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D5F5F" w14:paraId="416B7128" w14:textId="77777777">
      <w:pPr>
        <w:pStyle w:val="BodyText"/>
        <w:rPr>
          <w:rFonts w:ascii="Times New Roman"/>
          <w:sz w:val="28"/>
        </w:rPr>
      </w:pPr>
    </w:p>
    <w:p w:rsidR="002D5F5F" w14:paraId="51E0F1F5" w14:textId="77777777">
      <w:pPr>
        <w:pStyle w:val="BodyText"/>
        <w:rPr>
          <w:rFonts w:ascii="Times New Roman"/>
          <w:sz w:val="28"/>
        </w:rPr>
      </w:pPr>
    </w:p>
    <w:p w:rsidR="002D5F5F" w14:paraId="3DAF2975" w14:textId="77777777">
      <w:pPr>
        <w:pStyle w:val="BodyText"/>
        <w:rPr>
          <w:rFonts w:ascii="Times New Roman"/>
          <w:sz w:val="28"/>
        </w:rPr>
      </w:pPr>
    </w:p>
    <w:p w:rsidR="002D5F5F" w14:paraId="03D64519" w14:textId="77777777">
      <w:pPr>
        <w:pStyle w:val="BodyText"/>
        <w:rPr>
          <w:rFonts w:ascii="Times New Roman"/>
          <w:sz w:val="28"/>
        </w:rPr>
      </w:pPr>
    </w:p>
    <w:p w:rsidR="002D5F5F" w14:paraId="4E259085" w14:textId="77777777">
      <w:pPr>
        <w:pStyle w:val="BodyText"/>
        <w:rPr>
          <w:rFonts w:ascii="Times New Roman"/>
          <w:sz w:val="28"/>
        </w:rPr>
      </w:pPr>
    </w:p>
    <w:p w:rsidR="002D5F5F" w14:paraId="12262040" w14:textId="77777777">
      <w:pPr>
        <w:pStyle w:val="BodyText"/>
        <w:rPr>
          <w:rFonts w:ascii="Times New Roman"/>
          <w:sz w:val="28"/>
        </w:rPr>
      </w:pPr>
    </w:p>
    <w:p w:rsidR="002D5F5F" w14:paraId="5BAFFA3C" w14:textId="77777777">
      <w:pPr>
        <w:pStyle w:val="BodyText"/>
        <w:rPr>
          <w:rFonts w:ascii="Times New Roman"/>
          <w:sz w:val="28"/>
        </w:rPr>
      </w:pPr>
    </w:p>
    <w:p w:rsidR="002D5F5F" w14:paraId="091FB87A" w14:textId="77777777">
      <w:pPr>
        <w:pStyle w:val="BodyText"/>
        <w:rPr>
          <w:rFonts w:ascii="Times New Roman"/>
          <w:sz w:val="28"/>
        </w:rPr>
      </w:pPr>
    </w:p>
    <w:p w:rsidR="002D5F5F" w14:paraId="20F4CA48" w14:textId="77777777">
      <w:pPr>
        <w:pStyle w:val="BodyText"/>
        <w:spacing w:before="192"/>
        <w:rPr>
          <w:rFonts w:ascii="Times New Roman"/>
          <w:sz w:val="28"/>
        </w:rPr>
      </w:pPr>
    </w:p>
    <w:p w:rsidR="002D5F5F" w14:paraId="6A00FB34" w14:textId="77777777">
      <w:pPr>
        <w:spacing w:line="429" w:lineRule="auto"/>
        <w:ind w:left="2162" w:right="1057" w:firstLine="739"/>
        <w:rPr>
          <w:b/>
          <w:sz w:val="28"/>
        </w:rPr>
      </w:pPr>
      <w:r>
        <w:rPr>
          <w:b/>
          <w:sz w:val="28"/>
        </w:rPr>
        <w:t>Medicare Part C and Part D Reporting Requirements</w:t>
      </w:r>
      <w:r>
        <w:rPr>
          <w:b/>
          <w:spacing w:val="-9"/>
          <w:sz w:val="28"/>
        </w:rPr>
        <w:t xml:space="preserve"> </w:t>
      </w:r>
      <w:r>
        <w:rPr>
          <w:b/>
          <w:sz w:val="28"/>
        </w:rPr>
        <w:t>Data</w:t>
      </w:r>
      <w:r>
        <w:rPr>
          <w:b/>
          <w:spacing w:val="-9"/>
          <w:sz w:val="28"/>
        </w:rPr>
        <w:t xml:space="preserve"> </w:t>
      </w:r>
      <w:r>
        <w:rPr>
          <w:b/>
          <w:sz w:val="28"/>
        </w:rPr>
        <w:t>Validation</w:t>
      </w:r>
      <w:r>
        <w:rPr>
          <w:b/>
          <w:spacing w:val="-10"/>
          <w:sz w:val="28"/>
        </w:rPr>
        <w:t xml:space="preserve"> </w:t>
      </w:r>
      <w:r>
        <w:rPr>
          <w:b/>
          <w:sz w:val="28"/>
        </w:rPr>
        <w:t>Procedure</w:t>
      </w:r>
      <w:r>
        <w:rPr>
          <w:b/>
          <w:spacing w:val="-9"/>
          <w:sz w:val="28"/>
        </w:rPr>
        <w:t xml:space="preserve"> </w:t>
      </w:r>
      <w:r>
        <w:rPr>
          <w:b/>
          <w:sz w:val="28"/>
        </w:rPr>
        <w:t>Manual</w:t>
      </w:r>
    </w:p>
    <w:p w:rsidR="002D5F5F" w14:paraId="42B1EBEF" w14:textId="77777777">
      <w:pPr>
        <w:pStyle w:val="BodyText"/>
        <w:rPr>
          <w:b/>
          <w:sz w:val="28"/>
        </w:rPr>
      </w:pPr>
    </w:p>
    <w:p w:rsidR="002D5F5F" w14:paraId="3EB4F4D5" w14:textId="77777777">
      <w:pPr>
        <w:pStyle w:val="BodyText"/>
        <w:rPr>
          <w:b/>
          <w:sz w:val="28"/>
        </w:rPr>
      </w:pPr>
    </w:p>
    <w:p w:rsidR="002D5F5F" w14:paraId="3F217462" w14:textId="77777777">
      <w:pPr>
        <w:pStyle w:val="BodyText"/>
        <w:rPr>
          <w:b/>
          <w:sz w:val="28"/>
        </w:rPr>
      </w:pPr>
    </w:p>
    <w:p w:rsidR="002D5F5F" w14:paraId="017AA7C0" w14:textId="77777777">
      <w:pPr>
        <w:pStyle w:val="BodyText"/>
        <w:rPr>
          <w:b/>
          <w:sz w:val="28"/>
        </w:rPr>
      </w:pPr>
    </w:p>
    <w:p w:rsidR="002D5F5F" w14:paraId="5982238D" w14:textId="77777777">
      <w:pPr>
        <w:pStyle w:val="BodyText"/>
        <w:rPr>
          <w:b/>
          <w:sz w:val="28"/>
        </w:rPr>
      </w:pPr>
    </w:p>
    <w:p w:rsidR="002D5F5F" w14:paraId="709AB7E8" w14:textId="77777777">
      <w:pPr>
        <w:pStyle w:val="BodyText"/>
        <w:rPr>
          <w:b/>
          <w:sz w:val="28"/>
        </w:rPr>
      </w:pPr>
    </w:p>
    <w:p w:rsidR="002D5F5F" w14:paraId="7A8E22DC" w14:textId="77777777">
      <w:pPr>
        <w:pStyle w:val="BodyText"/>
        <w:rPr>
          <w:b/>
          <w:sz w:val="28"/>
        </w:rPr>
      </w:pPr>
    </w:p>
    <w:p w:rsidR="002D5F5F" w14:paraId="39DC3B32" w14:textId="77777777">
      <w:pPr>
        <w:pStyle w:val="BodyText"/>
        <w:rPr>
          <w:b/>
          <w:sz w:val="28"/>
        </w:rPr>
      </w:pPr>
    </w:p>
    <w:p w:rsidR="002D5F5F" w14:paraId="50D7CEF2" w14:textId="77777777">
      <w:pPr>
        <w:pStyle w:val="BodyText"/>
        <w:rPr>
          <w:b/>
          <w:sz w:val="28"/>
        </w:rPr>
      </w:pPr>
    </w:p>
    <w:p w:rsidR="002D5F5F" w14:paraId="022AF555" w14:textId="77777777">
      <w:pPr>
        <w:pStyle w:val="BodyText"/>
        <w:rPr>
          <w:b/>
          <w:sz w:val="28"/>
        </w:rPr>
      </w:pPr>
    </w:p>
    <w:p w:rsidR="002D5F5F" w14:paraId="45126212" w14:textId="77777777">
      <w:pPr>
        <w:pStyle w:val="BodyText"/>
        <w:spacing w:before="216"/>
        <w:rPr>
          <w:b/>
          <w:sz w:val="28"/>
        </w:rPr>
      </w:pPr>
    </w:p>
    <w:p w:rsidR="002D5F5F" w14:paraId="6D491C1D" w14:textId="77777777">
      <w:pPr>
        <w:pStyle w:val="BodyText"/>
        <w:ind w:left="360"/>
      </w:pPr>
      <w:r>
        <w:t>Prepared</w:t>
      </w:r>
      <w:r>
        <w:rPr>
          <w:spacing w:val="-11"/>
        </w:rPr>
        <w:t xml:space="preserve"> </w:t>
      </w:r>
      <w:r>
        <w:rPr>
          <w:spacing w:val="-5"/>
        </w:rPr>
        <w:t>by:</w:t>
      </w:r>
    </w:p>
    <w:p w:rsidR="002D5F5F" w14:paraId="28C871A2" w14:textId="77777777">
      <w:pPr>
        <w:pStyle w:val="BodyText"/>
        <w:spacing w:before="22" w:line="261" w:lineRule="auto"/>
        <w:ind w:left="360" w:right="5745"/>
      </w:pPr>
      <w:r>
        <w:t>Centers</w:t>
      </w:r>
      <w:r>
        <w:rPr>
          <w:spacing w:val="-8"/>
        </w:rPr>
        <w:t xml:space="preserve"> </w:t>
      </w:r>
      <w:r>
        <w:t>for</w:t>
      </w:r>
      <w:r>
        <w:rPr>
          <w:spacing w:val="-8"/>
        </w:rPr>
        <w:t xml:space="preserve"> </w:t>
      </w:r>
      <w:r>
        <w:t>Medicare</w:t>
      </w:r>
      <w:r>
        <w:rPr>
          <w:spacing w:val="-8"/>
        </w:rPr>
        <w:t xml:space="preserve"> </w:t>
      </w:r>
      <w:r>
        <w:t>&amp;</w:t>
      </w:r>
      <w:r>
        <w:rPr>
          <w:spacing w:val="-8"/>
        </w:rPr>
        <w:t xml:space="preserve"> </w:t>
      </w:r>
      <w:r>
        <w:t>Medicaid</w:t>
      </w:r>
      <w:r>
        <w:rPr>
          <w:spacing w:val="-8"/>
        </w:rPr>
        <w:t xml:space="preserve"> </w:t>
      </w:r>
      <w:r>
        <w:t>Services Center for Medicare</w:t>
      </w:r>
    </w:p>
    <w:p w:rsidR="002D5F5F" w14:paraId="2CBC1950" w14:textId="69C83669">
      <w:pPr>
        <w:pStyle w:val="BodyText"/>
        <w:spacing w:line="705" w:lineRule="auto"/>
        <w:ind w:left="360" w:right="5745"/>
      </w:pPr>
      <w:r>
        <w:t>Medicare</w:t>
      </w:r>
      <w:r>
        <w:rPr>
          <w:spacing w:val="-7"/>
        </w:rPr>
        <w:t xml:space="preserve"> </w:t>
      </w:r>
      <w:r>
        <w:t>Drug</w:t>
      </w:r>
      <w:r>
        <w:rPr>
          <w:spacing w:val="-7"/>
        </w:rPr>
        <w:t xml:space="preserve"> </w:t>
      </w:r>
      <w:r>
        <w:t>Benefit</w:t>
      </w:r>
      <w:r>
        <w:rPr>
          <w:spacing w:val="-7"/>
        </w:rPr>
        <w:t xml:space="preserve"> </w:t>
      </w:r>
      <w:r>
        <w:t>and</w:t>
      </w:r>
      <w:r>
        <w:rPr>
          <w:spacing w:val="-7"/>
        </w:rPr>
        <w:t xml:space="preserve"> </w:t>
      </w:r>
      <w:r>
        <w:t>C&amp;D</w:t>
      </w:r>
      <w:r>
        <w:rPr>
          <w:spacing w:val="-7"/>
        </w:rPr>
        <w:t xml:space="preserve"> </w:t>
      </w:r>
      <w:r>
        <w:t>Data</w:t>
      </w:r>
      <w:r>
        <w:rPr>
          <w:spacing w:val="-7"/>
        </w:rPr>
        <w:t xml:space="preserve"> </w:t>
      </w:r>
      <w:r>
        <w:t xml:space="preserve">Group Last Updated: </w:t>
      </w:r>
      <w:r w:rsidR="000D4376">
        <w:t>August</w:t>
      </w:r>
      <w:r w:rsidR="00913438">
        <w:t xml:space="preserve"> 2026</w:t>
      </w:r>
    </w:p>
    <w:p w:rsidR="002D5F5F" w14:paraId="4723D426" w14:textId="77777777">
      <w:pPr>
        <w:pStyle w:val="BodyText"/>
        <w:spacing w:before="241"/>
      </w:pPr>
    </w:p>
    <w:p w:rsidR="002D5F5F" w14:paraId="448E9796" w14:textId="77777777">
      <w:pPr>
        <w:spacing w:line="249" w:lineRule="auto"/>
        <w:ind w:left="367" w:right="356"/>
        <w:rPr>
          <w:sz w:val="16"/>
        </w:rPr>
      </w:pPr>
      <w:r>
        <w:rPr>
          <w:sz w:val="16"/>
        </w:rPr>
        <w:t>According</w:t>
      </w:r>
      <w:r>
        <w:rPr>
          <w:spacing w:val="-3"/>
          <w:sz w:val="16"/>
        </w:rPr>
        <w:t xml:space="preserve"> </w:t>
      </w:r>
      <w:r>
        <w:rPr>
          <w:sz w:val="16"/>
        </w:rPr>
        <w:t>to</w:t>
      </w:r>
      <w:r>
        <w:rPr>
          <w:spacing w:val="-3"/>
          <w:sz w:val="16"/>
        </w:rPr>
        <w:t xml:space="preserve"> </w:t>
      </w:r>
      <w:r>
        <w:rPr>
          <w:sz w:val="16"/>
        </w:rPr>
        <w:t>the</w:t>
      </w:r>
      <w:r>
        <w:rPr>
          <w:spacing w:val="-2"/>
          <w:sz w:val="16"/>
        </w:rPr>
        <w:t xml:space="preserve"> </w:t>
      </w:r>
      <w:r>
        <w:rPr>
          <w:sz w:val="16"/>
        </w:rPr>
        <w:t>Paperwork</w:t>
      </w:r>
      <w:r>
        <w:rPr>
          <w:spacing w:val="-2"/>
          <w:sz w:val="16"/>
        </w:rPr>
        <w:t xml:space="preserve"> </w:t>
      </w:r>
      <w:r>
        <w:rPr>
          <w:sz w:val="16"/>
        </w:rPr>
        <w:t>Reduction</w:t>
      </w:r>
      <w:r>
        <w:rPr>
          <w:spacing w:val="-2"/>
          <w:sz w:val="16"/>
        </w:rPr>
        <w:t xml:space="preserve"> </w:t>
      </w:r>
      <w:r>
        <w:rPr>
          <w:sz w:val="16"/>
        </w:rPr>
        <w:t>Act</w:t>
      </w:r>
      <w:r>
        <w:rPr>
          <w:spacing w:val="-2"/>
          <w:sz w:val="16"/>
        </w:rPr>
        <w:t xml:space="preserve"> </w:t>
      </w:r>
      <w:r>
        <w:rPr>
          <w:sz w:val="16"/>
        </w:rPr>
        <w:t>of</w:t>
      </w:r>
      <w:r>
        <w:rPr>
          <w:spacing w:val="-2"/>
          <w:sz w:val="16"/>
        </w:rPr>
        <w:t xml:space="preserve"> </w:t>
      </w:r>
      <w:r>
        <w:rPr>
          <w:sz w:val="16"/>
        </w:rPr>
        <w:t>1995,</w:t>
      </w:r>
      <w:r>
        <w:rPr>
          <w:spacing w:val="-2"/>
          <w:sz w:val="16"/>
        </w:rPr>
        <w:t xml:space="preserve"> </w:t>
      </w:r>
      <w:r>
        <w:rPr>
          <w:sz w:val="16"/>
        </w:rPr>
        <w:t>no</w:t>
      </w:r>
      <w:r>
        <w:rPr>
          <w:spacing w:val="-2"/>
          <w:sz w:val="16"/>
        </w:rPr>
        <w:t xml:space="preserve"> </w:t>
      </w:r>
      <w:r>
        <w:rPr>
          <w:sz w:val="16"/>
        </w:rPr>
        <w:t>persons</w:t>
      </w:r>
      <w:r>
        <w:rPr>
          <w:spacing w:val="-5"/>
          <w:sz w:val="16"/>
        </w:rPr>
        <w:t xml:space="preserve"> </w:t>
      </w:r>
      <w:r>
        <w:rPr>
          <w:sz w:val="16"/>
        </w:rPr>
        <w:t>are</w:t>
      </w:r>
      <w:r>
        <w:rPr>
          <w:spacing w:val="-2"/>
          <w:sz w:val="16"/>
        </w:rPr>
        <w:t xml:space="preserve"> </w:t>
      </w:r>
      <w:r>
        <w:rPr>
          <w:sz w:val="16"/>
        </w:rPr>
        <w:t>required</w:t>
      </w:r>
      <w:r>
        <w:rPr>
          <w:spacing w:val="-3"/>
          <w:sz w:val="16"/>
        </w:rPr>
        <w:t xml:space="preserve"> </w:t>
      </w:r>
      <w:r>
        <w:rPr>
          <w:sz w:val="16"/>
        </w:rPr>
        <w:t>to</w:t>
      </w:r>
      <w:r>
        <w:rPr>
          <w:spacing w:val="-2"/>
          <w:sz w:val="16"/>
        </w:rPr>
        <w:t xml:space="preserve"> </w:t>
      </w:r>
      <w:r>
        <w:rPr>
          <w:sz w:val="16"/>
        </w:rPr>
        <w:t>respond</w:t>
      </w:r>
      <w:r>
        <w:rPr>
          <w:spacing w:val="-3"/>
          <w:sz w:val="16"/>
        </w:rPr>
        <w:t xml:space="preserve"> </w:t>
      </w:r>
      <w:r>
        <w:rPr>
          <w:sz w:val="16"/>
        </w:rPr>
        <w:t>to</w:t>
      </w:r>
      <w:r>
        <w:rPr>
          <w:spacing w:val="-3"/>
          <w:sz w:val="16"/>
        </w:rPr>
        <w:t xml:space="preserve"> </w:t>
      </w:r>
      <w:r>
        <w:rPr>
          <w:sz w:val="16"/>
        </w:rPr>
        <w:t>a</w:t>
      </w:r>
      <w:r>
        <w:rPr>
          <w:spacing w:val="-3"/>
          <w:sz w:val="16"/>
        </w:rPr>
        <w:t xml:space="preserve"> </w:t>
      </w:r>
      <w:r>
        <w:rPr>
          <w:sz w:val="16"/>
        </w:rPr>
        <w:t>collection</w:t>
      </w:r>
      <w:r>
        <w:rPr>
          <w:spacing w:val="-3"/>
          <w:sz w:val="16"/>
        </w:rPr>
        <w:t xml:space="preserve"> </w:t>
      </w:r>
      <w:r>
        <w:rPr>
          <w:sz w:val="16"/>
        </w:rPr>
        <w:t>of</w:t>
      </w:r>
      <w:r>
        <w:rPr>
          <w:spacing w:val="-3"/>
          <w:sz w:val="16"/>
        </w:rPr>
        <w:t xml:space="preserve"> </w:t>
      </w:r>
      <w:r>
        <w:rPr>
          <w:sz w:val="16"/>
        </w:rPr>
        <w:t>information</w:t>
      </w:r>
      <w:r>
        <w:rPr>
          <w:spacing w:val="-3"/>
          <w:sz w:val="16"/>
        </w:rPr>
        <w:t xml:space="preserve"> </w:t>
      </w:r>
      <w:r>
        <w:rPr>
          <w:sz w:val="16"/>
        </w:rPr>
        <w:t>unless</w:t>
      </w:r>
      <w:r>
        <w:rPr>
          <w:spacing w:val="-2"/>
          <w:sz w:val="16"/>
        </w:rPr>
        <w:t xml:space="preserve"> </w:t>
      </w:r>
      <w:r>
        <w:rPr>
          <w:sz w:val="16"/>
        </w:rPr>
        <w:t>it</w:t>
      </w:r>
      <w:r>
        <w:rPr>
          <w:spacing w:val="-2"/>
          <w:sz w:val="16"/>
        </w:rPr>
        <w:t xml:space="preserve"> </w:t>
      </w:r>
      <w:r>
        <w:rPr>
          <w:sz w:val="16"/>
        </w:rPr>
        <w:t>displays</w:t>
      </w:r>
      <w:r>
        <w:rPr>
          <w:spacing w:val="-4"/>
          <w:sz w:val="16"/>
        </w:rPr>
        <w:t xml:space="preserve"> </w:t>
      </w:r>
      <w:r>
        <w:rPr>
          <w:sz w:val="16"/>
        </w:rPr>
        <w:t>a</w:t>
      </w:r>
      <w:r>
        <w:rPr>
          <w:spacing w:val="-3"/>
          <w:sz w:val="16"/>
        </w:rPr>
        <w:t xml:space="preserve"> </w:t>
      </w:r>
      <w:r>
        <w:rPr>
          <w:sz w:val="16"/>
        </w:rPr>
        <w:t>valid OMB control number. The valid OMB control number for this information collection is 0938-1115 (Expires: 12/31/2028). The time required to complete this information collection is estimated to average 30 hours per response, including the time to review instructions, search existing data resources, and gather the data needed, and complete and review the information collection. If you have comments concerning the accuracy of the time estimate(s) or suggestions for improving</w:t>
      </w:r>
      <w:r>
        <w:rPr>
          <w:spacing w:val="-1"/>
          <w:sz w:val="16"/>
        </w:rPr>
        <w:t xml:space="preserve"> </w:t>
      </w:r>
      <w:r>
        <w:rPr>
          <w:sz w:val="16"/>
        </w:rPr>
        <w:t>this form,</w:t>
      </w:r>
      <w:r>
        <w:rPr>
          <w:spacing w:val="-1"/>
          <w:sz w:val="16"/>
        </w:rPr>
        <w:t xml:space="preserve"> </w:t>
      </w:r>
      <w:r>
        <w:rPr>
          <w:sz w:val="16"/>
        </w:rPr>
        <w:t>please write to: CMS, 7500 Security Boulevard, Attn: PRA Reports clearance Officer, Mail Stop C4-26-05, Baltimore, Maryland 21244-1850.</w:t>
      </w:r>
    </w:p>
    <w:p w:rsidR="002D5F5F" w14:paraId="2D5A30E8" w14:textId="77777777">
      <w:pPr>
        <w:spacing w:line="249" w:lineRule="auto"/>
        <w:rPr>
          <w:sz w:val="16"/>
        </w:rPr>
        <w:sectPr>
          <w:headerReference w:type="default" r:id="rId5"/>
          <w:type w:val="continuous"/>
          <w:pgSz w:w="12240" w:h="15840"/>
          <w:pgMar w:top="1340" w:right="720" w:bottom="280" w:left="720" w:header="741" w:footer="0" w:gutter="0"/>
          <w:pgNumType w:start="1"/>
          <w:cols w:space="720"/>
        </w:sectPr>
      </w:pPr>
    </w:p>
    <w:p w:rsidR="002D5F5F" w14:paraId="7812FED5" w14:textId="77777777">
      <w:pPr>
        <w:pStyle w:val="BodyText"/>
        <w:spacing w:before="10" w:after="1"/>
        <w:rPr>
          <w:sz w:val="7"/>
        </w:rPr>
      </w:pPr>
    </w:p>
    <w:p w:rsidR="002D5F5F" w14:paraId="0BC72752" w14:textId="77777777">
      <w:pPr>
        <w:spacing w:line="20" w:lineRule="exact"/>
        <w:ind w:left="330"/>
        <w:rPr>
          <w:sz w:val="2"/>
        </w:rPr>
      </w:pPr>
      <w:r>
        <w:rPr>
          <w:noProof/>
          <w:sz w:val="2"/>
        </w:rPr>
        <mc:AlternateContent>
          <mc:Choice Requires="wpg">
            <w:drawing>
              <wp:inline distT="0" distB="0" distL="0" distR="0">
                <wp:extent cx="6419850" cy="6350"/>
                <wp:effectExtent l="0" t="0" r="0" b="0"/>
                <wp:docPr id="2" name="Gro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6419850" cy="6350"/>
                          <a:chOff x="0" y="0"/>
                          <a:chExt cx="6419850" cy="6350"/>
                        </a:xfrm>
                      </wpg:grpSpPr>
                      <wps:wsp xmlns:wps="http://schemas.microsoft.com/office/word/2010/wordprocessingShape">
                        <wps:cNvPr id="3" name="Graphic 3"/>
                        <wps:cNvSpPr/>
                        <wps:spPr>
                          <a:xfrm>
                            <a:off x="0" y="0"/>
                            <a:ext cx="6419850" cy="6350"/>
                          </a:xfrm>
                          <a:custGeom>
                            <a:avLst/>
                            <a:gdLst/>
                            <a:rect l="l" t="t" r="r" b="b"/>
                            <a:pathLst>
                              <a:path fill="norm" h="6350" w="6419850" stroke="1">
                                <a:moveTo>
                                  <a:pt x="6419850" y="0"/>
                                </a:moveTo>
                                <a:lnTo>
                                  <a:pt x="0" y="0"/>
                                </a:lnTo>
                                <a:lnTo>
                                  <a:pt x="0" y="6096"/>
                                </a:lnTo>
                                <a:lnTo>
                                  <a:pt x="6419850" y="6096"/>
                                </a:lnTo>
                                <a:lnTo>
                                  <a:pt x="6419850" y="0"/>
                                </a:lnTo>
                                <a:close/>
                              </a:path>
                            </a:pathLst>
                          </a:custGeom>
                          <a:solidFill>
                            <a:srgbClr val="4471C4"/>
                          </a:solidFill>
                        </wps:spPr>
                        <wps:bodyPr wrap="square" lIns="0" tIns="0" rIns="0" bIns="0" rtlCol="0">
                          <a:prstTxWarp prst="textNoShape">
                            <a:avLst/>
                          </a:prstTxWarp>
                        </wps:bodyPr>
                      </wps:wsp>
                    </wpg:wgp>
                  </a:graphicData>
                </a:graphic>
              </wp:inline>
            </w:drawing>
          </mc:Choice>
          <mc:Fallback>
            <w:pict>
              <v:group id="Group 2" o:spid="_x0000_i1025" style="width:505.5pt;height:0.5pt;mso-position-horizontal-relative:char;mso-position-vertical-relative:line" coordsize="64198,63">
                <v:shape id="Graphic 3" o:spid="_x0000_s1026" style="width:64198;height:63;mso-wrap-style:square;position:absolute;visibility:visible;v-text-anchor:top" coordsize="6419850,6350" path="m6419850,l,,,6096l6419850,6096l6419850,xe" fillcolor="#4471c4" stroked="f">
                  <v:path arrowok="t"/>
                </v:shape>
                <w10:wrap type="none"/>
                <w10:anchorlock/>
              </v:group>
            </w:pict>
          </mc:Fallback>
        </mc:AlternateContent>
      </w:r>
    </w:p>
    <w:p w:rsidR="002D5F5F" w14:paraId="723C24AA" w14:textId="77777777">
      <w:pPr>
        <w:pStyle w:val="Heading5"/>
      </w:pPr>
      <w:r>
        <w:rPr>
          <w:noProof/>
        </w:rPr>
        <mc:AlternateContent>
          <mc:Choice Requires="wps">
            <w:drawing>
              <wp:anchor distT="0" distB="0" distL="0" distR="0" simplePos="0" relativeHeight="251658240" behindDoc="0" locked="0" layoutInCell="1" allowOverlap="1">
                <wp:simplePos x="0" y="0"/>
                <wp:positionH relativeFrom="page">
                  <wp:posOffset>666750</wp:posOffset>
                </wp:positionH>
                <wp:positionV relativeFrom="paragraph">
                  <wp:posOffset>420877</wp:posOffset>
                </wp:positionV>
                <wp:extent cx="6419850" cy="6350"/>
                <wp:effectExtent l="0" t="0" r="0" b="0"/>
                <wp:wrapNone/>
                <wp:docPr id="4" name="Graphic 4"/>
                <wp:cNvGraphicFramePr/>
                <a:graphic xmlns:a="http://schemas.openxmlformats.org/drawingml/2006/main">
                  <a:graphicData uri="http://schemas.microsoft.com/office/word/2010/wordprocessingShape">
                    <wps:wsp xmlns:wps="http://schemas.microsoft.com/office/word/2010/wordprocessingShape">
                      <wps:cNvSpPr/>
                      <wps:spPr>
                        <a:xfrm>
                          <a:off x="0" y="0"/>
                          <a:ext cx="6419850" cy="6350"/>
                        </a:xfrm>
                        <a:custGeom>
                          <a:avLst/>
                          <a:gdLst/>
                          <a:rect l="l" t="t" r="r" b="b"/>
                          <a:pathLst>
                            <a:path fill="norm" h="6350" w="6419850" stroke="1">
                              <a:moveTo>
                                <a:pt x="6419850" y="0"/>
                              </a:moveTo>
                              <a:lnTo>
                                <a:pt x="0" y="0"/>
                              </a:lnTo>
                              <a:lnTo>
                                <a:pt x="0" y="6096"/>
                              </a:lnTo>
                              <a:lnTo>
                                <a:pt x="6419850" y="6096"/>
                              </a:lnTo>
                              <a:lnTo>
                                <a:pt x="6419850" y="0"/>
                              </a:lnTo>
                              <a:close/>
                            </a:path>
                          </a:pathLst>
                        </a:custGeom>
                        <a:solidFill>
                          <a:srgbClr val="4471C4"/>
                        </a:solidFill>
                      </wps:spPr>
                      <wps:bodyPr wrap="square" lIns="0" tIns="0" rIns="0" bIns="0" rtlCol="0">
                        <a:prstTxWarp prst="textNoShape">
                          <a:avLst/>
                        </a:prstTxWarp>
                      </wps:bodyPr>
                    </wps:wsp>
                  </a:graphicData>
                </a:graphic>
              </wp:anchor>
            </w:drawing>
          </mc:Choice>
          <mc:Fallback>
            <w:pict>
              <v:shape id="Graphic 4" o:spid="_x0000_s1027" style="width:505.5pt;height:0.5pt;margin-top:33.15pt;margin-left:52.5pt;mso-position-horizontal-relative:page;mso-wrap-distance-bottom:0;mso-wrap-distance-left:0;mso-wrap-distance-right:0;mso-wrap-distance-top:0;mso-wrap-style:square;position:absolute;visibility:visible;v-text-anchor:top;z-index:251659264" coordsize="6419850,6350" path="m6419850,l,,,6096l6419850,6096l6419850,xe" fillcolor="#4471c4" stroked="f">
                <v:path arrowok="t"/>
              </v:shape>
            </w:pict>
          </mc:Fallback>
        </mc:AlternateContent>
      </w:r>
      <w:bookmarkStart w:id="0" w:name="Table_of_Contents"/>
      <w:bookmarkEnd w:id="0"/>
      <w:r>
        <w:rPr>
          <w:color w:val="0070BA"/>
        </w:rPr>
        <w:t>Table</w:t>
      </w:r>
      <w:r>
        <w:rPr>
          <w:color w:val="0070BA"/>
          <w:spacing w:val="-4"/>
        </w:rPr>
        <w:t xml:space="preserve"> </w:t>
      </w:r>
      <w:r>
        <w:rPr>
          <w:color w:val="0070BA"/>
        </w:rPr>
        <w:t>of</w:t>
      </w:r>
      <w:r>
        <w:rPr>
          <w:color w:val="0070BA"/>
          <w:spacing w:val="-4"/>
        </w:rPr>
        <w:t xml:space="preserve"> </w:t>
      </w:r>
      <w:r>
        <w:rPr>
          <w:color w:val="0070BA"/>
          <w:spacing w:val="-2"/>
        </w:rPr>
        <w:t>Contents</w:t>
      </w:r>
    </w:p>
    <w:p w:rsidR="002D5F5F" w14:paraId="08579096" w14:textId="77777777">
      <w:pPr>
        <w:pStyle w:val="Heading5"/>
        <w:sectPr>
          <w:pgSz w:w="12240" w:h="15840"/>
          <w:pgMar w:top="1340" w:right="720" w:bottom="1572" w:left="720" w:header="741" w:footer="0" w:gutter="0"/>
          <w:cols w:space="720"/>
        </w:sectPr>
      </w:pPr>
    </w:p>
    <w:sdt>
      <w:sdtPr>
        <w:id w:val="-226462434"/>
        <w:docPartObj>
          <w:docPartGallery w:val="Table of Contents"/>
          <w:docPartUnique/>
        </w:docPartObj>
      </w:sdtPr>
      <w:sdtContent>
        <w:p w:rsidR="002D5F5F" w14:paraId="225283AA" w14:textId="77777777">
          <w:pPr>
            <w:pStyle w:val="TOC1"/>
            <w:numPr>
              <w:ilvl w:val="0"/>
              <w:numId w:val="32"/>
            </w:numPr>
            <w:tabs>
              <w:tab w:val="left" w:pos="759"/>
              <w:tab w:val="right" w:leader="dot" w:pos="10439"/>
            </w:tabs>
            <w:spacing w:before="569"/>
          </w:pPr>
          <w:hyperlink w:anchor="_bookmark0" w:history="1">
            <w:r>
              <w:rPr>
                <w:spacing w:val="-2"/>
              </w:rPr>
              <w:t>INTRODUCTION</w:t>
            </w:r>
            <w:r>
              <w:tab/>
            </w:r>
            <w:r>
              <w:rPr>
                <w:spacing w:val="-10"/>
              </w:rPr>
              <w:t>1</w:t>
            </w:r>
          </w:hyperlink>
        </w:p>
        <w:p w:rsidR="002D5F5F" w14:paraId="5291DAF0" w14:textId="77777777">
          <w:pPr>
            <w:pStyle w:val="TOC3"/>
            <w:numPr>
              <w:ilvl w:val="1"/>
              <w:numId w:val="32"/>
            </w:numPr>
            <w:tabs>
              <w:tab w:val="left" w:pos="940"/>
              <w:tab w:val="right" w:leader="dot" w:pos="10439"/>
            </w:tabs>
            <w:ind w:left="940" w:hanging="387"/>
          </w:pPr>
          <w:hyperlink w:anchor="_bookmark1" w:history="1">
            <w:r>
              <w:t>Data</w:t>
            </w:r>
            <w:r>
              <w:rPr>
                <w:spacing w:val="-4"/>
              </w:rPr>
              <w:t xml:space="preserve"> </w:t>
            </w:r>
            <w:r>
              <w:t>Validation</w:t>
            </w:r>
            <w:r>
              <w:rPr>
                <w:spacing w:val="-4"/>
              </w:rPr>
              <w:t xml:space="preserve"> </w:t>
            </w:r>
            <w:r>
              <w:rPr>
                <w:spacing w:val="-2"/>
              </w:rPr>
              <w:t>Requirement</w:t>
            </w:r>
            <w:r>
              <w:tab/>
            </w:r>
            <w:r>
              <w:rPr>
                <w:spacing w:val="-10"/>
              </w:rPr>
              <w:t>1</w:t>
            </w:r>
          </w:hyperlink>
        </w:p>
        <w:p w:rsidR="002D5F5F" w14:paraId="4088FC49" w14:textId="77777777">
          <w:pPr>
            <w:pStyle w:val="TOC3"/>
            <w:numPr>
              <w:ilvl w:val="1"/>
              <w:numId w:val="32"/>
            </w:numPr>
            <w:tabs>
              <w:tab w:val="left" w:pos="940"/>
              <w:tab w:val="right" w:leader="dot" w:pos="10439"/>
            </w:tabs>
            <w:ind w:left="940" w:hanging="387"/>
          </w:pPr>
          <w:hyperlink w:anchor="_bookmark2" w:history="1">
            <w:r>
              <w:t>DV</w:t>
            </w:r>
            <w:r>
              <w:rPr>
                <w:spacing w:val="-1"/>
              </w:rPr>
              <w:t xml:space="preserve"> </w:t>
            </w:r>
            <w:r>
              <w:rPr>
                <w:spacing w:val="-2"/>
              </w:rPr>
              <w:t>Scope</w:t>
            </w:r>
            <w:r>
              <w:tab/>
            </w:r>
            <w:r>
              <w:rPr>
                <w:spacing w:val="-10"/>
              </w:rPr>
              <w:t>1</w:t>
            </w:r>
          </w:hyperlink>
        </w:p>
        <w:p w:rsidR="002D5F5F" w14:paraId="624340DA" w14:textId="77777777">
          <w:pPr>
            <w:pStyle w:val="TOC3"/>
            <w:numPr>
              <w:ilvl w:val="1"/>
              <w:numId w:val="32"/>
            </w:numPr>
            <w:tabs>
              <w:tab w:val="left" w:pos="940"/>
              <w:tab w:val="right" w:leader="dot" w:pos="10439"/>
            </w:tabs>
            <w:spacing w:before="109"/>
            <w:ind w:left="940" w:hanging="387"/>
          </w:pPr>
          <w:hyperlink w:anchor="_bookmark4" w:history="1">
            <w:r>
              <w:t>Types</w:t>
            </w:r>
            <w:r>
              <w:rPr>
                <w:spacing w:val="-3"/>
              </w:rPr>
              <w:t xml:space="preserve"> </w:t>
            </w:r>
            <w:r>
              <w:t>of</w:t>
            </w:r>
            <w:r>
              <w:rPr>
                <w:spacing w:val="-4"/>
              </w:rPr>
              <w:t xml:space="preserve"> </w:t>
            </w:r>
            <w:r>
              <w:t>Organizations</w:t>
            </w:r>
            <w:r>
              <w:rPr>
                <w:spacing w:val="-3"/>
              </w:rPr>
              <w:t xml:space="preserve"> </w:t>
            </w:r>
            <w:r>
              <w:t>Required</w:t>
            </w:r>
            <w:r>
              <w:rPr>
                <w:spacing w:val="-4"/>
              </w:rPr>
              <w:t xml:space="preserve"> </w:t>
            </w:r>
            <w:r>
              <w:t>to</w:t>
            </w:r>
            <w:r>
              <w:rPr>
                <w:spacing w:val="-5"/>
              </w:rPr>
              <w:t xml:space="preserve"> </w:t>
            </w:r>
            <w:r>
              <w:t>Undergo</w:t>
            </w:r>
            <w:r>
              <w:rPr>
                <w:spacing w:val="-4"/>
              </w:rPr>
              <w:t xml:space="preserve"> </w:t>
            </w:r>
            <w:r>
              <w:rPr>
                <w:spacing w:val="-5"/>
              </w:rPr>
              <w:t>DV</w:t>
            </w:r>
            <w:r>
              <w:tab/>
            </w:r>
            <w:r>
              <w:rPr>
                <w:spacing w:val="-10"/>
              </w:rPr>
              <w:t>2</w:t>
            </w:r>
          </w:hyperlink>
        </w:p>
        <w:p w:rsidR="002D5F5F" w14:paraId="491BDE36" w14:textId="77777777">
          <w:pPr>
            <w:pStyle w:val="TOC3"/>
            <w:numPr>
              <w:ilvl w:val="1"/>
              <w:numId w:val="32"/>
            </w:numPr>
            <w:tabs>
              <w:tab w:val="left" w:pos="940"/>
              <w:tab w:val="right" w:leader="dot" w:pos="10439"/>
            </w:tabs>
            <w:ind w:left="940" w:hanging="387"/>
          </w:pPr>
          <w:hyperlink w:anchor="_bookmark5" w:history="1">
            <w:r>
              <w:t>Required</w:t>
            </w:r>
            <w:r>
              <w:rPr>
                <w:spacing w:val="-4"/>
              </w:rPr>
              <w:t xml:space="preserve"> </w:t>
            </w:r>
            <w:r>
              <w:t>DV</w:t>
            </w:r>
            <w:r>
              <w:rPr>
                <w:spacing w:val="-2"/>
              </w:rPr>
              <w:t xml:space="preserve"> </w:t>
            </w:r>
            <w:r>
              <w:t>Manual</w:t>
            </w:r>
            <w:r>
              <w:rPr>
                <w:spacing w:val="-2"/>
              </w:rPr>
              <w:t xml:space="preserve"> </w:t>
            </w:r>
            <w:r>
              <w:t>and</w:t>
            </w:r>
            <w:r>
              <w:rPr>
                <w:spacing w:val="-2"/>
              </w:rPr>
              <w:t xml:space="preserve"> </w:t>
            </w:r>
            <w:r>
              <w:rPr>
                <w:spacing w:val="-4"/>
              </w:rPr>
              <w:t>Tools</w:t>
            </w:r>
            <w:r>
              <w:tab/>
            </w:r>
            <w:r>
              <w:rPr>
                <w:spacing w:val="-10"/>
              </w:rPr>
              <w:t>2</w:t>
            </w:r>
          </w:hyperlink>
        </w:p>
        <w:p w:rsidR="002D5F5F" w14:paraId="4D28907D" w14:textId="77777777">
          <w:pPr>
            <w:pStyle w:val="TOC3"/>
            <w:numPr>
              <w:ilvl w:val="1"/>
              <w:numId w:val="32"/>
            </w:numPr>
            <w:tabs>
              <w:tab w:val="left" w:pos="940"/>
              <w:tab w:val="right" w:leader="dot" w:pos="10439"/>
            </w:tabs>
            <w:spacing w:before="109"/>
            <w:ind w:left="940" w:hanging="387"/>
          </w:pPr>
          <w:hyperlink w:anchor="_bookmark8" w:history="1">
            <w:r>
              <w:t>Organization</w:t>
            </w:r>
            <w:r>
              <w:rPr>
                <w:spacing w:val="-4"/>
              </w:rPr>
              <w:t xml:space="preserve"> </w:t>
            </w:r>
            <w:r>
              <w:t>of</w:t>
            </w:r>
            <w:r>
              <w:rPr>
                <w:spacing w:val="-4"/>
              </w:rPr>
              <w:t xml:space="preserve"> </w:t>
            </w:r>
            <w:r>
              <w:t>the</w:t>
            </w:r>
            <w:r>
              <w:rPr>
                <w:spacing w:val="-4"/>
              </w:rPr>
              <w:t xml:space="preserve"> </w:t>
            </w:r>
            <w:r>
              <w:t>Procedure</w:t>
            </w:r>
            <w:r>
              <w:rPr>
                <w:spacing w:val="-4"/>
              </w:rPr>
              <w:t xml:space="preserve"> </w:t>
            </w:r>
            <w:r>
              <w:rPr>
                <w:spacing w:val="-2"/>
              </w:rPr>
              <w:t>Manual</w:t>
            </w:r>
            <w:r>
              <w:tab/>
            </w:r>
            <w:r>
              <w:rPr>
                <w:spacing w:val="-10"/>
              </w:rPr>
              <w:t>3</w:t>
            </w:r>
          </w:hyperlink>
        </w:p>
        <w:p w:rsidR="002D5F5F" w14:paraId="283BE134" w14:textId="77777777">
          <w:pPr>
            <w:pStyle w:val="TOC2"/>
            <w:tabs>
              <w:tab w:val="right" w:leader="dot" w:pos="10439"/>
            </w:tabs>
            <w:rPr>
              <w:rFonts w:ascii="Arial"/>
            </w:rPr>
          </w:pPr>
          <w:hyperlink w:anchor="_bookmark9" w:history="1">
            <w:r>
              <w:t>EXHIBIT</w:t>
            </w:r>
            <w:r>
              <w:rPr>
                <w:spacing w:val="-6"/>
              </w:rPr>
              <w:t xml:space="preserve"> </w:t>
            </w:r>
            <w:r>
              <w:t>1.</w:t>
            </w:r>
            <w:r>
              <w:rPr>
                <w:spacing w:val="-4"/>
              </w:rPr>
              <w:t xml:space="preserve"> </w:t>
            </w:r>
            <w:r>
              <w:t>DATA</w:t>
            </w:r>
            <w:r>
              <w:rPr>
                <w:spacing w:val="-5"/>
              </w:rPr>
              <w:t xml:space="preserve"> </w:t>
            </w:r>
            <w:r>
              <w:t>VALIDATION</w:t>
            </w:r>
            <w:r>
              <w:rPr>
                <w:spacing w:val="-5"/>
              </w:rPr>
              <w:t xml:space="preserve"> </w:t>
            </w:r>
            <w:r>
              <w:t>PROGRAM</w:t>
            </w:r>
            <w:r>
              <w:rPr>
                <w:spacing w:val="-4"/>
              </w:rPr>
              <w:t xml:space="preserve"> </w:t>
            </w:r>
            <w:r>
              <w:rPr>
                <w:spacing w:val="-2"/>
              </w:rPr>
              <w:t>PHASES</w:t>
            </w:r>
            <w:r>
              <w:tab/>
            </w:r>
            <w:r>
              <w:rPr>
                <w:rFonts w:ascii="Arial"/>
                <w:spacing w:val="-10"/>
              </w:rPr>
              <w:t>3</w:t>
            </w:r>
          </w:hyperlink>
        </w:p>
        <w:p w:rsidR="002D5F5F" w14:paraId="1C3B60E8" w14:textId="77777777">
          <w:pPr>
            <w:pStyle w:val="TOC2"/>
            <w:tabs>
              <w:tab w:val="right" w:leader="dot" w:pos="10439"/>
            </w:tabs>
            <w:rPr>
              <w:rFonts w:ascii="Arial"/>
            </w:rPr>
          </w:pPr>
          <w:hyperlink w:anchor="_bookmark10" w:history="1">
            <w:r>
              <w:t>EXHIBIT</w:t>
            </w:r>
            <w:r>
              <w:rPr>
                <w:spacing w:val="-3"/>
              </w:rPr>
              <w:t xml:space="preserve"> </w:t>
            </w:r>
            <w:r>
              <w:t>2.</w:t>
            </w:r>
            <w:r>
              <w:rPr>
                <w:spacing w:val="-3"/>
              </w:rPr>
              <w:t xml:space="preserve"> </w:t>
            </w:r>
            <w:r>
              <w:t>DV</w:t>
            </w:r>
            <w:r>
              <w:rPr>
                <w:spacing w:val="-4"/>
              </w:rPr>
              <w:t xml:space="preserve"> </w:t>
            </w:r>
            <w:r>
              <w:t>PROGRAM</w:t>
            </w:r>
            <w:r>
              <w:rPr>
                <w:spacing w:val="-3"/>
              </w:rPr>
              <w:t xml:space="preserve"> </w:t>
            </w:r>
            <w:r>
              <w:rPr>
                <w:spacing w:val="-2"/>
              </w:rPr>
              <w:t>ACTIVITIES</w:t>
            </w:r>
            <w:r>
              <w:tab/>
            </w:r>
            <w:r>
              <w:rPr>
                <w:rFonts w:ascii="Arial"/>
                <w:spacing w:val="-10"/>
              </w:rPr>
              <w:t>4</w:t>
            </w:r>
          </w:hyperlink>
        </w:p>
        <w:p w:rsidR="002D5F5F" w14:paraId="2D017608" w14:textId="77777777">
          <w:pPr>
            <w:pStyle w:val="TOC1"/>
            <w:numPr>
              <w:ilvl w:val="0"/>
              <w:numId w:val="32"/>
            </w:numPr>
            <w:tabs>
              <w:tab w:val="left" w:pos="759"/>
              <w:tab w:val="right" w:leader="dot" w:pos="10439"/>
            </w:tabs>
          </w:pPr>
          <w:hyperlink w:anchor="_bookmark11" w:history="1">
            <w:r>
              <w:t>PART</w:t>
            </w:r>
            <w:r>
              <w:rPr>
                <w:spacing w:val="-6"/>
              </w:rPr>
              <w:t xml:space="preserve"> </w:t>
            </w:r>
            <w:r>
              <w:t>C</w:t>
            </w:r>
            <w:r>
              <w:rPr>
                <w:spacing w:val="-2"/>
              </w:rPr>
              <w:t xml:space="preserve"> </w:t>
            </w:r>
            <w:r>
              <w:t>AND</w:t>
            </w:r>
            <w:r>
              <w:rPr>
                <w:spacing w:val="-5"/>
              </w:rPr>
              <w:t xml:space="preserve"> </w:t>
            </w:r>
            <w:r>
              <w:t>PART</w:t>
            </w:r>
            <w:r>
              <w:rPr>
                <w:spacing w:val="-3"/>
              </w:rPr>
              <w:t xml:space="preserve"> </w:t>
            </w:r>
            <w:r>
              <w:t>D</w:t>
            </w:r>
            <w:r>
              <w:rPr>
                <w:spacing w:val="-2"/>
              </w:rPr>
              <w:t xml:space="preserve"> </w:t>
            </w:r>
            <w:r>
              <w:t>REPORTING</w:t>
            </w:r>
            <w:r>
              <w:rPr>
                <w:spacing w:val="-4"/>
              </w:rPr>
              <w:t xml:space="preserve"> </w:t>
            </w:r>
            <w:r>
              <w:t>SECTIONS</w:t>
            </w:r>
            <w:r>
              <w:rPr>
                <w:spacing w:val="-4"/>
              </w:rPr>
              <w:t xml:space="preserve"> </w:t>
            </w:r>
            <w:r>
              <w:t>REQUIRING</w:t>
            </w:r>
            <w:r>
              <w:rPr>
                <w:spacing w:val="-3"/>
              </w:rPr>
              <w:t xml:space="preserve"> </w:t>
            </w:r>
            <w:r>
              <w:rPr>
                <w:spacing w:val="-5"/>
              </w:rPr>
              <w:t>DV</w:t>
            </w:r>
            <w:r>
              <w:tab/>
            </w:r>
            <w:r>
              <w:rPr>
                <w:spacing w:val="-10"/>
              </w:rPr>
              <w:t>5</w:t>
            </w:r>
          </w:hyperlink>
        </w:p>
        <w:p w:rsidR="002D5F5F" w14:paraId="2C19CAE7" w14:textId="77777777">
          <w:pPr>
            <w:pStyle w:val="TOC3"/>
            <w:numPr>
              <w:ilvl w:val="1"/>
              <w:numId w:val="32"/>
            </w:numPr>
            <w:tabs>
              <w:tab w:val="left" w:pos="1239"/>
              <w:tab w:val="right" w:leader="dot" w:pos="10439"/>
            </w:tabs>
            <w:ind w:left="1239" w:hanging="686"/>
          </w:pPr>
          <w:hyperlink w:anchor="_bookmark12" w:history="1">
            <w:r>
              <w:t>Parts</w:t>
            </w:r>
            <w:r>
              <w:rPr>
                <w:spacing w:val="-4"/>
              </w:rPr>
              <w:t xml:space="preserve"> </w:t>
            </w:r>
            <w:r>
              <w:t>C</w:t>
            </w:r>
            <w:r>
              <w:rPr>
                <w:spacing w:val="-3"/>
              </w:rPr>
              <w:t xml:space="preserve"> </w:t>
            </w:r>
            <w:r>
              <w:t>and</w:t>
            </w:r>
            <w:r>
              <w:rPr>
                <w:spacing w:val="-4"/>
              </w:rPr>
              <w:t xml:space="preserve"> </w:t>
            </w:r>
            <w:r>
              <w:t>D</w:t>
            </w:r>
            <w:r>
              <w:rPr>
                <w:spacing w:val="-4"/>
              </w:rPr>
              <w:t xml:space="preserve"> </w:t>
            </w:r>
            <w:r>
              <w:t>Reporting</w:t>
            </w:r>
            <w:r>
              <w:rPr>
                <w:spacing w:val="-4"/>
              </w:rPr>
              <w:t xml:space="preserve"> </w:t>
            </w:r>
            <w:r>
              <w:t>Sections</w:t>
            </w:r>
            <w:r>
              <w:rPr>
                <w:spacing w:val="-3"/>
              </w:rPr>
              <w:t xml:space="preserve"> </w:t>
            </w:r>
            <w:r>
              <w:t>Requiring</w:t>
            </w:r>
            <w:r>
              <w:rPr>
                <w:spacing w:val="-4"/>
              </w:rPr>
              <w:t xml:space="preserve"> </w:t>
            </w:r>
            <w:r>
              <w:rPr>
                <w:spacing w:val="-5"/>
              </w:rPr>
              <w:t>DV</w:t>
            </w:r>
            <w:r>
              <w:tab/>
            </w:r>
            <w:r>
              <w:rPr>
                <w:spacing w:val="-10"/>
              </w:rPr>
              <w:t>5</w:t>
            </w:r>
          </w:hyperlink>
        </w:p>
        <w:p w:rsidR="002D5F5F" w14:paraId="7489CA05" w14:textId="77777777">
          <w:pPr>
            <w:pStyle w:val="TOC2"/>
            <w:tabs>
              <w:tab w:val="right" w:leader="dot" w:pos="10439"/>
            </w:tabs>
            <w:rPr>
              <w:rFonts w:ascii="Arial"/>
            </w:rPr>
          </w:pPr>
          <w:hyperlink w:anchor="_bookmark13" w:history="1">
            <w:r>
              <w:t>EXHIBIT</w:t>
            </w:r>
            <w:r>
              <w:rPr>
                <w:spacing w:val="-5"/>
              </w:rPr>
              <w:t xml:space="preserve"> </w:t>
            </w:r>
            <w:r>
              <w:t>3.</w:t>
            </w:r>
            <w:r>
              <w:rPr>
                <w:spacing w:val="-4"/>
              </w:rPr>
              <w:t xml:space="preserve"> </w:t>
            </w:r>
            <w:r>
              <w:t>PART</w:t>
            </w:r>
            <w:r>
              <w:rPr>
                <w:spacing w:val="-3"/>
              </w:rPr>
              <w:t xml:space="preserve"> </w:t>
            </w:r>
            <w:r>
              <w:t>C</w:t>
            </w:r>
            <w:r>
              <w:rPr>
                <w:spacing w:val="-2"/>
              </w:rPr>
              <w:t xml:space="preserve"> </w:t>
            </w:r>
            <w:r>
              <w:t>AND</w:t>
            </w:r>
            <w:r>
              <w:rPr>
                <w:spacing w:val="-3"/>
              </w:rPr>
              <w:t xml:space="preserve"> </w:t>
            </w:r>
            <w:r>
              <w:t>PART</w:t>
            </w:r>
            <w:r>
              <w:rPr>
                <w:spacing w:val="-4"/>
              </w:rPr>
              <w:t xml:space="preserve"> </w:t>
            </w:r>
            <w:r>
              <w:t>D</w:t>
            </w:r>
            <w:r>
              <w:rPr>
                <w:spacing w:val="-2"/>
              </w:rPr>
              <w:t xml:space="preserve"> </w:t>
            </w:r>
            <w:r>
              <w:t>REPORTING</w:t>
            </w:r>
            <w:r>
              <w:rPr>
                <w:spacing w:val="-4"/>
              </w:rPr>
              <w:t xml:space="preserve"> </w:t>
            </w:r>
            <w:r>
              <w:t>SECTIONS</w:t>
            </w:r>
            <w:r>
              <w:rPr>
                <w:spacing w:val="-4"/>
              </w:rPr>
              <w:t xml:space="preserve"> </w:t>
            </w:r>
            <w:r>
              <w:t>REQUIRING</w:t>
            </w:r>
            <w:r>
              <w:rPr>
                <w:spacing w:val="-3"/>
              </w:rPr>
              <w:t xml:space="preserve"> </w:t>
            </w:r>
            <w:r>
              <w:rPr>
                <w:spacing w:val="-5"/>
              </w:rPr>
              <w:t>DV</w:t>
            </w:r>
            <w:r>
              <w:tab/>
            </w:r>
            <w:r>
              <w:rPr>
                <w:rFonts w:ascii="Arial"/>
                <w:spacing w:val="-10"/>
              </w:rPr>
              <w:t>5</w:t>
            </w:r>
          </w:hyperlink>
        </w:p>
        <w:p w:rsidR="002D5F5F" w14:paraId="6518144E" w14:textId="77777777">
          <w:pPr>
            <w:pStyle w:val="TOC3"/>
            <w:numPr>
              <w:ilvl w:val="1"/>
              <w:numId w:val="32"/>
            </w:numPr>
            <w:tabs>
              <w:tab w:val="left" w:pos="1239"/>
              <w:tab w:val="right" w:leader="dot" w:pos="10439"/>
            </w:tabs>
            <w:spacing w:before="109"/>
            <w:ind w:left="1239" w:hanging="686"/>
          </w:pPr>
          <w:hyperlink w:anchor="_bookmark14" w:history="1">
            <w:r>
              <w:t>Reporting</w:t>
            </w:r>
            <w:r>
              <w:rPr>
                <w:spacing w:val="-7"/>
              </w:rPr>
              <w:t xml:space="preserve"> </w:t>
            </w:r>
            <w:r>
              <w:t>Sections</w:t>
            </w:r>
            <w:r>
              <w:rPr>
                <w:spacing w:val="-3"/>
              </w:rPr>
              <w:t xml:space="preserve"> </w:t>
            </w:r>
            <w:r>
              <w:t>Excluded</w:t>
            </w:r>
            <w:r>
              <w:rPr>
                <w:spacing w:val="-4"/>
              </w:rPr>
              <w:t xml:space="preserve"> </w:t>
            </w:r>
            <w:r>
              <w:t>from</w:t>
            </w:r>
            <w:r>
              <w:rPr>
                <w:spacing w:val="-4"/>
              </w:rPr>
              <w:t xml:space="preserve"> </w:t>
            </w:r>
            <w:r>
              <w:t>the</w:t>
            </w:r>
            <w:r>
              <w:rPr>
                <w:spacing w:val="-4"/>
              </w:rPr>
              <w:t xml:space="preserve"> </w:t>
            </w:r>
            <w:r>
              <w:t>DV</w:t>
            </w:r>
            <w:r>
              <w:rPr>
                <w:spacing w:val="-4"/>
              </w:rPr>
              <w:t xml:space="preserve"> </w:t>
            </w:r>
            <w:r>
              <w:rPr>
                <w:spacing w:val="-2"/>
              </w:rPr>
              <w:t>Requirement</w:t>
            </w:r>
            <w:r>
              <w:tab/>
            </w:r>
            <w:r>
              <w:rPr>
                <w:spacing w:val="-10"/>
              </w:rPr>
              <w:t>5</w:t>
            </w:r>
          </w:hyperlink>
        </w:p>
        <w:p w:rsidR="002D5F5F" w14:paraId="67CFE327" w14:textId="77777777">
          <w:pPr>
            <w:pStyle w:val="TOC2"/>
            <w:tabs>
              <w:tab w:val="right" w:leader="dot" w:pos="10439"/>
            </w:tabs>
            <w:rPr>
              <w:rFonts w:ascii="Arial"/>
            </w:rPr>
          </w:pPr>
          <w:hyperlink w:anchor="_bookmark15" w:history="1">
            <w:r>
              <w:t>EXHIBIT</w:t>
            </w:r>
            <w:r>
              <w:rPr>
                <w:spacing w:val="-5"/>
              </w:rPr>
              <w:t xml:space="preserve"> </w:t>
            </w:r>
            <w:r>
              <w:t>4.</w:t>
            </w:r>
            <w:r>
              <w:rPr>
                <w:spacing w:val="-4"/>
              </w:rPr>
              <w:t xml:space="preserve"> </w:t>
            </w:r>
            <w:r>
              <w:t>PART</w:t>
            </w:r>
            <w:r>
              <w:rPr>
                <w:spacing w:val="-2"/>
              </w:rPr>
              <w:t xml:space="preserve"> </w:t>
            </w:r>
            <w:r>
              <w:t>C</w:t>
            </w:r>
            <w:r>
              <w:rPr>
                <w:spacing w:val="-3"/>
              </w:rPr>
              <w:t xml:space="preserve"> </w:t>
            </w:r>
            <w:r>
              <w:t>AND</w:t>
            </w:r>
            <w:r>
              <w:rPr>
                <w:spacing w:val="-3"/>
              </w:rPr>
              <w:t xml:space="preserve"> </w:t>
            </w:r>
            <w:r>
              <w:t>PART</w:t>
            </w:r>
            <w:r>
              <w:rPr>
                <w:spacing w:val="-3"/>
              </w:rPr>
              <w:t xml:space="preserve"> </w:t>
            </w:r>
            <w:r>
              <w:t>D</w:t>
            </w:r>
            <w:r>
              <w:rPr>
                <w:spacing w:val="-3"/>
              </w:rPr>
              <w:t xml:space="preserve"> </w:t>
            </w:r>
            <w:r>
              <w:t>REPORTING</w:t>
            </w:r>
            <w:r>
              <w:rPr>
                <w:spacing w:val="-4"/>
              </w:rPr>
              <w:t xml:space="preserve"> </w:t>
            </w:r>
            <w:r>
              <w:t>SECTIONS</w:t>
            </w:r>
            <w:r>
              <w:rPr>
                <w:spacing w:val="-3"/>
              </w:rPr>
              <w:t xml:space="preserve"> </w:t>
            </w:r>
            <w:r>
              <w:t>EXCLUDED</w:t>
            </w:r>
            <w:r>
              <w:rPr>
                <w:spacing w:val="-3"/>
              </w:rPr>
              <w:t xml:space="preserve"> </w:t>
            </w:r>
            <w:r>
              <w:t>FROM</w:t>
            </w:r>
            <w:r>
              <w:rPr>
                <w:spacing w:val="-4"/>
              </w:rPr>
              <w:t xml:space="preserve"> </w:t>
            </w:r>
            <w:r>
              <w:rPr>
                <w:spacing w:val="-5"/>
              </w:rPr>
              <w:t>DV</w:t>
            </w:r>
            <w:r>
              <w:tab/>
            </w:r>
            <w:r>
              <w:rPr>
                <w:rFonts w:ascii="Arial"/>
                <w:spacing w:val="-10"/>
              </w:rPr>
              <w:t>6</w:t>
            </w:r>
          </w:hyperlink>
        </w:p>
        <w:p w:rsidR="002D5F5F" w14:paraId="2D4A41CF" w14:textId="77777777">
          <w:pPr>
            <w:pStyle w:val="TOC1"/>
            <w:numPr>
              <w:ilvl w:val="0"/>
              <w:numId w:val="32"/>
            </w:numPr>
            <w:tabs>
              <w:tab w:val="left" w:pos="759"/>
              <w:tab w:val="right" w:leader="dot" w:pos="10439"/>
            </w:tabs>
          </w:pPr>
          <w:hyperlink w:anchor="_bookmark16" w:history="1">
            <w:r>
              <w:t>PLANNING</w:t>
            </w:r>
            <w:r>
              <w:rPr>
                <w:spacing w:val="-3"/>
              </w:rPr>
              <w:t xml:space="preserve"> </w:t>
            </w:r>
            <w:r>
              <w:t>FOR</w:t>
            </w:r>
            <w:r>
              <w:rPr>
                <w:spacing w:val="-3"/>
              </w:rPr>
              <w:t xml:space="preserve"> </w:t>
            </w:r>
            <w:r>
              <w:t>DV</w:t>
            </w:r>
            <w:r>
              <w:rPr>
                <w:spacing w:val="-2"/>
              </w:rPr>
              <w:t xml:space="preserve"> ACTIVITIES</w:t>
            </w:r>
            <w:r>
              <w:tab/>
            </w:r>
            <w:r>
              <w:rPr>
                <w:spacing w:val="-10"/>
              </w:rPr>
              <w:t>6</w:t>
            </w:r>
          </w:hyperlink>
        </w:p>
        <w:p w:rsidR="002D5F5F" w14:paraId="14CB7898" w14:textId="77777777">
          <w:pPr>
            <w:pStyle w:val="TOC3"/>
            <w:numPr>
              <w:ilvl w:val="1"/>
              <w:numId w:val="32"/>
            </w:numPr>
            <w:tabs>
              <w:tab w:val="left" w:pos="1239"/>
              <w:tab w:val="right" w:leader="dot" w:pos="10439"/>
            </w:tabs>
            <w:ind w:left="1239" w:hanging="686"/>
          </w:pPr>
          <w:hyperlink w:anchor="_bookmark17" w:history="1">
            <w:r>
              <w:t>Select</w:t>
            </w:r>
            <w:r>
              <w:rPr>
                <w:spacing w:val="-6"/>
              </w:rPr>
              <w:t xml:space="preserve"> </w:t>
            </w:r>
            <w:r>
              <w:t>appropriate</w:t>
            </w:r>
            <w:r>
              <w:rPr>
                <w:spacing w:val="-3"/>
              </w:rPr>
              <w:t xml:space="preserve"> </w:t>
            </w:r>
            <w:r>
              <w:t>contractor</w:t>
            </w:r>
            <w:r>
              <w:rPr>
                <w:spacing w:val="-3"/>
              </w:rPr>
              <w:t xml:space="preserve"> </w:t>
            </w:r>
            <w:r>
              <w:t>based</w:t>
            </w:r>
            <w:r>
              <w:rPr>
                <w:spacing w:val="-3"/>
              </w:rPr>
              <w:t xml:space="preserve"> </w:t>
            </w:r>
            <w:r>
              <w:t>on</w:t>
            </w:r>
            <w:r>
              <w:rPr>
                <w:spacing w:val="-5"/>
              </w:rPr>
              <w:t xml:space="preserve"> </w:t>
            </w:r>
            <w:r>
              <w:t>Standards</w:t>
            </w:r>
            <w:r>
              <w:rPr>
                <w:spacing w:val="-2"/>
              </w:rPr>
              <w:t xml:space="preserve"> </w:t>
            </w:r>
            <w:r>
              <w:t>for</w:t>
            </w:r>
            <w:r>
              <w:rPr>
                <w:spacing w:val="-5"/>
              </w:rPr>
              <w:t xml:space="preserve"> </w:t>
            </w:r>
            <w:r>
              <w:t>Selecting</w:t>
            </w:r>
            <w:r>
              <w:rPr>
                <w:spacing w:val="-3"/>
              </w:rPr>
              <w:t xml:space="preserve"> </w:t>
            </w:r>
            <w:r>
              <w:t>a</w:t>
            </w:r>
            <w:r>
              <w:rPr>
                <w:spacing w:val="-4"/>
              </w:rPr>
              <w:t xml:space="preserve"> </w:t>
            </w:r>
            <w:r>
              <w:rPr>
                <w:spacing w:val="-5"/>
              </w:rPr>
              <w:t>DVC</w:t>
            </w:r>
            <w:r>
              <w:tab/>
            </w:r>
            <w:r>
              <w:rPr>
                <w:spacing w:val="-10"/>
              </w:rPr>
              <w:t>6</w:t>
            </w:r>
          </w:hyperlink>
        </w:p>
        <w:p w:rsidR="002D5F5F" w14:paraId="5CDE2341" w14:textId="77777777">
          <w:pPr>
            <w:pStyle w:val="TOC4"/>
            <w:numPr>
              <w:ilvl w:val="2"/>
              <w:numId w:val="32"/>
            </w:numPr>
            <w:tabs>
              <w:tab w:val="left" w:pos="1679"/>
              <w:tab w:val="right" w:leader="dot" w:pos="10439"/>
            </w:tabs>
            <w:ind w:left="1679" w:hanging="927"/>
          </w:pPr>
          <w:hyperlink w:anchor="_bookmark18" w:history="1">
            <w:r>
              <w:t>Standards</w:t>
            </w:r>
            <w:r>
              <w:rPr>
                <w:spacing w:val="-3"/>
              </w:rPr>
              <w:t xml:space="preserve"> </w:t>
            </w:r>
            <w:r>
              <w:t>for</w:t>
            </w:r>
            <w:r>
              <w:rPr>
                <w:spacing w:val="-4"/>
              </w:rPr>
              <w:t xml:space="preserve"> </w:t>
            </w:r>
            <w:r>
              <w:t>Selecting</w:t>
            </w:r>
            <w:r>
              <w:rPr>
                <w:spacing w:val="-3"/>
              </w:rPr>
              <w:t xml:space="preserve"> </w:t>
            </w:r>
            <w:r>
              <w:t>a</w:t>
            </w:r>
            <w:r>
              <w:rPr>
                <w:spacing w:val="-3"/>
              </w:rPr>
              <w:t xml:space="preserve"> </w:t>
            </w:r>
            <w:r>
              <w:rPr>
                <w:spacing w:val="-5"/>
              </w:rPr>
              <w:t>DVC</w:t>
            </w:r>
            <w:r>
              <w:tab/>
            </w:r>
            <w:r>
              <w:rPr>
                <w:spacing w:val="-10"/>
              </w:rPr>
              <w:t>6</w:t>
            </w:r>
          </w:hyperlink>
        </w:p>
        <w:p w:rsidR="002D5F5F" w14:paraId="50FB4BC1" w14:textId="77777777">
          <w:pPr>
            <w:pStyle w:val="TOC4"/>
            <w:numPr>
              <w:ilvl w:val="2"/>
              <w:numId w:val="32"/>
            </w:numPr>
            <w:tabs>
              <w:tab w:val="left" w:pos="1679"/>
              <w:tab w:val="right" w:leader="dot" w:pos="10439"/>
            </w:tabs>
            <w:spacing w:before="109"/>
            <w:ind w:left="1679" w:hanging="927"/>
          </w:pPr>
          <w:hyperlink w:anchor="_bookmark19" w:history="1">
            <w:r>
              <w:t>Timing</w:t>
            </w:r>
            <w:r>
              <w:rPr>
                <w:spacing w:val="-3"/>
              </w:rPr>
              <w:t xml:space="preserve"> </w:t>
            </w:r>
            <w:r>
              <w:t>of</w:t>
            </w:r>
            <w:r>
              <w:rPr>
                <w:spacing w:val="-3"/>
              </w:rPr>
              <w:t xml:space="preserve"> </w:t>
            </w:r>
            <w:r>
              <w:t>DVC</w:t>
            </w:r>
            <w:r>
              <w:rPr>
                <w:spacing w:val="-1"/>
              </w:rPr>
              <w:t xml:space="preserve"> </w:t>
            </w:r>
            <w:r>
              <w:rPr>
                <w:spacing w:val="-2"/>
              </w:rPr>
              <w:t>Selection</w:t>
            </w:r>
            <w:r>
              <w:tab/>
            </w:r>
            <w:r>
              <w:rPr>
                <w:spacing w:val="-10"/>
              </w:rPr>
              <w:t>6</w:t>
            </w:r>
          </w:hyperlink>
        </w:p>
        <w:p w:rsidR="002D5F5F" w14:paraId="53960E78" w14:textId="77777777">
          <w:pPr>
            <w:pStyle w:val="TOC4"/>
            <w:numPr>
              <w:ilvl w:val="2"/>
              <w:numId w:val="32"/>
            </w:numPr>
            <w:tabs>
              <w:tab w:val="left" w:pos="1679"/>
              <w:tab w:val="right" w:leader="dot" w:pos="10439"/>
            </w:tabs>
            <w:ind w:left="1679" w:hanging="927"/>
          </w:pPr>
          <w:hyperlink w:anchor="_bookmark20" w:history="1">
            <w:r>
              <w:t>Requesting</w:t>
            </w:r>
            <w:r>
              <w:rPr>
                <w:spacing w:val="-6"/>
              </w:rPr>
              <w:t xml:space="preserve"> </w:t>
            </w:r>
            <w:r>
              <w:t>a</w:t>
            </w:r>
            <w:r>
              <w:rPr>
                <w:spacing w:val="-7"/>
              </w:rPr>
              <w:t xml:space="preserve"> </w:t>
            </w:r>
            <w:r>
              <w:t>Contractor</w:t>
            </w:r>
            <w:r>
              <w:rPr>
                <w:spacing w:val="-5"/>
              </w:rPr>
              <w:t xml:space="preserve"> </w:t>
            </w:r>
            <w:r>
              <w:t>Change</w:t>
            </w:r>
            <w:r>
              <w:rPr>
                <w:spacing w:val="-5"/>
              </w:rPr>
              <w:t xml:space="preserve"> </w:t>
            </w:r>
            <w:r>
              <w:t>Mid-</w:t>
            </w:r>
            <w:r>
              <w:rPr>
                <w:spacing w:val="-2"/>
              </w:rPr>
              <w:t>Review</w:t>
            </w:r>
            <w:r>
              <w:tab/>
            </w:r>
            <w:r>
              <w:rPr>
                <w:spacing w:val="-10"/>
              </w:rPr>
              <w:t>7</w:t>
            </w:r>
          </w:hyperlink>
        </w:p>
        <w:p w:rsidR="002D5F5F" w14:paraId="3EB5E5E3" w14:textId="77777777">
          <w:pPr>
            <w:pStyle w:val="TOC3"/>
            <w:numPr>
              <w:ilvl w:val="1"/>
              <w:numId w:val="32"/>
            </w:numPr>
            <w:tabs>
              <w:tab w:val="left" w:pos="1239"/>
              <w:tab w:val="right" w:leader="dot" w:pos="10439"/>
            </w:tabs>
            <w:spacing w:before="109"/>
            <w:ind w:left="1239" w:hanging="686"/>
          </w:pPr>
          <w:hyperlink w:anchor="_bookmark21" w:history="1">
            <w:r>
              <w:t>Notify</w:t>
            </w:r>
            <w:r>
              <w:rPr>
                <w:spacing w:val="-5"/>
              </w:rPr>
              <w:t xml:space="preserve"> </w:t>
            </w:r>
            <w:r>
              <w:t>CMS</w:t>
            </w:r>
            <w:r>
              <w:rPr>
                <w:spacing w:val="-4"/>
              </w:rPr>
              <w:t xml:space="preserve"> </w:t>
            </w:r>
            <w:r>
              <w:t>of</w:t>
            </w:r>
            <w:r>
              <w:rPr>
                <w:spacing w:val="-4"/>
              </w:rPr>
              <w:t xml:space="preserve"> </w:t>
            </w:r>
            <w:r>
              <w:t>DVC</w:t>
            </w:r>
            <w:r>
              <w:rPr>
                <w:spacing w:val="-3"/>
              </w:rPr>
              <w:t xml:space="preserve"> </w:t>
            </w:r>
            <w:r>
              <w:t>Selection/Request</w:t>
            </w:r>
            <w:r>
              <w:rPr>
                <w:spacing w:val="-4"/>
              </w:rPr>
              <w:t xml:space="preserve"> </w:t>
            </w:r>
            <w:r>
              <w:t>Access</w:t>
            </w:r>
            <w:r>
              <w:rPr>
                <w:spacing w:val="-3"/>
              </w:rPr>
              <w:t xml:space="preserve"> </w:t>
            </w:r>
            <w:r>
              <w:t>to</w:t>
            </w:r>
            <w:r>
              <w:rPr>
                <w:spacing w:val="-4"/>
              </w:rPr>
              <w:t xml:space="preserve"> </w:t>
            </w:r>
            <w:r>
              <w:t>HPMS</w:t>
            </w:r>
            <w:r>
              <w:rPr>
                <w:spacing w:val="-3"/>
              </w:rPr>
              <w:t xml:space="preserve"> </w:t>
            </w:r>
            <w:r>
              <w:rPr>
                <w:spacing w:val="-2"/>
              </w:rPr>
              <w:t>PRDVM</w:t>
            </w:r>
            <w:r>
              <w:tab/>
            </w:r>
            <w:r>
              <w:rPr>
                <w:spacing w:val="-10"/>
              </w:rPr>
              <w:t>7</w:t>
            </w:r>
          </w:hyperlink>
        </w:p>
        <w:p w:rsidR="002D5F5F" w14:paraId="63411C90" w14:textId="77777777">
          <w:pPr>
            <w:pStyle w:val="TOC4"/>
            <w:numPr>
              <w:ilvl w:val="2"/>
              <w:numId w:val="32"/>
            </w:numPr>
            <w:tabs>
              <w:tab w:val="left" w:pos="1679"/>
              <w:tab w:val="right" w:leader="dot" w:pos="10439"/>
            </w:tabs>
            <w:ind w:left="1679" w:hanging="927"/>
          </w:pPr>
          <w:hyperlink w:anchor="_bookmark22" w:history="1">
            <w:r>
              <w:t>Documentation</w:t>
            </w:r>
            <w:r>
              <w:rPr>
                <w:spacing w:val="-5"/>
              </w:rPr>
              <w:t xml:space="preserve"> </w:t>
            </w:r>
            <w:r>
              <w:t>of</w:t>
            </w:r>
            <w:r>
              <w:rPr>
                <w:spacing w:val="-5"/>
              </w:rPr>
              <w:t xml:space="preserve"> </w:t>
            </w:r>
            <w:r>
              <w:t>DVC</w:t>
            </w:r>
            <w:r>
              <w:rPr>
                <w:spacing w:val="-4"/>
              </w:rPr>
              <w:t xml:space="preserve"> </w:t>
            </w:r>
            <w:r>
              <w:t>Selection</w:t>
            </w:r>
            <w:r>
              <w:rPr>
                <w:spacing w:val="-4"/>
              </w:rPr>
              <w:t xml:space="preserve"> </w:t>
            </w:r>
            <w:r>
              <w:rPr>
                <w:spacing w:val="-2"/>
              </w:rPr>
              <w:t>Process</w:t>
            </w:r>
            <w:r>
              <w:tab/>
            </w:r>
            <w:r>
              <w:rPr>
                <w:spacing w:val="-10"/>
              </w:rPr>
              <w:t>7</w:t>
            </w:r>
          </w:hyperlink>
        </w:p>
        <w:p w:rsidR="002D5F5F" w14:paraId="53F1BE1E" w14:textId="77777777">
          <w:pPr>
            <w:pStyle w:val="TOC4"/>
            <w:numPr>
              <w:ilvl w:val="2"/>
              <w:numId w:val="32"/>
            </w:numPr>
            <w:tabs>
              <w:tab w:val="left" w:pos="1679"/>
              <w:tab w:val="right" w:leader="dot" w:pos="10439"/>
            </w:tabs>
            <w:ind w:left="1679" w:hanging="927"/>
          </w:pPr>
          <w:hyperlink w:anchor="_bookmark23" w:history="1">
            <w:r>
              <w:t>Request</w:t>
            </w:r>
            <w:r>
              <w:rPr>
                <w:spacing w:val="-4"/>
              </w:rPr>
              <w:t xml:space="preserve"> </w:t>
            </w:r>
            <w:r>
              <w:t>Access</w:t>
            </w:r>
            <w:r>
              <w:rPr>
                <w:spacing w:val="-3"/>
              </w:rPr>
              <w:t xml:space="preserve"> </w:t>
            </w:r>
            <w:r>
              <w:t>to</w:t>
            </w:r>
            <w:r>
              <w:rPr>
                <w:spacing w:val="-3"/>
              </w:rPr>
              <w:t xml:space="preserve"> </w:t>
            </w:r>
            <w:r>
              <w:t>HPMS</w:t>
            </w:r>
            <w:r>
              <w:rPr>
                <w:spacing w:val="-3"/>
              </w:rPr>
              <w:t xml:space="preserve"> </w:t>
            </w:r>
            <w:r>
              <w:rPr>
                <w:spacing w:val="-2"/>
              </w:rPr>
              <w:t>PRDVM</w:t>
            </w:r>
            <w:r>
              <w:tab/>
            </w:r>
            <w:r>
              <w:rPr>
                <w:spacing w:val="-10"/>
              </w:rPr>
              <w:t>7</w:t>
            </w:r>
          </w:hyperlink>
        </w:p>
        <w:p w:rsidR="002D5F5F" w14:paraId="7C175DC3" w14:textId="77777777">
          <w:pPr>
            <w:pStyle w:val="TOC4"/>
            <w:numPr>
              <w:ilvl w:val="3"/>
              <w:numId w:val="32"/>
            </w:numPr>
            <w:tabs>
              <w:tab w:val="left" w:pos="1679"/>
              <w:tab w:val="right" w:leader="dot" w:pos="10439"/>
            </w:tabs>
            <w:spacing w:before="109"/>
            <w:ind w:left="1679" w:hanging="927"/>
          </w:pPr>
          <w:hyperlink w:anchor="_bookmark24" w:history="1">
            <w:r>
              <w:rPr>
                <w:smallCaps/>
              </w:rPr>
              <w:t>Process</w:t>
            </w:r>
            <w:r>
              <w:rPr>
                <w:smallCaps/>
                <w:spacing w:val="-9"/>
              </w:rPr>
              <w:t xml:space="preserve"> </w:t>
            </w:r>
            <w:r>
              <w:rPr>
                <w:smallCaps/>
              </w:rPr>
              <w:t>for</w:t>
            </w:r>
            <w:r>
              <w:rPr>
                <w:smallCaps/>
                <w:spacing w:val="-5"/>
              </w:rPr>
              <w:t xml:space="preserve"> </w:t>
            </w:r>
            <w:r>
              <w:rPr>
                <w:smallCaps/>
              </w:rPr>
              <w:t>Obtaining</w:t>
            </w:r>
            <w:r>
              <w:rPr>
                <w:smallCaps/>
                <w:spacing w:val="-6"/>
              </w:rPr>
              <w:t xml:space="preserve"> </w:t>
            </w:r>
            <w:r>
              <w:rPr>
                <w:smallCaps/>
              </w:rPr>
              <w:t>HPMS</w:t>
            </w:r>
            <w:r>
              <w:rPr>
                <w:smallCaps/>
                <w:spacing w:val="-12"/>
              </w:rPr>
              <w:t xml:space="preserve"> </w:t>
            </w:r>
            <w:r>
              <w:rPr>
                <w:smallCaps/>
              </w:rPr>
              <w:t>Access</w:t>
            </w:r>
            <w:r>
              <w:rPr>
                <w:smallCaps/>
                <w:spacing w:val="-5"/>
              </w:rPr>
              <w:t xml:space="preserve"> </w:t>
            </w:r>
            <w:r>
              <w:rPr>
                <w:smallCaps/>
              </w:rPr>
              <w:t>for</w:t>
            </w:r>
            <w:r>
              <w:rPr>
                <w:smallCaps/>
                <w:spacing w:val="-5"/>
              </w:rPr>
              <w:t xml:space="preserve"> </w:t>
            </w:r>
            <w:r>
              <w:rPr>
                <w:smallCaps/>
              </w:rPr>
              <w:t>SOs</w:t>
            </w:r>
            <w:r>
              <w:rPr>
                <w:smallCaps/>
                <w:spacing w:val="-6"/>
              </w:rPr>
              <w:t xml:space="preserve"> </w:t>
            </w:r>
            <w:r>
              <w:rPr>
                <w:smallCaps/>
              </w:rPr>
              <w:t>and</w:t>
            </w:r>
            <w:r>
              <w:rPr>
                <w:smallCaps/>
                <w:spacing w:val="-5"/>
              </w:rPr>
              <w:t xml:space="preserve"> </w:t>
            </w:r>
            <w:r>
              <w:rPr>
                <w:smallCaps/>
                <w:spacing w:val="-4"/>
              </w:rPr>
              <w:t>DVCs</w:t>
            </w:r>
            <w:r>
              <w:rPr>
                <w:smallCaps/>
              </w:rPr>
              <w:tab/>
            </w:r>
            <w:r>
              <w:rPr>
                <w:smallCaps/>
                <w:spacing w:val="-10"/>
              </w:rPr>
              <w:t>7</w:t>
            </w:r>
          </w:hyperlink>
        </w:p>
        <w:p w:rsidR="002D5F5F" w14:paraId="2774EC04" w14:textId="77777777">
          <w:pPr>
            <w:pStyle w:val="TOC4"/>
            <w:numPr>
              <w:ilvl w:val="3"/>
              <w:numId w:val="32"/>
            </w:numPr>
            <w:tabs>
              <w:tab w:val="left" w:pos="1679"/>
              <w:tab w:val="right" w:leader="dot" w:pos="10439"/>
            </w:tabs>
            <w:ind w:left="1679" w:hanging="927"/>
          </w:pPr>
          <w:hyperlink w:anchor="_bookmark25" w:history="1">
            <w:r>
              <w:rPr>
                <w:smallCaps/>
              </w:rPr>
              <w:t>Process</w:t>
            </w:r>
            <w:r>
              <w:rPr>
                <w:smallCaps/>
                <w:spacing w:val="-7"/>
              </w:rPr>
              <w:t xml:space="preserve"> </w:t>
            </w:r>
            <w:r>
              <w:rPr>
                <w:smallCaps/>
              </w:rPr>
              <w:t>for</w:t>
            </w:r>
            <w:r>
              <w:rPr>
                <w:smallCaps/>
                <w:spacing w:val="-7"/>
              </w:rPr>
              <w:t xml:space="preserve"> </w:t>
            </w:r>
            <w:r>
              <w:rPr>
                <w:smallCaps/>
                <w:spacing w:val="-5"/>
              </w:rPr>
              <w:t>SOs</w:t>
            </w:r>
            <w:r>
              <w:rPr>
                <w:smallCaps/>
              </w:rPr>
              <w:tab/>
            </w:r>
            <w:r>
              <w:rPr>
                <w:smallCaps/>
                <w:spacing w:val="-12"/>
              </w:rPr>
              <w:t>7</w:t>
            </w:r>
          </w:hyperlink>
        </w:p>
        <w:p w:rsidR="002D5F5F" w14:paraId="4B8F17C4" w14:textId="77777777">
          <w:pPr>
            <w:pStyle w:val="TOC4"/>
            <w:numPr>
              <w:ilvl w:val="3"/>
              <w:numId w:val="32"/>
            </w:numPr>
            <w:tabs>
              <w:tab w:val="left" w:pos="1679"/>
              <w:tab w:val="right" w:leader="dot" w:pos="10439"/>
            </w:tabs>
            <w:ind w:left="1679" w:hanging="927"/>
          </w:pPr>
          <w:hyperlink w:anchor="_bookmark26" w:history="1">
            <w:r>
              <w:rPr>
                <w:smallCaps/>
              </w:rPr>
              <w:t>Process</w:t>
            </w:r>
            <w:r>
              <w:rPr>
                <w:smallCaps/>
                <w:spacing w:val="-7"/>
              </w:rPr>
              <w:t xml:space="preserve"> </w:t>
            </w:r>
            <w:r>
              <w:rPr>
                <w:smallCaps/>
              </w:rPr>
              <w:t>for</w:t>
            </w:r>
            <w:r>
              <w:rPr>
                <w:smallCaps/>
                <w:spacing w:val="-7"/>
              </w:rPr>
              <w:t xml:space="preserve"> </w:t>
            </w:r>
            <w:r>
              <w:rPr>
                <w:smallCaps/>
                <w:spacing w:val="-4"/>
              </w:rPr>
              <w:t>DVCs</w:t>
            </w:r>
            <w:r>
              <w:rPr>
                <w:smallCaps/>
              </w:rPr>
              <w:tab/>
            </w:r>
            <w:r>
              <w:rPr>
                <w:smallCaps/>
                <w:spacing w:val="-12"/>
              </w:rPr>
              <w:t>8</w:t>
            </w:r>
          </w:hyperlink>
        </w:p>
        <w:p w:rsidR="002D5F5F" w14:paraId="4B8F8A87" w14:textId="77777777">
          <w:pPr>
            <w:pStyle w:val="TOC4"/>
            <w:numPr>
              <w:ilvl w:val="4"/>
              <w:numId w:val="32"/>
            </w:numPr>
            <w:tabs>
              <w:tab w:val="left" w:pos="1679"/>
              <w:tab w:val="right" w:leader="dot" w:pos="10439"/>
            </w:tabs>
            <w:spacing w:before="109"/>
            <w:ind w:left="1679" w:hanging="927"/>
          </w:pPr>
          <w:hyperlink w:anchor="_bookmark27" w:history="1">
            <w:r>
              <w:rPr>
                <w:w w:val="80"/>
              </w:rPr>
              <w:t>HPMS</w:t>
            </w:r>
            <w:r>
              <w:rPr>
                <w:spacing w:val="17"/>
              </w:rPr>
              <w:t xml:space="preserve"> </w:t>
            </w:r>
            <w:r>
              <w:rPr>
                <w:w w:val="80"/>
              </w:rPr>
              <w:t>PRDVM</w:t>
            </w:r>
            <w:r>
              <w:rPr>
                <w:spacing w:val="20"/>
              </w:rPr>
              <w:t xml:space="preserve"> </w:t>
            </w:r>
            <w:r>
              <w:rPr>
                <w:spacing w:val="-2"/>
                <w:w w:val="80"/>
              </w:rPr>
              <w:t>Access</w:t>
            </w:r>
            <w:r>
              <w:tab/>
            </w:r>
            <w:r>
              <w:rPr>
                <w:spacing w:val="-10"/>
                <w:w w:val="95"/>
              </w:rPr>
              <w:t>8</w:t>
            </w:r>
          </w:hyperlink>
        </w:p>
        <w:p w:rsidR="002D5F5F" w14:paraId="5CC22C17" w14:textId="77777777">
          <w:pPr>
            <w:pStyle w:val="TOC4"/>
            <w:numPr>
              <w:ilvl w:val="4"/>
              <w:numId w:val="32"/>
            </w:numPr>
            <w:tabs>
              <w:tab w:val="left" w:pos="1679"/>
              <w:tab w:val="right" w:leader="dot" w:pos="10439"/>
            </w:tabs>
            <w:ind w:left="1679" w:hanging="927"/>
          </w:pPr>
          <w:hyperlink w:anchor="_bookmark28" w:history="1">
            <w:r>
              <w:rPr>
                <w:w w:val="80"/>
              </w:rPr>
              <w:t>Instructions</w:t>
            </w:r>
            <w:r>
              <w:rPr>
                <w:spacing w:val="12"/>
              </w:rPr>
              <w:t xml:space="preserve"> </w:t>
            </w:r>
            <w:r>
              <w:rPr>
                <w:w w:val="80"/>
              </w:rPr>
              <w:t>for</w:t>
            </w:r>
            <w:r>
              <w:rPr>
                <w:spacing w:val="13"/>
              </w:rPr>
              <w:t xml:space="preserve"> </w:t>
            </w:r>
            <w:r>
              <w:rPr>
                <w:w w:val="80"/>
              </w:rPr>
              <w:t>Requesting</w:t>
            </w:r>
            <w:r>
              <w:rPr>
                <w:spacing w:val="16"/>
              </w:rPr>
              <w:t xml:space="preserve"> </w:t>
            </w:r>
            <w:r>
              <w:rPr>
                <w:w w:val="80"/>
              </w:rPr>
              <w:t>Plan</w:t>
            </w:r>
            <w:r>
              <w:rPr>
                <w:spacing w:val="12"/>
              </w:rPr>
              <w:t xml:space="preserve"> </w:t>
            </w:r>
            <w:r>
              <w:rPr>
                <w:w w:val="80"/>
              </w:rPr>
              <w:t>Access</w:t>
            </w:r>
            <w:r>
              <w:rPr>
                <w:spacing w:val="15"/>
              </w:rPr>
              <w:t xml:space="preserve"> </w:t>
            </w:r>
            <w:r>
              <w:rPr>
                <w:w w:val="80"/>
              </w:rPr>
              <w:t>via</w:t>
            </w:r>
            <w:r>
              <w:rPr>
                <w:spacing w:val="12"/>
              </w:rPr>
              <w:t xml:space="preserve"> </w:t>
            </w:r>
            <w:r>
              <w:rPr>
                <w:spacing w:val="-5"/>
                <w:w w:val="80"/>
              </w:rPr>
              <w:t>EFI</w:t>
            </w:r>
            <w:r>
              <w:tab/>
            </w:r>
            <w:r>
              <w:rPr>
                <w:spacing w:val="-10"/>
                <w:w w:val="95"/>
              </w:rPr>
              <w:t>8</w:t>
            </w:r>
          </w:hyperlink>
        </w:p>
        <w:p w:rsidR="002D5F5F" w14:paraId="20226066" w14:textId="77777777">
          <w:pPr>
            <w:pStyle w:val="TOC4"/>
            <w:numPr>
              <w:ilvl w:val="4"/>
              <w:numId w:val="32"/>
            </w:numPr>
            <w:tabs>
              <w:tab w:val="left" w:pos="1679"/>
              <w:tab w:val="right" w:leader="dot" w:pos="10439"/>
            </w:tabs>
            <w:spacing w:before="109"/>
            <w:ind w:left="1679" w:hanging="927"/>
          </w:pPr>
          <w:hyperlink w:anchor="_bookmark29" w:history="1">
            <w:r>
              <w:rPr>
                <w:w w:val="80"/>
              </w:rPr>
              <w:t>Existing</w:t>
            </w:r>
            <w:r>
              <w:rPr>
                <w:spacing w:val="13"/>
              </w:rPr>
              <w:t xml:space="preserve"> </w:t>
            </w:r>
            <w:r>
              <w:rPr>
                <w:w w:val="80"/>
              </w:rPr>
              <w:t>CMS</w:t>
            </w:r>
            <w:r>
              <w:rPr>
                <w:spacing w:val="14"/>
              </w:rPr>
              <w:t xml:space="preserve"> </w:t>
            </w:r>
            <w:r>
              <w:rPr>
                <w:w w:val="80"/>
              </w:rPr>
              <w:t>Enterprise</w:t>
            </w:r>
            <w:r>
              <w:rPr>
                <w:spacing w:val="14"/>
              </w:rPr>
              <w:t xml:space="preserve"> </w:t>
            </w:r>
            <w:r>
              <w:rPr>
                <w:w w:val="80"/>
              </w:rPr>
              <w:t>User</w:t>
            </w:r>
            <w:r>
              <w:rPr>
                <w:spacing w:val="14"/>
              </w:rPr>
              <w:t xml:space="preserve"> </w:t>
            </w:r>
            <w:r>
              <w:rPr>
                <w:w w:val="80"/>
              </w:rPr>
              <w:t>Administration</w:t>
            </w:r>
            <w:r>
              <w:rPr>
                <w:spacing w:val="12"/>
              </w:rPr>
              <w:t xml:space="preserve"> </w:t>
            </w:r>
            <w:r>
              <w:rPr>
                <w:w w:val="80"/>
              </w:rPr>
              <w:t>(EUA)</w:t>
            </w:r>
            <w:r>
              <w:rPr>
                <w:spacing w:val="15"/>
              </w:rPr>
              <w:t xml:space="preserve"> </w:t>
            </w:r>
            <w:r>
              <w:rPr>
                <w:w w:val="80"/>
              </w:rPr>
              <w:t>User</w:t>
            </w:r>
            <w:r>
              <w:rPr>
                <w:spacing w:val="14"/>
              </w:rPr>
              <w:t xml:space="preserve"> </w:t>
            </w:r>
            <w:r>
              <w:rPr>
                <w:w w:val="80"/>
              </w:rPr>
              <w:t>IDs</w:t>
            </w:r>
            <w:r>
              <w:rPr>
                <w:spacing w:val="14"/>
              </w:rPr>
              <w:t xml:space="preserve"> </w:t>
            </w:r>
            <w:r>
              <w:rPr>
                <w:w w:val="80"/>
              </w:rPr>
              <w:t>and</w:t>
            </w:r>
            <w:r>
              <w:rPr>
                <w:spacing w:val="13"/>
              </w:rPr>
              <w:t xml:space="preserve"> </w:t>
            </w:r>
            <w:r>
              <w:rPr>
                <w:w w:val="80"/>
              </w:rPr>
              <w:t>HPMS</w:t>
            </w:r>
            <w:r>
              <w:rPr>
                <w:spacing w:val="14"/>
              </w:rPr>
              <w:t xml:space="preserve"> </w:t>
            </w:r>
            <w:r>
              <w:rPr>
                <w:spacing w:val="-2"/>
                <w:w w:val="80"/>
              </w:rPr>
              <w:t>Access</w:t>
            </w:r>
            <w:r>
              <w:tab/>
            </w:r>
            <w:r>
              <w:rPr>
                <w:spacing w:val="-10"/>
                <w:w w:val="95"/>
              </w:rPr>
              <w:t>8</w:t>
            </w:r>
          </w:hyperlink>
        </w:p>
        <w:p w:rsidR="002D5F5F" w14:paraId="61D8EE10" w14:textId="77777777">
          <w:pPr>
            <w:pStyle w:val="TOC4"/>
            <w:numPr>
              <w:ilvl w:val="4"/>
              <w:numId w:val="32"/>
            </w:numPr>
            <w:tabs>
              <w:tab w:val="left" w:pos="1679"/>
              <w:tab w:val="right" w:leader="dot" w:pos="10439"/>
            </w:tabs>
            <w:ind w:left="1679" w:hanging="927"/>
          </w:pPr>
          <w:hyperlink w:anchor="_bookmark30" w:history="1">
            <w:r>
              <w:rPr>
                <w:spacing w:val="-2"/>
                <w:w w:val="85"/>
              </w:rPr>
              <w:t>Submission</w:t>
            </w:r>
            <w:r>
              <w:rPr>
                <w:spacing w:val="-7"/>
              </w:rPr>
              <w:t xml:space="preserve"> </w:t>
            </w:r>
            <w:r>
              <w:rPr>
                <w:spacing w:val="-2"/>
                <w:w w:val="85"/>
              </w:rPr>
              <w:t>of</w:t>
            </w:r>
            <w:r>
              <w:rPr>
                <w:spacing w:val="-4"/>
              </w:rPr>
              <w:t xml:space="preserve"> </w:t>
            </w:r>
            <w:r>
              <w:rPr>
                <w:spacing w:val="-2"/>
                <w:w w:val="85"/>
              </w:rPr>
              <w:t>Findings</w:t>
            </w:r>
            <w:r>
              <w:rPr>
                <w:spacing w:val="-7"/>
              </w:rPr>
              <w:t xml:space="preserve"> </w:t>
            </w:r>
            <w:r>
              <w:rPr>
                <w:spacing w:val="-2"/>
                <w:w w:val="85"/>
              </w:rPr>
              <w:t>to</w:t>
            </w:r>
            <w:r>
              <w:rPr>
                <w:spacing w:val="-4"/>
              </w:rPr>
              <w:t xml:space="preserve"> </w:t>
            </w:r>
            <w:r>
              <w:rPr>
                <w:spacing w:val="-2"/>
                <w:w w:val="85"/>
              </w:rPr>
              <w:t>CMS:</w:t>
            </w:r>
            <w:r>
              <w:rPr>
                <w:spacing w:val="-4"/>
              </w:rPr>
              <w:t xml:space="preserve"> </w:t>
            </w:r>
            <w:r>
              <w:rPr>
                <w:spacing w:val="-2"/>
                <w:w w:val="85"/>
              </w:rPr>
              <w:t>Annual</w:t>
            </w:r>
            <w:r>
              <w:rPr>
                <w:spacing w:val="-4"/>
              </w:rPr>
              <w:t xml:space="preserve"> </w:t>
            </w:r>
            <w:r>
              <w:rPr>
                <w:spacing w:val="-2"/>
                <w:w w:val="85"/>
              </w:rPr>
              <w:t>DV</w:t>
            </w:r>
            <w:r>
              <w:rPr>
                <w:spacing w:val="-5"/>
              </w:rPr>
              <w:t xml:space="preserve"> </w:t>
            </w:r>
            <w:r>
              <w:rPr>
                <w:spacing w:val="-2"/>
                <w:w w:val="85"/>
              </w:rPr>
              <w:t>Review</w:t>
            </w:r>
            <w:r>
              <w:tab/>
            </w:r>
            <w:r>
              <w:rPr>
                <w:spacing w:val="-10"/>
                <w:w w:val="95"/>
              </w:rPr>
              <w:t>8</w:t>
            </w:r>
          </w:hyperlink>
        </w:p>
        <w:p w:rsidR="002D5F5F" w14:paraId="5A31C0D1" w14:textId="77777777">
          <w:pPr>
            <w:pStyle w:val="TOC3"/>
            <w:numPr>
              <w:ilvl w:val="1"/>
              <w:numId w:val="32"/>
            </w:numPr>
            <w:tabs>
              <w:tab w:val="left" w:pos="1239"/>
              <w:tab w:val="right" w:leader="dot" w:pos="10439"/>
            </w:tabs>
            <w:ind w:left="1239" w:hanging="686"/>
          </w:pPr>
          <w:hyperlink w:anchor="_bookmark31" w:history="1">
            <w:r>
              <w:t>Complete</w:t>
            </w:r>
            <w:r>
              <w:rPr>
                <w:spacing w:val="-4"/>
              </w:rPr>
              <w:t xml:space="preserve"> </w:t>
            </w:r>
            <w:r>
              <w:t>the</w:t>
            </w:r>
            <w:r>
              <w:rPr>
                <w:spacing w:val="-4"/>
              </w:rPr>
              <w:t xml:space="preserve"> </w:t>
            </w:r>
            <w:r>
              <w:t>Web-based</w:t>
            </w:r>
            <w:r>
              <w:rPr>
                <w:spacing w:val="-4"/>
              </w:rPr>
              <w:t xml:space="preserve"> </w:t>
            </w:r>
            <w:r>
              <w:t>DV</w:t>
            </w:r>
            <w:r>
              <w:rPr>
                <w:spacing w:val="-3"/>
              </w:rPr>
              <w:t xml:space="preserve"> </w:t>
            </w:r>
            <w:r>
              <w:rPr>
                <w:spacing w:val="-2"/>
              </w:rPr>
              <w:t>Training</w:t>
            </w:r>
            <w:r>
              <w:tab/>
            </w:r>
            <w:r>
              <w:rPr>
                <w:spacing w:val="-10"/>
              </w:rPr>
              <w:t>8</w:t>
            </w:r>
          </w:hyperlink>
        </w:p>
        <w:p w:rsidR="002D5F5F" w14:paraId="41BEE612" w14:textId="77777777">
          <w:pPr>
            <w:pStyle w:val="TOC3"/>
            <w:numPr>
              <w:ilvl w:val="1"/>
              <w:numId w:val="32"/>
            </w:numPr>
            <w:tabs>
              <w:tab w:val="left" w:pos="1239"/>
              <w:tab w:val="right" w:leader="dot" w:pos="10439"/>
            </w:tabs>
            <w:spacing w:before="109"/>
            <w:ind w:left="1239" w:hanging="686"/>
          </w:pPr>
          <w:hyperlink w:anchor="_bookmark32" w:history="1">
            <w:r>
              <w:t>Review</w:t>
            </w:r>
            <w:r>
              <w:rPr>
                <w:spacing w:val="-3"/>
              </w:rPr>
              <w:t xml:space="preserve"> </w:t>
            </w:r>
            <w:r>
              <w:t>all</w:t>
            </w:r>
            <w:r>
              <w:rPr>
                <w:spacing w:val="-3"/>
              </w:rPr>
              <w:t xml:space="preserve"> </w:t>
            </w:r>
            <w:r>
              <w:t>DV</w:t>
            </w:r>
            <w:r>
              <w:rPr>
                <w:spacing w:val="-3"/>
              </w:rPr>
              <w:t xml:space="preserve"> </w:t>
            </w:r>
            <w:r>
              <w:rPr>
                <w:spacing w:val="-2"/>
              </w:rPr>
              <w:t>Documents</w:t>
            </w:r>
            <w:r>
              <w:tab/>
            </w:r>
            <w:r>
              <w:rPr>
                <w:spacing w:val="-10"/>
              </w:rPr>
              <w:t>9</w:t>
            </w:r>
          </w:hyperlink>
        </w:p>
        <w:p w:rsidR="002D5F5F" w14:paraId="538D19B4" w14:textId="77777777">
          <w:pPr>
            <w:pStyle w:val="TOC4"/>
            <w:numPr>
              <w:ilvl w:val="2"/>
              <w:numId w:val="32"/>
            </w:numPr>
            <w:tabs>
              <w:tab w:val="left" w:pos="1679"/>
              <w:tab w:val="right" w:leader="dot" w:pos="10439"/>
            </w:tabs>
            <w:ind w:left="1679" w:hanging="927"/>
          </w:pPr>
          <w:hyperlink w:anchor="_bookmark33" w:history="1">
            <w:r>
              <w:t>Introduction</w:t>
            </w:r>
            <w:r>
              <w:rPr>
                <w:spacing w:val="-4"/>
              </w:rPr>
              <w:t xml:space="preserve"> </w:t>
            </w:r>
            <w:r>
              <w:t>to</w:t>
            </w:r>
            <w:r>
              <w:rPr>
                <w:spacing w:val="-4"/>
              </w:rPr>
              <w:t xml:space="preserve"> </w:t>
            </w:r>
            <w:r>
              <w:t>the</w:t>
            </w:r>
            <w:r>
              <w:rPr>
                <w:spacing w:val="-3"/>
              </w:rPr>
              <w:t xml:space="preserve"> </w:t>
            </w:r>
            <w:r>
              <w:rPr>
                <w:spacing w:val="-5"/>
              </w:rPr>
              <w:t>EES</w:t>
            </w:r>
            <w:r>
              <w:tab/>
            </w:r>
            <w:r>
              <w:rPr>
                <w:spacing w:val="-10"/>
              </w:rPr>
              <w:t>9</w:t>
            </w:r>
          </w:hyperlink>
        </w:p>
        <w:p w:rsidR="002D5F5F" w14:paraId="671FEE12" w14:textId="77777777">
          <w:pPr>
            <w:pStyle w:val="TOC4"/>
            <w:numPr>
              <w:ilvl w:val="2"/>
              <w:numId w:val="32"/>
            </w:numPr>
            <w:tabs>
              <w:tab w:val="left" w:pos="1679"/>
              <w:tab w:val="right" w:leader="dot" w:pos="10439"/>
            </w:tabs>
            <w:ind w:left="1679" w:hanging="927"/>
          </w:pPr>
          <w:hyperlink w:anchor="_bookmark34" w:history="1">
            <w:r>
              <w:t>EES</w:t>
            </w:r>
            <w:r>
              <w:rPr>
                <w:spacing w:val="-4"/>
              </w:rPr>
              <w:t xml:space="preserve"> </w:t>
            </w:r>
            <w:r>
              <w:t>(Appendix</w:t>
            </w:r>
            <w:r>
              <w:rPr>
                <w:spacing w:val="-3"/>
              </w:rPr>
              <w:t xml:space="preserve"> </w:t>
            </w:r>
            <w:r>
              <w:rPr>
                <w:spacing w:val="-5"/>
              </w:rPr>
              <w:t>B)</w:t>
            </w:r>
            <w:r>
              <w:tab/>
            </w:r>
            <w:r>
              <w:rPr>
                <w:spacing w:val="-10"/>
              </w:rPr>
              <w:t>9</w:t>
            </w:r>
          </w:hyperlink>
        </w:p>
        <w:p w:rsidR="002D5F5F" w14:paraId="4EFD2704" w14:textId="77777777">
          <w:pPr>
            <w:pStyle w:val="TOC4"/>
            <w:numPr>
              <w:ilvl w:val="3"/>
              <w:numId w:val="32"/>
            </w:numPr>
            <w:tabs>
              <w:tab w:val="left" w:pos="1679"/>
              <w:tab w:val="right" w:leader="dot" w:pos="10439"/>
            </w:tabs>
            <w:spacing w:before="109"/>
            <w:ind w:left="1679" w:hanging="927"/>
          </w:pPr>
          <w:hyperlink w:anchor="_bookmark35" w:history="1">
            <w:r>
              <w:rPr>
                <w:smallCaps/>
              </w:rPr>
              <w:t>DV</w:t>
            </w:r>
            <w:r>
              <w:rPr>
                <w:smallCaps/>
                <w:spacing w:val="-12"/>
              </w:rPr>
              <w:t xml:space="preserve"> </w:t>
            </w:r>
            <w:r>
              <w:rPr>
                <w:smallCaps/>
              </w:rPr>
              <w:t>Standards</w:t>
            </w:r>
            <w:r>
              <w:rPr>
                <w:smallCaps/>
                <w:spacing w:val="-10"/>
              </w:rPr>
              <w:t xml:space="preserve"> </w:t>
            </w:r>
            <w:r>
              <w:rPr>
                <w:smallCaps/>
                <w:spacing w:val="-2"/>
              </w:rPr>
              <w:t>Instructions</w:t>
            </w:r>
            <w:r>
              <w:rPr>
                <w:smallCaps/>
              </w:rPr>
              <w:tab/>
            </w:r>
            <w:r>
              <w:rPr>
                <w:smallCaps/>
                <w:spacing w:val="-12"/>
              </w:rPr>
              <w:t>9</w:t>
            </w:r>
          </w:hyperlink>
        </w:p>
        <w:p w:rsidR="002D5F5F" w14:paraId="60CEB5AB" w14:textId="77777777">
          <w:pPr>
            <w:pStyle w:val="TOC5"/>
            <w:numPr>
              <w:ilvl w:val="3"/>
              <w:numId w:val="32"/>
            </w:numPr>
            <w:tabs>
              <w:tab w:val="left" w:pos="1679"/>
              <w:tab w:val="right" w:leader="dot" w:pos="10441"/>
            </w:tabs>
            <w:ind w:left="1679" w:hanging="927"/>
            <w:rPr>
              <w:b w:val="0"/>
              <w:i w:val="0"/>
              <w:sz w:val="20"/>
            </w:rPr>
          </w:pPr>
          <w:hyperlink w:anchor="_bookmark36" w:history="1">
            <w:r>
              <w:rPr>
                <w:b w:val="0"/>
                <w:i w:val="0"/>
                <w:sz w:val="20"/>
              </w:rPr>
              <w:t>DV</w:t>
            </w:r>
            <w:r>
              <w:rPr>
                <w:b w:val="0"/>
                <w:i w:val="0"/>
                <w:spacing w:val="-14"/>
                <w:sz w:val="20"/>
              </w:rPr>
              <w:t xml:space="preserve"> </w:t>
            </w:r>
            <w:r>
              <w:rPr>
                <w:b w:val="0"/>
                <w:i w:val="0"/>
                <w:sz w:val="20"/>
              </w:rPr>
              <w:t>S</w:t>
            </w:r>
            <w:r>
              <w:rPr>
                <w:b w:val="0"/>
                <w:i w:val="0"/>
                <w:sz w:val="16"/>
              </w:rPr>
              <w:t>TANDARDS</w:t>
            </w:r>
            <w:r>
              <w:rPr>
                <w:b w:val="0"/>
                <w:i w:val="0"/>
                <w:spacing w:val="-4"/>
                <w:sz w:val="16"/>
              </w:rPr>
              <w:t xml:space="preserve"> </w:t>
            </w:r>
            <w:r>
              <w:rPr>
                <w:b w:val="0"/>
                <w:i w:val="0"/>
                <w:sz w:val="20"/>
              </w:rPr>
              <w:t>1</w:t>
            </w:r>
            <w:r>
              <w:rPr>
                <w:b w:val="0"/>
                <w:i w:val="0"/>
                <w:spacing w:val="-14"/>
                <w:sz w:val="20"/>
              </w:rPr>
              <w:t xml:space="preserve"> </w:t>
            </w:r>
            <w:r>
              <w:rPr>
                <w:b w:val="0"/>
                <w:i w:val="0"/>
                <w:sz w:val="20"/>
              </w:rPr>
              <w:t>-</w:t>
            </w:r>
            <w:r>
              <w:rPr>
                <w:b w:val="0"/>
                <w:i w:val="0"/>
                <w:spacing w:val="-13"/>
                <w:sz w:val="20"/>
              </w:rPr>
              <w:t xml:space="preserve"> </w:t>
            </w:r>
            <w:r>
              <w:rPr>
                <w:b w:val="0"/>
                <w:i w:val="0"/>
                <w:spacing w:val="-10"/>
                <w:sz w:val="20"/>
              </w:rPr>
              <w:t>7</w:t>
            </w:r>
            <w:r>
              <w:rPr>
                <w:b w:val="0"/>
                <w:i w:val="0"/>
                <w:sz w:val="20"/>
              </w:rPr>
              <w:tab/>
            </w:r>
            <w:r>
              <w:rPr>
                <w:b w:val="0"/>
                <w:i w:val="0"/>
                <w:spacing w:val="-5"/>
                <w:sz w:val="20"/>
              </w:rPr>
              <w:t>10</w:t>
            </w:r>
          </w:hyperlink>
        </w:p>
        <w:p w:rsidR="002D5F5F" w14:paraId="751C4C91" w14:textId="77777777">
          <w:pPr>
            <w:pStyle w:val="TOC4"/>
            <w:numPr>
              <w:ilvl w:val="4"/>
              <w:numId w:val="32"/>
            </w:numPr>
            <w:tabs>
              <w:tab w:val="left" w:pos="1679"/>
              <w:tab w:val="right" w:leader="dot" w:pos="10440"/>
            </w:tabs>
            <w:spacing w:before="108" w:after="20"/>
            <w:ind w:left="1679" w:hanging="927"/>
          </w:pPr>
          <w:hyperlink w:anchor="_bookmark37" w:history="1">
            <w:r>
              <w:rPr>
                <w:w w:val="80"/>
              </w:rPr>
              <w:t>Standard</w:t>
            </w:r>
            <w:r>
              <w:rPr>
                <w:spacing w:val="21"/>
              </w:rPr>
              <w:t xml:space="preserve"> </w:t>
            </w:r>
            <w:r>
              <w:rPr>
                <w:spacing w:val="-10"/>
                <w:w w:val="95"/>
              </w:rPr>
              <w:t>1</w:t>
            </w:r>
            <w:r>
              <w:tab/>
            </w:r>
            <w:r>
              <w:rPr>
                <w:spacing w:val="-5"/>
                <w:w w:val="95"/>
              </w:rPr>
              <w:t>10</w:t>
            </w:r>
          </w:hyperlink>
        </w:p>
        <w:p w:rsidR="002D5F5F" w14:paraId="59B242A5" w14:textId="77777777">
          <w:pPr>
            <w:pStyle w:val="TOC2"/>
            <w:tabs>
              <w:tab w:val="left" w:leader="dot" w:pos="10217"/>
            </w:tabs>
            <w:spacing w:before="91"/>
            <w:rPr>
              <w:rFonts w:ascii="Arial"/>
            </w:rPr>
          </w:pPr>
          <w:hyperlink w:anchor="_bookmark38" w:history="1">
            <w:r>
              <w:t>EXHIBIT</w:t>
            </w:r>
            <w:r>
              <w:rPr>
                <w:spacing w:val="-6"/>
              </w:rPr>
              <w:t xml:space="preserve"> </w:t>
            </w:r>
            <w:r>
              <w:t>5.</w:t>
            </w:r>
            <w:r>
              <w:rPr>
                <w:spacing w:val="-4"/>
              </w:rPr>
              <w:t xml:space="preserve"> </w:t>
            </w:r>
            <w:r>
              <w:t>STANDARD</w:t>
            </w:r>
            <w:r>
              <w:rPr>
                <w:spacing w:val="-3"/>
              </w:rPr>
              <w:t xml:space="preserve"> </w:t>
            </w:r>
            <w:r>
              <w:t>1:</w:t>
            </w:r>
            <w:r>
              <w:rPr>
                <w:spacing w:val="-5"/>
              </w:rPr>
              <w:t xml:space="preserve"> </w:t>
            </w:r>
            <w:r>
              <w:t>REQUIRED</w:t>
            </w:r>
            <w:r>
              <w:rPr>
                <w:spacing w:val="-3"/>
              </w:rPr>
              <w:t xml:space="preserve"> </w:t>
            </w:r>
            <w:r>
              <w:t>DATA</w:t>
            </w:r>
            <w:r>
              <w:rPr>
                <w:spacing w:val="-4"/>
              </w:rPr>
              <w:t xml:space="preserve"> </w:t>
            </w:r>
            <w:r>
              <w:t>FIELDS</w:t>
            </w:r>
            <w:r>
              <w:rPr>
                <w:spacing w:val="-5"/>
              </w:rPr>
              <w:t xml:space="preserve"> </w:t>
            </w:r>
            <w:r>
              <w:t>ARE</w:t>
            </w:r>
            <w:r>
              <w:rPr>
                <w:spacing w:val="-4"/>
              </w:rPr>
              <w:t xml:space="preserve"> </w:t>
            </w:r>
            <w:r>
              <w:t>ACCURATELY</w:t>
            </w:r>
            <w:r>
              <w:rPr>
                <w:spacing w:val="-4"/>
              </w:rPr>
              <w:t xml:space="preserve"> </w:t>
            </w:r>
            <w:r>
              <w:t>CAPTURED</w:t>
            </w:r>
            <w:r>
              <w:rPr>
                <w:spacing w:val="-3"/>
              </w:rPr>
              <w:t xml:space="preserve"> </w:t>
            </w:r>
            <w:r>
              <w:t>AND</w:t>
            </w:r>
            <w:r>
              <w:rPr>
                <w:spacing w:val="-3"/>
              </w:rPr>
              <w:t xml:space="preserve"> </w:t>
            </w:r>
            <w:r>
              <w:t>PROPERLY</w:t>
            </w:r>
            <w:r>
              <w:rPr>
                <w:spacing w:val="-4"/>
              </w:rPr>
              <w:t xml:space="preserve"> </w:t>
            </w:r>
            <w:r>
              <w:rPr>
                <w:spacing w:val="-2"/>
              </w:rPr>
              <w:t>DOCUMENTED</w:t>
            </w:r>
            <w:r>
              <w:tab/>
            </w:r>
            <w:r>
              <w:rPr>
                <w:rFonts w:ascii="Arial"/>
                <w:spacing w:val="-5"/>
              </w:rPr>
              <w:t>10</w:t>
            </w:r>
          </w:hyperlink>
        </w:p>
        <w:p w:rsidR="002D5F5F" w14:paraId="26B3AA68" w14:textId="77777777">
          <w:pPr>
            <w:pStyle w:val="TOC4"/>
            <w:numPr>
              <w:ilvl w:val="4"/>
              <w:numId w:val="32"/>
            </w:numPr>
            <w:tabs>
              <w:tab w:val="left" w:pos="1679"/>
              <w:tab w:val="left" w:leader="dot" w:pos="10217"/>
            </w:tabs>
            <w:spacing w:before="109"/>
            <w:ind w:left="1679" w:hanging="927"/>
          </w:pPr>
          <w:hyperlink w:anchor="_bookmark39" w:history="1">
            <w:r>
              <w:rPr>
                <w:w w:val="80"/>
              </w:rPr>
              <w:t>Standard</w:t>
            </w:r>
            <w:r>
              <w:rPr>
                <w:spacing w:val="21"/>
              </w:rPr>
              <w:t xml:space="preserve"> </w:t>
            </w:r>
            <w:r>
              <w:rPr>
                <w:spacing w:val="-10"/>
                <w:w w:val="95"/>
              </w:rPr>
              <w:t>2</w:t>
            </w:r>
            <w:r>
              <w:tab/>
            </w:r>
            <w:r>
              <w:rPr>
                <w:spacing w:val="-5"/>
                <w:w w:val="95"/>
              </w:rPr>
              <w:t>10</w:t>
            </w:r>
          </w:hyperlink>
        </w:p>
        <w:p w:rsidR="002D5F5F" w14:paraId="559D11ED" w14:textId="77777777">
          <w:pPr>
            <w:pStyle w:val="TOC4"/>
            <w:numPr>
              <w:ilvl w:val="4"/>
              <w:numId w:val="32"/>
            </w:numPr>
            <w:tabs>
              <w:tab w:val="left" w:pos="1679"/>
              <w:tab w:val="left" w:leader="dot" w:pos="10217"/>
            </w:tabs>
            <w:ind w:left="1679" w:hanging="927"/>
          </w:pPr>
          <w:hyperlink w:anchor="_bookmark40" w:history="1">
            <w:r>
              <w:rPr>
                <w:w w:val="80"/>
              </w:rPr>
              <w:t>Standard</w:t>
            </w:r>
            <w:r>
              <w:rPr>
                <w:spacing w:val="21"/>
              </w:rPr>
              <w:t xml:space="preserve"> </w:t>
            </w:r>
            <w:r>
              <w:rPr>
                <w:spacing w:val="-10"/>
                <w:w w:val="95"/>
              </w:rPr>
              <w:t>3</w:t>
            </w:r>
            <w:r>
              <w:tab/>
            </w:r>
            <w:r>
              <w:rPr>
                <w:spacing w:val="-5"/>
                <w:w w:val="95"/>
              </w:rPr>
              <w:t>10</w:t>
            </w:r>
          </w:hyperlink>
        </w:p>
        <w:p w:rsidR="002D5F5F" w14:paraId="05C58924" w14:textId="77777777">
          <w:pPr>
            <w:pStyle w:val="TOC4"/>
            <w:numPr>
              <w:ilvl w:val="4"/>
              <w:numId w:val="32"/>
            </w:numPr>
            <w:tabs>
              <w:tab w:val="left" w:pos="1679"/>
              <w:tab w:val="left" w:leader="dot" w:pos="10217"/>
            </w:tabs>
            <w:ind w:left="1679" w:hanging="927"/>
          </w:pPr>
          <w:hyperlink w:anchor="_bookmark41" w:history="1">
            <w:r>
              <w:rPr>
                <w:spacing w:val="-2"/>
                <w:w w:val="85"/>
              </w:rPr>
              <w:t>Standards</w:t>
            </w:r>
            <w:r>
              <w:rPr>
                <w:spacing w:val="-5"/>
              </w:rPr>
              <w:t xml:space="preserve"> </w:t>
            </w:r>
            <w:r>
              <w:rPr>
                <w:spacing w:val="-2"/>
                <w:w w:val="85"/>
              </w:rPr>
              <w:t>4</w:t>
            </w:r>
            <w:r>
              <w:rPr>
                <w:spacing w:val="-6"/>
              </w:rPr>
              <w:t xml:space="preserve"> </w:t>
            </w:r>
            <w:r>
              <w:rPr>
                <w:spacing w:val="-2"/>
                <w:w w:val="85"/>
              </w:rPr>
              <w:t>and</w:t>
            </w:r>
            <w:r>
              <w:rPr>
                <w:spacing w:val="-6"/>
              </w:rPr>
              <w:t xml:space="preserve"> </w:t>
            </w:r>
            <w:r>
              <w:rPr>
                <w:spacing w:val="-12"/>
                <w:w w:val="85"/>
              </w:rPr>
              <w:t>5</w:t>
            </w:r>
            <w:r>
              <w:tab/>
            </w:r>
            <w:r>
              <w:rPr>
                <w:spacing w:val="-5"/>
                <w:w w:val="95"/>
              </w:rPr>
              <w:t>10</w:t>
            </w:r>
          </w:hyperlink>
        </w:p>
        <w:p w:rsidR="002D5F5F" w14:paraId="062AEDF8" w14:textId="77777777">
          <w:pPr>
            <w:pStyle w:val="TOC4"/>
            <w:numPr>
              <w:ilvl w:val="4"/>
              <w:numId w:val="32"/>
            </w:numPr>
            <w:tabs>
              <w:tab w:val="left" w:pos="1679"/>
              <w:tab w:val="left" w:leader="dot" w:pos="10217"/>
            </w:tabs>
            <w:spacing w:before="109"/>
            <w:ind w:left="1679" w:hanging="927"/>
          </w:pPr>
          <w:hyperlink w:anchor="_bookmark42" w:history="1">
            <w:r>
              <w:rPr>
                <w:spacing w:val="-2"/>
                <w:w w:val="85"/>
              </w:rPr>
              <w:t>Standards</w:t>
            </w:r>
            <w:r>
              <w:rPr>
                <w:spacing w:val="-5"/>
              </w:rPr>
              <w:t xml:space="preserve"> </w:t>
            </w:r>
            <w:r>
              <w:rPr>
                <w:spacing w:val="-2"/>
                <w:w w:val="85"/>
              </w:rPr>
              <w:t>6</w:t>
            </w:r>
            <w:r>
              <w:rPr>
                <w:spacing w:val="-6"/>
              </w:rPr>
              <w:t xml:space="preserve"> </w:t>
            </w:r>
            <w:r>
              <w:rPr>
                <w:spacing w:val="-2"/>
                <w:w w:val="85"/>
              </w:rPr>
              <w:t>and</w:t>
            </w:r>
            <w:r>
              <w:rPr>
                <w:spacing w:val="-6"/>
              </w:rPr>
              <w:t xml:space="preserve"> </w:t>
            </w:r>
            <w:r>
              <w:rPr>
                <w:spacing w:val="-12"/>
                <w:w w:val="85"/>
              </w:rPr>
              <w:t>7</w:t>
            </w:r>
            <w:r>
              <w:tab/>
            </w:r>
            <w:r>
              <w:rPr>
                <w:spacing w:val="-5"/>
                <w:w w:val="95"/>
              </w:rPr>
              <w:t>10</w:t>
            </w:r>
          </w:hyperlink>
        </w:p>
        <w:p w:rsidR="002D5F5F" w14:paraId="37F7E5F0" w14:textId="77777777">
          <w:pPr>
            <w:pStyle w:val="TOC1"/>
            <w:numPr>
              <w:ilvl w:val="0"/>
              <w:numId w:val="32"/>
            </w:numPr>
            <w:tabs>
              <w:tab w:val="left" w:pos="759"/>
              <w:tab w:val="left" w:leader="dot" w:pos="10217"/>
            </w:tabs>
            <w:spacing w:before="110"/>
          </w:pPr>
          <w:hyperlink w:anchor="_bookmark43" w:history="1">
            <w:r>
              <w:t>PERFORMING</w:t>
            </w:r>
            <w:r>
              <w:rPr>
                <w:spacing w:val="-5"/>
              </w:rPr>
              <w:t xml:space="preserve"> </w:t>
            </w:r>
            <w:r>
              <w:t>DV</w:t>
            </w:r>
            <w:r>
              <w:rPr>
                <w:spacing w:val="-4"/>
              </w:rPr>
              <w:t xml:space="preserve"> </w:t>
            </w:r>
            <w:r>
              <w:rPr>
                <w:spacing w:val="-2"/>
              </w:rPr>
              <w:t>ACTIVITIES</w:t>
            </w:r>
            <w:r>
              <w:tab/>
            </w:r>
            <w:r>
              <w:rPr>
                <w:spacing w:val="-5"/>
              </w:rPr>
              <w:t>11</w:t>
            </w:r>
          </w:hyperlink>
        </w:p>
        <w:p w:rsidR="002D5F5F" w14:paraId="3C3CED6C" w14:textId="77777777">
          <w:pPr>
            <w:pStyle w:val="TOC3"/>
            <w:numPr>
              <w:ilvl w:val="1"/>
              <w:numId w:val="32"/>
            </w:numPr>
            <w:tabs>
              <w:tab w:val="left" w:pos="560"/>
              <w:tab w:val="left" w:pos="1239"/>
              <w:tab w:val="left" w:leader="dot" w:pos="10217"/>
            </w:tabs>
            <w:spacing w:before="109" w:line="249" w:lineRule="auto"/>
            <w:ind w:left="560" w:right="357" w:hanging="8"/>
          </w:pPr>
          <w:hyperlink w:anchor="_bookmark44" w:history="1">
            <w:r>
              <w:t>Complete OAI (Appendix E) and Provide Appropriate Documentation to Selected DVC per the OAI</w:t>
            </w:r>
          </w:hyperlink>
          <w:r>
            <w:t xml:space="preserve"> </w:t>
          </w:r>
          <w:hyperlink w:anchor="_bookmark44" w:history="1">
            <w:r>
              <w:t>Documentation</w:t>
            </w:r>
            <w:r>
              <w:rPr>
                <w:spacing w:val="-9"/>
              </w:rPr>
              <w:t xml:space="preserve"> </w:t>
            </w:r>
            <w:r>
              <w:rPr>
                <w:spacing w:val="-2"/>
              </w:rPr>
              <w:t>Request</w:t>
            </w:r>
            <w:r>
              <w:tab/>
            </w:r>
            <w:r>
              <w:rPr>
                <w:spacing w:val="-5"/>
              </w:rPr>
              <w:t>11</w:t>
            </w:r>
          </w:hyperlink>
        </w:p>
        <w:p w:rsidR="002D5F5F" w14:paraId="086D1BC8" w14:textId="77777777">
          <w:pPr>
            <w:pStyle w:val="TOC3"/>
            <w:numPr>
              <w:ilvl w:val="1"/>
              <w:numId w:val="32"/>
            </w:numPr>
            <w:tabs>
              <w:tab w:val="left" w:pos="1239"/>
              <w:tab w:val="left" w:leader="dot" w:pos="10217"/>
            </w:tabs>
            <w:spacing w:before="100"/>
            <w:ind w:left="1239" w:hanging="686"/>
          </w:pPr>
          <w:hyperlink w:anchor="_bookmark45" w:history="1">
            <w:r>
              <w:t>Analyze</w:t>
            </w:r>
            <w:r>
              <w:rPr>
                <w:spacing w:val="-3"/>
              </w:rPr>
              <w:t xml:space="preserve"> </w:t>
            </w:r>
            <w:r>
              <w:t>OAI</w:t>
            </w:r>
            <w:r>
              <w:rPr>
                <w:spacing w:val="-3"/>
              </w:rPr>
              <w:t xml:space="preserve"> </w:t>
            </w:r>
            <w:r>
              <w:rPr>
                <w:spacing w:val="-2"/>
              </w:rPr>
              <w:t>Responses</w:t>
            </w:r>
            <w:r>
              <w:tab/>
            </w:r>
            <w:r>
              <w:rPr>
                <w:spacing w:val="-5"/>
              </w:rPr>
              <w:t>11</w:t>
            </w:r>
          </w:hyperlink>
        </w:p>
        <w:p w:rsidR="002D5F5F" w14:paraId="5CCF8F70" w14:textId="77777777">
          <w:pPr>
            <w:pStyle w:val="TOC4"/>
            <w:numPr>
              <w:ilvl w:val="2"/>
              <w:numId w:val="32"/>
            </w:numPr>
            <w:tabs>
              <w:tab w:val="left" w:pos="1679"/>
              <w:tab w:val="left" w:leader="dot" w:pos="10217"/>
            </w:tabs>
            <w:ind w:left="1679" w:hanging="927"/>
          </w:pPr>
          <w:hyperlink w:anchor="_bookmark46" w:history="1">
            <w:r>
              <w:t>Perform</w:t>
            </w:r>
            <w:r>
              <w:rPr>
                <w:spacing w:val="-3"/>
              </w:rPr>
              <w:t xml:space="preserve"> </w:t>
            </w:r>
            <w:r>
              <w:t>OAI</w:t>
            </w:r>
            <w:r>
              <w:rPr>
                <w:spacing w:val="-3"/>
              </w:rPr>
              <w:t xml:space="preserve"> </w:t>
            </w:r>
            <w:r>
              <w:t>Gap</w:t>
            </w:r>
            <w:r>
              <w:rPr>
                <w:spacing w:val="-2"/>
              </w:rPr>
              <w:t xml:space="preserve"> Analysis</w:t>
            </w:r>
            <w:r>
              <w:tab/>
            </w:r>
            <w:r>
              <w:rPr>
                <w:spacing w:val="-5"/>
              </w:rPr>
              <w:t>11</w:t>
            </w:r>
          </w:hyperlink>
        </w:p>
        <w:p w:rsidR="002D5F5F" w14:paraId="21BE95FA" w14:textId="77777777">
          <w:pPr>
            <w:pStyle w:val="TOC4"/>
            <w:numPr>
              <w:ilvl w:val="2"/>
              <w:numId w:val="32"/>
            </w:numPr>
            <w:tabs>
              <w:tab w:val="left" w:pos="1679"/>
              <w:tab w:val="left" w:leader="dot" w:pos="10217"/>
            </w:tabs>
            <w:ind w:left="1679" w:hanging="927"/>
          </w:pPr>
          <w:hyperlink w:anchor="_bookmark47" w:history="1">
            <w:r>
              <w:t>Review</w:t>
            </w:r>
            <w:r>
              <w:rPr>
                <w:spacing w:val="-3"/>
              </w:rPr>
              <w:t xml:space="preserve"> </w:t>
            </w:r>
            <w:r>
              <w:t>Source</w:t>
            </w:r>
            <w:r>
              <w:rPr>
                <w:spacing w:val="-3"/>
              </w:rPr>
              <w:t xml:space="preserve"> </w:t>
            </w:r>
            <w:r>
              <w:t>Code</w:t>
            </w:r>
            <w:r>
              <w:rPr>
                <w:spacing w:val="-3"/>
              </w:rPr>
              <w:t xml:space="preserve"> </w:t>
            </w:r>
            <w:r>
              <w:t>and</w:t>
            </w:r>
            <w:r>
              <w:rPr>
                <w:spacing w:val="-4"/>
              </w:rPr>
              <w:t xml:space="preserve"> </w:t>
            </w:r>
            <w:r>
              <w:t>Other</w:t>
            </w:r>
            <w:r>
              <w:rPr>
                <w:spacing w:val="-4"/>
              </w:rPr>
              <w:t xml:space="preserve"> </w:t>
            </w:r>
            <w:r>
              <w:rPr>
                <w:spacing w:val="-2"/>
              </w:rPr>
              <w:t>Documentation</w:t>
            </w:r>
            <w:r>
              <w:tab/>
            </w:r>
            <w:r>
              <w:rPr>
                <w:spacing w:val="-5"/>
              </w:rPr>
              <w:t>12</w:t>
            </w:r>
          </w:hyperlink>
        </w:p>
        <w:p w:rsidR="002D5F5F" w14:paraId="278C6CF1" w14:textId="77777777">
          <w:pPr>
            <w:pStyle w:val="TOC4"/>
            <w:numPr>
              <w:ilvl w:val="2"/>
              <w:numId w:val="32"/>
            </w:numPr>
            <w:tabs>
              <w:tab w:val="left" w:pos="1679"/>
              <w:tab w:val="left" w:leader="dot" w:pos="10217"/>
            </w:tabs>
            <w:spacing w:before="109"/>
            <w:ind w:left="1679" w:hanging="927"/>
          </w:pPr>
          <w:hyperlink w:anchor="_bookmark48" w:history="1">
            <w:r>
              <w:t>Prepare</w:t>
            </w:r>
            <w:r>
              <w:rPr>
                <w:spacing w:val="-6"/>
              </w:rPr>
              <w:t xml:space="preserve"> </w:t>
            </w:r>
            <w:r>
              <w:t>Interview</w:t>
            </w:r>
            <w:r>
              <w:rPr>
                <w:spacing w:val="-4"/>
              </w:rPr>
              <w:t xml:space="preserve"> </w:t>
            </w:r>
            <w:r>
              <w:t>Discussion</w:t>
            </w:r>
            <w:r>
              <w:rPr>
                <w:spacing w:val="-5"/>
              </w:rPr>
              <w:t xml:space="preserve"> </w:t>
            </w:r>
            <w:r>
              <w:t>Guide</w:t>
            </w:r>
            <w:r>
              <w:rPr>
                <w:spacing w:val="-5"/>
              </w:rPr>
              <w:t xml:space="preserve"> </w:t>
            </w:r>
            <w:r>
              <w:t>(IDG)</w:t>
            </w:r>
            <w:r>
              <w:rPr>
                <w:spacing w:val="-4"/>
              </w:rPr>
              <w:t xml:space="preserve"> </w:t>
            </w:r>
            <w:r>
              <w:t>(Appendix</w:t>
            </w:r>
            <w:r>
              <w:rPr>
                <w:spacing w:val="-5"/>
              </w:rPr>
              <w:t xml:space="preserve"> F)</w:t>
            </w:r>
            <w:r>
              <w:tab/>
            </w:r>
            <w:r>
              <w:rPr>
                <w:spacing w:val="-5"/>
              </w:rPr>
              <w:t>12</w:t>
            </w:r>
          </w:hyperlink>
        </w:p>
        <w:p w:rsidR="002D5F5F" w14:paraId="513C1A37" w14:textId="77777777">
          <w:pPr>
            <w:pStyle w:val="TOC3"/>
            <w:numPr>
              <w:ilvl w:val="1"/>
              <w:numId w:val="32"/>
            </w:numPr>
            <w:tabs>
              <w:tab w:val="left" w:pos="1239"/>
              <w:tab w:val="left" w:leader="dot" w:pos="10217"/>
            </w:tabs>
            <w:ind w:left="1239" w:hanging="686"/>
          </w:pPr>
          <w:hyperlink w:anchor="_bookmark49" w:history="1">
            <w:r>
              <w:t>Prepare</w:t>
            </w:r>
            <w:r>
              <w:rPr>
                <w:spacing w:val="-4"/>
              </w:rPr>
              <w:t xml:space="preserve"> </w:t>
            </w:r>
            <w:r>
              <w:t>for</w:t>
            </w:r>
            <w:r>
              <w:rPr>
                <w:spacing w:val="-3"/>
              </w:rPr>
              <w:t xml:space="preserve"> </w:t>
            </w:r>
            <w:r>
              <w:t>On-Site</w:t>
            </w:r>
            <w:r>
              <w:rPr>
                <w:spacing w:val="-4"/>
              </w:rPr>
              <w:t xml:space="preserve"> </w:t>
            </w:r>
            <w:r>
              <w:t>or</w:t>
            </w:r>
            <w:r>
              <w:rPr>
                <w:spacing w:val="-3"/>
              </w:rPr>
              <w:t xml:space="preserve"> </w:t>
            </w:r>
            <w:r>
              <w:t>Virtual</w:t>
            </w:r>
            <w:r>
              <w:rPr>
                <w:spacing w:val="-3"/>
              </w:rPr>
              <w:t xml:space="preserve"> </w:t>
            </w:r>
            <w:r>
              <w:rPr>
                <w:spacing w:val="-4"/>
              </w:rPr>
              <w:t>Visit</w:t>
            </w:r>
            <w:r>
              <w:tab/>
            </w:r>
            <w:r>
              <w:rPr>
                <w:spacing w:val="-7"/>
              </w:rPr>
              <w:t>12</w:t>
            </w:r>
          </w:hyperlink>
        </w:p>
        <w:p w:rsidR="002D5F5F" w14:paraId="09C68075" w14:textId="77777777">
          <w:pPr>
            <w:pStyle w:val="TOC4"/>
            <w:numPr>
              <w:ilvl w:val="2"/>
              <w:numId w:val="32"/>
            </w:numPr>
            <w:tabs>
              <w:tab w:val="left" w:pos="1679"/>
              <w:tab w:val="left" w:leader="dot" w:pos="10217"/>
            </w:tabs>
            <w:ind w:left="1679" w:hanging="927"/>
          </w:pPr>
          <w:hyperlink w:anchor="_bookmark50" w:history="1">
            <w:r>
              <w:t>Select</w:t>
            </w:r>
            <w:r>
              <w:rPr>
                <w:spacing w:val="-6"/>
              </w:rPr>
              <w:t xml:space="preserve"> </w:t>
            </w:r>
            <w:r>
              <w:t>Dates</w:t>
            </w:r>
            <w:r>
              <w:rPr>
                <w:spacing w:val="-4"/>
              </w:rPr>
              <w:t xml:space="preserve"> </w:t>
            </w:r>
            <w:r>
              <w:t>and</w:t>
            </w:r>
            <w:r>
              <w:rPr>
                <w:spacing w:val="-4"/>
              </w:rPr>
              <w:t xml:space="preserve"> </w:t>
            </w:r>
            <w:r>
              <w:t>Appropriate</w:t>
            </w:r>
            <w:r>
              <w:rPr>
                <w:spacing w:val="-4"/>
              </w:rPr>
              <w:t xml:space="preserve"> </w:t>
            </w:r>
            <w:r>
              <w:t>Location(s)</w:t>
            </w:r>
            <w:r>
              <w:rPr>
                <w:spacing w:val="-2"/>
              </w:rPr>
              <w:t xml:space="preserve"> </w:t>
            </w:r>
            <w:r>
              <w:t>of</w:t>
            </w:r>
            <w:r>
              <w:rPr>
                <w:spacing w:val="-4"/>
              </w:rPr>
              <w:t xml:space="preserve"> </w:t>
            </w:r>
            <w:r>
              <w:t>On-Site</w:t>
            </w:r>
            <w:r>
              <w:rPr>
                <w:spacing w:val="-4"/>
              </w:rPr>
              <w:t xml:space="preserve"> </w:t>
            </w:r>
            <w:r>
              <w:t>or</w:t>
            </w:r>
            <w:r>
              <w:rPr>
                <w:spacing w:val="-3"/>
              </w:rPr>
              <w:t xml:space="preserve"> </w:t>
            </w:r>
            <w:r>
              <w:t>Virtual</w:t>
            </w:r>
            <w:r>
              <w:rPr>
                <w:spacing w:val="-3"/>
              </w:rPr>
              <w:t xml:space="preserve"> </w:t>
            </w:r>
            <w:r>
              <w:rPr>
                <w:spacing w:val="-2"/>
              </w:rPr>
              <w:t>Visit</w:t>
            </w:r>
            <w:r>
              <w:tab/>
            </w:r>
            <w:r>
              <w:rPr>
                <w:spacing w:val="-5"/>
              </w:rPr>
              <w:t>12</w:t>
            </w:r>
          </w:hyperlink>
        </w:p>
        <w:p w:rsidR="002D5F5F" w14:paraId="1F3ABF21" w14:textId="77777777">
          <w:pPr>
            <w:pStyle w:val="TOC4"/>
            <w:numPr>
              <w:ilvl w:val="2"/>
              <w:numId w:val="32"/>
            </w:numPr>
            <w:tabs>
              <w:tab w:val="left" w:pos="1679"/>
              <w:tab w:val="left" w:leader="dot" w:pos="10217"/>
            </w:tabs>
            <w:spacing w:before="109"/>
            <w:ind w:left="1679" w:hanging="927"/>
          </w:pPr>
          <w:hyperlink w:anchor="_bookmark51" w:history="1">
            <w:r>
              <w:t>Develop</w:t>
            </w:r>
            <w:r>
              <w:rPr>
                <w:spacing w:val="-4"/>
              </w:rPr>
              <w:t xml:space="preserve"> </w:t>
            </w:r>
            <w:r>
              <w:t>Agenda</w:t>
            </w:r>
            <w:r>
              <w:rPr>
                <w:spacing w:val="-4"/>
              </w:rPr>
              <w:t xml:space="preserve"> </w:t>
            </w:r>
            <w:r>
              <w:t>for</w:t>
            </w:r>
            <w:r>
              <w:rPr>
                <w:spacing w:val="-4"/>
              </w:rPr>
              <w:t xml:space="preserve"> </w:t>
            </w:r>
            <w:r>
              <w:t>Site</w:t>
            </w:r>
            <w:r>
              <w:rPr>
                <w:spacing w:val="-3"/>
              </w:rPr>
              <w:t xml:space="preserve"> </w:t>
            </w:r>
            <w:r>
              <w:rPr>
                <w:spacing w:val="-4"/>
              </w:rPr>
              <w:t>Visit</w:t>
            </w:r>
            <w:r>
              <w:tab/>
            </w:r>
            <w:r>
              <w:rPr>
                <w:spacing w:val="-5"/>
              </w:rPr>
              <w:t>12</w:t>
            </w:r>
          </w:hyperlink>
        </w:p>
        <w:p w:rsidR="002D5F5F" w14:paraId="2BC3186D" w14:textId="77777777">
          <w:pPr>
            <w:pStyle w:val="TOC4"/>
            <w:numPr>
              <w:ilvl w:val="2"/>
              <w:numId w:val="32"/>
            </w:numPr>
            <w:tabs>
              <w:tab w:val="left" w:pos="1679"/>
              <w:tab w:val="left" w:leader="dot" w:pos="10217"/>
            </w:tabs>
            <w:ind w:left="1679" w:hanging="927"/>
          </w:pPr>
          <w:hyperlink w:anchor="_bookmark52" w:history="1">
            <w:r>
              <w:t>Data</w:t>
            </w:r>
            <w:r>
              <w:rPr>
                <w:spacing w:val="-4"/>
              </w:rPr>
              <w:t xml:space="preserve"> </w:t>
            </w:r>
            <w:r>
              <w:t>Extraction</w:t>
            </w:r>
            <w:r>
              <w:rPr>
                <w:spacing w:val="-3"/>
              </w:rPr>
              <w:t xml:space="preserve"> </w:t>
            </w:r>
            <w:r>
              <w:t>and</w:t>
            </w:r>
            <w:r>
              <w:rPr>
                <w:spacing w:val="-3"/>
              </w:rPr>
              <w:t xml:space="preserve"> </w:t>
            </w:r>
            <w:r>
              <w:rPr>
                <w:spacing w:val="-2"/>
              </w:rPr>
              <w:t>Sampling</w:t>
            </w:r>
            <w:r>
              <w:tab/>
            </w:r>
            <w:r>
              <w:rPr>
                <w:spacing w:val="-5"/>
              </w:rPr>
              <w:t>12</w:t>
            </w:r>
          </w:hyperlink>
        </w:p>
        <w:p w:rsidR="002D5F5F" w14:paraId="768CD35A" w14:textId="77777777">
          <w:pPr>
            <w:pStyle w:val="TOC3"/>
            <w:numPr>
              <w:ilvl w:val="1"/>
              <w:numId w:val="32"/>
            </w:numPr>
            <w:tabs>
              <w:tab w:val="left" w:pos="1239"/>
              <w:tab w:val="left" w:leader="dot" w:pos="10217"/>
            </w:tabs>
            <w:spacing w:before="109"/>
            <w:ind w:left="1239" w:hanging="686"/>
          </w:pPr>
          <w:hyperlink w:anchor="_bookmark53" w:history="1">
            <w:r>
              <w:t>Conduct</w:t>
            </w:r>
            <w:r>
              <w:rPr>
                <w:spacing w:val="-5"/>
              </w:rPr>
              <w:t xml:space="preserve"> </w:t>
            </w:r>
            <w:r>
              <w:t>Site</w:t>
            </w:r>
            <w:r>
              <w:rPr>
                <w:spacing w:val="-3"/>
              </w:rPr>
              <w:t xml:space="preserve"> </w:t>
            </w:r>
            <w:r>
              <w:rPr>
                <w:spacing w:val="-4"/>
              </w:rPr>
              <w:t>Visit</w:t>
            </w:r>
            <w:r>
              <w:tab/>
            </w:r>
            <w:r>
              <w:rPr>
                <w:spacing w:val="-5"/>
              </w:rPr>
              <w:t>13</w:t>
            </w:r>
          </w:hyperlink>
        </w:p>
        <w:p w:rsidR="002D5F5F" w14:paraId="13952806" w14:textId="77777777">
          <w:pPr>
            <w:pStyle w:val="TOC4"/>
            <w:numPr>
              <w:ilvl w:val="2"/>
              <w:numId w:val="32"/>
            </w:numPr>
            <w:tabs>
              <w:tab w:val="left" w:pos="1679"/>
              <w:tab w:val="left" w:leader="dot" w:pos="10217"/>
            </w:tabs>
            <w:ind w:left="1679" w:hanging="927"/>
          </w:pPr>
          <w:hyperlink w:anchor="_bookmark54" w:history="1">
            <w:r>
              <w:t>Conduct</w:t>
            </w:r>
            <w:r>
              <w:rPr>
                <w:spacing w:val="-5"/>
              </w:rPr>
              <w:t xml:space="preserve"> </w:t>
            </w:r>
            <w:r>
              <w:t>Entrance</w:t>
            </w:r>
            <w:r>
              <w:rPr>
                <w:spacing w:val="-4"/>
              </w:rPr>
              <w:t xml:space="preserve"> </w:t>
            </w:r>
            <w:r>
              <w:rPr>
                <w:spacing w:val="-2"/>
              </w:rPr>
              <w:t>Conference</w:t>
            </w:r>
            <w:r>
              <w:tab/>
            </w:r>
            <w:r>
              <w:rPr>
                <w:spacing w:val="-5"/>
              </w:rPr>
              <w:t>13</w:t>
            </w:r>
          </w:hyperlink>
        </w:p>
        <w:p w:rsidR="002D5F5F" w14:paraId="5C2D1943" w14:textId="77777777">
          <w:pPr>
            <w:pStyle w:val="TOC4"/>
            <w:numPr>
              <w:ilvl w:val="2"/>
              <w:numId w:val="32"/>
            </w:numPr>
            <w:tabs>
              <w:tab w:val="left" w:pos="1679"/>
              <w:tab w:val="left" w:leader="dot" w:pos="10217"/>
            </w:tabs>
            <w:ind w:left="1679" w:hanging="927"/>
          </w:pPr>
          <w:hyperlink w:anchor="_bookmark55" w:history="1">
            <w:r>
              <w:t>Conduct</w:t>
            </w:r>
            <w:r>
              <w:rPr>
                <w:spacing w:val="-5"/>
              </w:rPr>
              <w:t xml:space="preserve"> </w:t>
            </w:r>
            <w:r>
              <w:t>Interviews</w:t>
            </w:r>
            <w:r>
              <w:rPr>
                <w:spacing w:val="-5"/>
              </w:rPr>
              <w:t xml:space="preserve"> </w:t>
            </w:r>
            <w:r>
              <w:t>with</w:t>
            </w:r>
            <w:r>
              <w:rPr>
                <w:spacing w:val="-5"/>
              </w:rPr>
              <w:t xml:space="preserve"> </w:t>
            </w:r>
            <w:r>
              <w:t>Organization</w:t>
            </w:r>
            <w:r>
              <w:rPr>
                <w:spacing w:val="-5"/>
              </w:rPr>
              <w:t xml:space="preserve"> </w:t>
            </w:r>
            <w:r>
              <w:rPr>
                <w:spacing w:val="-4"/>
              </w:rPr>
              <w:t>Staff</w:t>
            </w:r>
            <w:r>
              <w:tab/>
            </w:r>
            <w:r>
              <w:rPr>
                <w:spacing w:val="-5"/>
              </w:rPr>
              <w:t>13</w:t>
            </w:r>
          </w:hyperlink>
        </w:p>
        <w:p w:rsidR="002D5F5F" w14:paraId="492F0A30" w14:textId="77777777">
          <w:pPr>
            <w:pStyle w:val="TOC4"/>
            <w:numPr>
              <w:ilvl w:val="2"/>
              <w:numId w:val="32"/>
            </w:numPr>
            <w:tabs>
              <w:tab w:val="left" w:pos="1679"/>
              <w:tab w:val="left" w:leader="dot" w:pos="10217"/>
            </w:tabs>
            <w:spacing w:before="109"/>
            <w:ind w:left="1679" w:hanging="927"/>
          </w:pPr>
          <w:hyperlink w:anchor="_bookmark56" w:history="1">
            <w:r>
              <w:t>Observe</w:t>
            </w:r>
            <w:r>
              <w:rPr>
                <w:spacing w:val="-5"/>
              </w:rPr>
              <w:t xml:space="preserve"> </w:t>
            </w:r>
            <w:r>
              <w:t>Reporting</w:t>
            </w:r>
            <w:r>
              <w:rPr>
                <w:spacing w:val="-4"/>
              </w:rPr>
              <w:t xml:space="preserve"> </w:t>
            </w:r>
            <w:r>
              <w:rPr>
                <w:spacing w:val="-2"/>
              </w:rPr>
              <w:t>Processes</w:t>
            </w:r>
            <w:r>
              <w:tab/>
            </w:r>
            <w:r>
              <w:rPr>
                <w:spacing w:val="-5"/>
              </w:rPr>
              <w:t>13</w:t>
            </w:r>
          </w:hyperlink>
        </w:p>
        <w:p w:rsidR="002D5F5F" w14:paraId="2CA6AE07" w14:textId="77777777">
          <w:pPr>
            <w:pStyle w:val="TOC4"/>
            <w:numPr>
              <w:ilvl w:val="2"/>
              <w:numId w:val="32"/>
            </w:numPr>
            <w:tabs>
              <w:tab w:val="left" w:pos="1679"/>
              <w:tab w:val="left" w:leader="dot" w:pos="10217"/>
            </w:tabs>
            <w:ind w:left="1679" w:hanging="927"/>
          </w:pPr>
          <w:hyperlink w:anchor="_bookmark57" w:history="1">
            <w:r>
              <w:t>Conduct</w:t>
            </w:r>
            <w:r>
              <w:rPr>
                <w:spacing w:val="-4"/>
              </w:rPr>
              <w:t xml:space="preserve"> </w:t>
            </w:r>
            <w:r>
              <w:t>Exit</w:t>
            </w:r>
            <w:r>
              <w:rPr>
                <w:spacing w:val="-4"/>
              </w:rPr>
              <w:t xml:space="preserve"> </w:t>
            </w:r>
            <w:r>
              <w:rPr>
                <w:spacing w:val="-2"/>
              </w:rPr>
              <w:t>Conference</w:t>
            </w:r>
            <w:r>
              <w:tab/>
            </w:r>
            <w:r>
              <w:rPr>
                <w:spacing w:val="-5"/>
              </w:rPr>
              <w:t>14</w:t>
            </w:r>
          </w:hyperlink>
        </w:p>
        <w:p w:rsidR="002D5F5F" w14:paraId="116F0D2D" w14:textId="77777777">
          <w:pPr>
            <w:pStyle w:val="TOC3"/>
            <w:numPr>
              <w:ilvl w:val="1"/>
              <w:numId w:val="32"/>
            </w:numPr>
            <w:tabs>
              <w:tab w:val="left" w:pos="1239"/>
              <w:tab w:val="left" w:leader="dot" w:pos="10217"/>
            </w:tabs>
            <w:ind w:left="1239" w:hanging="686"/>
          </w:pPr>
          <w:hyperlink w:anchor="_bookmark58" w:history="1">
            <w:r>
              <w:t>Request</w:t>
            </w:r>
            <w:r>
              <w:rPr>
                <w:spacing w:val="-5"/>
              </w:rPr>
              <w:t xml:space="preserve"> </w:t>
            </w:r>
            <w:r>
              <w:t>Additional</w:t>
            </w:r>
            <w:r>
              <w:rPr>
                <w:spacing w:val="-4"/>
              </w:rPr>
              <w:t xml:space="preserve"> </w:t>
            </w:r>
            <w:r>
              <w:t>Documents</w:t>
            </w:r>
            <w:r>
              <w:rPr>
                <w:spacing w:val="-4"/>
              </w:rPr>
              <w:t xml:space="preserve"> </w:t>
            </w:r>
            <w:r>
              <w:t>(If</w:t>
            </w:r>
            <w:r>
              <w:rPr>
                <w:spacing w:val="-4"/>
              </w:rPr>
              <w:t xml:space="preserve"> </w:t>
            </w:r>
            <w:r>
              <w:rPr>
                <w:spacing w:val="-2"/>
              </w:rPr>
              <w:t>Required)</w:t>
            </w:r>
            <w:r>
              <w:tab/>
            </w:r>
            <w:r>
              <w:rPr>
                <w:spacing w:val="-5"/>
              </w:rPr>
              <w:t>14</w:t>
            </w:r>
          </w:hyperlink>
        </w:p>
        <w:p w:rsidR="002D5F5F" w14:paraId="6C592786" w14:textId="77777777">
          <w:pPr>
            <w:pStyle w:val="TOC1"/>
            <w:numPr>
              <w:ilvl w:val="0"/>
              <w:numId w:val="32"/>
            </w:numPr>
            <w:tabs>
              <w:tab w:val="left" w:pos="759"/>
              <w:tab w:val="left" w:leader="dot" w:pos="10217"/>
            </w:tabs>
          </w:pPr>
          <w:hyperlink w:anchor="_bookmark59" w:history="1">
            <w:r>
              <w:t>ANALYZING</w:t>
            </w:r>
            <w:r>
              <w:rPr>
                <w:spacing w:val="-6"/>
              </w:rPr>
              <w:t xml:space="preserve"> </w:t>
            </w:r>
            <w:r>
              <w:t>RESULTS</w:t>
            </w:r>
            <w:r>
              <w:rPr>
                <w:spacing w:val="-4"/>
              </w:rPr>
              <w:t xml:space="preserve"> </w:t>
            </w:r>
            <w:r>
              <w:t>AND</w:t>
            </w:r>
            <w:r>
              <w:rPr>
                <w:spacing w:val="-3"/>
              </w:rPr>
              <w:t xml:space="preserve"> </w:t>
            </w:r>
            <w:r>
              <w:t>SUBMISSION</w:t>
            </w:r>
            <w:r>
              <w:rPr>
                <w:spacing w:val="-3"/>
              </w:rPr>
              <w:t xml:space="preserve"> </w:t>
            </w:r>
            <w:r>
              <w:t>OF</w:t>
            </w:r>
            <w:r>
              <w:rPr>
                <w:spacing w:val="-4"/>
              </w:rPr>
              <w:t xml:space="preserve"> </w:t>
            </w:r>
            <w:r>
              <w:rPr>
                <w:spacing w:val="-2"/>
              </w:rPr>
              <w:t>FINDINGS</w:t>
            </w:r>
            <w:r>
              <w:tab/>
            </w:r>
            <w:r>
              <w:rPr>
                <w:spacing w:val="-5"/>
              </w:rPr>
              <w:t>14</w:t>
            </w:r>
          </w:hyperlink>
        </w:p>
        <w:p w:rsidR="002D5F5F" w14:paraId="334E3804" w14:textId="77777777">
          <w:pPr>
            <w:pStyle w:val="TOC3"/>
            <w:numPr>
              <w:ilvl w:val="1"/>
              <w:numId w:val="32"/>
            </w:numPr>
            <w:tabs>
              <w:tab w:val="left" w:pos="1239"/>
              <w:tab w:val="left" w:leader="dot" w:pos="10217"/>
            </w:tabs>
            <w:ind w:left="1239" w:hanging="686"/>
          </w:pPr>
          <w:hyperlink w:anchor="_bookmark60" w:history="1">
            <w:r>
              <w:t>Reporting</w:t>
            </w:r>
            <w:r>
              <w:rPr>
                <w:spacing w:val="-5"/>
              </w:rPr>
              <w:t xml:space="preserve"> </w:t>
            </w:r>
            <w:r>
              <w:t>DV</w:t>
            </w:r>
            <w:r>
              <w:rPr>
                <w:spacing w:val="-6"/>
              </w:rPr>
              <w:t xml:space="preserve"> </w:t>
            </w:r>
            <w:r>
              <w:t>Results:</w:t>
            </w:r>
            <w:r>
              <w:rPr>
                <w:spacing w:val="-3"/>
              </w:rPr>
              <w:t xml:space="preserve"> </w:t>
            </w:r>
            <w:r>
              <w:t>How</w:t>
            </w:r>
            <w:r>
              <w:rPr>
                <w:spacing w:val="-3"/>
              </w:rPr>
              <w:t xml:space="preserve"> </w:t>
            </w:r>
            <w:r>
              <w:t>to</w:t>
            </w:r>
            <w:r>
              <w:rPr>
                <w:spacing w:val="-4"/>
              </w:rPr>
              <w:t xml:space="preserve"> </w:t>
            </w:r>
            <w:r>
              <w:t>Determine</w:t>
            </w:r>
            <w:r>
              <w:rPr>
                <w:spacing w:val="-3"/>
              </w:rPr>
              <w:t xml:space="preserve"> </w:t>
            </w:r>
            <w:r>
              <w:rPr>
                <w:spacing w:val="-2"/>
              </w:rPr>
              <w:t>Scoring</w:t>
            </w:r>
            <w:r>
              <w:tab/>
            </w:r>
            <w:r>
              <w:rPr>
                <w:spacing w:val="-5"/>
              </w:rPr>
              <w:t>14</w:t>
            </w:r>
          </w:hyperlink>
        </w:p>
        <w:p w:rsidR="002D5F5F" w14:paraId="5AC7C080" w14:textId="77777777">
          <w:pPr>
            <w:pStyle w:val="TOC3"/>
            <w:numPr>
              <w:ilvl w:val="1"/>
              <w:numId w:val="32"/>
            </w:numPr>
            <w:tabs>
              <w:tab w:val="left" w:pos="1239"/>
              <w:tab w:val="left" w:leader="dot" w:pos="10217"/>
            </w:tabs>
            <w:spacing w:before="109"/>
            <w:ind w:left="1239" w:hanging="686"/>
          </w:pPr>
          <w:hyperlink w:anchor="_bookmark61" w:history="1">
            <w:r>
              <w:t>The</w:t>
            </w:r>
            <w:r>
              <w:rPr>
                <w:spacing w:val="-1"/>
              </w:rPr>
              <w:t xml:space="preserve"> </w:t>
            </w:r>
            <w:r>
              <w:rPr>
                <w:spacing w:val="-5"/>
              </w:rPr>
              <w:t>EES</w:t>
            </w:r>
            <w:r>
              <w:tab/>
            </w:r>
            <w:r>
              <w:rPr>
                <w:spacing w:val="-5"/>
              </w:rPr>
              <w:t>14</w:t>
            </w:r>
          </w:hyperlink>
        </w:p>
        <w:p w:rsidR="002D5F5F" w14:paraId="3C30E08B" w14:textId="77777777">
          <w:pPr>
            <w:pStyle w:val="TOC4"/>
            <w:numPr>
              <w:ilvl w:val="2"/>
              <w:numId w:val="32"/>
            </w:numPr>
            <w:tabs>
              <w:tab w:val="left" w:pos="1679"/>
              <w:tab w:val="left" w:leader="dot" w:pos="10217"/>
            </w:tabs>
            <w:ind w:left="1679" w:hanging="927"/>
          </w:pPr>
          <w:hyperlink w:anchor="_bookmark62" w:history="1">
            <w:r>
              <w:t>Reporting</w:t>
            </w:r>
            <w:r>
              <w:rPr>
                <w:spacing w:val="-5"/>
              </w:rPr>
              <w:t xml:space="preserve"> </w:t>
            </w:r>
            <w:r>
              <w:t>Findings</w:t>
            </w:r>
            <w:r>
              <w:rPr>
                <w:spacing w:val="-3"/>
              </w:rPr>
              <w:t xml:space="preserve"> </w:t>
            </w:r>
            <w:r>
              <w:t>for</w:t>
            </w:r>
            <w:r>
              <w:rPr>
                <w:spacing w:val="-3"/>
              </w:rPr>
              <w:t xml:space="preserve"> </w:t>
            </w:r>
            <w:r>
              <w:t>Standards</w:t>
            </w:r>
            <w:r>
              <w:rPr>
                <w:spacing w:val="-4"/>
              </w:rPr>
              <w:t xml:space="preserve"> </w:t>
            </w:r>
            <w:r>
              <w:t>Using</w:t>
            </w:r>
            <w:r>
              <w:rPr>
                <w:spacing w:val="-5"/>
              </w:rPr>
              <w:t xml:space="preserve"> </w:t>
            </w:r>
            <w:r>
              <w:t>Binary</w:t>
            </w:r>
            <w:r>
              <w:rPr>
                <w:spacing w:val="-3"/>
              </w:rPr>
              <w:t xml:space="preserve"> </w:t>
            </w:r>
            <w:r>
              <w:rPr>
                <w:spacing w:val="-4"/>
              </w:rPr>
              <w:t>Scale</w:t>
            </w:r>
            <w:r>
              <w:tab/>
            </w:r>
            <w:r>
              <w:rPr>
                <w:spacing w:val="-5"/>
              </w:rPr>
              <w:t>14</w:t>
            </w:r>
          </w:hyperlink>
        </w:p>
        <w:p w:rsidR="002D5F5F" w14:paraId="3A22F981" w14:textId="77777777">
          <w:pPr>
            <w:pStyle w:val="TOC2"/>
            <w:tabs>
              <w:tab w:val="left" w:leader="dot" w:pos="10217"/>
            </w:tabs>
            <w:spacing w:before="109" w:line="252" w:lineRule="auto"/>
            <w:ind w:left="560" w:right="356" w:hanging="8"/>
            <w:rPr>
              <w:rFonts w:ascii="Arial" w:hAnsi="Arial"/>
            </w:rPr>
          </w:pPr>
          <w:hyperlink w:anchor="_bookmark63" w:history="1">
            <w:r>
              <w:t>EXHIBIT</w:t>
            </w:r>
            <w:r>
              <w:rPr>
                <w:spacing w:val="-3"/>
              </w:rPr>
              <w:t xml:space="preserve"> </w:t>
            </w:r>
            <w:r>
              <w:t>6.</w:t>
            </w:r>
            <w:r>
              <w:rPr>
                <w:spacing w:val="-4"/>
              </w:rPr>
              <w:t xml:space="preserve"> </w:t>
            </w:r>
            <w:r>
              <w:t>EXAMPLES</w:t>
            </w:r>
            <w:r>
              <w:rPr>
                <w:spacing w:val="-4"/>
              </w:rPr>
              <w:t xml:space="preserve"> </w:t>
            </w:r>
            <w:r>
              <w:t>OF</w:t>
            </w:r>
            <w:r>
              <w:rPr>
                <w:spacing w:val="-3"/>
              </w:rPr>
              <w:t xml:space="preserve"> </w:t>
            </w:r>
            <w:r>
              <w:t>CALCULATIONS</w:t>
            </w:r>
            <w:r>
              <w:rPr>
                <w:spacing w:val="-4"/>
              </w:rPr>
              <w:t xml:space="preserve"> </w:t>
            </w:r>
            <w:r>
              <w:t>TO</w:t>
            </w:r>
            <w:r>
              <w:rPr>
                <w:spacing w:val="-4"/>
              </w:rPr>
              <w:t xml:space="preserve"> </w:t>
            </w:r>
            <w:r>
              <w:t>DETERMINE</w:t>
            </w:r>
            <w:r>
              <w:rPr>
                <w:spacing w:val="-4"/>
              </w:rPr>
              <w:t xml:space="preserve"> </w:t>
            </w:r>
            <w:r>
              <w:t>MINIMUM</w:t>
            </w:r>
            <w:r>
              <w:rPr>
                <w:spacing w:val="-5"/>
              </w:rPr>
              <w:t xml:space="preserve"> </w:t>
            </w:r>
            <w:r>
              <w:t>THRESHOLD</w:t>
            </w:r>
            <w:r>
              <w:rPr>
                <w:spacing w:val="-4"/>
              </w:rPr>
              <w:t xml:space="preserve"> </w:t>
            </w:r>
            <w:r>
              <w:t>OF</w:t>
            </w:r>
            <w:r>
              <w:rPr>
                <w:spacing w:val="-3"/>
              </w:rPr>
              <w:t xml:space="preserve"> </w:t>
            </w:r>
            <w:r>
              <w:t>CORRECT</w:t>
            </w:r>
            <w:r>
              <w:rPr>
                <w:spacing w:val="-3"/>
              </w:rPr>
              <w:t xml:space="preserve"> </w:t>
            </w:r>
            <w:r>
              <w:t>SAMPLE/CENSUS</w:t>
            </w:r>
            <w:r>
              <w:rPr>
                <w:spacing w:val="-4"/>
              </w:rPr>
              <w:t xml:space="preserve"> </w:t>
            </w:r>
            <w:r>
              <w:t>RECORDS</w:t>
            </w:r>
          </w:hyperlink>
          <w:r>
            <w:t xml:space="preserve"> </w:t>
          </w:r>
          <w:hyperlink w:anchor="_bookmark63" w:history="1">
            <w:r>
              <w:t>FOR</w:t>
            </w:r>
            <w:r>
              <w:rPr>
                <w:spacing w:val="-5"/>
              </w:rPr>
              <w:t xml:space="preserve"> </w:t>
            </w:r>
            <w:r>
              <w:t>“YES”</w:t>
            </w:r>
            <w:r>
              <w:rPr>
                <w:spacing w:val="-2"/>
              </w:rPr>
              <w:t xml:space="preserve"> FINDING</w:t>
            </w:r>
            <w:r>
              <w:tab/>
            </w:r>
            <w:r>
              <w:rPr>
                <w:rFonts w:ascii="Arial" w:hAnsi="Arial"/>
                <w:spacing w:val="-5"/>
              </w:rPr>
              <w:t>15</w:t>
            </w:r>
          </w:hyperlink>
        </w:p>
        <w:p w:rsidR="002D5F5F" w14:paraId="6ACAAEDD" w14:textId="77777777">
          <w:pPr>
            <w:pStyle w:val="TOC2"/>
            <w:tabs>
              <w:tab w:val="left" w:leader="dot" w:pos="10217"/>
            </w:tabs>
            <w:spacing w:before="96" w:line="252" w:lineRule="auto"/>
            <w:ind w:left="560" w:right="357" w:hanging="8"/>
            <w:rPr>
              <w:rFonts w:ascii="Arial" w:hAnsi="Arial"/>
            </w:rPr>
          </w:pPr>
          <w:hyperlink w:anchor="_bookmark64" w:history="1">
            <w:r>
              <w:t>EXHIBIT 7. EXAMPLE OF HOW TO DETERMINE MINIMUM THRESHOLD OF IMPLEMENTED POLICIES OR PROCEDURES FOR</w:t>
            </w:r>
          </w:hyperlink>
          <w:r>
            <w:t xml:space="preserve"> </w:t>
          </w:r>
          <w:hyperlink w:anchor="_bookmark64" w:history="1">
            <w:r>
              <w:t>“YES”</w:t>
            </w:r>
            <w:r>
              <w:rPr>
                <w:spacing w:val="-5"/>
              </w:rPr>
              <w:t xml:space="preserve"> </w:t>
            </w:r>
            <w:r>
              <w:rPr>
                <w:spacing w:val="-2"/>
              </w:rPr>
              <w:t>FINDING</w:t>
            </w:r>
            <w:r>
              <w:tab/>
            </w:r>
            <w:r>
              <w:rPr>
                <w:rFonts w:ascii="Arial" w:hAnsi="Arial"/>
                <w:spacing w:val="-5"/>
              </w:rPr>
              <w:t>15</w:t>
            </w:r>
          </w:hyperlink>
        </w:p>
        <w:p w:rsidR="002D5F5F" w14:paraId="7CA34ECA" w14:textId="77777777">
          <w:pPr>
            <w:pStyle w:val="TOC4"/>
            <w:numPr>
              <w:ilvl w:val="2"/>
              <w:numId w:val="32"/>
            </w:numPr>
            <w:tabs>
              <w:tab w:val="left" w:pos="1679"/>
              <w:tab w:val="left" w:leader="dot" w:pos="10217"/>
            </w:tabs>
            <w:spacing w:before="97"/>
            <w:ind w:left="1679" w:hanging="927"/>
          </w:pPr>
          <w:hyperlink w:anchor="_bookmark65" w:history="1">
            <w:r>
              <w:t>Reporting</w:t>
            </w:r>
            <w:r>
              <w:rPr>
                <w:spacing w:val="-6"/>
              </w:rPr>
              <w:t xml:space="preserve"> </w:t>
            </w:r>
            <w:r>
              <w:t>Findings</w:t>
            </w:r>
            <w:r>
              <w:rPr>
                <w:spacing w:val="-4"/>
              </w:rPr>
              <w:t xml:space="preserve"> </w:t>
            </w:r>
            <w:r>
              <w:t>for</w:t>
            </w:r>
            <w:r>
              <w:rPr>
                <w:spacing w:val="-3"/>
              </w:rPr>
              <w:t xml:space="preserve"> </w:t>
            </w:r>
            <w:r>
              <w:t>Standards</w:t>
            </w:r>
            <w:r>
              <w:rPr>
                <w:spacing w:val="-4"/>
              </w:rPr>
              <w:t xml:space="preserve"> </w:t>
            </w:r>
            <w:r>
              <w:t>Using</w:t>
            </w:r>
            <w:r>
              <w:rPr>
                <w:spacing w:val="-4"/>
              </w:rPr>
              <w:t xml:space="preserve"> </w:t>
            </w:r>
            <w:r>
              <w:t>Likert</w:t>
            </w:r>
            <w:r>
              <w:rPr>
                <w:spacing w:val="-4"/>
              </w:rPr>
              <w:t xml:space="preserve"> Scale</w:t>
            </w:r>
            <w:r>
              <w:tab/>
            </w:r>
            <w:r>
              <w:rPr>
                <w:spacing w:val="-5"/>
              </w:rPr>
              <w:t>15</w:t>
            </w:r>
          </w:hyperlink>
        </w:p>
        <w:p w:rsidR="002D5F5F" w14:paraId="20129AFD" w14:textId="77777777">
          <w:pPr>
            <w:pStyle w:val="TOC2"/>
            <w:tabs>
              <w:tab w:val="left" w:leader="dot" w:pos="10217"/>
            </w:tabs>
            <w:spacing w:before="108" w:line="252" w:lineRule="auto"/>
            <w:ind w:left="560" w:right="356" w:hanging="8"/>
            <w:rPr>
              <w:rFonts w:ascii="Arial"/>
            </w:rPr>
          </w:pPr>
          <w:hyperlink w:anchor="_bookmark66" w:history="1">
            <w:r>
              <w:t>EXHIBIT 8. EXAMPLE OF HOW TO DETERMINE MINIMUM THRESHOLD OF IMPLEMENTED POLICIES OR PROCEDURES FOR</w:t>
            </w:r>
          </w:hyperlink>
          <w:r>
            <w:t xml:space="preserve"> </w:t>
          </w:r>
          <w:hyperlink w:anchor="_bookmark66" w:history="1">
            <w:r>
              <w:t>FINDINGS</w:t>
            </w:r>
            <w:r>
              <w:rPr>
                <w:spacing w:val="-5"/>
              </w:rPr>
              <w:t xml:space="preserve"> </w:t>
            </w:r>
            <w:r>
              <w:t>USING</w:t>
            </w:r>
            <w:r>
              <w:rPr>
                <w:spacing w:val="-3"/>
              </w:rPr>
              <w:t xml:space="preserve"> </w:t>
            </w:r>
            <w:r>
              <w:t>BINARY</w:t>
            </w:r>
            <w:r>
              <w:rPr>
                <w:spacing w:val="-4"/>
              </w:rPr>
              <w:t xml:space="preserve"> </w:t>
            </w:r>
            <w:r>
              <w:t>AND</w:t>
            </w:r>
            <w:r>
              <w:rPr>
                <w:spacing w:val="-4"/>
              </w:rPr>
              <w:t xml:space="preserve"> </w:t>
            </w:r>
            <w:r>
              <w:t>LIKERT</w:t>
            </w:r>
            <w:r>
              <w:rPr>
                <w:spacing w:val="-3"/>
              </w:rPr>
              <w:t xml:space="preserve"> </w:t>
            </w:r>
            <w:r>
              <w:rPr>
                <w:spacing w:val="-4"/>
              </w:rPr>
              <w:t>SCORE</w:t>
            </w:r>
            <w:r>
              <w:tab/>
            </w:r>
            <w:r>
              <w:rPr>
                <w:rFonts w:ascii="Arial"/>
                <w:spacing w:val="-5"/>
              </w:rPr>
              <w:t>16</w:t>
            </w:r>
          </w:hyperlink>
        </w:p>
        <w:p w:rsidR="002D5F5F" w14:paraId="04D09C47" w14:textId="77777777">
          <w:pPr>
            <w:pStyle w:val="TOC4"/>
            <w:numPr>
              <w:ilvl w:val="2"/>
              <w:numId w:val="32"/>
            </w:numPr>
            <w:tabs>
              <w:tab w:val="left" w:pos="1680"/>
            </w:tabs>
            <w:spacing w:before="97" w:line="249" w:lineRule="auto"/>
            <w:ind w:right="389"/>
          </w:pPr>
          <w:hyperlink w:anchor="_bookmark67" w:history="1">
            <w:r>
              <w:t>Guidance</w:t>
            </w:r>
            <w:r>
              <w:rPr>
                <w:spacing w:val="-3"/>
              </w:rPr>
              <w:t xml:space="preserve"> </w:t>
            </w:r>
            <w:r>
              <w:t>for</w:t>
            </w:r>
            <w:r>
              <w:rPr>
                <w:spacing w:val="-2"/>
              </w:rPr>
              <w:t xml:space="preserve"> </w:t>
            </w:r>
            <w:r>
              <w:t>Interpreting</w:t>
            </w:r>
            <w:r>
              <w:rPr>
                <w:spacing w:val="-3"/>
              </w:rPr>
              <w:t xml:space="preserve"> </w:t>
            </w:r>
            <w:r>
              <w:t>Standards</w:t>
            </w:r>
            <w:r>
              <w:rPr>
                <w:spacing w:val="-2"/>
              </w:rPr>
              <w:t xml:space="preserve"> </w:t>
            </w:r>
            <w:r>
              <w:t>and</w:t>
            </w:r>
            <w:r>
              <w:rPr>
                <w:spacing w:val="-4"/>
              </w:rPr>
              <w:t xml:space="preserve"> </w:t>
            </w:r>
            <w:r>
              <w:t>Making</w:t>
            </w:r>
            <w:r>
              <w:rPr>
                <w:spacing w:val="-3"/>
              </w:rPr>
              <w:t xml:space="preserve"> </w:t>
            </w:r>
            <w:r>
              <w:t>a</w:t>
            </w:r>
            <w:r>
              <w:rPr>
                <w:spacing w:val="-3"/>
              </w:rPr>
              <w:t xml:space="preserve"> </w:t>
            </w:r>
            <w:r>
              <w:t>Findings</w:t>
            </w:r>
            <w:r>
              <w:rPr>
                <w:spacing w:val="-2"/>
              </w:rPr>
              <w:t xml:space="preserve"> </w:t>
            </w:r>
            <w:r>
              <w:t>Determination</w:t>
            </w:r>
            <w:r>
              <w:rPr>
                <w:spacing w:val="-3"/>
              </w:rPr>
              <w:t xml:space="preserve"> </w:t>
            </w:r>
            <w:r>
              <w:t>from</w:t>
            </w:r>
            <w:r>
              <w:rPr>
                <w:spacing w:val="-4"/>
              </w:rPr>
              <w:t xml:space="preserve"> </w:t>
            </w:r>
            <w:r>
              <w:t>Review</w:t>
            </w:r>
            <w:r>
              <w:rPr>
                <w:spacing w:val="-2"/>
              </w:rPr>
              <w:t xml:space="preserve"> </w:t>
            </w:r>
            <w:r>
              <w:t>of</w:t>
            </w:r>
            <w:r>
              <w:rPr>
                <w:spacing w:val="-3"/>
              </w:rPr>
              <w:t xml:space="preserve"> </w:t>
            </w:r>
            <w:r>
              <w:t>the</w:t>
            </w:r>
            <w:r>
              <w:rPr>
                <w:spacing w:val="-3"/>
              </w:rPr>
              <w:t xml:space="preserve"> </w:t>
            </w:r>
            <w:r>
              <w:t>EES</w:t>
            </w:r>
          </w:hyperlink>
          <w:r>
            <w:t xml:space="preserve"> </w:t>
          </w:r>
          <w:hyperlink w:anchor="_bookmark67" w:history="1">
            <w:r>
              <w:rPr>
                <w:spacing w:val="-6"/>
              </w:rPr>
              <w:t>16</w:t>
            </w:r>
          </w:hyperlink>
        </w:p>
        <w:p w:rsidR="002D5F5F" w14:paraId="52080464" w14:textId="77777777">
          <w:pPr>
            <w:pStyle w:val="TOC4"/>
            <w:numPr>
              <w:ilvl w:val="3"/>
              <w:numId w:val="32"/>
            </w:numPr>
            <w:tabs>
              <w:tab w:val="left" w:pos="1679"/>
              <w:tab w:val="left" w:leader="dot" w:pos="10217"/>
            </w:tabs>
            <w:spacing w:before="101"/>
            <w:ind w:left="1679" w:hanging="927"/>
          </w:pPr>
          <w:hyperlink w:anchor="_bookmark68" w:history="1">
            <w:r>
              <w:rPr>
                <w:smallCaps/>
              </w:rPr>
              <w:t>Standard</w:t>
            </w:r>
            <w:r>
              <w:rPr>
                <w:smallCaps/>
                <w:spacing w:val="-10"/>
              </w:rPr>
              <w:t xml:space="preserve"> 1</w:t>
            </w:r>
            <w:r>
              <w:rPr>
                <w:smallCaps/>
              </w:rPr>
              <w:tab/>
            </w:r>
            <w:r>
              <w:rPr>
                <w:smallCaps/>
                <w:spacing w:val="-5"/>
              </w:rPr>
              <w:t>16</w:t>
            </w:r>
          </w:hyperlink>
        </w:p>
        <w:p w:rsidR="002D5F5F" w14:paraId="189D5DCD" w14:textId="77777777">
          <w:pPr>
            <w:pStyle w:val="TOC2"/>
            <w:tabs>
              <w:tab w:val="left" w:leader="dot" w:pos="10218"/>
            </w:tabs>
            <w:rPr>
              <w:rFonts w:ascii="Arial"/>
            </w:rPr>
          </w:pPr>
          <w:hyperlink w:anchor="_bookmark70" w:history="1">
            <w:r>
              <w:t>EXHIBIT</w:t>
            </w:r>
            <w:r>
              <w:rPr>
                <w:spacing w:val="-5"/>
              </w:rPr>
              <w:t xml:space="preserve"> </w:t>
            </w:r>
            <w:r>
              <w:t>9.</w:t>
            </w:r>
            <w:r>
              <w:rPr>
                <w:spacing w:val="-4"/>
              </w:rPr>
              <w:t xml:space="preserve"> </w:t>
            </w:r>
            <w:r>
              <w:t>EXAMPLE</w:t>
            </w:r>
            <w:r>
              <w:rPr>
                <w:spacing w:val="-4"/>
              </w:rPr>
              <w:t xml:space="preserve"> </w:t>
            </w:r>
            <w:r>
              <w:t>ROWS</w:t>
            </w:r>
            <w:r>
              <w:rPr>
                <w:spacing w:val="-3"/>
              </w:rPr>
              <w:t xml:space="preserve"> </w:t>
            </w:r>
            <w:r>
              <w:t>FROM</w:t>
            </w:r>
            <w:r>
              <w:rPr>
                <w:spacing w:val="-4"/>
              </w:rPr>
              <w:t xml:space="preserve"> </w:t>
            </w:r>
            <w:r>
              <w:t>EES</w:t>
            </w:r>
            <w:r>
              <w:rPr>
                <w:spacing w:val="-4"/>
              </w:rPr>
              <w:t xml:space="preserve"> </w:t>
            </w:r>
            <w:r>
              <w:t>(APPENDIX</w:t>
            </w:r>
            <w:r>
              <w:rPr>
                <w:spacing w:val="-4"/>
              </w:rPr>
              <w:t xml:space="preserve"> </w:t>
            </w:r>
            <w:r>
              <w:t>B)</w:t>
            </w:r>
            <w:r>
              <w:rPr>
                <w:spacing w:val="-2"/>
              </w:rPr>
              <w:t xml:space="preserve"> </w:t>
            </w:r>
            <w:r>
              <w:t>AND</w:t>
            </w:r>
            <w:r>
              <w:rPr>
                <w:spacing w:val="-4"/>
              </w:rPr>
              <w:t xml:space="preserve"> </w:t>
            </w:r>
            <w:r>
              <w:t>GUIDANCE</w:t>
            </w:r>
            <w:r>
              <w:rPr>
                <w:spacing w:val="-4"/>
              </w:rPr>
              <w:t xml:space="preserve"> </w:t>
            </w:r>
            <w:r>
              <w:t>FOR</w:t>
            </w:r>
            <w:r>
              <w:rPr>
                <w:spacing w:val="-3"/>
              </w:rPr>
              <w:t xml:space="preserve"> </w:t>
            </w:r>
            <w:r>
              <w:t>STANDARD</w:t>
            </w:r>
            <w:r>
              <w:rPr>
                <w:spacing w:val="-2"/>
              </w:rPr>
              <w:t xml:space="preserve"> </w:t>
            </w:r>
            <w:r>
              <w:rPr>
                <w:spacing w:val="-10"/>
              </w:rPr>
              <w:t>1</w:t>
            </w:r>
            <w:r>
              <w:tab/>
            </w:r>
            <w:r>
              <w:rPr>
                <w:rFonts w:ascii="Arial"/>
                <w:spacing w:val="-5"/>
              </w:rPr>
              <w:t>17</w:t>
            </w:r>
          </w:hyperlink>
        </w:p>
        <w:p w:rsidR="002D5F5F" w14:paraId="68244368" w14:textId="77777777">
          <w:pPr>
            <w:pStyle w:val="TOC4"/>
            <w:numPr>
              <w:ilvl w:val="3"/>
              <w:numId w:val="32"/>
            </w:numPr>
            <w:tabs>
              <w:tab w:val="left" w:pos="1679"/>
              <w:tab w:val="left" w:leader="dot" w:pos="10217"/>
            </w:tabs>
            <w:ind w:left="1679" w:hanging="927"/>
          </w:pPr>
          <w:hyperlink w:anchor="_bookmark71" w:history="1">
            <w:r>
              <w:rPr>
                <w:smallCaps/>
              </w:rPr>
              <w:t>Standard</w:t>
            </w:r>
            <w:r>
              <w:rPr>
                <w:smallCaps/>
                <w:spacing w:val="-10"/>
              </w:rPr>
              <w:t xml:space="preserve"> 2</w:t>
            </w:r>
            <w:r>
              <w:rPr>
                <w:smallCaps/>
              </w:rPr>
              <w:tab/>
            </w:r>
            <w:r>
              <w:rPr>
                <w:smallCaps/>
                <w:spacing w:val="-5"/>
              </w:rPr>
              <w:t>17</w:t>
            </w:r>
          </w:hyperlink>
        </w:p>
        <w:p w:rsidR="002D5F5F" w14:paraId="523AE6FD" w14:textId="77777777">
          <w:pPr>
            <w:pStyle w:val="TOC4"/>
            <w:numPr>
              <w:ilvl w:val="3"/>
              <w:numId w:val="32"/>
            </w:numPr>
            <w:tabs>
              <w:tab w:val="left" w:pos="1679"/>
              <w:tab w:val="left" w:leader="dot" w:pos="10217"/>
            </w:tabs>
            <w:spacing w:before="109" w:after="195"/>
            <w:ind w:left="1679" w:hanging="927"/>
          </w:pPr>
          <w:hyperlink w:anchor="_bookmark72" w:history="1">
            <w:r>
              <w:rPr>
                <w:smallCaps/>
              </w:rPr>
              <w:t>Standard</w:t>
            </w:r>
            <w:r>
              <w:rPr>
                <w:smallCaps/>
                <w:spacing w:val="-10"/>
              </w:rPr>
              <w:t xml:space="preserve"> 3</w:t>
            </w:r>
            <w:r>
              <w:rPr>
                <w:smallCaps/>
              </w:rPr>
              <w:tab/>
            </w:r>
            <w:r>
              <w:rPr>
                <w:smallCaps/>
                <w:spacing w:val="-5"/>
              </w:rPr>
              <w:t>20</w:t>
            </w:r>
          </w:hyperlink>
        </w:p>
        <w:p w:rsidR="002D5F5F" w14:paraId="38BC5B91" w14:textId="77777777">
          <w:pPr>
            <w:pStyle w:val="TOC2"/>
            <w:tabs>
              <w:tab w:val="right" w:leader="dot" w:pos="10441"/>
            </w:tabs>
            <w:spacing w:before="91"/>
            <w:rPr>
              <w:rFonts w:ascii="Arial"/>
            </w:rPr>
          </w:pPr>
          <w:hyperlink w:anchor="_bookmark73" w:history="1">
            <w:r>
              <w:t>EXHIBIT</w:t>
            </w:r>
            <w:r>
              <w:rPr>
                <w:spacing w:val="-5"/>
              </w:rPr>
              <w:t xml:space="preserve"> </w:t>
            </w:r>
            <w:r>
              <w:t>11.</w:t>
            </w:r>
            <w:r>
              <w:rPr>
                <w:spacing w:val="-4"/>
              </w:rPr>
              <w:t xml:space="preserve"> </w:t>
            </w:r>
            <w:r>
              <w:t>EXAMPLE</w:t>
            </w:r>
            <w:r>
              <w:rPr>
                <w:spacing w:val="-4"/>
              </w:rPr>
              <w:t xml:space="preserve"> </w:t>
            </w:r>
            <w:r>
              <w:t>ROWS</w:t>
            </w:r>
            <w:r>
              <w:rPr>
                <w:spacing w:val="-5"/>
              </w:rPr>
              <w:t xml:space="preserve"> </w:t>
            </w:r>
            <w:r>
              <w:t>FROM</w:t>
            </w:r>
            <w:r>
              <w:rPr>
                <w:spacing w:val="-3"/>
              </w:rPr>
              <w:t xml:space="preserve"> </w:t>
            </w:r>
            <w:r>
              <w:t>EES</w:t>
            </w:r>
            <w:r>
              <w:rPr>
                <w:spacing w:val="-4"/>
              </w:rPr>
              <w:t xml:space="preserve"> </w:t>
            </w:r>
            <w:r>
              <w:t>(APPENDIX</w:t>
            </w:r>
            <w:r>
              <w:rPr>
                <w:spacing w:val="-4"/>
              </w:rPr>
              <w:t xml:space="preserve"> </w:t>
            </w:r>
            <w:r>
              <w:t>B)</w:t>
            </w:r>
            <w:r>
              <w:rPr>
                <w:spacing w:val="-3"/>
              </w:rPr>
              <w:t xml:space="preserve"> </w:t>
            </w:r>
            <w:r>
              <w:t>FOR</w:t>
            </w:r>
            <w:r>
              <w:rPr>
                <w:spacing w:val="-4"/>
              </w:rPr>
              <w:t xml:space="preserve"> </w:t>
            </w:r>
            <w:r>
              <w:t>STANDARD</w:t>
            </w:r>
            <w:r>
              <w:rPr>
                <w:spacing w:val="-2"/>
              </w:rPr>
              <w:t xml:space="preserve"> </w:t>
            </w:r>
            <w:r>
              <w:rPr>
                <w:spacing w:val="-10"/>
              </w:rPr>
              <w:t>3</w:t>
            </w:r>
            <w:r>
              <w:tab/>
            </w:r>
            <w:r>
              <w:rPr>
                <w:rFonts w:ascii="Arial"/>
                <w:spacing w:val="-5"/>
              </w:rPr>
              <w:t>20</w:t>
            </w:r>
          </w:hyperlink>
        </w:p>
        <w:p w:rsidR="002D5F5F" w14:paraId="2D11937B" w14:textId="77777777">
          <w:pPr>
            <w:pStyle w:val="TOC4"/>
            <w:numPr>
              <w:ilvl w:val="3"/>
              <w:numId w:val="32"/>
            </w:numPr>
            <w:tabs>
              <w:tab w:val="left" w:pos="1679"/>
              <w:tab w:val="right" w:leader="dot" w:pos="10440"/>
            </w:tabs>
            <w:spacing w:before="109"/>
            <w:ind w:left="1679" w:hanging="927"/>
          </w:pPr>
          <w:hyperlink w:anchor="_bookmark74" w:history="1">
            <w:r>
              <w:rPr>
                <w:smallCaps/>
              </w:rPr>
              <w:t>Standard</w:t>
            </w:r>
            <w:r>
              <w:rPr>
                <w:smallCaps/>
                <w:spacing w:val="-10"/>
              </w:rPr>
              <w:t xml:space="preserve"> </w:t>
            </w:r>
            <w:r>
              <w:rPr>
                <w:smallCaps/>
              </w:rPr>
              <w:t>4-</w:t>
            </w:r>
            <w:r>
              <w:rPr>
                <w:smallCaps/>
                <w:spacing w:val="-10"/>
              </w:rPr>
              <w:t>7</w:t>
            </w:r>
            <w:r>
              <w:rPr>
                <w:smallCaps/>
              </w:rPr>
              <w:tab/>
            </w:r>
            <w:r>
              <w:rPr>
                <w:smallCaps/>
                <w:spacing w:val="-5"/>
              </w:rPr>
              <w:t>21</w:t>
            </w:r>
          </w:hyperlink>
        </w:p>
        <w:p w:rsidR="002D5F5F" w14:paraId="1653AC4E" w14:textId="77777777">
          <w:pPr>
            <w:pStyle w:val="TOC2"/>
            <w:tabs>
              <w:tab w:val="right" w:leader="dot" w:pos="10441"/>
            </w:tabs>
            <w:rPr>
              <w:rFonts w:ascii="Arial"/>
            </w:rPr>
          </w:pPr>
          <w:hyperlink w:anchor="_bookmark75" w:history="1">
            <w:r>
              <w:t>EXHIBIT</w:t>
            </w:r>
            <w:r>
              <w:rPr>
                <w:spacing w:val="-5"/>
              </w:rPr>
              <w:t xml:space="preserve"> </w:t>
            </w:r>
            <w:r>
              <w:t>12.</w:t>
            </w:r>
            <w:r>
              <w:rPr>
                <w:spacing w:val="-4"/>
              </w:rPr>
              <w:t xml:space="preserve"> </w:t>
            </w:r>
            <w:r>
              <w:t>EXAMPLE</w:t>
            </w:r>
            <w:r>
              <w:rPr>
                <w:spacing w:val="-3"/>
              </w:rPr>
              <w:t xml:space="preserve"> </w:t>
            </w:r>
            <w:r>
              <w:t>ROWS</w:t>
            </w:r>
            <w:r>
              <w:rPr>
                <w:spacing w:val="-4"/>
              </w:rPr>
              <w:t xml:space="preserve"> </w:t>
            </w:r>
            <w:r>
              <w:t>FROM</w:t>
            </w:r>
            <w:r>
              <w:rPr>
                <w:spacing w:val="-4"/>
              </w:rPr>
              <w:t xml:space="preserve"> </w:t>
            </w:r>
            <w:r>
              <w:t>EES</w:t>
            </w:r>
            <w:r>
              <w:rPr>
                <w:spacing w:val="-3"/>
              </w:rPr>
              <w:t xml:space="preserve"> </w:t>
            </w:r>
            <w:r>
              <w:t>(APPENDIX</w:t>
            </w:r>
            <w:r>
              <w:rPr>
                <w:spacing w:val="-4"/>
              </w:rPr>
              <w:t xml:space="preserve"> </w:t>
            </w:r>
            <w:r>
              <w:t>B)</w:t>
            </w:r>
            <w:r>
              <w:rPr>
                <w:spacing w:val="-2"/>
              </w:rPr>
              <w:t xml:space="preserve"> </w:t>
            </w:r>
            <w:r>
              <w:t>FOR</w:t>
            </w:r>
            <w:r>
              <w:rPr>
                <w:spacing w:val="-4"/>
              </w:rPr>
              <w:t xml:space="preserve"> </w:t>
            </w:r>
            <w:r>
              <w:t>STANDARDS</w:t>
            </w:r>
            <w:r>
              <w:rPr>
                <w:spacing w:val="-3"/>
              </w:rPr>
              <w:t xml:space="preserve"> </w:t>
            </w:r>
            <w:r>
              <w:t>4</w:t>
            </w:r>
            <w:r>
              <w:rPr>
                <w:spacing w:val="-4"/>
              </w:rPr>
              <w:t xml:space="preserve"> </w:t>
            </w:r>
            <w:r>
              <w:t>THROUGH</w:t>
            </w:r>
            <w:r>
              <w:rPr>
                <w:spacing w:val="-2"/>
              </w:rPr>
              <w:t xml:space="preserve"> </w:t>
            </w:r>
            <w:r>
              <w:rPr>
                <w:spacing w:val="-10"/>
              </w:rPr>
              <w:t>7</w:t>
            </w:r>
            <w:r>
              <w:tab/>
            </w:r>
            <w:r>
              <w:rPr>
                <w:rFonts w:ascii="Arial"/>
                <w:spacing w:val="-5"/>
              </w:rPr>
              <w:t>22</w:t>
            </w:r>
          </w:hyperlink>
        </w:p>
        <w:p w:rsidR="002D5F5F" w14:paraId="2305DEEA" w14:textId="77777777">
          <w:pPr>
            <w:pStyle w:val="TOC3"/>
            <w:numPr>
              <w:ilvl w:val="1"/>
              <w:numId w:val="32"/>
            </w:numPr>
            <w:tabs>
              <w:tab w:val="left" w:pos="1239"/>
              <w:tab w:val="right" w:leader="dot" w:pos="10441"/>
            </w:tabs>
            <w:ind w:left="1239" w:hanging="686"/>
          </w:pPr>
          <w:hyperlink w:anchor="_bookmark76" w:history="1">
            <w:r>
              <w:t>Submit</w:t>
            </w:r>
            <w:r>
              <w:rPr>
                <w:spacing w:val="-4"/>
              </w:rPr>
              <w:t xml:space="preserve"> </w:t>
            </w:r>
            <w:r>
              <w:t>DV</w:t>
            </w:r>
            <w:r>
              <w:rPr>
                <w:spacing w:val="-3"/>
              </w:rPr>
              <w:t xml:space="preserve"> </w:t>
            </w:r>
            <w:r>
              <w:t>Review</w:t>
            </w:r>
            <w:r>
              <w:rPr>
                <w:spacing w:val="-3"/>
              </w:rPr>
              <w:t xml:space="preserve"> </w:t>
            </w:r>
            <w:r>
              <w:t>Findings</w:t>
            </w:r>
            <w:r>
              <w:rPr>
                <w:spacing w:val="-3"/>
              </w:rPr>
              <w:t xml:space="preserve"> </w:t>
            </w:r>
            <w:r>
              <w:t>via</w:t>
            </w:r>
            <w:r>
              <w:rPr>
                <w:spacing w:val="-4"/>
              </w:rPr>
              <w:t xml:space="preserve"> </w:t>
            </w:r>
            <w:r>
              <w:t>HPMS</w:t>
            </w:r>
            <w:r>
              <w:rPr>
                <w:spacing w:val="-3"/>
              </w:rPr>
              <w:t xml:space="preserve"> </w:t>
            </w:r>
            <w:r>
              <w:rPr>
                <w:spacing w:val="-4"/>
              </w:rPr>
              <w:t>PRDVM</w:t>
            </w:r>
            <w:r>
              <w:tab/>
            </w:r>
            <w:r>
              <w:rPr>
                <w:spacing w:val="-5"/>
              </w:rPr>
              <w:t>23</w:t>
            </w:r>
          </w:hyperlink>
        </w:p>
        <w:p w:rsidR="002D5F5F" w14:paraId="334581CA" w14:textId="77777777">
          <w:pPr>
            <w:pStyle w:val="TOC4"/>
            <w:numPr>
              <w:ilvl w:val="2"/>
              <w:numId w:val="32"/>
            </w:numPr>
            <w:tabs>
              <w:tab w:val="left" w:pos="1679"/>
              <w:tab w:val="right" w:leader="dot" w:pos="10441"/>
            </w:tabs>
            <w:spacing w:before="109"/>
            <w:ind w:left="1679" w:hanging="927"/>
          </w:pPr>
          <w:hyperlink w:anchor="_bookmark77" w:history="1">
            <w:r>
              <w:t>Review</w:t>
            </w:r>
            <w:r>
              <w:rPr>
                <w:spacing w:val="-4"/>
              </w:rPr>
              <w:t xml:space="preserve"> </w:t>
            </w:r>
            <w:r>
              <w:t>Draft</w:t>
            </w:r>
            <w:r>
              <w:rPr>
                <w:spacing w:val="-4"/>
              </w:rPr>
              <w:t xml:space="preserve"> </w:t>
            </w:r>
            <w:r>
              <w:t>Findings</w:t>
            </w:r>
            <w:r>
              <w:rPr>
                <w:spacing w:val="-4"/>
              </w:rPr>
              <w:t xml:space="preserve"> </w:t>
            </w:r>
            <w:r>
              <w:t>with</w:t>
            </w:r>
            <w:r>
              <w:rPr>
                <w:spacing w:val="-5"/>
              </w:rPr>
              <w:t xml:space="preserve"> </w:t>
            </w:r>
            <w:r>
              <w:t>Sponsoring</w:t>
            </w:r>
            <w:r>
              <w:rPr>
                <w:spacing w:val="-4"/>
              </w:rPr>
              <w:t xml:space="preserve"> </w:t>
            </w:r>
            <w:r>
              <w:rPr>
                <w:spacing w:val="-2"/>
              </w:rPr>
              <w:t>Organization</w:t>
            </w:r>
            <w:r>
              <w:tab/>
            </w:r>
            <w:r>
              <w:rPr>
                <w:spacing w:val="-5"/>
              </w:rPr>
              <w:t>23</w:t>
            </w:r>
          </w:hyperlink>
        </w:p>
        <w:p w:rsidR="002D5F5F" w14:paraId="0C90E080" w14:textId="77777777">
          <w:pPr>
            <w:pStyle w:val="TOC4"/>
            <w:numPr>
              <w:ilvl w:val="2"/>
              <w:numId w:val="32"/>
            </w:numPr>
            <w:tabs>
              <w:tab w:val="left" w:pos="1679"/>
              <w:tab w:val="right" w:leader="dot" w:pos="10440"/>
            </w:tabs>
            <w:ind w:left="1679" w:hanging="927"/>
          </w:pPr>
          <w:hyperlink w:anchor="_bookmark78" w:history="1">
            <w:r>
              <w:t>Submit</w:t>
            </w:r>
            <w:r>
              <w:rPr>
                <w:spacing w:val="-4"/>
              </w:rPr>
              <w:t xml:space="preserve"> </w:t>
            </w:r>
            <w:r>
              <w:t>DV</w:t>
            </w:r>
            <w:r>
              <w:rPr>
                <w:spacing w:val="-3"/>
              </w:rPr>
              <w:t xml:space="preserve"> </w:t>
            </w:r>
            <w:r>
              <w:t>Review</w:t>
            </w:r>
            <w:r>
              <w:rPr>
                <w:spacing w:val="-3"/>
              </w:rPr>
              <w:t xml:space="preserve"> </w:t>
            </w:r>
            <w:r>
              <w:t>Findings</w:t>
            </w:r>
            <w:r>
              <w:rPr>
                <w:spacing w:val="-3"/>
              </w:rPr>
              <w:t xml:space="preserve"> </w:t>
            </w:r>
            <w:r>
              <w:t>via</w:t>
            </w:r>
            <w:r>
              <w:rPr>
                <w:spacing w:val="-4"/>
              </w:rPr>
              <w:t xml:space="preserve"> </w:t>
            </w:r>
            <w:r>
              <w:t>HPMS</w:t>
            </w:r>
            <w:r>
              <w:rPr>
                <w:spacing w:val="-3"/>
              </w:rPr>
              <w:t xml:space="preserve"> </w:t>
            </w:r>
            <w:r>
              <w:rPr>
                <w:spacing w:val="-4"/>
              </w:rPr>
              <w:t>PRDVM</w:t>
            </w:r>
            <w:r>
              <w:tab/>
            </w:r>
            <w:r>
              <w:rPr>
                <w:spacing w:val="-5"/>
              </w:rPr>
              <w:t>23</w:t>
            </w:r>
          </w:hyperlink>
        </w:p>
        <w:p w:rsidR="002D5F5F" w14:paraId="2D01583B" w14:textId="77777777">
          <w:pPr>
            <w:pStyle w:val="TOC1"/>
            <w:numPr>
              <w:ilvl w:val="0"/>
              <w:numId w:val="32"/>
            </w:numPr>
            <w:tabs>
              <w:tab w:val="left" w:pos="759"/>
              <w:tab w:val="right" w:leader="dot" w:pos="10440"/>
            </w:tabs>
          </w:pPr>
          <w:hyperlink w:anchor="_bookmark79" w:history="1">
            <w:r>
              <w:t>Post-DV</w:t>
            </w:r>
            <w:r>
              <w:rPr>
                <w:spacing w:val="-6"/>
              </w:rPr>
              <w:t xml:space="preserve"> </w:t>
            </w:r>
            <w:r>
              <w:rPr>
                <w:spacing w:val="-2"/>
              </w:rPr>
              <w:t>Activities</w:t>
            </w:r>
            <w:r>
              <w:tab/>
            </w:r>
            <w:r>
              <w:rPr>
                <w:spacing w:val="-5"/>
              </w:rPr>
              <w:t>24</w:t>
            </w:r>
          </w:hyperlink>
        </w:p>
        <w:p w:rsidR="002D5F5F" w14:paraId="27A29F16" w14:textId="77777777">
          <w:pPr>
            <w:pStyle w:val="TOC3"/>
            <w:numPr>
              <w:ilvl w:val="1"/>
              <w:numId w:val="32"/>
            </w:numPr>
            <w:tabs>
              <w:tab w:val="left" w:pos="1239"/>
              <w:tab w:val="right" w:leader="dot" w:pos="10441"/>
            </w:tabs>
            <w:ind w:left="1239" w:hanging="686"/>
          </w:pPr>
          <w:hyperlink w:anchor="_bookmark80" w:history="1">
            <w:r>
              <w:t>Compile</w:t>
            </w:r>
            <w:r>
              <w:rPr>
                <w:spacing w:val="-4"/>
              </w:rPr>
              <w:t xml:space="preserve"> </w:t>
            </w:r>
            <w:r>
              <w:t>Archive</w:t>
            </w:r>
            <w:r>
              <w:rPr>
                <w:spacing w:val="-3"/>
              </w:rPr>
              <w:t xml:space="preserve"> </w:t>
            </w:r>
            <w:r>
              <w:t>of</w:t>
            </w:r>
            <w:r>
              <w:rPr>
                <w:spacing w:val="-4"/>
              </w:rPr>
              <w:t xml:space="preserve"> </w:t>
            </w:r>
            <w:r>
              <w:t>DV</w:t>
            </w:r>
            <w:r>
              <w:rPr>
                <w:spacing w:val="-3"/>
              </w:rPr>
              <w:t xml:space="preserve"> </w:t>
            </w:r>
            <w:r>
              <w:t>Work</w:t>
            </w:r>
            <w:r>
              <w:rPr>
                <w:spacing w:val="-2"/>
              </w:rPr>
              <w:t xml:space="preserve"> Papers</w:t>
            </w:r>
            <w:r>
              <w:tab/>
            </w:r>
            <w:r>
              <w:rPr>
                <w:spacing w:val="-7"/>
              </w:rPr>
              <w:t>24</w:t>
            </w:r>
          </w:hyperlink>
        </w:p>
        <w:p w:rsidR="002D5F5F" w14:paraId="24BDC5B1" w14:textId="77777777">
          <w:pPr>
            <w:pStyle w:val="TOC2"/>
            <w:tabs>
              <w:tab w:val="right" w:leader="dot" w:pos="10441"/>
            </w:tabs>
            <w:rPr>
              <w:rFonts w:ascii="Arial"/>
            </w:rPr>
          </w:pPr>
          <w:hyperlink w:anchor="_bookmark81" w:history="1">
            <w:r>
              <w:t>EXHIBIT</w:t>
            </w:r>
            <w:r>
              <w:rPr>
                <w:spacing w:val="-6"/>
              </w:rPr>
              <w:t xml:space="preserve"> </w:t>
            </w:r>
            <w:r>
              <w:t>13.</w:t>
            </w:r>
            <w:r>
              <w:rPr>
                <w:spacing w:val="-5"/>
              </w:rPr>
              <w:t xml:space="preserve"> </w:t>
            </w:r>
            <w:r>
              <w:t>MINIMUM</w:t>
            </w:r>
            <w:r>
              <w:rPr>
                <w:spacing w:val="-5"/>
              </w:rPr>
              <w:t xml:space="preserve"> </w:t>
            </w:r>
            <w:r>
              <w:t>DOCUMENTATION</w:t>
            </w:r>
            <w:r>
              <w:rPr>
                <w:spacing w:val="-4"/>
              </w:rPr>
              <w:t xml:space="preserve"> </w:t>
            </w:r>
            <w:r>
              <w:t>REQUIRED</w:t>
            </w:r>
            <w:r>
              <w:rPr>
                <w:spacing w:val="-4"/>
              </w:rPr>
              <w:t xml:space="preserve"> </w:t>
            </w:r>
            <w:r>
              <w:t>FOR</w:t>
            </w:r>
            <w:r>
              <w:rPr>
                <w:spacing w:val="-4"/>
              </w:rPr>
              <w:t xml:space="preserve"> </w:t>
            </w:r>
            <w:r>
              <w:t>DV</w:t>
            </w:r>
            <w:r>
              <w:rPr>
                <w:spacing w:val="-4"/>
              </w:rPr>
              <w:t xml:space="preserve"> </w:t>
            </w:r>
            <w:r>
              <w:rPr>
                <w:spacing w:val="-2"/>
              </w:rPr>
              <w:t>ARCHIVE</w:t>
            </w:r>
            <w:r>
              <w:tab/>
            </w:r>
            <w:r>
              <w:rPr>
                <w:rFonts w:ascii="Arial"/>
                <w:spacing w:val="-5"/>
              </w:rPr>
              <w:t>24</w:t>
            </w:r>
          </w:hyperlink>
        </w:p>
        <w:p w:rsidR="002D5F5F" w14:paraId="1F55E1B5" w14:textId="77777777">
          <w:pPr>
            <w:pStyle w:val="TOC3"/>
            <w:numPr>
              <w:ilvl w:val="1"/>
              <w:numId w:val="32"/>
            </w:numPr>
            <w:tabs>
              <w:tab w:val="left" w:pos="1239"/>
              <w:tab w:val="right" w:leader="dot" w:pos="10441"/>
            </w:tabs>
            <w:spacing w:before="109"/>
            <w:ind w:left="1239" w:hanging="686"/>
          </w:pPr>
          <w:hyperlink w:anchor="_bookmark82" w:history="1">
            <w:r>
              <w:t>Review</w:t>
            </w:r>
            <w:r>
              <w:rPr>
                <w:spacing w:val="-3"/>
              </w:rPr>
              <w:t xml:space="preserve"> </w:t>
            </w:r>
            <w:r>
              <w:t>Final</w:t>
            </w:r>
            <w:r>
              <w:rPr>
                <w:spacing w:val="-4"/>
              </w:rPr>
              <w:t xml:space="preserve"> </w:t>
            </w:r>
            <w:r>
              <w:t>DV</w:t>
            </w:r>
            <w:r>
              <w:rPr>
                <w:spacing w:val="-3"/>
              </w:rPr>
              <w:t xml:space="preserve"> </w:t>
            </w:r>
            <w:r>
              <w:rPr>
                <w:spacing w:val="-2"/>
              </w:rPr>
              <w:t>Results</w:t>
            </w:r>
            <w:r>
              <w:tab/>
            </w:r>
            <w:r>
              <w:rPr>
                <w:spacing w:val="-5"/>
              </w:rPr>
              <w:t>24</w:t>
            </w:r>
          </w:hyperlink>
        </w:p>
        <w:p w:rsidR="002D5F5F" w14:paraId="3CC09E64" w14:textId="77777777">
          <w:pPr>
            <w:pStyle w:val="TOC4"/>
            <w:numPr>
              <w:ilvl w:val="2"/>
              <w:numId w:val="32"/>
            </w:numPr>
            <w:tabs>
              <w:tab w:val="left" w:pos="1679"/>
              <w:tab w:val="right" w:leader="dot" w:pos="10440"/>
            </w:tabs>
            <w:ind w:left="1679" w:hanging="927"/>
          </w:pPr>
          <w:hyperlink w:anchor="_bookmark83" w:history="1">
            <w:r>
              <w:t>Pass/Not</w:t>
            </w:r>
            <w:r>
              <w:rPr>
                <w:spacing w:val="-4"/>
              </w:rPr>
              <w:t xml:space="preserve"> </w:t>
            </w:r>
            <w:r>
              <w:t>Pass</w:t>
            </w:r>
            <w:r>
              <w:rPr>
                <w:spacing w:val="-2"/>
              </w:rPr>
              <w:t xml:space="preserve"> Determination</w:t>
            </w:r>
            <w:r>
              <w:tab/>
            </w:r>
            <w:r>
              <w:rPr>
                <w:spacing w:val="-5"/>
              </w:rPr>
              <w:t>24</w:t>
            </w:r>
          </w:hyperlink>
        </w:p>
        <w:p w:rsidR="002D5F5F" w14:paraId="448940AA" w14:textId="77777777">
          <w:pPr>
            <w:pStyle w:val="TOC4"/>
            <w:numPr>
              <w:ilvl w:val="2"/>
              <w:numId w:val="32"/>
            </w:numPr>
            <w:tabs>
              <w:tab w:val="left" w:pos="1679"/>
              <w:tab w:val="right" w:leader="dot" w:pos="10440"/>
            </w:tabs>
            <w:ind w:left="1679" w:hanging="927"/>
          </w:pPr>
          <w:hyperlink w:anchor="_bookmark84" w:history="1">
            <w:r>
              <w:t>Passing</w:t>
            </w:r>
            <w:r>
              <w:rPr>
                <w:spacing w:val="-3"/>
              </w:rPr>
              <w:t xml:space="preserve"> </w:t>
            </w:r>
            <w:r>
              <w:t>DV</w:t>
            </w:r>
            <w:r>
              <w:rPr>
                <w:spacing w:val="-3"/>
              </w:rPr>
              <w:t xml:space="preserve"> </w:t>
            </w:r>
            <w:r>
              <w:t>–</w:t>
            </w:r>
            <w:r>
              <w:rPr>
                <w:spacing w:val="-4"/>
              </w:rPr>
              <w:t xml:space="preserve"> </w:t>
            </w:r>
            <w:r>
              <w:t>Minimum</w:t>
            </w:r>
            <w:r>
              <w:rPr>
                <w:spacing w:val="-2"/>
              </w:rPr>
              <w:t xml:space="preserve"> threshold</w:t>
            </w:r>
            <w:r>
              <w:tab/>
            </w:r>
            <w:r>
              <w:rPr>
                <w:spacing w:val="-5"/>
              </w:rPr>
              <w:t>25</w:t>
            </w:r>
          </w:hyperlink>
        </w:p>
        <w:p w:rsidR="002D5F5F" w14:paraId="60828788" w14:textId="77777777">
          <w:pPr>
            <w:pStyle w:val="TOC4"/>
            <w:numPr>
              <w:ilvl w:val="2"/>
              <w:numId w:val="32"/>
            </w:numPr>
            <w:tabs>
              <w:tab w:val="left" w:pos="1679"/>
              <w:tab w:val="right" w:leader="dot" w:pos="10440"/>
            </w:tabs>
            <w:spacing w:before="109"/>
            <w:ind w:left="1679" w:hanging="927"/>
          </w:pPr>
          <w:hyperlink w:anchor="_bookmark85" w:history="1">
            <w:r>
              <w:t>SO</w:t>
            </w:r>
            <w:r>
              <w:rPr>
                <w:spacing w:val="-2"/>
              </w:rPr>
              <w:t xml:space="preserve"> </w:t>
            </w:r>
            <w:r>
              <w:t>Appeal</w:t>
            </w:r>
            <w:r>
              <w:rPr>
                <w:spacing w:val="-1"/>
              </w:rPr>
              <w:t xml:space="preserve"> </w:t>
            </w:r>
            <w:r>
              <w:t>of</w:t>
            </w:r>
            <w:r>
              <w:rPr>
                <w:spacing w:val="-4"/>
              </w:rPr>
              <w:t xml:space="preserve"> </w:t>
            </w:r>
            <w:r>
              <w:t>DV</w:t>
            </w:r>
            <w:r>
              <w:rPr>
                <w:spacing w:val="-1"/>
              </w:rPr>
              <w:t xml:space="preserve"> </w:t>
            </w:r>
            <w:r>
              <w:rPr>
                <w:spacing w:val="-2"/>
              </w:rPr>
              <w:t>Determination</w:t>
            </w:r>
            <w:r>
              <w:tab/>
            </w:r>
            <w:r>
              <w:rPr>
                <w:spacing w:val="-5"/>
              </w:rPr>
              <w:t>25</w:t>
            </w:r>
          </w:hyperlink>
        </w:p>
      </w:sdtContent>
    </w:sdt>
    <w:p w:rsidR="002D5F5F" w14:paraId="0A965B14" w14:textId="77777777">
      <w:pPr>
        <w:pStyle w:val="TOC4"/>
        <w:sectPr>
          <w:type w:val="continuous"/>
          <w:pgSz w:w="12240" w:h="15840"/>
          <w:pgMar w:top="1349" w:right="720" w:bottom="1572" w:left="720" w:header="741" w:footer="0" w:gutter="0"/>
          <w:cols w:space="720"/>
        </w:sectPr>
      </w:pPr>
    </w:p>
    <w:p w:rsidR="002D5F5F" w14:paraId="4530CC9B" w14:textId="77777777">
      <w:pPr>
        <w:spacing w:before="649"/>
        <w:ind w:left="596" w:right="625"/>
        <w:jc w:val="center"/>
        <w:rPr>
          <w:b/>
          <w:i/>
        </w:rPr>
      </w:pPr>
      <w:r>
        <w:rPr>
          <w:b/>
          <w:i/>
          <w:noProof/>
        </w:rPr>
        <mc:AlternateContent>
          <mc:Choice Requires="wps">
            <w:drawing>
              <wp:anchor distT="0" distB="0" distL="0" distR="0" simplePos="0" relativeHeight="251660288" behindDoc="0" locked="0" layoutInCell="1" allowOverlap="1">
                <wp:simplePos x="0" y="0"/>
                <wp:positionH relativeFrom="page">
                  <wp:posOffset>895350</wp:posOffset>
                </wp:positionH>
                <wp:positionV relativeFrom="paragraph">
                  <wp:posOffset>279787</wp:posOffset>
                </wp:positionV>
                <wp:extent cx="5962650" cy="6350"/>
                <wp:effectExtent l="0" t="0" r="0" b="0"/>
                <wp:wrapNone/>
                <wp:docPr id="6" name="Graphic 6"/>
                <wp:cNvGraphicFramePr/>
                <a:graphic xmlns:a="http://schemas.openxmlformats.org/drawingml/2006/main">
                  <a:graphicData uri="http://schemas.microsoft.com/office/word/2010/wordprocessingShape">
                    <wps:wsp xmlns:wps="http://schemas.microsoft.com/office/word/2010/wordprocessingShape">
                      <wps:cNvSpPr/>
                      <wps:spPr>
                        <a:xfrm>
                          <a:off x="0" y="0"/>
                          <a:ext cx="5962650" cy="6350"/>
                        </a:xfrm>
                        <a:custGeom>
                          <a:avLst/>
                          <a:gdLst/>
                          <a:rect l="l" t="t" r="r" b="b"/>
                          <a:pathLst>
                            <a:path fill="norm" h="6350" w="5962650" stroke="1">
                              <a:moveTo>
                                <a:pt x="5962650" y="0"/>
                              </a:moveTo>
                              <a:lnTo>
                                <a:pt x="0" y="0"/>
                              </a:lnTo>
                              <a:lnTo>
                                <a:pt x="0" y="6096"/>
                              </a:lnTo>
                              <a:lnTo>
                                <a:pt x="5962650" y="6096"/>
                              </a:lnTo>
                              <a:lnTo>
                                <a:pt x="5962650" y="0"/>
                              </a:lnTo>
                              <a:close/>
                            </a:path>
                          </a:pathLst>
                        </a:custGeom>
                        <a:solidFill>
                          <a:srgbClr val="4471C4"/>
                        </a:solidFill>
                      </wps:spPr>
                      <wps:bodyPr wrap="square" lIns="0" tIns="0" rIns="0" bIns="0" rtlCol="0">
                        <a:prstTxWarp prst="textNoShape">
                          <a:avLst/>
                        </a:prstTxWarp>
                      </wps:bodyPr>
                    </wps:wsp>
                  </a:graphicData>
                </a:graphic>
              </wp:anchor>
            </w:drawing>
          </mc:Choice>
          <mc:Fallback>
            <w:pict>
              <v:shape id="Graphic 6" o:spid="_x0000_s1028" style="width:469.5pt;height:0.5pt;margin-top:22.05pt;margin-left:70.5pt;mso-position-horizontal-relative:page;mso-wrap-distance-bottom:0;mso-wrap-distance-left:0;mso-wrap-distance-right:0;mso-wrap-distance-top:0;mso-wrap-style:square;position:absolute;visibility:visible;v-text-anchor:top;z-index:251661312" coordsize="5962650,6350" path="m5962650,l,,,6096l5962650,6096l5962650,xe" fillcolor="#4471c4" stroked="f">
                <v:path arrowok="t"/>
              </v:shape>
            </w:pict>
          </mc:Fallback>
        </mc:AlternateContent>
      </w:r>
      <w:bookmarkStart w:id="1" w:name="List_of_Appendices"/>
      <w:bookmarkEnd w:id="1"/>
      <w:r>
        <w:rPr>
          <w:b/>
          <w:i/>
          <w:color w:val="0070BA"/>
        </w:rPr>
        <w:t>List</w:t>
      </w:r>
      <w:r>
        <w:rPr>
          <w:b/>
          <w:i/>
          <w:color w:val="0070BA"/>
          <w:spacing w:val="-3"/>
        </w:rPr>
        <w:t xml:space="preserve"> </w:t>
      </w:r>
      <w:r>
        <w:rPr>
          <w:b/>
          <w:i/>
          <w:color w:val="0070BA"/>
        </w:rPr>
        <w:t>of</w:t>
      </w:r>
      <w:r>
        <w:rPr>
          <w:b/>
          <w:i/>
          <w:color w:val="0070BA"/>
          <w:spacing w:val="-3"/>
        </w:rPr>
        <w:t xml:space="preserve"> </w:t>
      </w:r>
      <w:r>
        <w:rPr>
          <w:b/>
          <w:i/>
          <w:color w:val="0070BA"/>
          <w:spacing w:val="-2"/>
        </w:rPr>
        <w:t>Appendices</w:t>
      </w:r>
    </w:p>
    <w:p w:rsidR="002D5F5F" w14:paraId="7C2634F1" w14:textId="77777777">
      <w:pPr>
        <w:pStyle w:val="BodyText"/>
        <w:rPr>
          <w:b/>
          <w:i/>
          <w:sz w:val="17"/>
        </w:rPr>
      </w:pPr>
      <w:r>
        <w:rPr>
          <w:b/>
          <w:i/>
          <w:noProof/>
          <w:sz w:val="17"/>
        </w:rPr>
        <mc:AlternateContent>
          <mc:Choice Requires="wps">
            <w:drawing>
              <wp:anchor distT="0" distB="0" distL="0" distR="0" simplePos="0" relativeHeight="251664384" behindDoc="1" locked="0" layoutInCell="1" allowOverlap="1">
                <wp:simplePos x="0" y="0"/>
                <wp:positionH relativeFrom="page">
                  <wp:posOffset>895350</wp:posOffset>
                </wp:positionH>
                <wp:positionV relativeFrom="paragraph">
                  <wp:posOffset>139834</wp:posOffset>
                </wp:positionV>
                <wp:extent cx="5962650" cy="6350"/>
                <wp:effectExtent l="0" t="0" r="0" b="0"/>
                <wp:wrapTopAndBottom/>
                <wp:docPr id="7" name="Graphic 7"/>
                <wp:cNvGraphicFramePr/>
                <a:graphic xmlns:a="http://schemas.openxmlformats.org/drawingml/2006/main">
                  <a:graphicData uri="http://schemas.microsoft.com/office/word/2010/wordprocessingShape">
                    <wps:wsp xmlns:wps="http://schemas.microsoft.com/office/word/2010/wordprocessingShape">
                      <wps:cNvSpPr/>
                      <wps:spPr>
                        <a:xfrm>
                          <a:off x="0" y="0"/>
                          <a:ext cx="5962650" cy="6350"/>
                        </a:xfrm>
                        <a:custGeom>
                          <a:avLst/>
                          <a:gdLst/>
                          <a:rect l="l" t="t" r="r" b="b"/>
                          <a:pathLst>
                            <a:path fill="norm" h="6350" w="5962650" stroke="1">
                              <a:moveTo>
                                <a:pt x="5962650" y="0"/>
                              </a:moveTo>
                              <a:lnTo>
                                <a:pt x="0" y="0"/>
                              </a:lnTo>
                              <a:lnTo>
                                <a:pt x="0" y="6108"/>
                              </a:lnTo>
                              <a:lnTo>
                                <a:pt x="5962650" y="6108"/>
                              </a:lnTo>
                              <a:lnTo>
                                <a:pt x="5962650" y="0"/>
                              </a:lnTo>
                              <a:close/>
                            </a:path>
                          </a:pathLst>
                        </a:custGeom>
                        <a:solidFill>
                          <a:srgbClr val="4471C4"/>
                        </a:solidFill>
                      </wps:spPr>
                      <wps:bodyPr wrap="square" lIns="0" tIns="0" rIns="0" bIns="0" rtlCol="0">
                        <a:prstTxWarp prst="textNoShape">
                          <a:avLst/>
                        </a:prstTxWarp>
                      </wps:bodyPr>
                    </wps:wsp>
                  </a:graphicData>
                </a:graphic>
              </wp:anchor>
            </w:drawing>
          </mc:Choice>
          <mc:Fallback>
            <w:pict>
              <v:shape id="Graphic 7" o:spid="_x0000_s1029" style="width:469.5pt;height:0.5pt;margin-top:11pt;margin-left:70.5pt;mso-position-horizontal-relative:page;mso-wrap-distance-bottom:0;mso-wrap-distance-left:0;mso-wrap-distance-right:0;mso-wrap-distance-top:0;mso-wrap-style:square;position:absolute;visibility:visible;v-text-anchor:top;z-index:-251651072" coordsize="5962650,6350" path="m5962650,l,,,6108l5962650,6108l5962650,xe" fillcolor="#4471c4" stroked="f">
                <v:path arrowok="t"/>
                <w10:wrap type="topAndBottom"/>
              </v:shape>
            </w:pict>
          </mc:Fallback>
        </mc:AlternateContent>
      </w:r>
    </w:p>
    <w:p w:rsidR="002D5F5F" w14:paraId="60C9EB33" w14:textId="77777777">
      <w:pPr>
        <w:pStyle w:val="BodyText"/>
        <w:spacing w:before="10"/>
        <w:rPr>
          <w:b/>
          <w:i/>
          <w:sz w:val="20"/>
        </w:rPr>
      </w:pPr>
    </w:p>
    <w:p w:rsidR="002D5F5F" w14:paraId="3D50E1DD" w14:textId="77777777">
      <w:pPr>
        <w:pStyle w:val="ListParagraph"/>
        <w:numPr>
          <w:ilvl w:val="0"/>
          <w:numId w:val="31"/>
        </w:numPr>
        <w:tabs>
          <w:tab w:val="left" w:pos="1439"/>
        </w:tabs>
        <w:spacing w:before="0"/>
        <w:ind w:hanging="359"/>
        <w:rPr>
          <w:rFonts w:ascii="Arial Narrow" w:hAnsi="Arial Narrow"/>
          <w:sz w:val="20"/>
        </w:rPr>
      </w:pPr>
      <w:r>
        <w:rPr>
          <w:rFonts w:ascii="Arial Narrow" w:hAnsi="Arial Narrow"/>
          <w:sz w:val="20"/>
        </w:rPr>
        <w:t>Appendix</w:t>
      </w:r>
      <w:r>
        <w:rPr>
          <w:rFonts w:ascii="Arial Narrow" w:hAnsi="Arial Narrow"/>
          <w:spacing w:val="-5"/>
          <w:sz w:val="20"/>
        </w:rPr>
        <w:t xml:space="preserve"> </w:t>
      </w:r>
      <w:r>
        <w:rPr>
          <w:rFonts w:ascii="Arial Narrow" w:hAnsi="Arial Narrow"/>
          <w:sz w:val="20"/>
        </w:rPr>
        <w:t>A:</w:t>
      </w:r>
      <w:r>
        <w:rPr>
          <w:rFonts w:ascii="Arial Narrow" w:hAnsi="Arial Narrow"/>
          <w:spacing w:val="-5"/>
          <w:sz w:val="20"/>
        </w:rPr>
        <w:t xml:space="preserve"> </w:t>
      </w:r>
      <w:r>
        <w:rPr>
          <w:rFonts w:ascii="Arial Narrow" w:hAnsi="Arial Narrow"/>
          <w:sz w:val="20"/>
        </w:rPr>
        <w:t>Standards</w:t>
      </w:r>
      <w:r>
        <w:rPr>
          <w:rFonts w:ascii="Arial Narrow" w:hAnsi="Arial Narrow"/>
          <w:spacing w:val="-5"/>
          <w:sz w:val="20"/>
        </w:rPr>
        <w:t xml:space="preserve"> </w:t>
      </w:r>
      <w:r>
        <w:rPr>
          <w:rFonts w:ascii="Arial Narrow" w:hAnsi="Arial Narrow"/>
          <w:sz w:val="20"/>
        </w:rPr>
        <w:t>for</w:t>
      </w:r>
      <w:r>
        <w:rPr>
          <w:rFonts w:ascii="Arial Narrow" w:hAnsi="Arial Narrow"/>
          <w:spacing w:val="-4"/>
          <w:sz w:val="20"/>
        </w:rPr>
        <w:t xml:space="preserve"> </w:t>
      </w:r>
      <w:r>
        <w:rPr>
          <w:rFonts w:ascii="Arial Narrow" w:hAnsi="Arial Narrow"/>
          <w:sz w:val="20"/>
        </w:rPr>
        <w:t>Selecting</w:t>
      </w:r>
      <w:r>
        <w:rPr>
          <w:rFonts w:ascii="Arial Narrow" w:hAnsi="Arial Narrow"/>
          <w:spacing w:val="-5"/>
          <w:sz w:val="20"/>
        </w:rPr>
        <w:t xml:space="preserve"> </w:t>
      </w:r>
      <w:r>
        <w:rPr>
          <w:rFonts w:ascii="Arial Narrow" w:hAnsi="Arial Narrow"/>
          <w:sz w:val="20"/>
        </w:rPr>
        <w:t>a</w:t>
      </w:r>
      <w:r>
        <w:rPr>
          <w:rFonts w:ascii="Arial Narrow" w:hAnsi="Arial Narrow"/>
          <w:spacing w:val="-6"/>
          <w:sz w:val="20"/>
        </w:rPr>
        <w:t xml:space="preserve"> </w:t>
      </w:r>
      <w:r>
        <w:rPr>
          <w:rFonts w:ascii="Arial Narrow" w:hAnsi="Arial Narrow"/>
          <w:sz w:val="20"/>
        </w:rPr>
        <w:t>Data</w:t>
      </w:r>
      <w:r>
        <w:rPr>
          <w:rFonts w:ascii="Arial Narrow" w:hAnsi="Arial Narrow"/>
          <w:spacing w:val="-5"/>
          <w:sz w:val="20"/>
        </w:rPr>
        <w:t xml:space="preserve"> </w:t>
      </w:r>
      <w:r>
        <w:rPr>
          <w:rFonts w:ascii="Arial Narrow" w:hAnsi="Arial Narrow"/>
          <w:sz w:val="20"/>
        </w:rPr>
        <w:t>Validation</w:t>
      </w:r>
      <w:r>
        <w:rPr>
          <w:rFonts w:ascii="Arial Narrow" w:hAnsi="Arial Narrow"/>
          <w:spacing w:val="-5"/>
          <w:sz w:val="20"/>
        </w:rPr>
        <w:t xml:space="preserve"> </w:t>
      </w:r>
      <w:r>
        <w:rPr>
          <w:rFonts w:ascii="Arial Narrow" w:hAnsi="Arial Narrow"/>
          <w:spacing w:val="-2"/>
          <w:sz w:val="20"/>
        </w:rPr>
        <w:t>Contractor</w:t>
      </w:r>
    </w:p>
    <w:p w:rsidR="002D5F5F" w14:paraId="62F5A90F" w14:textId="77777777">
      <w:pPr>
        <w:pStyle w:val="ListParagraph"/>
        <w:numPr>
          <w:ilvl w:val="0"/>
          <w:numId w:val="31"/>
        </w:numPr>
        <w:tabs>
          <w:tab w:val="left" w:pos="1439"/>
        </w:tabs>
        <w:spacing w:before="114"/>
        <w:ind w:hanging="359"/>
        <w:rPr>
          <w:rFonts w:ascii="Arial Narrow" w:hAnsi="Arial Narrow"/>
          <w:sz w:val="20"/>
        </w:rPr>
      </w:pPr>
      <w:r>
        <w:rPr>
          <w:rFonts w:ascii="Arial Narrow" w:hAnsi="Arial Narrow"/>
          <w:sz w:val="20"/>
        </w:rPr>
        <w:t>Appendix</w:t>
      </w:r>
      <w:r>
        <w:rPr>
          <w:rFonts w:ascii="Arial Narrow" w:hAnsi="Arial Narrow"/>
          <w:spacing w:val="-7"/>
          <w:sz w:val="20"/>
        </w:rPr>
        <w:t xml:space="preserve"> </w:t>
      </w:r>
      <w:r>
        <w:rPr>
          <w:rFonts w:ascii="Arial Narrow" w:hAnsi="Arial Narrow"/>
          <w:sz w:val="20"/>
        </w:rPr>
        <w:t>B:</w:t>
      </w:r>
      <w:r>
        <w:rPr>
          <w:rFonts w:ascii="Arial Narrow" w:hAnsi="Arial Narrow"/>
          <w:spacing w:val="-7"/>
          <w:sz w:val="20"/>
        </w:rPr>
        <w:t xml:space="preserve"> </w:t>
      </w:r>
      <w:r>
        <w:rPr>
          <w:rFonts w:ascii="Arial Narrow" w:hAnsi="Arial Narrow"/>
          <w:sz w:val="20"/>
        </w:rPr>
        <w:t>Examination</w:t>
      </w:r>
      <w:r>
        <w:rPr>
          <w:rFonts w:ascii="Arial Narrow" w:hAnsi="Arial Narrow"/>
          <w:spacing w:val="-7"/>
          <w:sz w:val="20"/>
        </w:rPr>
        <w:t xml:space="preserve"> </w:t>
      </w:r>
      <w:r>
        <w:rPr>
          <w:rFonts w:ascii="Arial Narrow" w:hAnsi="Arial Narrow"/>
          <w:sz w:val="20"/>
        </w:rPr>
        <w:t>Engagement</w:t>
      </w:r>
      <w:r>
        <w:rPr>
          <w:rFonts w:ascii="Arial Narrow" w:hAnsi="Arial Narrow"/>
          <w:spacing w:val="-6"/>
          <w:sz w:val="20"/>
        </w:rPr>
        <w:t xml:space="preserve"> </w:t>
      </w:r>
      <w:r>
        <w:rPr>
          <w:rFonts w:ascii="Arial Narrow" w:hAnsi="Arial Narrow"/>
          <w:spacing w:val="-2"/>
          <w:sz w:val="20"/>
        </w:rPr>
        <w:t>Standards</w:t>
      </w:r>
    </w:p>
    <w:p w:rsidR="002D5F5F" w14:paraId="0563931F" w14:textId="77777777">
      <w:pPr>
        <w:pStyle w:val="ListParagraph"/>
        <w:numPr>
          <w:ilvl w:val="0"/>
          <w:numId w:val="31"/>
        </w:numPr>
        <w:tabs>
          <w:tab w:val="left" w:pos="1439"/>
        </w:tabs>
        <w:spacing w:before="112"/>
        <w:ind w:hanging="359"/>
        <w:rPr>
          <w:rFonts w:ascii="Arial Narrow" w:hAnsi="Arial Narrow"/>
          <w:sz w:val="20"/>
        </w:rPr>
      </w:pPr>
      <w:r>
        <w:rPr>
          <w:rFonts w:ascii="Arial Narrow" w:hAnsi="Arial Narrow"/>
          <w:sz w:val="20"/>
        </w:rPr>
        <w:t>Appendix</w:t>
      </w:r>
      <w:r>
        <w:rPr>
          <w:rFonts w:ascii="Arial Narrow" w:hAnsi="Arial Narrow"/>
          <w:spacing w:val="-7"/>
          <w:sz w:val="20"/>
        </w:rPr>
        <w:t xml:space="preserve"> </w:t>
      </w:r>
      <w:r>
        <w:rPr>
          <w:rFonts w:ascii="Arial Narrow" w:hAnsi="Arial Narrow"/>
          <w:sz w:val="20"/>
        </w:rPr>
        <w:t>C:</w:t>
      </w:r>
      <w:r>
        <w:rPr>
          <w:rFonts w:ascii="Arial Narrow" w:hAnsi="Arial Narrow"/>
          <w:spacing w:val="-5"/>
          <w:sz w:val="20"/>
        </w:rPr>
        <w:t xml:space="preserve"> </w:t>
      </w:r>
      <w:r>
        <w:rPr>
          <w:rFonts w:ascii="Arial Narrow" w:hAnsi="Arial Narrow"/>
          <w:sz w:val="20"/>
        </w:rPr>
        <w:t>Model</w:t>
      </w:r>
      <w:r>
        <w:rPr>
          <w:rFonts w:ascii="Arial Narrow" w:hAnsi="Arial Narrow"/>
          <w:spacing w:val="-5"/>
          <w:sz w:val="20"/>
        </w:rPr>
        <w:t xml:space="preserve"> </w:t>
      </w:r>
      <w:r>
        <w:rPr>
          <w:rFonts w:ascii="Arial Narrow" w:hAnsi="Arial Narrow"/>
          <w:sz w:val="20"/>
        </w:rPr>
        <w:t>Language</w:t>
      </w:r>
      <w:r>
        <w:rPr>
          <w:rFonts w:ascii="Arial Narrow" w:hAnsi="Arial Narrow"/>
          <w:spacing w:val="-5"/>
          <w:sz w:val="20"/>
        </w:rPr>
        <w:t xml:space="preserve"> </w:t>
      </w:r>
      <w:r>
        <w:rPr>
          <w:rFonts w:ascii="Arial Narrow" w:hAnsi="Arial Narrow"/>
          <w:sz w:val="20"/>
        </w:rPr>
        <w:t>for</w:t>
      </w:r>
      <w:r>
        <w:rPr>
          <w:rFonts w:ascii="Arial Narrow" w:hAnsi="Arial Narrow"/>
          <w:spacing w:val="-5"/>
          <w:sz w:val="20"/>
        </w:rPr>
        <w:t xml:space="preserve"> </w:t>
      </w:r>
      <w:r>
        <w:rPr>
          <w:rFonts w:ascii="Arial Narrow" w:hAnsi="Arial Narrow"/>
          <w:sz w:val="20"/>
        </w:rPr>
        <w:t>Letter</w:t>
      </w:r>
      <w:r>
        <w:rPr>
          <w:rFonts w:ascii="Arial Narrow" w:hAnsi="Arial Narrow"/>
          <w:spacing w:val="-4"/>
          <w:sz w:val="20"/>
        </w:rPr>
        <w:t xml:space="preserve"> </w:t>
      </w:r>
      <w:r>
        <w:rPr>
          <w:rFonts w:ascii="Arial Narrow" w:hAnsi="Arial Narrow"/>
          <w:sz w:val="20"/>
        </w:rPr>
        <w:t>to</w:t>
      </w:r>
      <w:r>
        <w:rPr>
          <w:rFonts w:ascii="Arial Narrow" w:hAnsi="Arial Narrow"/>
          <w:spacing w:val="-5"/>
          <w:sz w:val="20"/>
        </w:rPr>
        <w:t xml:space="preserve"> </w:t>
      </w:r>
      <w:r>
        <w:rPr>
          <w:rFonts w:ascii="Arial Narrow" w:hAnsi="Arial Narrow"/>
          <w:sz w:val="20"/>
        </w:rPr>
        <w:t>Confirm</w:t>
      </w:r>
      <w:r>
        <w:rPr>
          <w:rFonts w:ascii="Arial Narrow" w:hAnsi="Arial Narrow"/>
          <w:spacing w:val="-6"/>
          <w:sz w:val="20"/>
        </w:rPr>
        <w:t xml:space="preserve"> </w:t>
      </w:r>
      <w:r>
        <w:rPr>
          <w:rFonts w:ascii="Arial Narrow" w:hAnsi="Arial Narrow"/>
          <w:sz w:val="20"/>
        </w:rPr>
        <w:t>Selection</w:t>
      </w:r>
      <w:r>
        <w:rPr>
          <w:rFonts w:ascii="Arial Narrow" w:hAnsi="Arial Narrow"/>
          <w:spacing w:val="-5"/>
          <w:sz w:val="20"/>
        </w:rPr>
        <w:t xml:space="preserve"> </w:t>
      </w:r>
      <w:r>
        <w:rPr>
          <w:rFonts w:ascii="Arial Narrow" w:hAnsi="Arial Narrow"/>
          <w:sz w:val="20"/>
        </w:rPr>
        <w:t>of</w:t>
      </w:r>
      <w:r>
        <w:rPr>
          <w:rFonts w:ascii="Arial Narrow" w:hAnsi="Arial Narrow"/>
          <w:spacing w:val="-5"/>
          <w:sz w:val="20"/>
        </w:rPr>
        <w:t xml:space="preserve"> </w:t>
      </w:r>
      <w:r>
        <w:rPr>
          <w:rFonts w:ascii="Arial Narrow" w:hAnsi="Arial Narrow"/>
          <w:sz w:val="20"/>
        </w:rPr>
        <w:t>Data</w:t>
      </w:r>
      <w:r>
        <w:rPr>
          <w:rFonts w:ascii="Arial Narrow" w:hAnsi="Arial Narrow"/>
          <w:spacing w:val="-5"/>
          <w:sz w:val="20"/>
        </w:rPr>
        <w:t xml:space="preserve"> </w:t>
      </w:r>
      <w:r>
        <w:rPr>
          <w:rFonts w:ascii="Arial Narrow" w:hAnsi="Arial Narrow"/>
          <w:sz w:val="20"/>
        </w:rPr>
        <w:t>Validation</w:t>
      </w:r>
      <w:r>
        <w:rPr>
          <w:rFonts w:ascii="Arial Narrow" w:hAnsi="Arial Narrow"/>
          <w:spacing w:val="-5"/>
          <w:sz w:val="20"/>
        </w:rPr>
        <w:t xml:space="preserve"> </w:t>
      </w:r>
      <w:r>
        <w:rPr>
          <w:rFonts w:ascii="Arial Narrow" w:hAnsi="Arial Narrow"/>
          <w:spacing w:val="-2"/>
          <w:sz w:val="20"/>
        </w:rPr>
        <w:t>Contractor</w:t>
      </w:r>
    </w:p>
    <w:p w:rsidR="002D5F5F" w14:paraId="580FCA9A" w14:textId="77777777">
      <w:pPr>
        <w:pStyle w:val="ListParagraph"/>
        <w:numPr>
          <w:ilvl w:val="0"/>
          <w:numId w:val="31"/>
        </w:numPr>
        <w:tabs>
          <w:tab w:val="left" w:pos="1439"/>
        </w:tabs>
        <w:spacing w:before="113"/>
        <w:ind w:hanging="359"/>
        <w:rPr>
          <w:rFonts w:ascii="Arial Narrow" w:hAnsi="Arial Narrow"/>
          <w:sz w:val="20"/>
        </w:rPr>
      </w:pPr>
      <w:r>
        <w:rPr>
          <w:rFonts w:ascii="Arial Narrow" w:hAnsi="Arial Narrow"/>
          <w:sz w:val="20"/>
        </w:rPr>
        <w:t>Appendix</w:t>
      </w:r>
      <w:r>
        <w:rPr>
          <w:rFonts w:ascii="Arial Narrow" w:hAnsi="Arial Narrow"/>
          <w:spacing w:val="-7"/>
          <w:sz w:val="20"/>
        </w:rPr>
        <w:t xml:space="preserve"> </w:t>
      </w:r>
      <w:r>
        <w:rPr>
          <w:rFonts w:ascii="Arial Narrow" w:hAnsi="Arial Narrow"/>
          <w:sz w:val="20"/>
        </w:rPr>
        <w:t>D:</w:t>
      </w:r>
      <w:r>
        <w:rPr>
          <w:rFonts w:ascii="Arial Narrow" w:hAnsi="Arial Narrow"/>
          <w:spacing w:val="-5"/>
          <w:sz w:val="20"/>
        </w:rPr>
        <w:t xml:space="preserve"> </w:t>
      </w:r>
      <w:r>
        <w:rPr>
          <w:rFonts w:ascii="Arial Narrow" w:hAnsi="Arial Narrow"/>
          <w:sz w:val="20"/>
        </w:rPr>
        <w:t>Example</w:t>
      </w:r>
      <w:r>
        <w:rPr>
          <w:rFonts w:ascii="Arial Narrow" w:hAnsi="Arial Narrow"/>
          <w:spacing w:val="-5"/>
          <w:sz w:val="20"/>
        </w:rPr>
        <w:t xml:space="preserve"> </w:t>
      </w:r>
      <w:r>
        <w:rPr>
          <w:rFonts w:ascii="Arial Narrow" w:hAnsi="Arial Narrow"/>
          <w:sz w:val="20"/>
        </w:rPr>
        <w:t>Application</w:t>
      </w:r>
      <w:r>
        <w:rPr>
          <w:rFonts w:ascii="Arial Narrow" w:hAnsi="Arial Narrow"/>
          <w:spacing w:val="-3"/>
          <w:sz w:val="20"/>
        </w:rPr>
        <w:t xml:space="preserve"> </w:t>
      </w:r>
      <w:r>
        <w:rPr>
          <w:rFonts w:ascii="Arial Narrow" w:hAnsi="Arial Narrow"/>
          <w:sz w:val="20"/>
        </w:rPr>
        <w:t>for</w:t>
      </w:r>
      <w:r>
        <w:rPr>
          <w:rFonts w:ascii="Arial Narrow" w:hAnsi="Arial Narrow"/>
          <w:spacing w:val="-4"/>
          <w:sz w:val="20"/>
        </w:rPr>
        <w:t xml:space="preserve"> </w:t>
      </w:r>
      <w:r>
        <w:rPr>
          <w:rFonts w:ascii="Arial Narrow" w:hAnsi="Arial Narrow"/>
          <w:sz w:val="20"/>
        </w:rPr>
        <w:t>Access</w:t>
      </w:r>
      <w:r>
        <w:rPr>
          <w:rFonts w:ascii="Arial Narrow" w:hAnsi="Arial Narrow"/>
          <w:spacing w:val="-4"/>
          <w:sz w:val="20"/>
        </w:rPr>
        <w:t xml:space="preserve"> </w:t>
      </w:r>
      <w:r>
        <w:rPr>
          <w:rFonts w:ascii="Arial Narrow" w:hAnsi="Arial Narrow"/>
          <w:sz w:val="20"/>
        </w:rPr>
        <w:t>to</w:t>
      </w:r>
      <w:r>
        <w:rPr>
          <w:rFonts w:ascii="Arial Narrow" w:hAnsi="Arial Narrow"/>
          <w:spacing w:val="-5"/>
          <w:sz w:val="20"/>
        </w:rPr>
        <w:t xml:space="preserve"> </w:t>
      </w:r>
      <w:r>
        <w:rPr>
          <w:rFonts w:ascii="Arial Narrow" w:hAnsi="Arial Narrow"/>
          <w:sz w:val="20"/>
        </w:rPr>
        <w:t>CMS</w:t>
      </w:r>
      <w:r>
        <w:rPr>
          <w:rFonts w:ascii="Arial Narrow" w:hAnsi="Arial Narrow"/>
          <w:spacing w:val="-5"/>
          <w:sz w:val="20"/>
        </w:rPr>
        <w:t xml:space="preserve"> </w:t>
      </w:r>
      <w:r>
        <w:rPr>
          <w:rFonts w:ascii="Arial Narrow" w:hAnsi="Arial Narrow"/>
          <w:sz w:val="20"/>
        </w:rPr>
        <w:t>Computer</w:t>
      </w:r>
      <w:r>
        <w:rPr>
          <w:rFonts w:ascii="Arial Narrow" w:hAnsi="Arial Narrow"/>
          <w:spacing w:val="-4"/>
          <w:sz w:val="20"/>
        </w:rPr>
        <w:t xml:space="preserve"> </w:t>
      </w:r>
      <w:r>
        <w:rPr>
          <w:rFonts w:ascii="Arial Narrow" w:hAnsi="Arial Narrow"/>
          <w:spacing w:val="-2"/>
          <w:sz w:val="20"/>
        </w:rPr>
        <w:t>Systems</w:t>
      </w:r>
    </w:p>
    <w:p w:rsidR="002D5F5F" w14:paraId="70DC5494" w14:textId="77777777">
      <w:pPr>
        <w:pStyle w:val="ListParagraph"/>
        <w:numPr>
          <w:ilvl w:val="0"/>
          <w:numId w:val="31"/>
        </w:numPr>
        <w:tabs>
          <w:tab w:val="left" w:pos="1439"/>
        </w:tabs>
        <w:spacing w:before="112"/>
        <w:rPr>
          <w:rFonts w:ascii="Arial Narrow" w:hAnsi="Arial Narrow"/>
          <w:sz w:val="20"/>
        </w:rPr>
      </w:pPr>
      <w:r>
        <w:rPr>
          <w:rFonts w:ascii="Arial Narrow" w:hAnsi="Arial Narrow"/>
          <w:sz w:val="20"/>
        </w:rPr>
        <w:t>Appendix</w:t>
      </w:r>
      <w:r>
        <w:rPr>
          <w:rFonts w:ascii="Arial Narrow" w:hAnsi="Arial Narrow"/>
          <w:spacing w:val="-7"/>
          <w:sz w:val="20"/>
        </w:rPr>
        <w:t xml:space="preserve"> </w:t>
      </w:r>
      <w:r>
        <w:rPr>
          <w:rFonts w:ascii="Arial Narrow" w:hAnsi="Arial Narrow"/>
          <w:sz w:val="20"/>
        </w:rPr>
        <w:t>E:</w:t>
      </w:r>
      <w:r>
        <w:rPr>
          <w:rFonts w:ascii="Arial Narrow" w:hAnsi="Arial Narrow"/>
          <w:spacing w:val="-7"/>
          <w:sz w:val="20"/>
        </w:rPr>
        <w:t xml:space="preserve"> </w:t>
      </w:r>
      <w:r>
        <w:rPr>
          <w:rFonts w:ascii="Arial Narrow" w:hAnsi="Arial Narrow"/>
          <w:sz w:val="20"/>
        </w:rPr>
        <w:t>Organizational</w:t>
      </w:r>
      <w:r>
        <w:rPr>
          <w:rFonts w:ascii="Arial Narrow" w:hAnsi="Arial Narrow"/>
          <w:spacing w:val="-7"/>
          <w:sz w:val="20"/>
        </w:rPr>
        <w:t xml:space="preserve"> </w:t>
      </w:r>
      <w:r>
        <w:rPr>
          <w:rFonts w:ascii="Arial Narrow" w:hAnsi="Arial Narrow"/>
          <w:sz w:val="20"/>
        </w:rPr>
        <w:t>Assessment</w:t>
      </w:r>
      <w:r>
        <w:rPr>
          <w:rFonts w:ascii="Arial Narrow" w:hAnsi="Arial Narrow"/>
          <w:spacing w:val="-7"/>
          <w:sz w:val="20"/>
        </w:rPr>
        <w:t xml:space="preserve"> </w:t>
      </w:r>
      <w:r>
        <w:rPr>
          <w:rFonts w:ascii="Arial Narrow" w:hAnsi="Arial Narrow"/>
          <w:spacing w:val="-2"/>
          <w:sz w:val="20"/>
        </w:rPr>
        <w:t>Instrument</w:t>
      </w:r>
    </w:p>
    <w:p w:rsidR="002D5F5F" w14:paraId="4FA59B6A" w14:textId="77777777">
      <w:pPr>
        <w:pStyle w:val="ListParagraph"/>
        <w:numPr>
          <w:ilvl w:val="0"/>
          <w:numId w:val="31"/>
        </w:numPr>
        <w:tabs>
          <w:tab w:val="left" w:pos="1439"/>
        </w:tabs>
        <w:spacing w:before="114"/>
        <w:rPr>
          <w:rFonts w:ascii="Arial Narrow" w:hAnsi="Arial Narrow"/>
          <w:sz w:val="20"/>
        </w:rPr>
      </w:pPr>
      <w:r>
        <w:rPr>
          <w:rFonts w:ascii="Arial Narrow" w:hAnsi="Arial Narrow"/>
          <w:sz w:val="20"/>
        </w:rPr>
        <w:t>Appendix</w:t>
      </w:r>
      <w:r>
        <w:rPr>
          <w:rFonts w:ascii="Arial Narrow" w:hAnsi="Arial Narrow"/>
          <w:spacing w:val="-6"/>
          <w:sz w:val="20"/>
        </w:rPr>
        <w:t xml:space="preserve"> </w:t>
      </w:r>
      <w:r>
        <w:rPr>
          <w:rFonts w:ascii="Arial Narrow" w:hAnsi="Arial Narrow"/>
          <w:sz w:val="20"/>
        </w:rPr>
        <w:t>F:</w:t>
      </w:r>
      <w:r>
        <w:rPr>
          <w:rFonts w:ascii="Arial Narrow" w:hAnsi="Arial Narrow"/>
          <w:spacing w:val="-6"/>
          <w:sz w:val="20"/>
        </w:rPr>
        <w:t xml:space="preserve"> </w:t>
      </w:r>
      <w:r>
        <w:rPr>
          <w:rFonts w:ascii="Arial Narrow" w:hAnsi="Arial Narrow"/>
          <w:sz w:val="20"/>
        </w:rPr>
        <w:t>Interview</w:t>
      </w:r>
      <w:r>
        <w:rPr>
          <w:rFonts w:ascii="Arial Narrow" w:hAnsi="Arial Narrow"/>
          <w:spacing w:val="-6"/>
          <w:sz w:val="20"/>
        </w:rPr>
        <w:t xml:space="preserve"> </w:t>
      </w:r>
      <w:r>
        <w:rPr>
          <w:rFonts w:ascii="Arial Narrow" w:hAnsi="Arial Narrow"/>
          <w:sz w:val="20"/>
        </w:rPr>
        <w:t>Discussion</w:t>
      </w:r>
      <w:r>
        <w:rPr>
          <w:rFonts w:ascii="Arial Narrow" w:hAnsi="Arial Narrow"/>
          <w:spacing w:val="-6"/>
          <w:sz w:val="20"/>
        </w:rPr>
        <w:t xml:space="preserve"> </w:t>
      </w:r>
      <w:r>
        <w:rPr>
          <w:rFonts w:ascii="Arial Narrow" w:hAnsi="Arial Narrow"/>
          <w:spacing w:val="-2"/>
          <w:sz w:val="20"/>
        </w:rPr>
        <w:t>Guide</w:t>
      </w:r>
    </w:p>
    <w:p w:rsidR="002D5F5F" w14:paraId="1F480FD8" w14:textId="77777777">
      <w:pPr>
        <w:pStyle w:val="ListParagraph"/>
        <w:numPr>
          <w:ilvl w:val="0"/>
          <w:numId w:val="31"/>
        </w:numPr>
        <w:tabs>
          <w:tab w:val="left" w:pos="1439"/>
        </w:tabs>
        <w:spacing w:before="113"/>
        <w:rPr>
          <w:rFonts w:ascii="Arial Narrow" w:hAnsi="Arial Narrow"/>
          <w:sz w:val="20"/>
        </w:rPr>
      </w:pPr>
      <w:r>
        <w:rPr>
          <w:rFonts w:ascii="Arial Narrow" w:hAnsi="Arial Narrow"/>
          <w:sz w:val="20"/>
        </w:rPr>
        <w:t>Appendix</w:t>
      </w:r>
      <w:r>
        <w:rPr>
          <w:rFonts w:ascii="Arial Narrow" w:hAnsi="Arial Narrow"/>
          <w:spacing w:val="-6"/>
          <w:sz w:val="20"/>
        </w:rPr>
        <w:t xml:space="preserve"> </w:t>
      </w:r>
      <w:r>
        <w:rPr>
          <w:rFonts w:ascii="Arial Narrow" w:hAnsi="Arial Narrow"/>
          <w:sz w:val="20"/>
        </w:rPr>
        <w:t>G:</w:t>
      </w:r>
      <w:r>
        <w:rPr>
          <w:rFonts w:ascii="Arial Narrow" w:hAnsi="Arial Narrow"/>
          <w:spacing w:val="-5"/>
          <w:sz w:val="20"/>
        </w:rPr>
        <w:t xml:space="preserve"> </w:t>
      </w:r>
      <w:r>
        <w:rPr>
          <w:rFonts w:ascii="Arial Narrow" w:hAnsi="Arial Narrow"/>
          <w:sz w:val="20"/>
        </w:rPr>
        <w:t>Example</w:t>
      </w:r>
      <w:r>
        <w:rPr>
          <w:rFonts w:ascii="Arial Narrow" w:hAnsi="Arial Narrow"/>
          <w:spacing w:val="-5"/>
          <w:sz w:val="20"/>
        </w:rPr>
        <w:t xml:space="preserve"> </w:t>
      </w:r>
      <w:r>
        <w:rPr>
          <w:rFonts w:ascii="Arial Narrow" w:hAnsi="Arial Narrow"/>
          <w:sz w:val="20"/>
        </w:rPr>
        <w:t>Site</w:t>
      </w:r>
      <w:r>
        <w:rPr>
          <w:rFonts w:ascii="Arial Narrow" w:hAnsi="Arial Narrow"/>
          <w:spacing w:val="-4"/>
          <w:sz w:val="20"/>
        </w:rPr>
        <w:t xml:space="preserve"> </w:t>
      </w:r>
      <w:r>
        <w:rPr>
          <w:rFonts w:ascii="Arial Narrow" w:hAnsi="Arial Narrow"/>
          <w:sz w:val="20"/>
        </w:rPr>
        <w:t>Visit</w:t>
      </w:r>
      <w:r>
        <w:rPr>
          <w:rFonts w:ascii="Arial Narrow" w:hAnsi="Arial Narrow"/>
          <w:spacing w:val="-3"/>
          <w:sz w:val="20"/>
        </w:rPr>
        <w:t xml:space="preserve"> </w:t>
      </w:r>
      <w:r>
        <w:rPr>
          <w:rFonts w:ascii="Arial Narrow" w:hAnsi="Arial Narrow"/>
          <w:sz w:val="20"/>
        </w:rPr>
        <w:t>Agenda</w:t>
      </w:r>
      <w:r>
        <w:rPr>
          <w:rFonts w:ascii="Arial Narrow" w:hAnsi="Arial Narrow"/>
          <w:spacing w:val="-5"/>
          <w:sz w:val="20"/>
        </w:rPr>
        <w:t xml:space="preserve"> </w:t>
      </w:r>
      <w:r>
        <w:rPr>
          <w:rFonts w:ascii="Arial Narrow" w:hAnsi="Arial Narrow"/>
          <w:sz w:val="20"/>
        </w:rPr>
        <w:t>for</w:t>
      </w:r>
      <w:r>
        <w:rPr>
          <w:rFonts w:ascii="Arial Narrow" w:hAnsi="Arial Narrow"/>
          <w:spacing w:val="-3"/>
          <w:sz w:val="20"/>
        </w:rPr>
        <w:t xml:space="preserve"> </w:t>
      </w:r>
      <w:r>
        <w:rPr>
          <w:rFonts w:ascii="Arial Narrow" w:hAnsi="Arial Narrow"/>
          <w:sz w:val="20"/>
        </w:rPr>
        <w:t>On-site</w:t>
      </w:r>
      <w:r>
        <w:rPr>
          <w:rFonts w:ascii="Arial Narrow" w:hAnsi="Arial Narrow"/>
          <w:spacing w:val="-5"/>
          <w:sz w:val="20"/>
        </w:rPr>
        <w:t xml:space="preserve"> </w:t>
      </w:r>
      <w:r>
        <w:rPr>
          <w:rFonts w:ascii="Arial Narrow" w:hAnsi="Arial Narrow"/>
          <w:sz w:val="20"/>
        </w:rPr>
        <w:t>or</w:t>
      </w:r>
      <w:r>
        <w:rPr>
          <w:rFonts w:ascii="Arial Narrow" w:hAnsi="Arial Narrow"/>
          <w:spacing w:val="-4"/>
          <w:sz w:val="20"/>
        </w:rPr>
        <w:t xml:space="preserve"> </w:t>
      </w:r>
      <w:r>
        <w:rPr>
          <w:rFonts w:ascii="Arial Narrow" w:hAnsi="Arial Narrow"/>
          <w:sz w:val="20"/>
        </w:rPr>
        <w:t>Virtual</w:t>
      </w:r>
      <w:r>
        <w:rPr>
          <w:rFonts w:ascii="Arial Narrow" w:hAnsi="Arial Narrow"/>
          <w:spacing w:val="-4"/>
          <w:sz w:val="20"/>
        </w:rPr>
        <w:t xml:space="preserve"> </w:t>
      </w:r>
      <w:r>
        <w:rPr>
          <w:rFonts w:ascii="Arial Narrow" w:hAnsi="Arial Narrow"/>
          <w:spacing w:val="-2"/>
          <w:sz w:val="20"/>
        </w:rPr>
        <w:t>Visits</w:t>
      </w:r>
    </w:p>
    <w:p w:rsidR="002D5F5F" w14:paraId="2A949F3F" w14:textId="77777777">
      <w:pPr>
        <w:pStyle w:val="ListParagraph"/>
        <w:numPr>
          <w:ilvl w:val="0"/>
          <w:numId w:val="31"/>
        </w:numPr>
        <w:tabs>
          <w:tab w:val="left" w:pos="1439"/>
        </w:tabs>
        <w:spacing w:before="112"/>
        <w:rPr>
          <w:rFonts w:ascii="Arial Narrow" w:hAnsi="Arial Narrow"/>
          <w:sz w:val="20"/>
        </w:rPr>
      </w:pPr>
      <w:r>
        <w:rPr>
          <w:rFonts w:ascii="Arial Narrow" w:hAnsi="Arial Narrow"/>
          <w:sz w:val="20"/>
        </w:rPr>
        <w:t>Appendix</w:t>
      </w:r>
      <w:r>
        <w:rPr>
          <w:rFonts w:ascii="Arial Narrow" w:hAnsi="Arial Narrow"/>
          <w:spacing w:val="-5"/>
          <w:sz w:val="20"/>
        </w:rPr>
        <w:t xml:space="preserve"> </w:t>
      </w:r>
      <w:r>
        <w:rPr>
          <w:rFonts w:ascii="Arial Narrow" w:hAnsi="Arial Narrow"/>
          <w:sz w:val="20"/>
        </w:rPr>
        <w:t>H:</w:t>
      </w:r>
      <w:r>
        <w:rPr>
          <w:rFonts w:ascii="Arial Narrow" w:hAnsi="Arial Narrow"/>
          <w:spacing w:val="-5"/>
          <w:sz w:val="20"/>
        </w:rPr>
        <w:t xml:space="preserve"> </w:t>
      </w:r>
      <w:r>
        <w:rPr>
          <w:rFonts w:ascii="Arial Narrow" w:hAnsi="Arial Narrow"/>
          <w:sz w:val="20"/>
        </w:rPr>
        <w:t>Data</w:t>
      </w:r>
      <w:r>
        <w:rPr>
          <w:rFonts w:ascii="Arial Narrow" w:hAnsi="Arial Narrow"/>
          <w:spacing w:val="-6"/>
          <w:sz w:val="20"/>
        </w:rPr>
        <w:t xml:space="preserve"> </w:t>
      </w:r>
      <w:r>
        <w:rPr>
          <w:rFonts w:ascii="Arial Narrow" w:hAnsi="Arial Narrow"/>
          <w:sz w:val="20"/>
        </w:rPr>
        <w:t>Extraction</w:t>
      </w:r>
      <w:r>
        <w:rPr>
          <w:rFonts w:ascii="Arial Narrow" w:hAnsi="Arial Narrow"/>
          <w:spacing w:val="-5"/>
          <w:sz w:val="20"/>
        </w:rPr>
        <w:t xml:space="preserve"> </w:t>
      </w:r>
      <w:r>
        <w:rPr>
          <w:rFonts w:ascii="Arial Narrow" w:hAnsi="Arial Narrow"/>
          <w:sz w:val="20"/>
        </w:rPr>
        <w:t>and</w:t>
      </w:r>
      <w:r>
        <w:rPr>
          <w:rFonts w:ascii="Arial Narrow" w:hAnsi="Arial Narrow"/>
          <w:spacing w:val="-5"/>
          <w:sz w:val="20"/>
        </w:rPr>
        <w:t xml:space="preserve"> </w:t>
      </w:r>
      <w:r>
        <w:rPr>
          <w:rFonts w:ascii="Arial Narrow" w:hAnsi="Arial Narrow"/>
          <w:sz w:val="20"/>
        </w:rPr>
        <w:t>Sampling</w:t>
      </w:r>
      <w:r>
        <w:rPr>
          <w:rFonts w:ascii="Arial Narrow" w:hAnsi="Arial Narrow"/>
          <w:spacing w:val="-5"/>
          <w:sz w:val="20"/>
        </w:rPr>
        <w:t xml:space="preserve"> </w:t>
      </w:r>
      <w:r>
        <w:rPr>
          <w:rFonts w:ascii="Arial Narrow" w:hAnsi="Arial Narrow"/>
          <w:spacing w:val="-2"/>
          <w:sz w:val="20"/>
        </w:rPr>
        <w:t>Instructions</w:t>
      </w:r>
    </w:p>
    <w:p w:rsidR="002D5F5F" w14:paraId="22ADFC32" w14:textId="77777777">
      <w:pPr>
        <w:pStyle w:val="ListParagraph"/>
        <w:numPr>
          <w:ilvl w:val="0"/>
          <w:numId w:val="31"/>
        </w:numPr>
        <w:tabs>
          <w:tab w:val="left" w:pos="1439"/>
        </w:tabs>
        <w:spacing w:before="113"/>
        <w:rPr>
          <w:rFonts w:ascii="Arial Narrow" w:hAnsi="Arial Narrow"/>
          <w:sz w:val="20"/>
        </w:rPr>
      </w:pPr>
      <w:r>
        <w:rPr>
          <w:rFonts w:ascii="Arial Narrow" w:hAnsi="Arial Narrow"/>
          <w:sz w:val="20"/>
        </w:rPr>
        <w:t>Appendix</w:t>
      </w:r>
      <w:r>
        <w:rPr>
          <w:rFonts w:ascii="Arial Narrow" w:hAnsi="Arial Narrow"/>
          <w:spacing w:val="-5"/>
          <w:sz w:val="20"/>
        </w:rPr>
        <w:t xml:space="preserve"> </w:t>
      </w:r>
      <w:r>
        <w:rPr>
          <w:rFonts w:ascii="Arial Narrow" w:hAnsi="Arial Narrow"/>
          <w:sz w:val="20"/>
        </w:rPr>
        <w:t>I:</w:t>
      </w:r>
      <w:r>
        <w:rPr>
          <w:rFonts w:ascii="Arial Narrow" w:hAnsi="Arial Narrow"/>
          <w:spacing w:val="-5"/>
          <w:sz w:val="20"/>
        </w:rPr>
        <w:t xml:space="preserve"> </w:t>
      </w:r>
      <w:r>
        <w:rPr>
          <w:rFonts w:ascii="Arial Narrow" w:hAnsi="Arial Narrow"/>
          <w:sz w:val="20"/>
        </w:rPr>
        <w:t>Example</w:t>
      </w:r>
      <w:r>
        <w:rPr>
          <w:rFonts w:ascii="Arial Narrow" w:hAnsi="Arial Narrow"/>
          <w:spacing w:val="-5"/>
          <w:sz w:val="20"/>
        </w:rPr>
        <w:t xml:space="preserve"> </w:t>
      </w:r>
      <w:r>
        <w:rPr>
          <w:rFonts w:ascii="Arial Narrow" w:hAnsi="Arial Narrow"/>
          <w:sz w:val="20"/>
        </w:rPr>
        <w:t>Data</w:t>
      </w:r>
      <w:r>
        <w:rPr>
          <w:rFonts w:ascii="Arial Narrow" w:hAnsi="Arial Narrow"/>
          <w:spacing w:val="-5"/>
          <w:sz w:val="20"/>
        </w:rPr>
        <w:t xml:space="preserve"> </w:t>
      </w:r>
      <w:r>
        <w:rPr>
          <w:rFonts w:ascii="Arial Narrow" w:hAnsi="Arial Narrow"/>
          <w:sz w:val="20"/>
        </w:rPr>
        <w:t>File</w:t>
      </w:r>
      <w:r>
        <w:rPr>
          <w:rFonts w:ascii="Arial Narrow" w:hAnsi="Arial Narrow"/>
          <w:spacing w:val="-5"/>
          <w:sz w:val="20"/>
        </w:rPr>
        <w:t xml:space="preserve"> </w:t>
      </w:r>
      <w:r>
        <w:rPr>
          <w:rFonts w:ascii="Arial Narrow" w:hAnsi="Arial Narrow"/>
          <w:sz w:val="20"/>
        </w:rPr>
        <w:t>Inventory</w:t>
      </w:r>
      <w:r>
        <w:rPr>
          <w:rFonts w:ascii="Arial Narrow" w:hAnsi="Arial Narrow"/>
          <w:spacing w:val="-4"/>
          <w:sz w:val="20"/>
        </w:rPr>
        <w:t xml:space="preserve"> </w:t>
      </w:r>
      <w:r>
        <w:rPr>
          <w:rFonts w:ascii="Arial Narrow" w:hAnsi="Arial Narrow"/>
          <w:spacing w:val="-5"/>
          <w:sz w:val="20"/>
        </w:rPr>
        <w:t>Log</w:t>
      </w:r>
    </w:p>
    <w:p w:rsidR="002D5F5F" w14:paraId="07B0C882" w14:textId="77777777">
      <w:pPr>
        <w:pStyle w:val="ListParagraph"/>
        <w:numPr>
          <w:ilvl w:val="0"/>
          <w:numId w:val="31"/>
        </w:numPr>
        <w:tabs>
          <w:tab w:val="left" w:pos="1439"/>
        </w:tabs>
        <w:spacing w:before="113"/>
        <w:rPr>
          <w:rFonts w:ascii="Arial Narrow" w:hAnsi="Arial Narrow"/>
          <w:sz w:val="20"/>
        </w:rPr>
      </w:pPr>
      <w:r>
        <w:rPr>
          <w:rFonts w:ascii="Arial Narrow" w:hAnsi="Arial Narrow"/>
          <w:sz w:val="20"/>
        </w:rPr>
        <w:t>Appendix</w:t>
      </w:r>
      <w:r>
        <w:rPr>
          <w:rFonts w:ascii="Arial Narrow" w:hAnsi="Arial Narrow"/>
          <w:spacing w:val="-8"/>
          <w:sz w:val="20"/>
        </w:rPr>
        <w:t xml:space="preserve"> </w:t>
      </w:r>
      <w:r>
        <w:rPr>
          <w:rFonts w:ascii="Arial Narrow" w:hAnsi="Arial Narrow"/>
          <w:sz w:val="20"/>
        </w:rPr>
        <w:t>J:</w:t>
      </w:r>
      <w:r>
        <w:rPr>
          <w:rFonts w:ascii="Arial Narrow" w:hAnsi="Arial Narrow"/>
          <w:spacing w:val="-6"/>
          <w:sz w:val="20"/>
        </w:rPr>
        <w:t xml:space="preserve"> </w:t>
      </w:r>
      <w:r>
        <w:rPr>
          <w:rFonts w:ascii="Arial Narrow" w:hAnsi="Arial Narrow"/>
          <w:sz w:val="20"/>
        </w:rPr>
        <w:t>Data</w:t>
      </w:r>
      <w:r>
        <w:rPr>
          <w:rFonts w:ascii="Arial Narrow" w:hAnsi="Arial Narrow"/>
          <w:spacing w:val="-6"/>
          <w:sz w:val="20"/>
        </w:rPr>
        <w:t xml:space="preserve"> </w:t>
      </w:r>
      <w:r>
        <w:rPr>
          <w:rFonts w:ascii="Arial Narrow" w:hAnsi="Arial Narrow"/>
          <w:sz w:val="20"/>
        </w:rPr>
        <w:t>Validation</w:t>
      </w:r>
      <w:r>
        <w:rPr>
          <w:rFonts w:ascii="Arial Narrow" w:hAnsi="Arial Narrow"/>
          <w:spacing w:val="-6"/>
          <w:sz w:val="20"/>
        </w:rPr>
        <w:t xml:space="preserve"> </w:t>
      </w:r>
      <w:r>
        <w:rPr>
          <w:rFonts w:ascii="Arial Narrow" w:hAnsi="Arial Narrow"/>
          <w:sz w:val="20"/>
        </w:rPr>
        <w:t>Pass/Not</w:t>
      </w:r>
      <w:r>
        <w:rPr>
          <w:rFonts w:ascii="Arial Narrow" w:hAnsi="Arial Narrow"/>
          <w:spacing w:val="-6"/>
          <w:sz w:val="20"/>
        </w:rPr>
        <w:t xml:space="preserve"> </w:t>
      </w:r>
      <w:r>
        <w:rPr>
          <w:rFonts w:ascii="Arial Narrow" w:hAnsi="Arial Narrow"/>
          <w:sz w:val="20"/>
        </w:rPr>
        <w:t>Pass</w:t>
      </w:r>
      <w:r>
        <w:rPr>
          <w:rFonts w:ascii="Arial Narrow" w:hAnsi="Arial Narrow"/>
          <w:spacing w:val="-6"/>
          <w:sz w:val="20"/>
        </w:rPr>
        <w:t xml:space="preserve"> </w:t>
      </w:r>
      <w:r>
        <w:rPr>
          <w:rFonts w:ascii="Arial Narrow" w:hAnsi="Arial Narrow"/>
          <w:sz w:val="20"/>
        </w:rPr>
        <w:t>Determination</w:t>
      </w:r>
      <w:r>
        <w:rPr>
          <w:rFonts w:ascii="Arial Narrow" w:hAnsi="Arial Narrow"/>
          <w:spacing w:val="-5"/>
          <w:sz w:val="20"/>
        </w:rPr>
        <w:t xml:space="preserve"> </w:t>
      </w:r>
      <w:r>
        <w:rPr>
          <w:rFonts w:ascii="Arial Narrow" w:hAnsi="Arial Narrow"/>
          <w:spacing w:val="-2"/>
          <w:sz w:val="20"/>
        </w:rPr>
        <w:t>Methodology</w:t>
      </w:r>
    </w:p>
    <w:p w:rsidR="002D5F5F" w14:paraId="2408DB80" w14:textId="77777777">
      <w:pPr>
        <w:pStyle w:val="ListParagraph"/>
        <w:rPr>
          <w:rFonts w:ascii="Arial Narrow" w:hAnsi="Arial Narrow"/>
          <w:sz w:val="20"/>
        </w:rPr>
        <w:sectPr>
          <w:headerReference w:type="default" r:id="rId6"/>
          <w:pgSz w:w="12240" w:h="15840"/>
          <w:pgMar w:top="1340" w:right="720" w:bottom="280" w:left="720" w:header="839" w:footer="0" w:gutter="0"/>
          <w:cols w:space="720"/>
        </w:sectPr>
      </w:pPr>
    </w:p>
    <w:p w:rsidR="002D5F5F" w14:paraId="02D980CA" w14:textId="77777777">
      <w:pPr>
        <w:pStyle w:val="Heading1"/>
        <w:numPr>
          <w:ilvl w:val="0"/>
          <w:numId w:val="30"/>
        </w:numPr>
        <w:tabs>
          <w:tab w:val="left" w:pos="1079"/>
        </w:tabs>
        <w:ind w:hanging="359"/>
      </w:pPr>
      <w:bookmarkStart w:id="2" w:name="1._INTRODUCTION"/>
      <w:bookmarkStart w:id="3" w:name="_bookmark0"/>
      <w:bookmarkEnd w:id="2"/>
      <w:bookmarkEnd w:id="3"/>
      <w:r>
        <w:rPr>
          <w:color w:val="0070BB"/>
          <w:spacing w:val="-2"/>
        </w:rPr>
        <w:t>INTRODUCTION</w:t>
      </w:r>
    </w:p>
    <w:p w:rsidR="002D5F5F" w14:paraId="6D2E7D34" w14:textId="77777777">
      <w:pPr>
        <w:pStyle w:val="Heading2"/>
        <w:numPr>
          <w:ilvl w:val="1"/>
          <w:numId w:val="30"/>
        </w:numPr>
        <w:tabs>
          <w:tab w:val="left" w:pos="1547"/>
        </w:tabs>
        <w:spacing w:before="45"/>
        <w:ind w:left="1547" w:hanging="465"/>
        <w:rPr>
          <w:color w:val="21405F"/>
        </w:rPr>
      </w:pPr>
      <w:bookmarkStart w:id="4" w:name="1.1._Data_Validation_Requirement"/>
      <w:bookmarkStart w:id="5" w:name="_bookmark1"/>
      <w:bookmarkEnd w:id="4"/>
      <w:bookmarkEnd w:id="5"/>
      <w:r>
        <w:rPr>
          <w:color w:val="21405F"/>
        </w:rPr>
        <w:t>Data</w:t>
      </w:r>
      <w:r>
        <w:rPr>
          <w:color w:val="21405F"/>
          <w:spacing w:val="-4"/>
        </w:rPr>
        <w:t xml:space="preserve"> </w:t>
      </w:r>
      <w:r>
        <w:rPr>
          <w:color w:val="21405F"/>
        </w:rPr>
        <w:t>Validation</w:t>
      </w:r>
      <w:r>
        <w:rPr>
          <w:color w:val="21405F"/>
          <w:spacing w:val="-3"/>
        </w:rPr>
        <w:t xml:space="preserve"> </w:t>
      </w:r>
      <w:r>
        <w:rPr>
          <w:color w:val="21405F"/>
          <w:spacing w:val="-2"/>
        </w:rPr>
        <w:t>Requirement</w:t>
      </w:r>
    </w:p>
    <w:p w:rsidR="002D5F5F" w14:paraId="2B861A19" w14:textId="77777777">
      <w:pPr>
        <w:pStyle w:val="BodyText"/>
        <w:spacing w:before="129"/>
        <w:ind w:left="720" w:right="725" w:firstLine="7"/>
        <w:rPr>
          <w:position w:val="7"/>
          <w:sz w:val="14"/>
        </w:rPr>
      </w:pPr>
      <w:r>
        <w:rPr>
          <w:w w:val="85"/>
        </w:rPr>
        <w:t>The</w:t>
      </w:r>
      <w:r>
        <w:rPr>
          <w:spacing w:val="-3"/>
          <w:w w:val="85"/>
        </w:rPr>
        <w:t xml:space="preserve"> </w:t>
      </w:r>
      <w:r>
        <w:rPr>
          <w:w w:val="85"/>
        </w:rPr>
        <w:t>Centers</w:t>
      </w:r>
      <w:r>
        <w:rPr>
          <w:spacing w:val="-5"/>
          <w:w w:val="85"/>
        </w:rPr>
        <w:t xml:space="preserve"> </w:t>
      </w:r>
      <w:r>
        <w:rPr>
          <w:w w:val="85"/>
        </w:rPr>
        <w:t>for</w:t>
      </w:r>
      <w:r>
        <w:rPr>
          <w:spacing w:val="-3"/>
          <w:w w:val="85"/>
        </w:rPr>
        <w:t xml:space="preserve"> </w:t>
      </w:r>
      <w:r>
        <w:rPr>
          <w:w w:val="85"/>
        </w:rPr>
        <w:t>Medicare</w:t>
      </w:r>
      <w:r>
        <w:rPr>
          <w:spacing w:val="-3"/>
          <w:w w:val="85"/>
        </w:rPr>
        <w:t xml:space="preserve"> </w:t>
      </w:r>
      <w:r>
        <w:rPr>
          <w:w w:val="85"/>
        </w:rPr>
        <w:t>&amp;</w:t>
      </w:r>
      <w:r>
        <w:rPr>
          <w:spacing w:val="-3"/>
          <w:w w:val="85"/>
        </w:rPr>
        <w:t xml:space="preserve"> </w:t>
      </w:r>
      <w:r>
        <w:rPr>
          <w:w w:val="85"/>
        </w:rPr>
        <w:t>Medicaid</w:t>
      </w:r>
      <w:r>
        <w:rPr>
          <w:spacing w:val="-3"/>
          <w:w w:val="85"/>
        </w:rPr>
        <w:t xml:space="preserve"> </w:t>
      </w:r>
      <w:r>
        <w:rPr>
          <w:w w:val="85"/>
        </w:rPr>
        <w:t>Services</w:t>
      </w:r>
      <w:r>
        <w:rPr>
          <w:spacing w:val="-4"/>
          <w:w w:val="85"/>
        </w:rPr>
        <w:t xml:space="preserve"> </w:t>
      </w:r>
      <w:r>
        <w:rPr>
          <w:w w:val="85"/>
        </w:rPr>
        <w:t>(CMS)</w:t>
      </w:r>
      <w:r>
        <w:rPr>
          <w:spacing w:val="-3"/>
          <w:w w:val="85"/>
        </w:rPr>
        <w:t xml:space="preserve"> </w:t>
      </w:r>
      <w:r>
        <w:rPr>
          <w:w w:val="85"/>
        </w:rPr>
        <w:t>requires</w:t>
      </w:r>
      <w:r>
        <w:rPr>
          <w:spacing w:val="-5"/>
          <w:w w:val="85"/>
        </w:rPr>
        <w:t xml:space="preserve"> </w:t>
      </w:r>
      <w:r>
        <w:rPr>
          <w:w w:val="85"/>
        </w:rPr>
        <w:t>that</w:t>
      </w:r>
      <w:r>
        <w:rPr>
          <w:spacing w:val="-3"/>
          <w:w w:val="85"/>
        </w:rPr>
        <w:t xml:space="preserve"> </w:t>
      </w:r>
      <w:r>
        <w:rPr>
          <w:w w:val="85"/>
        </w:rPr>
        <w:t>sponsoring</w:t>
      </w:r>
      <w:r>
        <w:rPr>
          <w:spacing w:val="-3"/>
          <w:w w:val="85"/>
        </w:rPr>
        <w:t xml:space="preserve"> </w:t>
      </w:r>
      <w:r>
        <w:rPr>
          <w:w w:val="85"/>
        </w:rPr>
        <w:t>organizations</w:t>
      </w:r>
      <w:r>
        <w:rPr>
          <w:spacing w:val="-4"/>
          <w:w w:val="85"/>
        </w:rPr>
        <w:t xml:space="preserve"> </w:t>
      </w:r>
      <w:r>
        <w:rPr>
          <w:w w:val="85"/>
        </w:rPr>
        <w:t>(SOs)</w:t>
      </w:r>
      <w:r>
        <w:rPr>
          <w:spacing w:val="-3"/>
          <w:w w:val="85"/>
        </w:rPr>
        <w:t xml:space="preserve"> </w:t>
      </w:r>
      <w:r>
        <w:rPr>
          <w:w w:val="85"/>
        </w:rPr>
        <w:t>contracted</w:t>
      </w:r>
      <w:r>
        <w:rPr>
          <w:spacing w:val="-3"/>
          <w:w w:val="85"/>
        </w:rPr>
        <w:t xml:space="preserve"> </w:t>
      </w:r>
      <w:r>
        <w:rPr>
          <w:w w:val="85"/>
        </w:rPr>
        <w:t xml:space="preserve">to offer Medicare Part C and/or Part D benefits be subject to an independent yearly audit to validate certain data reported to CMS to determine its reliability, validity, completeness, and comparability in accordance with </w:t>
      </w:r>
      <w:r>
        <w:rPr>
          <w:w w:val="90"/>
        </w:rPr>
        <w:t>specifications</w:t>
      </w:r>
      <w:r>
        <w:rPr>
          <w:spacing w:val="-8"/>
          <w:w w:val="90"/>
        </w:rPr>
        <w:t xml:space="preserve"> </w:t>
      </w:r>
      <w:r>
        <w:rPr>
          <w:w w:val="90"/>
        </w:rPr>
        <w:t>developed</w:t>
      </w:r>
      <w:r>
        <w:rPr>
          <w:spacing w:val="-7"/>
          <w:w w:val="90"/>
        </w:rPr>
        <w:t xml:space="preserve"> </w:t>
      </w:r>
      <w:r>
        <w:rPr>
          <w:w w:val="90"/>
        </w:rPr>
        <w:t>by</w:t>
      </w:r>
      <w:r>
        <w:rPr>
          <w:spacing w:val="-8"/>
          <w:w w:val="90"/>
        </w:rPr>
        <w:t xml:space="preserve"> </w:t>
      </w:r>
      <w:r>
        <w:rPr>
          <w:w w:val="90"/>
        </w:rPr>
        <w:t>CMS.</w:t>
      </w:r>
      <w:hyperlink w:anchor="_bookmark3" w:history="1">
        <w:r>
          <w:rPr>
            <w:w w:val="90"/>
            <w:position w:val="7"/>
            <w:sz w:val="14"/>
          </w:rPr>
          <w:t>1</w:t>
        </w:r>
      </w:hyperlink>
    </w:p>
    <w:p w:rsidR="002D5F5F" w14:paraId="52A3F258" w14:textId="77777777">
      <w:pPr>
        <w:pStyle w:val="BodyText"/>
        <w:spacing w:before="121"/>
        <w:ind w:left="719"/>
      </w:pPr>
      <w:r>
        <w:rPr>
          <w:w w:val="80"/>
        </w:rPr>
        <w:t>Data</w:t>
      </w:r>
      <w:r>
        <w:rPr>
          <w:spacing w:val="12"/>
        </w:rPr>
        <w:t xml:space="preserve"> </w:t>
      </w:r>
      <w:r>
        <w:rPr>
          <w:w w:val="80"/>
        </w:rPr>
        <w:t>validation</w:t>
      </w:r>
      <w:r>
        <w:rPr>
          <w:spacing w:val="13"/>
        </w:rPr>
        <w:t xml:space="preserve"> </w:t>
      </w:r>
      <w:r>
        <w:rPr>
          <w:w w:val="80"/>
        </w:rPr>
        <w:t>(DV)</w:t>
      </w:r>
      <w:r>
        <w:rPr>
          <w:spacing w:val="13"/>
        </w:rPr>
        <w:t xml:space="preserve"> </w:t>
      </w:r>
      <w:r>
        <w:rPr>
          <w:w w:val="80"/>
        </w:rPr>
        <w:t>allows</w:t>
      </w:r>
      <w:r>
        <w:rPr>
          <w:spacing w:val="11"/>
        </w:rPr>
        <w:t xml:space="preserve"> </w:t>
      </w:r>
      <w:r>
        <w:rPr>
          <w:w w:val="80"/>
        </w:rPr>
        <w:t>CMS</w:t>
      </w:r>
      <w:r>
        <w:rPr>
          <w:spacing w:val="11"/>
        </w:rPr>
        <w:t xml:space="preserve"> </w:t>
      </w:r>
      <w:r>
        <w:rPr>
          <w:w w:val="80"/>
        </w:rPr>
        <w:t>to</w:t>
      </w:r>
      <w:r>
        <w:rPr>
          <w:spacing w:val="13"/>
        </w:rPr>
        <w:t xml:space="preserve"> </w:t>
      </w:r>
      <w:r>
        <w:rPr>
          <w:w w:val="80"/>
        </w:rPr>
        <w:t>use</w:t>
      </w:r>
      <w:r>
        <w:rPr>
          <w:spacing w:val="11"/>
        </w:rPr>
        <w:t xml:space="preserve"> </w:t>
      </w:r>
      <w:r>
        <w:rPr>
          <w:w w:val="80"/>
        </w:rPr>
        <w:t>plan-reported</w:t>
      </w:r>
      <w:r>
        <w:rPr>
          <w:spacing w:val="13"/>
        </w:rPr>
        <w:t xml:space="preserve"> </w:t>
      </w:r>
      <w:r>
        <w:rPr>
          <w:w w:val="80"/>
        </w:rPr>
        <w:t>data</w:t>
      </w:r>
      <w:r>
        <w:rPr>
          <w:spacing w:val="11"/>
        </w:rPr>
        <w:t xml:space="preserve"> </w:t>
      </w:r>
      <w:r>
        <w:rPr>
          <w:spacing w:val="-5"/>
          <w:w w:val="80"/>
        </w:rPr>
        <w:t>to:</w:t>
      </w:r>
    </w:p>
    <w:p w:rsidR="002D5F5F" w14:paraId="7694FBD2" w14:textId="77777777">
      <w:pPr>
        <w:pStyle w:val="ListParagraph"/>
        <w:numPr>
          <w:ilvl w:val="0"/>
          <w:numId w:val="25"/>
        </w:numPr>
        <w:tabs>
          <w:tab w:val="left" w:pos="1709"/>
        </w:tabs>
        <w:spacing w:before="127"/>
        <w:ind w:left="1709" w:hanging="269"/>
      </w:pPr>
      <w:r>
        <w:rPr>
          <w:w w:val="80"/>
        </w:rPr>
        <w:t>Respond</w:t>
      </w:r>
      <w:r>
        <w:rPr>
          <w:spacing w:val="-1"/>
        </w:rPr>
        <w:t xml:space="preserve"> </w:t>
      </w:r>
      <w:r>
        <w:rPr>
          <w:w w:val="80"/>
        </w:rPr>
        <w:t>to</w:t>
      </w:r>
      <w:r>
        <w:t xml:space="preserve"> </w:t>
      </w:r>
      <w:r>
        <w:rPr>
          <w:w w:val="80"/>
        </w:rPr>
        <w:t>inquiries</w:t>
      </w:r>
      <w:r>
        <w:rPr>
          <w:spacing w:val="-2"/>
        </w:rPr>
        <w:t xml:space="preserve"> </w:t>
      </w:r>
      <w:r>
        <w:rPr>
          <w:w w:val="80"/>
        </w:rPr>
        <w:t>from</w:t>
      </w:r>
      <w:r>
        <w:t xml:space="preserve"> </w:t>
      </w:r>
      <w:r>
        <w:rPr>
          <w:spacing w:val="-2"/>
          <w:w w:val="80"/>
        </w:rPr>
        <w:t>Congress.</w:t>
      </w:r>
    </w:p>
    <w:p w:rsidR="002D5F5F" w14:paraId="4C8DB008" w14:textId="6E7BFA49">
      <w:pPr>
        <w:pStyle w:val="ListParagraph"/>
        <w:numPr>
          <w:ilvl w:val="0"/>
          <w:numId w:val="25"/>
        </w:numPr>
        <w:tabs>
          <w:tab w:val="left" w:pos="1710"/>
        </w:tabs>
        <w:spacing w:before="133" w:line="252" w:lineRule="auto"/>
        <w:ind w:right="1204"/>
      </w:pPr>
      <w:r>
        <w:rPr>
          <w:w w:val="80"/>
        </w:rPr>
        <w:t>Conduct oversight and provide information to agencies and the public about an SO’s performance</w:t>
      </w:r>
      <w:r>
        <w:rPr>
          <w:spacing w:val="40"/>
        </w:rPr>
        <w:t xml:space="preserve"> </w:t>
      </w:r>
      <w:r>
        <w:rPr>
          <w:w w:val="85"/>
        </w:rPr>
        <w:t>using</w:t>
      </w:r>
      <w:r>
        <w:rPr>
          <w:spacing w:val="-2"/>
          <w:w w:val="85"/>
        </w:rPr>
        <w:t xml:space="preserve"> </w:t>
      </w:r>
      <w:r>
        <w:rPr>
          <w:w w:val="85"/>
        </w:rPr>
        <w:t>indicators</w:t>
      </w:r>
      <w:r>
        <w:rPr>
          <w:spacing w:val="-2"/>
          <w:w w:val="85"/>
        </w:rPr>
        <w:t xml:space="preserve"> </w:t>
      </w:r>
      <w:r>
        <w:rPr>
          <w:w w:val="85"/>
        </w:rPr>
        <w:t>such</w:t>
      </w:r>
      <w:r>
        <w:rPr>
          <w:spacing w:val="-2"/>
          <w:w w:val="85"/>
        </w:rPr>
        <w:t xml:space="preserve"> </w:t>
      </w:r>
      <w:r>
        <w:rPr>
          <w:w w:val="85"/>
        </w:rPr>
        <w:t>as</w:t>
      </w:r>
      <w:r>
        <w:rPr>
          <w:spacing w:val="-3"/>
          <w:w w:val="85"/>
        </w:rPr>
        <w:t xml:space="preserve"> </w:t>
      </w:r>
      <w:r>
        <w:rPr>
          <w:w w:val="85"/>
        </w:rPr>
        <w:t>operations,</w:t>
      </w:r>
      <w:r>
        <w:rPr>
          <w:spacing w:val="-2"/>
          <w:w w:val="85"/>
        </w:rPr>
        <w:t xml:space="preserve"> </w:t>
      </w:r>
      <w:r>
        <w:rPr>
          <w:w w:val="85"/>
        </w:rPr>
        <w:t>costs,</w:t>
      </w:r>
      <w:r>
        <w:rPr>
          <w:spacing w:val="-3"/>
          <w:w w:val="85"/>
        </w:rPr>
        <w:t xml:space="preserve"> </w:t>
      </w:r>
      <w:r>
        <w:rPr>
          <w:w w:val="85"/>
        </w:rPr>
        <w:t>availability</w:t>
      </w:r>
      <w:r w:rsidR="00485483">
        <w:rPr>
          <w:w w:val="85"/>
        </w:rPr>
        <w:t>,</w:t>
      </w:r>
      <w:r>
        <w:rPr>
          <w:spacing w:val="-3"/>
          <w:w w:val="85"/>
        </w:rPr>
        <w:t xml:space="preserve"> </w:t>
      </w:r>
      <w:r>
        <w:rPr>
          <w:w w:val="85"/>
        </w:rPr>
        <w:t>and</w:t>
      </w:r>
      <w:r>
        <w:rPr>
          <w:spacing w:val="-2"/>
          <w:w w:val="85"/>
        </w:rPr>
        <w:t xml:space="preserve"> </w:t>
      </w:r>
      <w:r>
        <w:rPr>
          <w:w w:val="85"/>
        </w:rPr>
        <w:t>use</w:t>
      </w:r>
      <w:r>
        <w:rPr>
          <w:spacing w:val="-2"/>
          <w:w w:val="85"/>
        </w:rPr>
        <w:t xml:space="preserve"> </w:t>
      </w:r>
      <w:r>
        <w:rPr>
          <w:w w:val="85"/>
        </w:rPr>
        <w:t>of</w:t>
      </w:r>
      <w:r>
        <w:rPr>
          <w:spacing w:val="-2"/>
          <w:w w:val="85"/>
        </w:rPr>
        <w:t xml:space="preserve"> </w:t>
      </w:r>
      <w:r>
        <w:rPr>
          <w:w w:val="85"/>
        </w:rPr>
        <w:t>services.</w:t>
      </w:r>
    </w:p>
    <w:p w:rsidR="002D5F5F" w14:paraId="72A70FC6" w14:textId="77777777">
      <w:pPr>
        <w:pStyle w:val="BodyText"/>
        <w:spacing w:before="234"/>
        <w:ind w:left="720"/>
      </w:pPr>
      <w:r>
        <w:rPr>
          <w:w w:val="80"/>
        </w:rPr>
        <w:t>The</w:t>
      </w:r>
      <w:r>
        <w:rPr>
          <w:spacing w:val="8"/>
        </w:rPr>
        <w:t xml:space="preserve"> </w:t>
      </w:r>
      <w:r>
        <w:rPr>
          <w:w w:val="80"/>
        </w:rPr>
        <w:t>data</w:t>
      </w:r>
      <w:r>
        <w:rPr>
          <w:spacing w:val="9"/>
        </w:rPr>
        <w:t xml:space="preserve"> </w:t>
      </w:r>
      <w:r>
        <w:rPr>
          <w:w w:val="80"/>
        </w:rPr>
        <w:t>allows</w:t>
      </w:r>
      <w:r>
        <w:rPr>
          <w:spacing w:val="8"/>
        </w:rPr>
        <w:t xml:space="preserve"> </w:t>
      </w:r>
      <w:r>
        <w:rPr>
          <w:w w:val="80"/>
        </w:rPr>
        <w:t>CMS</w:t>
      </w:r>
      <w:r>
        <w:rPr>
          <w:spacing w:val="9"/>
        </w:rPr>
        <w:t xml:space="preserve"> </w:t>
      </w:r>
      <w:r>
        <w:rPr>
          <w:spacing w:val="-5"/>
          <w:w w:val="80"/>
        </w:rPr>
        <w:t>to:</w:t>
      </w:r>
    </w:p>
    <w:p w:rsidR="002D5F5F" w14:paraId="0E151C37" w14:textId="77777777">
      <w:pPr>
        <w:pStyle w:val="ListParagraph"/>
        <w:numPr>
          <w:ilvl w:val="0"/>
          <w:numId w:val="25"/>
        </w:numPr>
        <w:tabs>
          <w:tab w:val="left" w:pos="1709"/>
        </w:tabs>
        <w:spacing w:before="127"/>
        <w:ind w:left="1709" w:hanging="269"/>
      </w:pPr>
      <w:r>
        <w:rPr>
          <w:w w:val="80"/>
        </w:rPr>
        <w:t>Monitor</w:t>
      </w:r>
      <w:r>
        <w:rPr>
          <w:spacing w:val="-2"/>
        </w:rPr>
        <w:t xml:space="preserve"> </w:t>
      </w:r>
      <w:r>
        <w:rPr>
          <w:w w:val="80"/>
        </w:rPr>
        <w:t>and</w:t>
      </w:r>
      <w:r>
        <w:rPr>
          <w:spacing w:val="1"/>
        </w:rPr>
        <w:t xml:space="preserve"> </w:t>
      </w:r>
      <w:r>
        <w:rPr>
          <w:w w:val="80"/>
        </w:rPr>
        <w:t>compare</w:t>
      </w:r>
      <w:r>
        <w:t xml:space="preserve"> </w:t>
      </w:r>
      <w:r>
        <w:rPr>
          <w:w w:val="80"/>
        </w:rPr>
        <w:t>the</w:t>
      </w:r>
      <w:r>
        <w:t xml:space="preserve"> </w:t>
      </w:r>
      <w:r>
        <w:rPr>
          <w:w w:val="80"/>
        </w:rPr>
        <w:t>performance</w:t>
      </w:r>
      <w:r>
        <w:t xml:space="preserve"> </w:t>
      </w:r>
      <w:r>
        <w:rPr>
          <w:w w:val="80"/>
        </w:rPr>
        <w:t>of</w:t>
      </w:r>
      <w:r>
        <w:t xml:space="preserve"> </w:t>
      </w:r>
      <w:r>
        <w:rPr>
          <w:w w:val="80"/>
        </w:rPr>
        <w:t>SOs</w:t>
      </w:r>
      <w:r>
        <w:rPr>
          <w:spacing w:val="1"/>
        </w:rPr>
        <w:t xml:space="preserve"> </w:t>
      </w:r>
      <w:r>
        <w:rPr>
          <w:w w:val="80"/>
        </w:rPr>
        <w:t>over</w:t>
      </w:r>
      <w:r>
        <w:rPr>
          <w:spacing w:val="-1"/>
        </w:rPr>
        <w:t xml:space="preserve"> </w:t>
      </w:r>
      <w:r>
        <w:rPr>
          <w:spacing w:val="-2"/>
          <w:w w:val="80"/>
        </w:rPr>
        <w:t>time.</w:t>
      </w:r>
    </w:p>
    <w:p w:rsidR="002D5F5F" w14:paraId="5AE81211" w14:textId="77777777">
      <w:pPr>
        <w:pStyle w:val="ListParagraph"/>
        <w:numPr>
          <w:ilvl w:val="0"/>
          <w:numId w:val="25"/>
        </w:numPr>
        <w:tabs>
          <w:tab w:val="left" w:pos="1709"/>
        </w:tabs>
        <w:spacing w:before="133"/>
        <w:ind w:left="1709" w:hanging="269"/>
      </w:pPr>
      <w:r>
        <w:rPr>
          <w:w w:val="80"/>
        </w:rPr>
        <w:t>Manage</w:t>
      </w:r>
      <w:r>
        <w:rPr>
          <w:spacing w:val="3"/>
        </w:rPr>
        <w:t xml:space="preserve"> </w:t>
      </w:r>
      <w:r>
        <w:rPr>
          <w:w w:val="80"/>
        </w:rPr>
        <w:t>Star</w:t>
      </w:r>
      <w:r>
        <w:rPr>
          <w:spacing w:val="1"/>
        </w:rPr>
        <w:t xml:space="preserve"> </w:t>
      </w:r>
      <w:r>
        <w:rPr>
          <w:w w:val="80"/>
        </w:rPr>
        <w:t>Ratings</w:t>
      </w:r>
      <w:r>
        <w:rPr>
          <w:spacing w:val="2"/>
        </w:rPr>
        <w:t xml:space="preserve"> </w:t>
      </w:r>
      <w:r>
        <w:rPr>
          <w:w w:val="80"/>
        </w:rPr>
        <w:t>and</w:t>
      </w:r>
      <w:r>
        <w:rPr>
          <w:spacing w:val="2"/>
        </w:rPr>
        <w:t xml:space="preserve"> </w:t>
      </w:r>
      <w:r>
        <w:rPr>
          <w:w w:val="80"/>
        </w:rPr>
        <w:t>other</w:t>
      </w:r>
      <w:r>
        <w:rPr>
          <w:spacing w:val="1"/>
        </w:rPr>
        <w:t xml:space="preserve"> </w:t>
      </w:r>
      <w:r>
        <w:rPr>
          <w:w w:val="80"/>
        </w:rPr>
        <w:t>performance</w:t>
      </w:r>
      <w:r>
        <w:rPr>
          <w:spacing w:val="2"/>
        </w:rPr>
        <w:t xml:space="preserve"> </w:t>
      </w:r>
      <w:r>
        <w:rPr>
          <w:spacing w:val="-2"/>
          <w:w w:val="80"/>
        </w:rPr>
        <w:t>measures.</w:t>
      </w:r>
    </w:p>
    <w:p w:rsidR="002D5F5F" w14:paraId="1409F6D6" w14:textId="77777777">
      <w:pPr>
        <w:pStyle w:val="BodyText"/>
        <w:spacing w:before="126"/>
        <w:ind w:left="720" w:right="725"/>
      </w:pPr>
      <w:r>
        <w:rPr>
          <w:w w:val="85"/>
        </w:rPr>
        <w:t>SOs</w:t>
      </w:r>
      <w:r>
        <w:rPr>
          <w:spacing w:val="-2"/>
          <w:w w:val="85"/>
        </w:rPr>
        <w:t xml:space="preserve"> </w:t>
      </w:r>
      <w:r>
        <w:rPr>
          <w:w w:val="85"/>
        </w:rPr>
        <w:t>can</w:t>
      </w:r>
      <w:r>
        <w:rPr>
          <w:spacing w:val="-3"/>
          <w:w w:val="85"/>
        </w:rPr>
        <w:t xml:space="preserve"> </w:t>
      </w:r>
      <w:r>
        <w:rPr>
          <w:w w:val="85"/>
        </w:rPr>
        <w:t>review</w:t>
      </w:r>
      <w:r>
        <w:rPr>
          <w:spacing w:val="-4"/>
          <w:w w:val="85"/>
        </w:rPr>
        <w:t xml:space="preserve"> </w:t>
      </w:r>
      <w:r>
        <w:rPr>
          <w:w w:val="85"/>
        </w:rPr>
        <w:t>the</w:t>
      </w:r>
      <w:r>
        <w:rPr>
          <w:spacing w:val="-3"/>
          <w:w w:val="85"/>
        </w:rPr>
        <w:t xml:space="preserve"> </w:t>
      </w:r>
      <w:r>
        <w:rPr>
          <w:w w:val="85"/>
        </w:rPr>
        <w:t>DV</w:t>
      </w:r>
      <w:r>
        <w:rPr>
          <w:spacing w:val="-3"/>
          <w:w w:val="85"/>
        </w:rPr>
        <w:t xml:space="preserve"> </w:t>
      </w:r>
      <w:r>
        <w:rPr>
          <w:w w:val="85"/>
        </w:rPr>
        <w:t>results</w:t>
      </w:r>
      <w:r>
        <w:rPr>
          <w:spacing w:val="-4"/>
          <w:w w:val="85"/>
        </w:rPr>
        <w:t xml:space="preserve"> </w:t>
      </w:r>
      <w:r>
        <w:rPr>
          <w:w w:val="85"/>
        </w:rPr>
        <w:t>to</w:t>
      </w:r>
      <w:r>
        <w:rPr>
          <w:spacing w:val="-3"/>
          <w:w w:val="85"/>
        </w:rPr>
        <w:t xml:space="preserve"> </w:t>
      </w:r>
      <w:r>
        <w:rPr>
          <w:w w:val="85"/>
        </w:rPr>
        <w:t>assess</w:t>
      </w:r>
      <w:r>
        <w:rPr>
          <w:spacing w:val="-4"/>
          <w:w w:val="85"/>
        </w:rPr>
        <w:t xml:space="preserve"> </w:t>
      </w:r>
      <w:r>
        <w:rPr>
          <w:w w:val="85"/>
        </w:rPr>
        <w:t>their</w:t>
      </w:r>
      <w:r>
        <w:rPr>
          <w:spacing w:val="-4"/>
          <w:w w:val="85"/>
        </w:rPr>
        <w:t xml:space="preserve"> </w:t>
      </w:r>
      <w:r>
        <w:rPr>
          <w:w w:val="85"/>
        </w:rPr>
        <w:t>performance</w:t>
      </w:r>
      <w:r>
        <w:rPr>
          <w:spacing w:val="-3"/>
          <w:w w:val="85"/>
        </w:rPr>
        <w:t xml:space="preserve"> </w:t>
      </w:r>
      <w:r>
        <w:rPr>
          <w:w w:val="85"/>
        </w:rPr>
        <w:t>and</w:t>
      </w:r>
      <w:r>
        <w:rPr>
          <w:spacing w:val="-3"/>
          <w:w w:val="85"/>
        </w:rPr>
        <w:t xml:space="preserve"> </w:t>
      </w:r>
      <w:r>
        <w:rPr>
          <w:w w:val="85"/>
        </w:rPr>
        <w:t>improve</w:t>
      </w:r>
      <w:r>
        <w:rPr>
          <w:spacing w:val="-3"/>
          <w:w w:val="85"/>
        </w:rPr>
        <w:t xml:space="preserve"> </w:t>
      </w:r>
      <w:r>
        <w:rPr>
          <w:w w:val="85"/>
        </w:rPr>
        <w:t>internal</w:t>
      </w:r>
      <w:r>
        <w:rPr>
          <w:spacing w:val="-4"/>
          <w:w w:val="85"/>
        </w:rPr>
        <w:t xml:space="preserve"> </w:t>
      </w:r>
      <w:r>
        <w:rPr>
          <w:w w:val="85"/>
        </w:rPr>
        <w:t>data,</w:t>
      </w:r>
      <w:r>
        <w:rPr>
          <w:spacing w:val="-3"/>
          <w:w w:val="85"/>
        </w:rPr>
        <w:t xml:space="preserve"> </w:t>
      </w:r>
      <w:r>
        <w:rPr>
          <w:w w:val="85"/>
        </w:rPr>
        <w:t>systems,</w:t>
      </w:r>
      <w:r>
        <w:rPr>
          <w:spacing w:val="-3"/>
          <w:w w:val="85"/>
        </w:rPr>
        <w:t xml:space="preserve"> </w:t>
      </w:r>
      <w:r>
        <w:rPr>
          <w:w w:val="85"/>
        </w:rPr>
        <w:t>and</w:t>
      </w:r>
      <w:r>
        <w:rPr>
          <w:spacing w:val="-3"/>
          <w:w w:val="85"/>
        </w:rPr>
        <w:t xml:space="preserve"> </w:t>
      </w:r>
      <w:r>
        <w:rPr>
          <w:w w:val="85"/>
        </w:rPr>
        <w:t xml:space="preserve">reporting processes. The Procedure Manual (Manual) provides SOs and data validation contractors (DVCs) with information about the Part C and Part D Reporting Requirements (RR) Data Validation program. The Manual </w:t>
      </w:r>
      <w:r>
        <w:rPr>
          <w:spacing w:val="-2"/>
          <w:w w:val="95"/>
        </w:rPr>
        <w:t>describes:</w:t>
      </w:r>
    </w:p>
    <w:p w:rsidR="002D5F5F" w14:paraId="5D4F2F5B" w14:textId="77777777">
      <w:pPr>
        <w:pStyle w:val="ListParagraph"/>
        <w:numPr>
          <w:ilvl w:val="0"/>
          <w:numId w:val="25"/>
        </w:numPr>
        <w:tabs>
          <w:tab w:val="left" w:pos="1709"/>
        </w:tabs>
        <w:spacing w:before="127"/>
        <w:ind w:left="1709" w:hanging="269"/>
      </w:pPr>
      <w:r>
        <w:rPr>
          <w:w w:val="80"/>
        </w:rPr>
        <w:t>Background</w:t>
      </w:r>
      <w:r>
        <w:rPr>
          <w:spacing w:val="13"/>
        </w:rPr>
        <w:t xml:space="preserve"> </w:t>
      </w:r>
      <w:r>
        <w:rPr>
          <w:spacing w:val="-2"/>
          <w:w w:val="95"/>
        </w:rPr>
        <w:t>information.</w:t>
      </w:r>
    </w:p>
    <w:p w:rsidR="002D5F5F" w14:paraId="41D89811" w14:textId="77777777">
      <w:pPr>
        <w:pStyle w:val="ListParagraph"/>
        <w:numPr>
          <w:ilvl w:val="0"/>
          <w:numId w:val="25"/>
        </w:numPr>
        <w:tabs>
          <w:tab w:val="left" w:pos="1709"/>
        </w:tabs>
        <w:spacing w:before="133"/>
        <w:ind w:left="1709" w:hanging="269"/>
      </w:pPr>
      <w:r>
        <w:rPr>
          <w:w w:val="80"/>
        </w:rPr>
        <w:t>An</w:t>
      </w:r>
      <w:r>
        <w:rPr>
          <w:spacing w:val="-3"/>
        </w:rPr>
        <w:t xml:space="preserve"> </w:t>
      </w:r>
      <w:r>
        <w:rPr>
          <w:w w:val="80"/>
        </w:rPr>
        <w:t>overview</w:t>
      </w:r>
      <w:r>
        <w:rPr>
          <w:spacing w:val="-3"/>
        </w:rPr>
        <w:t xml:space="preserve"> </w:t>
      </w:r>
      <w:r>
        <w:rPr>
          <w:w w:val="80"/>
        </w:rPr>
        <w:t>of</w:t>
      </w:r>
      <w:r>
        <w:rPr>
          <w:spacing w:val="-4"/>
        </w:rPr>
        <w:t xml:space="preserve"> </w:t>
      </w:r>
      <w:r>
        <w:rPr>
          <w:w w:val="80"/>
        </w:rPr>
        <w:t>the</w:t>
      </w:r>
      <w:r>
        <w:rPr>
          <w:spacing w:val="-3"/>
        </w:rPr>
        <w:t xml:space="preserve"> </w:t>
      </w:r>
      <w:r>
        <w:rPr>
          <w:w w:val="80"/>
        </w:rPr>
        <w:t>DV</w:t>
      </w:r>
      <w:r>
        <w:rPr>
          <w:spacing w:val="-5"/>
        </w:rPr>
        <w:t xml:space="preserve"> </w:t>
      </w:r>
      <w:r>
        <w:rPr>
          <w:spacing w:val="-2"/>
          <w:w w:val="80"/>
        </w:rPr>
        <w:t>program.</w:t>
      </w:r>
    </w:p>
    <w:p w:rsidR="002D5F5F" w14:paraId="2D4E8E22" w14:textId="77777777">
      <w:pPr>
        <w:pStyle w:val="ListParagraph"/>
        <w:numPr>
          <w:ilvl w:val="0"/>
          <w:numId w:val="25"/>
        </w:numPr>
        <w:tabs>
          <w:tab w:val="left" w:pos="1709"/>
        </w:tabs>
        <w:spacing w:before="133"/>
        <w:ind w:left="1709" w:hanging="269"/>
      </w:pPr>
      <w:r>
        <w:rPr>
          <w:w w:val="80"/>
        </w:rPr>
        <w:t>Scope</w:t>
      </w:r>
      <w:r>
        <w:t xml:space="preserve"> </w:t>
      </w:r>
      <w:r>
        <w:rPr>
          <w:w w:val="80"/>
        </w:rPr>
        <w:t>and</w:t>
      </w:r>
      <w:r>
        <w:rPr>
          <w:spacing w:val="1"/>
        </w:rPr>
        <w:t xml:space="preserve"> </w:t>
      </w:r>
      <w:r>
        <w:rPr>
          <w:w w:val="80"/>
        </w:rPr>
        <w:t>timeframe</w:t>
      </w:r>
      <w:r>
        <w:rPr>
          <w:spacing w:val="1"/>
        </w:rPr>
        <w:t xml:space="preserve"> </w:t>
      </w:r>
      <w:r>
        <w:rPr>
          <w:w w:val="80"/>
        </w:rPr>
        <w:t>required</w:t>
      </w:r>
      <w:r>
        <w:rPr>
          <w:spacing w:val="-1"/>
        </w:rPr>
        <w:t xml:space="preserve"> </w:t>
      </w:r>
      <w:r>
        <w:rPr>
          <w:w w:val="80"/>
        </w:rPr>
        <w:t>for</w:t>
      </w:r>
      <w:r>
        <w:rPr>
          <w:spacing w:val="-1"/>
        </w:rPr>
        <w:t xml:space="preserve"> </w:t>
      </w:r>
      <w:r>
        <w:rPr>
          <w:spacing w:val="-5"/>
          <w:w w:val="80"/>
        </w:rPr>
        <w:t>DV.</w:t>
      </w:r>
    </w:p>
    <w:p w:rsidR="002D5F5F" w14:paraId="39AF6C8B" w14:textId="77777777">
      <w:pPr>
        <w:pStyle w:val="ListParagraph"/>
        <w:numPr>
          <w:ilvl w:val="0"/>
          <w:numId w:val="25"/>
        </w:numPr>
        <w:tabs>
          <w:tab w:val="left" w:pos="1709"/>
        </w:tabs>
        <w:spacing w:before="133"/>
        <w:ind w:left="1709" w:hanging="269"/>
      </w:pPr>
      <w:r>
        <w:rPr>
          <w:w w:val="80"/>
        </w:rPr>
        <w:t>Tools</w:t>
      </w:r>
      <w:r>
        <w:rPr>
          <w:spacing w:val="1"/>
        </w:rPr>
        <w:t xml:space="preserve"> </w:t>
      </w:r>
      <w:r>
        <w:rPr>
          <w:w w:val="80"/>
        </w:rPr>
        <w:t>and</w:t>
      </w:r>
      <w:r>
        <w:rPr>
          <w:spacing w:val="1"/>
        </w:rPr>
        <w:t xml:space="preserve"> </w:t>
      </w:r>
      <w:r>
        <w:rPr>
          <w:w w:val="80"/>
        </w:rPr>
        <w:t>processes</w:t>
      </w:r>
      <w:r>
        <w:rPr>
          <w:spacing w:val="1"/>
        </w:rPr>
        <w:t xml:space="preserve"> </w:t>
      </w:r>
      <w:r>
        <w:rPr>
          <w:w w:val="80"/>
        </w:rPr>
        <w:t>used</w:t>
      </w:r>
      <w:r>
        <w:rPr>
          <w:spacing w:val="-1"/>
        </w:rPr>
        <w:t xml:space="preserve"> </w:t>
      </w:r>
      <w:r>
        <w:rPr>
          <w:w w:val="80"/>
        </w:rPr>
        <w:t>for</w:t>
      </w:r>
      <w:r>
        <w:rPr>
          <w:spacing w:val="3"/>
        </w:rPr>
        <w:t xml:space="preserve"> </w:t>
      </w:r>
      <w:r>
        <w:rPr>
          <w:w w:val="80"/>
        </w:rPr>
        <w:t>conducting</w:t>
      </w:r>
      <w:r>
        <w:rPr>
          <w:spacing w:val="1"/>
        </w:rPr>
        <w:t xml:space="preserve"> </w:t>
      </w:r>
      <w:r>
        <w:rPr>
          <w:spacing w:val="-5"/>
          <w:w w:val="80"/>
        </w:rPr>
        <w:t>DV.</w:t>
      </w:r>
    </w:p>
    <w:p w:rsidR="002D5F5F" w14:paraId="19E3E132" w14:textId="77777777">
      <w:pPr>
        <w:pStyle w:val="Heading2"/>
        <w:numPr>
          <w:ilvl w:val="1"/>
          <w:numId w:val="30"/>
        </w:numPr>
        <w:tabs>
          <w:tab w:val="left" w:pos="1545"/>
        </w:tabs>
        <w:spacing w:before="207"/>
        <w:ind w:left="1545" w:hanging="465"/>
        <w:rPr>
          <w:color w:val="21405F"/>
        </w:rPr>
      </w:pPr>
      <w:bookmarkStart w:id="6" w:name="1.2._DV_Scope"/>
      <w:bookmarkStart w:id="7" w:name="_bookmark2"/>
      <w:bookmarkEnd w:id="6"/>
      <w:bookmarkEnd w:id="7"/>
      <w:r>
        <w:rPr>
          <w:color w:val="21405F"/>
        </w:rPr>
        <w:t>DV</w:t>
      </w:r>
      <w:r>
        <w:rPr>
          <w:color w:val="21405F"/>
          <w:spacing w:val="-1"/>
        </w:rPr>
        <w:t xml:space="preserve"> </w:t>
      </w:r>
      <w:r>
        <w:rPr>
          <w:color w:val="21405F"/>
          <w:spacing w:val="-2"/>
        </w:rPr>
        <w:t>Scope</w:t>
      </w:r>
    </w:p>
    <w:p w:rsidR="002D5F5F" w14:paraId="564306B1" w14:textId="77777777">
      <w:pPr>
        <w:pStyle w:val="BodyText"/>
        <w:spacing w:before="129"/>
        <w:ind w:left="727"/>
      </w:pPr>
      <w:r>
        <w:rPr>
          <w:w w:val="80"/>
        </w:rPr>
        <w:t>CMS</w:t>
      </w:r>
      <w:r>
        <w:rPr>
          <w:spacing w:val="10"/>
        </w:rPr>
        <w:t xml:space="preserve"> </w:t>
      </w:r>
      <w:r>
        <w:rPr>
          <w:w w:val="80"/>
        </w:rPr>
        <w:t>requires</w:t>
      </w:r>
      <w:r>
        <w:rPr>
          <w:spacing w:val="8"/>
        </w:rPr>
        <w:t xml:space="preserve"> </w:t>
      </w:r>
      <w:r>
        <w:rPr>
          <w:w w:val="80"/>
        </w:rPr>
        <w:t>that</w:t>
      </w:r>
      <w:r>
        <w:rPr>
          <w:spacing w:val="11"/>
        </w:rPr>
        <w:t xml:space="preserve"> </w:t>
      </w:r>
      <w:r>
        <w:rPr>
          <w:w w:val="80"/>
        </w:rPr>
        <w:t>SOs</w:t>
      </w:r>
      <w:r>
        <w:rPr>
          <w:spacing w:val="11"/>
        </w:rPr>
        <w:t xml:space="preserve"> </w:t>
      </w:r>
      <w:r>
        <w:rPr>
          <w:w w:val="80"/>
        </w:rPr>
        <w:t>subject</w:t>
      </w:r>
      <w:r>
        <w:rPr>
          <w:spacing w:val="10"/>
        </w:rPr>
        <w:t xml:space="preserve"> </w:t>
      </w:r>
      <w:r>
        <w:rPr>
          <w:w w:val="80"/>
        </w:rPr>
        <w:t>the</w:t>
      </w:r>
      <w:r>
        <w:rPr>
          <w:spacing w:val="10"/>
        </w:rPr>
        <w:t xml:space="preserve"> </w:t>
      </w:r>
      <w:r>
        <w:rPr>
          <w:w w:val="80"/>
        </w:rPr>
        <w:t>plan-reported</w:t>
      </w:r>
      <w:r>
        <w:rPr>
          <w:spacing w:val="11"/>
        </w:rPr>
        <w:t xml:space="preserve"> </w:t>
      </w:r>
      <w:r>
        <w:rPr>
          <w:w w:val="80"/>
        </w:rPr>
        <w:t>data</w:t>
      </w:r>
      <w:r>
        <w:rPr>
          <w:spacing w:val="10"/>
        </w:rPr>
        <w:t xml:space="preserve"> </w:t>
      </w:r>
      <w:r>
        <w:rPr>
          <w:w w:val="80"/>
        </w:rPr>
        <w:t>to</w:t>
      </w:r>
      <w:r>
        <w:rPr>
          <w:spacing w:val="9"/>
        </w:rPr>
        <w:t xml:space="preserve"> </w:t>
      </w:r>
      <w:r>
        <w:rPr>
          <w:w w:val="80"/>
        </w:rPr>
        <w:t>an</w:t>
      </w:r>
      <w:r>
        <w:rPr>
          <w:spacing w:val="10"/>
        </w:rPr>
        <w:t xml:space="preserve"> </w:t>
      </w:r>
      <w:r>
        <w:rPr>
          <w:w w:val="80"/>
        </w:rPr>
        <w:t>independent</w:t>
      </w:r>
      <w:r>
        <w:rPr>
          <w:spacing w:val="11"/>
        </w:rPr>
        <w:t xml:space="preserve"> </w:t>
      </w:r>
      <w:r>
        <w:rPr>
          <w:w w:val="80"/>
        </w:rPr>
        <w:t>DV</w:t>
      </w:r>
      <w:r>
        <w:rPr>
          <w:spacing w:val="9"/>
        </w:rPr>
        <w:t xml:space="preserve"> </w:t>
      </w:r>
      <w:r>
        <w:rPr>
          <w:w w:val="80"/>
        </w:rPr>
        <w:t>once</w:t>
      </w:r>
      <w:r>
        <w:rPr>
          <w:spacing w:val="9"/>
        </w:rPr>
        <w:t xml:space="preserve"> </w:t>
      </w:r>
      <w:r>
        <w:rPr>
          <w:w w:val="80"/>
        </w:rPr>
        <w:t>per</w:t>
      </w:r>
      <w:r>
        <w:rPr>
          <w:spacing w:val="9"/>
        </w:rPr>
        <w:t xml:space="preserve"> </w:t>
      </w:r>
      <w:r>
        <w:rPr>
          <w:w w:val="80"/>
        </w:rPr>
        <w:t>year.</w:t>
      </w:r>
      <w:r>
        <w:rPr>
          <w:spacing w:val="10"/>
        </w:rPr>
        <w:t xml:space="preserve"> </w:t>
      </w:r>
      <w:r>
        <w:rPr>
          <w:w w:val="80"/>
        </w:rPr>
        <w:t>DV</w:t>
      </w:r>
      <w:r>
        <w:rPr>
          <w:spacing w:val="10"/>
        </w:rPr>
        <w:t xml:space="preserve"> </w:t>
      </w:r>
      <w:r>
        <w:rPr>
          <w:spacing w:val="-2"/>
          <w:w w:val="80"/>
        </w:rPr>
        <w:t>will:</w:t>
      </w:r>
    </w:p>
    <w:p w:rsidR="002D5F5F" w:rsidRPr="0050468D" w:rsidP="0050468D" w14:paraId="646491BC" w14:textId="6B9F8827">
      <w:pPr>
        <w:pStyle w:val="ListParagraph"/>
        <w:numPr>
          <w:ilvl w:val="0"/>
          <w:numId w:val="24"/>
        </w:numPr>
        <w:ind w:right="900"/>
        <w:rPr>
          <w:spacing w:val="-2"/>
          <w:w w:val="85"/>
        </w:rPr>
      </w:pPr>
      <w:r w:rsidRPr="009F064A">
        <w:rPr>
          <w:w w:val="80"/>
        </w:rPr>
        <w:t>Take</w:t>
      </w:r>
      <w:r w:rsidRPr="009F064A">
        <w:rPr>
          <w:spacing w:val="-4"/>
        </w:rPr>
        <w:t xml:space="preserve"> </w:t>
      </w:r>
      <w:r w:rsidRPr="009F064A">
        <w:rPr>
          <w:w w:val="80"/>
        </w:rPr>
        <w:t>place</w:t>
      </w:r>
      <w:r w:rsidRPr="009F064A">
        <w:rPr>
          <w:spacing w:val="-5"/>
        </w:rPr>
        <w:t xml:space="preserve"> </w:t>
      </w:r>
      <w:r w:rsidRPr="009F064A">
        <w:rPr>
          <w:w w:val="80"/>
        </w:rPr>
        <w:t>from</w:t>
      </w:r>
      <w:r w:rsidRPr="009F064A">
        <w:rPr>
          <w:spacing w:val="-3"/>
        </w:rPr>
        <w:t xml:space="preserve"> </w:t>
      </w:r>
      <w:r w:rsidRPr="009F064A">
        <w:rPr>
          <w:w w:val="80"/>
        </w:rPr>
        <w:t>April</w:t>
      </w:r>
      <w:r w:rsidRPr="009F064A">
        <w:rPr>
          <w:spacing w:val="-5"/>
        </w:rPr>
        <w:t xml:space="preserve"> </w:t>
      </w:r>
      <w:r w:rsidRPr="009F064A">
        <w:rPr>
          <w:w w:val="80"/>
        </w:rPr>
        <w:t>1</w:t>
      </w:r>
      <w:r w:rsidRPr="009F064A">
        <w:rPr>
          <w:spacing w:val="-3"/>
        </w:rPr>
        <w:t xml:space="preserve"> </w:t>
      </w:r>
      <w:r w:rsidRPr="009F064A">
        <w:rPr>
          <w:w w:val="80"/>
        </w:rPr>
        <w:t>–</w:t>
      </w:r>
      <w:r w:rsidRPr="009F064A">
        <w:rPr>
          <w:spacing w:val="-4"/>
        </w:rPr>
        <w:t xml:space="preserve"> </w:t>
      </w:r>
      <w:r w:rsidRPr="009F064A">
        <w:rPr>
          <w:w w:val="80"/>
        </w:rPr>
        <w:t>June</w:t>
      </w:r>
      <w:r w:rsidRPr="009F064A">
        <w:rPr>
          <w:spacing w:val="-4"/>
        </w:rPr>
        <w:t xml:space="preserve"> </w:t>
      </w:r>
      <w:r w:rsidRPr="009F064A">
        <w:rPr>
          <w:spacing w:val="-5"/>
          <w:w w:val="80"/>
        </w:rPr>
        <w:t>15.</w:t>
      </w:r>
      <w:r w:rsidRPr="009F064A" w:rsidR="009F064A">
        <w:rPr>
          <w:spacing w:val="-5"/>
          <w:w w:val="80"/>
        </w:rPr>
        <w:t xml:space="preserve"> On June 15, DV ends at 11:59 pm </w:t>
      </w:r>
      <w:r w:rsidRPr="009F064A" w:rsidR="009F064A">
        <w:rPr>
          <w:rFonts w:eastAsiaTheme="minorHAnsi"/>
          <w:spacing w:val="-2"/>
          <w:w w:val="85"/>
        </w:rPr>
        <w:t xml:space="preserve">Pacific </w:t>
      </w:r>
      <w:r w:rsidRPr="009F064A" w:rsidR="009F064A">
        <w:rPr>
          <w:spacing w:val="-2"/>
          <w:w w:val="85"/>
        </w:rPr>
        <w:t xml:space="preserve">Time (PT). Should </w:t>
      </w:r>
      <w:r w:rsidR="009F064A">
        <w:rPr>
          <w:spacing w:val="-2"/>
          <w:w w:val="85"/>
        </w:rPr>
        <w:t>June</w:t>
      </w:r>
      <w:r w:rsidRPr="009F064A" w:rsidR="009F064A">
        <w:rPr>
          <w:spacing w:val="-2"/>
          <w:w w:val="85"/>
        </w:rPr>
        <w:t xml:space="preserve"> </w:t>
      </w:r>
      <w:r w:rsidR="009F064A">
        <w:rPr>
          <w:spacing w:val="-2"/>
          <w:w w:val="85"/>
        </w:rPr>
        <w:t>15</w:t>
      </w:r>
      <w:r w:rsidRPr="009F064A" w:rsidR="009F064A">
        <w:rPr>
          <w:spacing w:val="-2"/>
          <w:w w:val="85"/>
        </w:rPr>
        <w:t xml:space="preserve"> fall on a weekend or federal holiday, </w:t>
      </w:r>
      <w:r w:rsidR="009F064A">
        <w:rPr>
          <w:spacing w:val="-2"/>
          <w:w w:val="85"/>
        </w:rPr>
        <w:t>DV</w:t>
      </w:r>
      <w:r w:rsidRPr="009F064A" w:rsidR="009F064A">
        <w:rPr>
          <w:spacing w:val="-2"/>
          <w:w w:val="85"/>
        </w:rPr>
        <w:t xml:space="preserve"> </w:t>
      </w:r>
      <w:r w:rsidR="009F064A">
        <w:rPr>
          <w:spacing w:val="-2"/>
          <w:w w:val="85"/>
        </w:rPr>
        <w:t>will end at</w:t>
      </w:r>
      <w:r w:rsidRPr="009F064A" w:rsidR="009F064A">
        <w:rPr>
          <w:spacing w:val="-2"/>
          <w:w w:val="85"/>
        </w:rPr>
        <w:t xml:space="preserve"> 11:59 pm PT the preceding business day.</w:t>
      </w:r>
    </w:p>
    <w:p w:rsidR="002D5F5F" w14:paraId="0137C68C" w14:textId="1E2FE5A5">
      <w:pPr>
        <w:pStyle w:val="ListParagraph"/>
        <w:numPr>
          <w:ilvl w:val="0"/>
          <w:numId w:val="24"/>
        </w:numPr>
        <w:tabs>
          <w:tab w:val="left" w:pos="1710"/>
        </w:tabs>
        <w:spacing w:before="132" w:line="252" w:lineRule="auto"/>
        <w:ind w:right="801"/>
      </w:pPr>
      <w:r>
        <w:rPr>
          <w:w w:val="85"/>
        </w:rPr>
        <w:t>Incorporate</w:t>
      </w:r>
      <w:r>
        <w:rPr>
          <w:spacing w:val="-5"/>
          <w:w w:val="85"/>
        </w:rPr>
        <w:t xml:space="preserve"> </w:t>
      </w:r>
      <w:r>
        <w:rPr>
          <w:w w:val="85"/>
        </w:rPr>
        <w:t>all</w:t>
      </w:r>
      <w:r>
        <w:rPr>
          <w:spacing w:val="-5"/>
          <w:w w:val="85"/>
        </w:rPr>
        <w:t xml:space="preserve"> </w:t>
      </w:r>
      <w:r>
        <w:rPr>
          <w:w w:val="85"/>
        </w:rPr>
        <w:t>data</w:t>
      </w:r>
      <w:r>
        <w:rPr>
          <w:spacing w:val="-5"/>
          <w:w w:val="85"/>
        </w:rPr>
        <w:t xml:space="preserve"> </w:t>
      </w:r>
      <w:r>
        <w:rPr>
          <w:w w:val="85"/>
        </w:rPr>
        <w:t>submitted</w:t>
      </w:r>
      <w:r>
        <w:rPr>
          <w:spacing w:val="-5"/>
          <w:w w:val="85"/>
        </w:rPr>
        <w:t xml:space="preserve"> </w:t>
      </w:r>
      <w:r>
        <w:rPr>
          <w:w w:val="85"/>
        </w:rPr>
        <w:t>to</w:t>
      </w:r>
      <w:r>
        <w:rPr>
          <w:spacing w:val="-4"/>
          <w:w w:val="85"/>
        </w:rPr>
        <w:t xml:space="preserve"> </w:t>
      </w:r>
      <w:r>
        <w:rPr>
          <w:w w:val="85"/>
        </w:rPr>
        <w:t>CMS</w:t>
      </w:r>
      <w:r>
        <w:rPr>
          <w:spacing w:val="-5"/>
          <w:w w:val="85"/>
        </w:rPr>
        <w:t xml:space="preserve"> </w:t>
      </w:r>
      <w:r>
        <w:rPr>
          <w:w w:val="85"/>
        </w:rPr>
        <w:t>in</w:t>
      </w:r>
      <w:r>
        <w:rPr>
          <w:spacing w:val="-4"/>
          <w:w w:val="85"/>
        </w:rPr>
        <w:t xml:space="preserve"> </w:t>
      </w:r>
      <w:r>
        <w:rPr>
          <w:w w:val="85"/>
        </w:rPr>
        <w:t>the</w:t>
      </w:r>
      <w:r>
        <w:rPr>
          <w:spacing w:val="-4"/>
          <w:w w:val="85"/>
        </w:rPr>
        <w:t xml:space="preserve"> </w:t>
      </w:r>
      <w:r>
        <w:rPr>
          <w:w w:val="85"/>
        </w:rPr>
        <w:t>Health</w:t>
      </w:r>
      <w:r>
        <w:rPr>
          <w:spacing w:val="-4"/>
          <w:w w:val="85"/>
        </w:rPr>
        <w:t xml:space="preserve"> </w:t>
      </w:r>
      <w:r>
        <w:rPr>
          <w:w w:val="85"/>
        </w:rPr>
        <w:t>Plan</w:t>
      </w:r>
      <w:r>
        <w:rPr>
          <w:spacing w:val="-3"/>
          <w:w w:val="85"/>
        </w:rPr>
        <w:t xml:space="preserve"> </w:t>
      </w:r>
      <w:r>
        <w:rPr>
          <w:w w:val="85"/>
        </w:rPr>
        <w:t>Management</w:t>
      </w:r>
      <w:r>
        <w:rPr>
          <w:spacing w:val="-4"/>
          <w:w w:val="85"/>
        </w:rPr>
        <w:t xml:space="preserve"> </w:t>
      </w:r>
      <w:r>
        <w:rPr>
          <w:w w:val="85"/>
        </w:rPr>
        <w:t>System</w:t>
      </w:r>
      <w:r>
        <w:rPr>
          <w:spacing w:val="-4"/>
          <w:w w:val="85"/>
        </w:rPr>
        <w:t xml:space="preserve"> </w:t>
      </w:r>
      <w:r>
        <w:rPr>
          <w:w w:val="85"/>
        </w:rPr>
        <w:t>(HPMS)</w:t>
      </w:r>
      <w:r>
        <w:rPr>
          <w:spacing w:val="-5"/>
          <w:w w:val="85"/>
        </w:rPr>
        <w:t xml:space="preserve"> </w:t>
      </w:r>
      <w:r>
        <w:rPr>
          <w:w w:val="85"/>
        </w:rPr>
        <w:t>by</w:t>
      </w:r>
      <w:r>
        <w:rPr>
          <w:spacing w:val="-5"/>
          <w:w w:val="85"/>
        </w:rPr>
        <w:t xml:space="preserve"> </w:t>
      </w:r>
      <w:r>
        <w:rPr>
          <w:w w:val="85"/>
        </w:rPr>
        <w:t xml:space="preserve">the </w:t>
      </w:r>
      <w:r>
        <w:rPr>
          <w:w w:val="80"/>
        </w:rPr>
        <w:t>submission deadline (Exhibit 3) or the March 31 resubmission deadline for the reporting period. Should</w:t>
      </w:r>
      <w:r>
        <w:rPr>
          <w:spacing w:val="40"/>
        </w:rPr>
        <w:t xml:space="preserve"> </w:t>
      </w:r>
      <w:r>
        <w:rPr>
          <w:spacing w:val="-2"/>
          <w:w w:val="85"/>
        </w:rPr>
        <w:t>March 31 fall on a weekend or</w:t>
      </w:r>
      <w:r>
        <w:rPr>
          <w:spacing w:val="-3"/>
          <w:w w:val="85"/>
        </w:rPr>
        <w:t xml:space="preserve"> </w:t>
      </w:r>
      <w:r>
        <w:rPr>
          <w:spacing w:val="-2"/>
          <w:w w:val="85"/>
        </w:rPr>
        <w:t>federal holiday, resubmissions must be submitted prior</w:t>
      </w:r>
      <w:r>
        <w:rPr>
          <w:spacing w:val="-3"/>
          <w:w w:val="85"/>
        </w:rPr>
        <w:t xml:space="preserve"> </w:t>
      </w:r>
      <w:r>
        <w:rPr>
          <w:spacing w:val="-2"/>
          <w:w w:val="85"/>
        </w:rPr>
        <w:t>to 11:59 pm</w:t>
      </w:r>
      <w:r w:rsidR="00A50F92">
        <w:rPr>
          <w:spacing w:val="-2"/>
          <w:w w:val="85"/>
        </w:rPr>
        <w:t xml:space="preserve"> PT</w:t>
      </w:r>
      <w:r>
        <w:rPr>
          <w:spacing w:val="-2"/>
          <w:w w:val="85"/>
        </w:rPr>
        <w:t xml:space="preserve"> </w:t>
      </w:r>
      <w:r w:rsidRPr="0050468D">
        <w:rPr>
          <w:w w:val="85"/>
        </w:rPr>
        <w:t>the preceding business day.</w:t>
      </w:r>
    </w:p>
    <w:p w:rsidR="002D5F5F" w14:paraId="53C895E4" w14:textId="77777777">
      <w:pPr>
        <w:pStyle w:val="BodyText"/>
        <w:spacing w:before="115" w:line="249" w:lineRule="auto"/>
        <w:ind w:left="719" w:right="787"/>
      </w:pPr>
      <w:r>
        <w:rPr>
          <w:w w:val="85"/>
        </w:rPr>
        <w:t>DVCs</w:t>
      </w:r>
      <w:r>
        <w:rPr>
          <w:spacing w:val="-1"/>
          <w:w w:val="85"/>
        </w:rPr>
        <w:t xml:space="preserve"> </w:t>
      </w:r>
      <w:r>
        <w:rPr>
          <w:w w:val="85"/>
        </w:rPr>
        <w:t>cannot</w:t>
      </w:r>
      <w:r>
        <w:rPr>
          <w:spacing w:val="-2"/>
          <w:w w:val="85"/>
        </w:rPr>
        <w:t xml:space="preserve"> </w:t>
      </w:r>
      <w:r>
        <w:rPr>
          <w:w w:val="85"/>
        </w:rPr>
        <w:t>audit</w:t>
      </w:r>
      <w:r>
        <w:rPr>
          <w:spacing w:val="-2"/>
          <w:w w:val="85"/>
        </w:rPr>
        <w:t xml:space="preserve"> </w:t>
      </w:r>
      <w:r>
        <w:rPr>
          <w:w w:val="85"/>
        </w:rPr>
        <w:t>any</w:t>
      </w:r>
      <w:r>
        <w:rPr>
          <w:spacing w:val="-3"/>
          <w:w w:val="85"/>
        </w:rPr>
        <w:t xml:space="preserve"> </w:t>
      </w:r>
      <w:r>
        <w:rPr>
          <w:w w:val="85"/>
        </w:rPr>
        <w:t>RR</w:t>
      </w:r>
      <w:r>
        <w:rPr>
          <w:spacing w:val="-1"/>
          <w:w w:val="85"/>
        </w:rPr>
        <w:t xml:space="preserve"> </w:t>
      </w:r>
      <w:r>
        <w:rPr>
          <w:w w:val="85"/>
        </w:rPr>
        <w:t>data</w:t>
      </w:r>
      <w:r>
        <w:rPr>
          <w:spacing w:val="-2"/>
          <w:w w:val="85"/>
        </w:rPr>
        <w:t xml:space="preserve"> </w:t>
      </w:r>
      <w:r>
        <w:rPr>
          <w:w w:val="85"/>
        </w:rPr>
        <w:t>an</w:t>
      </w:r>
      <w:r>
        <w:rPr>
          <w:spacing w:val="-2"/>
          <w:w w:val="85"/>
        </w:rPr>
        <w:t xml:space="preserve"> </w:t>
      </w:r>
      <w:r>
        <w:rPr>
          <w:w w:val="85"/>
        </w:rPr>
        <w:t>SO</w:t>
      </w:r>
      <w:r>
        <w:rPr>
          <w:spacing w:val="-2"/>
          <w:w w:val="85"/>
        </w:rPr>
        <w:t xml:space="preserve"> </w:t>
      </w:r>
      <w:r>
        <w:rPr>
          <w:w w:val="85"/>
        </w:rPr>
        <w:t>submits</w:t>
      </w:r>
      <w:r>
        <w:rPr>
          <w:spacing w:val="-3"/>
          <w:w w:val="85"/>
        </w:rPr>
        <w:t xml:space="preserve"> </w:t>
      </w:r>
      <w:r>
        <w:rPr>
          <w:w w:val="85"/>
        </w:rPr>
        <w:t>or</w:t>
      </w:r>
      <w:r>
        <w:rPr>
          <w:spacing w:val="-3"/>
          <w:w w:val="85"/>
        </w:rPr>
        <w:t xml:space="preserve"> </w:t>
      </w:r>
      <w:r>
        <w:rPr>
          <w:w w:val="85"/>
        </w:rPr>
        <w:t>re-submits</w:t>
      </w:r>
      <w:r>
        <w:rPr>
          <w:spacing w:val="-3"/>
          <w:w w:val="85"/>
        </w:rPr>
        <w:t xml:space="preserve"> </w:t>
      </w:r>
      <w:r>
        <w:rPr>
          <w:w w:val="85"/>
        </w:rPr>
        <w:t>in</w:t>
      </w:r>
      <w:r>
        <w:rPr>
          <w:spacing w:val="-2"/>
          <w:w w:val="85"/>
        </w:rPr>
        <w:t xml:space="preserve"> </w:t>
      </w:r>
      <w:r>
        <w:rPr>
          <w:w w:val="85"/>
        </w:rPr>
        <w:t>HPMS</w:t>
      </w:r>
      <w:r>
        <w:rPr>
          <w:spacing w:val="-2"/>
          <w:w w:val="85"/>
        </w:rPr>
        <w:t xml:space="preserve"> </w:t>
      </w:r>
      <w:r>
        <w:rPr>
          <w:w w:val="85"/>
        </w:rPr>
        <w:t>after</w:t>
      </w:r>
      <w:r>
        <w:rPr>
          <w:spacing w:val="-3"/>
          <w:w w:val="85"/>
        </w:rPr>
        <w:t xml:space="preserve"> </w:t>
      </w:r>
      <w:r>
        <w:rPr>
          <w:w w:val="85"/>
        </w:rPr>
        <w:t>March</w:t>
      </w:r>
      <w:r>
        <w:rPr>
          <w:spacing w:val="-2"/>
          <w:w w:val="85"/>
        </w:rPr>
        <w:t xml:space="preserve"> </w:t>
      </w:r>
      <w:r>
        <w:rPr>
          <w:w w:val="85"/>
        </w:rPr>
        <w:t>31</w:t>
      </w:r>
      <w:r>
        <w:rPr>
          <w:spacing w:val="-2"/>
          <w:w w:val="85"/>
        </w:rPr>
        <w:t xml:space="preserve"> </w:t>
      </w:r>
      <w:r>
        <w:rPr>
          <w:w w:val="85"/>
        </w:rPr>
        <w:t>or</w:t>
      </w:r>
      <w:r>
        <w:rPr>
          <w:spacing w:val="-3"/>
          <w:w w:val="85"/>
        </w:rPr>
        <w:t xml:space="preserve"> </w:t>
      </w:r>
      <w:r>
        <w:rPr>
          <w:w w:val="85"/>
        </w:rPr>
        <w:t>RR</w:t>
      </w:r>
      <w:r>
        <w:rPr>
          <w:spacing w:val="-2"/>
          <w:w w:val="85"/>
        </w:rPr>
        <w:t xml:space="preserve"> </w:t>
      </w:r>
      <w:r>
        <w:rPr>
          <w:w w:val="85"/>
        </w:rPr>
        <w:t>data</w:t>
      </w:r>
      <w:r>
        <w:rPr>
          <w:spacing w:val="-2"/>
          <w:w w:val="85"/>
        </w:rPr>
        <w:t xml:space="preserve"> </w:t>
      </w:r>
      <w:r>
        <w:rPr>
          <w:w w:val="85"/>
        </w:rPr>
        <w:t>not</w:t>
      </w:r>
      <w:r>
        <w:rPr>
          <w:spacing w:val="-2"/>
          <w:w w:val="85"/>
        </w:rPr>
        <w:t xml:space="preserve"> </w:t>
      </w:r>
      <w:r>
        <w:rPr>
          <w:w w:val="85"/>
        </w:rPr>
        <w:t>submitted in HPMS. The reviewer must submit findings from the annual DV review to CMS by June 15.</w:t>
      </w:r>
    </w:p>
    <w:p w:rsidR="002D5F5F" w14:paraId="512B2C09" w14:textId="77777777">
      <w:pPr>
        <w:pStyle w:val="BodyText"/>
        <w:rPr>
          <w:sz w:val="20"/>
        </w:rPr>
      </w:pPr>
    </w:p>
    <w:p w:rsidR="002D5F5F" w14:paraId="00454345" w14:textId="77777777">
      <w:pPr>
        <w:pStyle w:val="BodyText"/>
        <w:rPr>
          <w:sz w:val="20"/>
        </w:rPr>
      </w:pPr>
    </w:p>
    <w:p w:rsidR="002D5F5F" w14:paraId="7C32540D" w14:textId="77777777">
      <w:pPr>
        <w:pStyle w:val="BodyText"/>
        <w:rPr>
          <w:sz w:val="20"/>
        </w:rPr>
      </w:pPr>
    </w:p>
    <w:p w:rsidR="002D5F5F" w14:paraId="31CF7A73" w14:textId="77777777">
      <w:pPr>
        <w:pStyle w:val="BodyText"/>
        <w:rPr>
          <w:sz w:val="20"/>
        </w:rPr>
      </w:pPr>
    </w:p>
    <w:p w:rsidR="002D5F5F" w14:paraId="7F995C13" w14:textId="77777777">
      <w:pPr>
        <w:pStyle w:val="BodyText"/>
        <w:rPr>
          <w:sz w:val="20"/>
        </w:rPr>
      </w:pPr>
    </w:p>
    <w:p w:rsidR="002D5F5F" w14:paraId="396E3DFD" w14:textId="77777777">
      <w:pPr>
        <w:pStyle w:val="BodyText"/>
        <w:rPr>
          <w:sz w:val="20"/>
        </w:rPr>
      </w:pPr>
    </w:p>
    <w:p w:rsidR="002D5F5F" w14:paraId="554CDAC4" w14:textId="77777777">
      <w:pPr>
        <w:pStyle w:val="BodyText"/>
        <w:rPr>
          <w:sz w:val="20"/>
        </w:rPr>
      </w:pPr>
    </w:p>
    <w:p w:rsidR="002D5F5F" w14:paraId="00717277" w14:textId="77777777">
      <w:pPr>
        <w:pStyle w:val="BodyText"/>
        <w:rPr>
          <w:sz w:val="20"/>
        </w:rPr>
      </w:pPr>
    </w:p>
    <w:p w:rsidR="002D5F5F" w14:paraId="1B40E9DE" w14:textId="77777777">
      <w:pPr>
        <w:pStyle w:val="BodyText"/>
        <w:rPr>
          <w:sz w:val="20"/>
        </w:rPr>
      </w:pPr>
    </w:p>
    <w:p w:rsidR="002D5F5F" w14:paraId="2458AAB0" w14:textId="77777777">
      <w:pPr>
        <w:pStyle w:val="BodyText"/>
        <w:spacing w:before="17"/>
        <w:rPr>
          <w:sz w:val="20"/>
        </w:rPr>
      </w:pPr>
      <w:r>
        <w:rPr>
          <w:noProof/>
          <w:sz w:val="20"/>
        </w:rPr>
        <mc:AlternateContent>
          <mc:Choice Requires="wps">
            <w:drawing>
              <wp:anchor distT="0" distB="0" distL="0" distR="0" simplePos="0" relativeHeight="251666432" behindDoc="1" locked="0" layoutInCell="1" allowOverlap="1">
                <wp:simplePos x="0" y="0"/>
                <wp:positionH relativeFrom="page">
                  <wp:posOffset>915924</wp:posOffset>
                </wp:positionH>
                <wp:positionV relativeFrom="paragraph">
                  <wp:posOffset>172664</wp:posOffset>
                </wp:positionV>
                <wp:extent cx="1828800" cy="6350"/>
                <wp:effectExtent l="0" t="0" r="0" b="0"/>
                <wp:wrapTopAndBottom/>
                <wp:docPr id="10" name="Graphic 10"/>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6350"/>
                        </a:xfrm>
                        <a:custGeom>
                          <a:avLst/>
                          <a:gdLst/>
                          <a:rect l="l" t="t" r="r" b="b"/>
                          <a:pathLst>
                            <a:path fill="norm" h="6350" w="1828800" stroke="1">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0" o:spid="_x0000_s1030" style="width:2in;height:0.5pt;margin-top:13.6pt;margin-left:72.1pt;mso-position-horizontal-relative:page;mso-wrap-distance-bottom:0;mso-wrap-distance-left:0;mso-wrap-distance-right:0;mso-wrap-distance-top:0;mso-wrap-style:square;position:absolute;visibility:visible;v-text-anchor:top;z-index:-251649024" coordsize="1828800,6350" path="m1828800,l,,,6096l1828800,6096l1828800,xe" fillcolor="black" stroked="f">
                <v:path arrowok="t"/>
                <w10:wrap type="topAndBottom"/>
              </v:shape>
            </w:pict>
          </mc:Fallback>
        </mc:AlternateContent>
      </w:r>
    </w:p>
    <w:p w:rsidR="002D5F5F" w14:paraId="7898FA63" w14:textId="77777777">
      <w:pPr>
        <w:spacing w:before="103"/>
        <w:ind w:left="722"/>
        <w:rPr>
          <w:i/>
          <w:sz w:val="20"/>
        </w:rPr>
      </w:pPr>
      <w:bookmarkStart w:id="8" w:name="_bookmark3"/>
      <w:bookmarkEnd w:id="8"/>
      <w:r>
        <w:rPr>
          <w:i/>
          <w:sz w:val="20"/>
          <w:vertAlign w:val="superscript"/>
        </w:rPr>
        <w:t>1</w:t>
      </w:r>
      <w:r>
        <w:rPr>
          <w:i/>
          <w:spacing w:val="-3"/>
          <w:sz w:val="20"/>
        </w:rPr>
        <w:t xml:space="preserve"> </w:t>
      </w:r>
      <w:r>
        <w:rPr>
          <w:i/>
          <w:sz w:val="20"/>
        </w:rPr>
        <w:t>See</w:t>
      </w:r>
      <w:r>
        <w:rPr>
          <w:i/>
          <w:spacing w:val="-2"/>
          <w:sz w:val="20"/>
        </w:rPr>
        <w:t xml:space="preserve"> </w:t>
      </w:r>
      <w:r>
        <w:rPr>
          <w:i/>
          <w:sz w:val="20"/>
        </w:rPr>
        <w:t>42</w:t>
      </w:r>
      <w:r>
        <w:rPr>
          <w:i/>
          <w:spacing w:val="-2"/>
          <w:sz w:val="20"/>
        </w:rPr>
        <w:t xml:space="preserve"> </w:t>
      </w:r>
      <w:r>
        <w:rPr>
          <w:i/>
          <w:sz w:val="20"/>
        </w:rPr>
        <w:t>CFR</w:t>
      </w:r>
      <w:r>
        <w:rPr>
          <w:i/>
          <w:spacing w:val="-2"/>
          <w:sz w:val="20"/>
        </w:rPr>
        <w:t xml:space="preserve"> </w:t>
      </w:r>
      <w:r>
        <w:rPr>
          <w:i/>
          <w:sz w:val="20"/>
        </w:rPr>
        <w:t>§422.516(g)</w:t>
      </w:r>
      <w:r>
        <w:rPr>
          <w:i/>
          <w:spacing w:val="-3"/>
          <w:sz w:val="20"/>
        </w:rPr>
        <w:t xml:space="preserve"> </w:t>
      </w:r>
      <w:r>
        <w:rPr>
          <w:i/>
          <w:sz w:val="20"/>
        </w:rPr>
        <w:t>and</w:t>
      </w:r>
      <w:r>
        <w:rPr>
          <w:i/>
          <w:spacing w:val="-2"/>
          <w:sz w:val="20"/>
        </w:rPr>
        <w:t xml:space="preserve"> §423.514(j)</w:t>
      </w:r>
    </w:p>
    <w:p w:rsidR="002D5F5F" w14:paraId="1FCAA55C" w14:textId="77777777">
      <w:pPr>
        <w:rPr>
          <w:i/>
          <w:sz w:val="20"/>
        </w:rPr>
        <w:sectPr>
          <w:headerReference w:type="default" r:id="rId7"/>
          <w:footerReference w:type="default" r:id="rId8"/>
          <w:pgSz w:w="12240" w:h="15840"/>
          <w:pgMar w:top="1340" w:right="720" w:bottom="1140" w:left="720" w:header="839" w:footer="942" w:gutter="0"/>
          <w:pgNumType w:start="1"/>
          <w:cols w:space="720"/>
        </w:sectPr>
      </w:pPr>
    </w:p>
    <w:p w:rsidR="002D5F5F" w14:paraId="3C36802E" w14:textId="77777777">
      <w:pPr>
        <w:pStyle w:val="Heading2"/>
        <w:numPr>
          <w:ilvl w:val="1"/>
          <w:numId w:val="30"/>
        </w:numPr>
        <w:tabs>
          <w:tab w:val="left" w:pos="1544"/>
        </w:tabs>
        <w:spacing w:before="92"/>
        <w:ind w:left="1544" w:hanging="464"/>
        <w:rPr>
          <w:color w:val="21405F"/>
        </w:rPr>
      </w:pPr>
      <w:bookmarkStart w:id="9" w:name="1.3._Types_of_Organizations_Required_to_"/>
      <w:bookmarkStart w:id="10" w:name="_bookmark4"/>
      <w:bookmarkEnd w:id="9"/>
      <w:bookmarkEnd w:id="10"/>
      <w:r>
        <w:rPr>
          <w:color w:val="21405F"/>
        </w:rPr>
        <w:t>Types</w:t>
      </w:r>
      <w:r>
        <w:rPr>
          <w:color w:val="21405F"/>
          <w:spacing w:val="-6"/>
        </w:rPr>
        <w:t xml:space="preserve"> </w:t>
      </w:r>
      <w:r>
        <w:rPr>
          <w:color w:val="21405F"/>
        </w:rPr>
        <w:t>of</w:t>
      </w:r>
      <w:r>
        <w:rPr>
          <w:color w:val="21405F"/>
          <w:spacing w:val="-3"/>
        </w:rPr>
        <w:t xml:space="preserve"> </w:t>
      </w:r>
      <w:r>
        <w:rPr>
          <w:color w:val="21405F"/>
        </w:rPr>
        <w:t>Organizations</w:t>
      </w:r>
      <w:r>
        <w:rPr>
          <w:color w:val="21405F"/>
          <w:spacing w:val="-4"/>
        </w:rPr>
        <w:t xml:space="preserve"> </w:t>
      </w:r>
      <w:r>
        <w:rPr>
          <w:color w:val="21405F"/>
        </w:rPr>
        <w:t>Required</w:t>
      </w:r>
      <w:r>
        <w:rPr>
          <w:color w:val="21405F"/>
          <w:spacing w:val="-3"/>
        </w:rPr>
        <w:t xml:space="preserve"> </w:t>
      </w:r>
      <w:r>
        <w:rPr>
          <w:color w:val="21405F"/>
        </w:rPr>
        <w:t>to</w:t>
      </w:r>
      <w:r>
        <w:rPr>
          <w:color w:val="21405F"/>
          <w:spacing w:val="-4"/>
        </w:rPr>
        <w:t xml:space="preserve"> </w:t>
      </w:r>
      <w:r>
        <w:rPr>
          <w:color w:val="21405F"/>
        </w:rPr>
        <w:t>Undergo</w:t>
      </w:r>
      <w:r>
        <w:rPr>
          <w:color w:val="21405F"/>
          <w:spacing w:val="-3"/>
        </w:rPr>
        <w:t xml:space="preserve"> </w:t>
      </w:r>
      <w:r>
        <w:rPr>
          <w:color w:val="21405F"/>
          <w:spacing w:val="-5"/>
        </w:rPr>
        <w:t>DV</w:t>
      </w:r>
    </w:p>
    <w:p w:rsidR="002D5F5F" w14:paraId="11E042AD" w14:textId="77777777">
      <w:pPr>
        <w:pStyle w:val="BodyText"/>
        <w:spacing w:before="128"/>
        <w:ind w:left="720" w:right="1057" w:firstLine="7"/>
      </w:pPr>
      <w:r>
        <w:rPr>
          <w:w w:val="85"/>
        </w:rPr>
        <w:t>CMS</w:t>
      </w:r>
      <w:r>
        <w:rPr>
          <w:spacing w:val="-2"/>
          <w:w w:val="85"/>
        </w:rPr>
        <w:t xml:space="preserve"> </w:t>
      </w:r>
      <w:r>
        <w:rPr>
          <w:w w:val="85"/>
        </w:rPr>
        <w:t>requires</w:t>
      </w:r>
      <w:r>
        <w:rPr>
          <w:spacing w:val="-3"/>
          <w:w w:val="85"/>
        </w:rPr>
        <w:t xml:space="preserve"> </w:t>
      </w:r>
      <w:r>
        <w:rPr>
          <w:w w:val="85"/>
        </w:rPr>
        <w:t>Part</w:t>
      </w:r>
      <w:r>
        <w:rPr>
          <w:spacing w:val="-2"/>
          <w:w w:val="85"/>
        </w:rPr>
        <w:t xml:space="preserve"> </w:t>
      </w:r>
      <w:r>
        <w:rPr>
          <w:w w:val="85"/>
        </w:rPr>
        <w:t>C</w:t>
      </w:r>
      <w:r>
        <w:rPr>
          <w:spacing w:val="-3"/>
          <w:w w:val="85"/>
        </w:rPr>
        <w:t xml:space="preserve"> </w:t>
      </w:r>
      <w:r>
        <w:rPr>
          <w:w w:val="85"/>
        </w:rPr>
        <w:t>and</w:t>
      </w:r>
      <w:r>
        <w:rPr>
          <w:spacing w:val="-1"/>
          <w:w w:val="85"/>
        </w:rPr>
        <w:t xml:space="preserve"> </w:t>
      </w:r>
      <w:r>
        <w:rPr>
          <w:w w:val="85"/>
        </w:rPr>
        <w:t>Part</w:t>
      </w:r>
      <w:r>
        <w:rPr>
          <w:spacing w:val="-2"/>
          <w:w w:val="85"/>
        </w:rPr>
        <w:t xml:space="preserve"> </w:t>
      </w:r>
      <w:r>
        <w:rPr>
          <w:w w:val="85"/>
        </w:rPr>
        <w:t>D</w:t>
      </w:r>
      <w:r>
        <w:rPr>
          <w:spacing w:val="-2"/>
          <w:w w:val="85"/>
        </w:rPr>
        <w:t xml:space="preserve"> </w:t>
      </w:r>
      <w:r>
        <w:rPr>
          <w:w w:val="85"/>
        </w:rPr>
        <w:t>SOs</w:t>
      </w:r>
      <w:r>
        <w:rPr>
          <w:spacing w:val="-3"/>
          <w:w w:val="85"/>
        </w:rPr>
        <w:t xml:space="preserve"> </w:t>
      </w:r>
      <w:r>
        <w:rPr>
          <w:w w:val="85"/>
        </w:rPr>
        <w:t>that</w:t>
      </w:r>
      <w:r>
        <w:rPr>
          <w:spacing w:val="-2"/>
          <w:w w:val="85"/>
        </w:rPr>
        <w:t xml:space="preserve"> </w:t>
      </w:r>
      <w:r>
        <w:rPr>
          <w:w w:val="85"/>
        </w:rPr>
        <w:t>report</w:t>
      </w:r>
      <w:r>
        <w:rPr>
          <w:spacing w:val="-2"/>
          <w:w w:val="85"/>
        </w:rPr>
        <w:t xml:space="preserve"> </w:t>
      </w:r>
      <w:r>
        <w:rPr>
          <w:w w:val="85"/>
        </w:rPr>
        <w:t>Part</w:t>
      </w:r>
      <w:r>
        <w:rPr>
          <w:spacing w:val="-2"/>
          <w:w w:val="85"/>
        </w:rPr>
        <w:t xml:space="preserve"> </w:t>
      </w:r>
      <w:r>
        <w:rPr>
          <w:w w:val="85"/>
        </w:rPr>
        <w:t>C</w:t>
      </w:r>
      <w:r>
        <w:rPr>
          <w:spacing w:val="-3"/>
          <w:w w:val="85"/>
        </w:rPr>
        <w:t xml:space="preserve"> </w:t>
      </w:r>
      <w:r>
        <w:rPr>
          <w:w w:val="85"/>
        </w:rPr>
        <w:t>and/or</w:t>
      </w:r>
      <w:r>
        <w:rPr>
          <w:spacing w:val="-3"/>
          <w:w w:val="85"/>
        </w:rPr>
        <w:t xml:space="preserve"> </w:t>
      </w:r>
      <w:r>
        <w:rPr>
          <w:w w:val="85"/>
        </w:rPr>
        <w:t>Part</w:t>
      </w:r>
      <w:r>
        <w:rPr>
          <w:spacing w:val="-2"/>
          <w:w w:val="85"/>
        </w:rPr>
        <w:t xml:space="preserve"> </w:t>
      </w:r>
      <w:r>
        <w:rPr>
          <w:w w:val="85"/>
        </w:rPr>
        <w:t>D</w:t>
      </w:r>
      <w:r>
        <w:rPr>
          <w:spacing w:val="-3"/>
          <w:w w:val="85"/>
        </w:rPr>
        <w:t xml:space="preserve"> </w:t>
      </w:r>
      <w:r>
        <w:rPr>
          <w:w w:val="85"/>
        </w:rPr>
        <w:t>data</w:t>
      </w:r>
      <w:r>
        <w:rPr>
          <w:spacing w:val="-3"/>
          <w:w w:val="85"/>
        </w:rPr>
        <w:t xml:space="preserve"> </w:t>
      </w:r>
      <w:r>
        <w:rPr>
          <w:w w:val="85"/>
        </w:rPr>
        <w:t>to</w:t>
      </w:r>
      <w:r>
        <w:rPr>
          <w:spacing w:val="-2"/>
          <w:w w:val="85"/>
        </w:rPr>
        <w:t xml:space="preserve"> </w:t>
      </w:r>
      <w:r>
        <w:rPr>
          <w:w w:val="85"/>
        </w:rPr>
        <w:t>CMS</w:t>
      </w:r>
      <w:r>
        <w:rPr>
          <w:spacing w:val="-2"/>
          <w:w w:val="85"/>
        </w:rPr>
        <w:t xml:space="preserve"> </w:t>
      </w:r>
      <w:r>
        <w:rPr>
          <w:w w:val="85"/>
        </w:rPr>
        <w:t>per</w:t>
      </w:r>
      <w:r>
        <w:rPr>
          <w:spacing w:val="-4"/>
          <w:w w:val="85"/>
        </w:rPr>
        <w:t xml:space="preserve"> </w:t>
      </w:r>
      <w:r>
        <w:rPr>
          <w:w w:val="85"/>
        </w:rPr>
        <w:t>the</w:t>
      </w:r>
      <w:r>
        <w:rPr>
          <w:spacing w:val="-2"/>
          <w:w w:val="85"/>
        </w:rPr>
        <w:t xml:space="preserve"> </w:t>
      </w:r>
      <w:r>
        <w:rPr>
          <w:w w:val="85"/>
        </w:rPr>
        <w:t>RR,</w:t>
      </w:r>
      <w:r>
        <w:rPr>
          <w:spacing w:val="-2"/>
          <w:w w:val="85"/>
        </w:rPr>
        <w:t xml:space="preserve"> </w:t>
      </w:r>
      <w:r>
        <w:rPr>
          <w:w w:val="85"/>
        </w:rPr>
        <w:t>regardless</w:t>
      </w:r>
      <w:r>
        <w:rPr>
          <w:spacing w:val="-4"/>
          <w:w w:val="85"/>
        </w:rPr>
        <w:t xml:space="preserve"> </w:t>
      </w:r>
      <w:r>
        <w:rPr>
          <w:w w:val="85"/>
        </w:rPr>
        <w:t>of enrollment size, to undergo DV. The only SOs exempt from participating in the DV are:</w:t>
      </w:r>
    </w:p>
    <w:p w:rsidR="002D5F5F" w14:paraId="636A91C8" w14:textId="70B650CC">
      <w:pPr>
        <w:pStyle w:val="ListParagraph"/>
        <w:numPr>
          <w:ilvl w:val="0"/>
          <w:numId w:val="23"/>
        </w:numPr>
        <w:tabs>
          <w:tab w:val="left" w:pos="1710"/>
        </w:tabs>
        <w:spacing w:before="127" w:line="252" w:lineRule="auto"/>
        <w:ind w:right="972"/>
      </w:pPr>
      <w:r>
        <w:rPr>
          <w:w w:val="80"/>
        </w:rPr>
        <w:t>Medicare Savings Accounts (MSAs), Demonstration Plans, Health Care Prepayment Plans</w:t>
      </w:r>
      <w:r>
        <w:rPr>
          <w:spacing w:val="40"/>
        </w:rPr>
        <w:t xml:space="preserve"> </w:t>
      </w:r>
      <w:r>
        <w:rPr>
          <w:spacing w:val="-2"/>
          <w:w w:val="95"/>
        </w:rPr>
        <w:t xml:space="preserve">(HCPPs) – 1833 Cost Plans, National </w:t>
      </w:r>
      <w:r w:rsidR="004A37A6">
        <w:rPr>
          <w:w w:val="80"/>
        </w:rPr>
        <w:t>Program of All-Inclusive Care for the Elderly (PACE)</w:t>
      </w:r>
      <w:r>
        <w:rPr>
          <w:w w:val="80"/>
        </w:rPr>
        <w:t xml:space="preserve"> Plans, and Fallback Plans.</w:t>
      </w:r>
    </w:p>
    <w:p w:rsidR="002D5F5F" w14:paraId="4008D782" w14:textId="10B79485">
      <w:pPr>
        <w:pStyle w:val="ListParagraph"/>
        <w:numPr>
          <w:ilvl w:val="0"/>
          <w:numId w:val="23"/>
        </w:numPr>
        <w:tabs>
          <w:tab w:val="left" w:pos="1709"/>
        </w:tabs>
        <w:spacing w:before="121"/>
        <w:ind w:left="1709" w:hanging="269"/>
        <w:jc w:val="both"/>
        <w:rPr>
          <w:position w:val="7"/>
          <w:sz w:val="14"/>
        </w:rPr>
      </w:pPr>
      <w:r>
        <w:rPr>
          <w:rFonts w:eastAsiaTheme="minorHAnsi"/>
          <w:spacing w:val="-2"/>
          <w:w w:val="85"/>
        </w:rPr>
        <w:t xml:space="preserve">SOs </w:t>
      </w:r>
      <w:r w:rsidR="004A37A6">
        <w:rPr>
          <w:w w:val="80"/>
        </w:rPr>
        <w:t>that</w:t>
      </w:r>
      <w:r w:rsidR="004A37A6">
        <w:rPr>
          <w:spacing w:val="4"/>
        </w:rPr>
        <w:t xml:space="preserve"> </w:t>
      </w:r>
      <w:r w:rsidR="004A37A6">
        <w:rPr>
          <w:w w:val="80"/>
        </w:rPr>
        <w:t>non-renew</w:t>
      </w:r>
      <w:r w:rsidR="004A37A6">
        <w:rPr>
          <w:spacing w:val="4"/>
        </w:rPr>
        <w:t xml:space="preserve"> </w:t>
      </w:r>
      <w:r w:rsidR="004A37A6">
        <w:rPr>
          <w:w w:val="80"/>
        </w:rPr>
        <w:t>or</w:t>
      </w:r>
      <w:r w:rsidR="004A37A6">
        <w:rPr>
          <w:spacing w:val="3"/>
        </w:rPr>
        <w:t xml:space="preserve"> </w:t>
      </w:r>
      <w:r w:rsidR="004A37A6">
        <w:rPr>
          <w:w w:val="80"/>
        </w:rPr>
        <w:t>terminate</w:t>
      </w:r>
      <w:r w:rsidR="004A37A6">
        <w:rPr>
          <w:spacing w:val="4"/>
        </w:rPr>
        <w:t xml:space="preserve"> </w:t>
      </w:r>
      <w:r w:rsidR="004A37A6">
        <w:rPr>
          <w:w w:val="80"/>
        </w:rPr>
        <w:t>a</w:t>
      </w:r>
      <w:r w:rsidR="00485483">
        <w:rPr>
          <w:w w:val="80"/>
        </w:rPr>
        <w:t xml:space="preserve"> </w:t>
      </w:r>
      <w:r w:rsidR="004A37A6">
        <w:rPr>
          <w:w w:val="80"/>
        </w:rPr>
        <w:t>contract</w:t>
      </w:r>
      <w:r w:rsidR="004A37A6">
        <w:rPr>
          <w:spacing w:val="4"/>
        </w:rPr>
        <w:t xml:space="preserve"> </w:t>
      </w:r>
      <w:r w:rsidR="004A37A6">
        <w:rPr>
          <w:w w:val="80"/>
        </w:rPr>
        <w:t>during</w:t>
      </w:r>
      <w:r w:rsidR="004A37A6">
        <w:rPr>
          <w:spacing w:val="3"/>
        </w:rPr>
        <w:t xml:space="preserve"> </w:t>
      </w:r>
      <w:r w:rsidR="004A37A6">
        <w:rPr>
          <w:w w:val="80"/>
        </w:rPr>
        <w:t>the</w:t>
      </w:r>
      <w:r w:rsidR="004A37A6">
        <w:rPr>
          <w:spacing w:val="3"/>
        </w:rPr>
        <w:t xml:space="preserve"> </w:t>
      </w:r>
      <w:r w:rsidR="004A37A6">
        <w:rPr>
          <w:w w:val="80"/>
        </w:rPr>
        <w:t>measurement</w:t>
      </w:r>
      <w:r w:rsidR="004A37A6">
        <w:rPr>
          <w:spacing w:val="4"/>
        </w:rPr>
        <w:t xml:space="preserve"> </w:t>
      </w:r>
      <w:r w:rsidR="004A37A6">
        <w:rPr>
          <w:spacing w:val="-2"/>
          <w:w w:val="80"/>
        </w:rPr>
        <w:t>year.</w:t>
      </w:r>
      <w:hyperlink w:anchor="_bookmark6" w:history="1">
        <w:r w:rsidR="004A37A6">
          <w:rPr>
            <w:spacing w:val="-2"/>
            <w:w w:val="80"/>
            <w:position w:val="7"/>
            <w:sz w:val="14"/>
          </w:rPr>
          <w:t>2</w:t>
        </w:r>
      </w:hyperlink>
    </w:p>
    <w:p w:rsidR="002D5F5F" w14:paraId="2E40601B" w14:textId="77777777">
      <w:pPr>
        <w:pStyle w:val="ListParagraph"/>
        <w:numPr>
          <w:ilvl w:val="0"/>
          <w:numId w:val="23"/>
        </w:numPr>
        <w:tabs>
          <w:tab w:val="left" w:pos="1710"/>
        </w:tabs>
        <w:spacing w:before="133" w:line="252" w:lineRule="auto"/>
        <w:ind w:right="1240"/>
        <w:rPr>
          <w:position w:val="7"/>
          <w:sz w:val="14"/>
        </w:rPr>
      </w:pPr>
      <w:r>
        <w:rPr>
          <w:w w:val="80"/>
        </w:rPr>
        <w:t>A contract that terminates before July 1 in the following year after the contract year (CY) reporting</w:t>
      </w:r>
      <w:r>
        <w:rPr>
          <w:spacing w:val="40"/>
        </w:rPr>
        <w:t xml:space="preserve"> </w:t>
      </w:r>
      <w:r>
        <w:rPr>
          <w:spacing w:val="-2"/>
          <w:w w:val="95"/>
        </w:rPr>
        <w:t>period.</w:t>
      </w:r>
      <w:hyperlink w:anchor="_bookmark7" w:history="1">
        <w:r>
          <w:rPr>
            <w:spacing w:val="-2"/>
            <w:w w:val="95"/>
            <w:position w:val="7"/>
            <w:sz w:val="14"/>
          </w:rPr>
          <w:t>3</w:t>
        </w:r>
      </w:hyperlink>
    </w:p>
    <w:p w:rsidR="002D5F5F" w14:paraId="76B3C964" w14:textId="77777777">
      <w:pPr>
        <w:pStyle w:val="BodyText"/>
        <w:spacing w:before="114" w:line="249" w:lineRule="auto"/>
        <w:ind w:left="720" w:right="787"/>
      </w:pPr>
      <w:r>
        <w:rPr>
          <w:w w:val="85"/>
        </w:rPr>
        <w:t>Any</w:t>
      </w:r>
      <w:r>
        <w:rPr>
          <w:spacing w:val="-2"/>
          <w:w w:val="85"/>
        </w:rPr>
        <w:t xml:space="preserve"> </w:t>
      </w:r>
      <w:r>
        <w:rPr>
          <w:w w:val="85"/>
        </w:rPr>
        <w:t>SO</w:t>
      </w:r>
      <w:r>
        <w:rPr>
          <w:spacing w:val="-4"/>
          <w:w w:val="85"/>
        </w:rPr>
        <w:t xml:space="preserve"> </w:t>
      </w:r>
      <w:r>
        <w:rPr>
          <w:w w:val="85"/>
        </w:rPr>
        <w:t>that</w:t>
      </w:r>
      <w:r>
        <w:rPr>
          <w:spacing w:val="-5"/>
          <w:w w:val="85"/>
        </w:rPr>
        <w:t xml:space="preserve"> </w:t>
      </w:r>
      <w:r>
        <w:rPr>
          <w:w w:val="85"/>
        </w:rPr>
        <w:t>delegates</w:t>
      </w:r>
      <w:r>
        <w:rPr>
          <w:spacing w:val="-5"/>
          <w:w w:val="85"/>
        </w:rPr>
        <w:t xml:space="preserve"> </w:t>
      </w:r>
      <w:r>
        <w:rPr>
          <w:w w:val="85"/>
        </w:rPr>
        <w:t>the</w:t>
      </w:r>
      <w:r>
        <w:rPr>
          <w:spacing w:val="-3"/>
          <w:w w:val="85"/>
        </w:rPr>
        <w:t xml:space="preserve"> </w:t>
      </w:r>
      <w:r>
        <w:rPr>
          <w:w w:val="85"/>
        </w:rPr>
        <w:t>data</w:t>
      </w:r>
      <w:r>
        <w:rPr>
          <w:spacing w:val="-3"/>
          <w:w w:val="85"/>
        </w:rPr>
        <w:t xml:space="preserve"> </w:t>
      </w:r>
      <w:r>
        <w:rPr>
          <w:w w:val="85"/>
        </w:rPr>
        <w:t>collection,</w:t>
      </w:r>
      <w:r>
        <w:rPr>
          <w:spacing w:val="-3"/>
          <w:w w:val="85"/>
        </w:rPr>
        <w:t xml:space="preserve"> </w:t>
      </w:r>
      <w:r>
        <w:rPr>
          <w:w w:val="85"/>
        </w:rPr>
        <w:t>calculation,</w:t>
      </w:r>
      <w:r>
        <w:rPr>
          <w:spacing w:val="-3"/>
          <w:w w:val="85"/>
        </w:rPr>
        <w:t xml:space="preserve"> </w:t>
      </w:r>
      <w:r>
        <w:rPr>
          <w:w w:val="85"/>
        </w:rPr>
        <w:t>and/or</w:t>
      </w:r>
      <w:r>
        <w:rPr>
          <w:spacing w:val="-4"/>
          <w:w w:val="85"/>
        </w:rPr>
        <w:t xml:space="preserve"> </w:t>
      </w:r>
      <w:r>
        <w:rPr>
          <w:w w:val="85"/>
        </w:rPr>
        <w:t>reporting</w:t>
      </w:r>
      <w:r>
        <w:rPr>
          <w:spacing w:val="-3"/>
          <w:w w:val="85"/>
        </w:rPr>
        <w:t xml:space="preserve"> </w:t>
      </w:r>
      <w:r>
        <w:rPr>
          <w:w w:val="85"/>
        </w:rPr>
        <w:t>for</w:t>
      </w:r>
      <w:r>
        <w:rPr>
          <w:spacing w:val="-4"/>
          <w:w w:val="85"/>
        </w:rPr>
        <w:t xml:space="preserve"> </w:t>
      </w:r>
      <w:r>
        <w:rPr>
          <w:w w:val="85"/>
        </w:rPr>
        <w:t>any</w:t>
      </w:r>
      <w:r>
        <w:rPr>
          <w:spacing w:val="-4"/>
          <w:w w:val="85"/>
        </w:rPr>
        <w:t xml:space="preserve"> </w:t>
      </w:r>
      <w:r>
        <w:rPr>
          <w:w w:val="85"/>
        </w:rPr>
        <w:t>reporting</w:t>
      </w:r>
      <w:r>
        <w:rPr>
          <w:spacing w:val="-3"/>
          <w:w w:val="85"/>
        </w:rPr>
        <w:t xml:space="preserve"> </w:t>
      </w:r>
      <w:r>
        <w:rPr>
          <w:w w:val="85"/>
        </w:rPr>
        <w:t>section</w:t>
      </w:r>
      <w:r>
        <w:rPr>
          <w:spacing w:val="-3"/>
          <w:w w:val="85"/>
        </w:rPr>
        <w:t xml:space="preserve"> </w:t>
      </w:r>
      <w:r>
        <w:rPr>
          <w:w w:val="85"/>
        </w:rPr>
        <w:t>or</w:t>
      </w:r>
      <w:r>
        <w:rPr>
          <w:spacing w:val="-4"/>
          <w:w w:val="85"/>
        </w:rPr>
        <w:t xml:space="preserve"> </w:t>
      </w:r>
      <w:r>
        <w:rPr>
          <w:w w:val="85"/>
        </w:rPr>
        <w:t>data</w:t>
      </w:r>
      <w:r>
        <w:rPr>
          <w:spacing w:val="-3"/>
          <w:w w:val="85"/>
        </w:rPr>
        <w:t xml:space="preserve"> </w:t>
      </w:r>
      <w:r>
        <w:rPr>
          <w:w w:val="85"/>
        </w:rPr>
        <w:t>element must have the DVC include the delegated entity’s data and reporting processes in its DV review for each applicable contract. For example, CMS requires delegated entities to provide applicable policies, procedures, and source data to the DVC for validation if they submit data to an SO used for any reporting section.</w:t>
      </w:r>
    </w:p>
    <w:p w:rsidR="002D5F5F" w14:paraId="6A41FC82" w14:textId="77777777">
      <w:pPr>
        <w:pStyle w:val="Heading2"/>
        <w:numPr>
          <w:ilvl w:val="1"/>
          <w:numId w:val="30"/>
        </w:numPr>
        <w:tabs>
          <w:tab w:val="left" w:pos="1545"/>
        </w:tabs>
        <w:spacing w:before="202"/>
        <w:ind w:left="1545" w:hanging="465"/>
        <w:rPr>
          <w:color w:val="21405F"/>
        </w:rPr>
      </w:pPr>
      <w:bookmarkStart w:id="11" w:name="1.4._Required_DV_Manual_and_Tools"/>
      <w:bookmarkStart w:id="12" w:name="_bookmark5"/>
      <w:bookmarkEnd w:id="11"/>
      <w:bookmarkEnd w:id="12"/>
      <w:r>
        <w:rPr>
          <w:color w:val="21405F"/>
        </w:rPr>
        <w:t>Required</w:t>
      </w:r>
      <w:r>
        <w:rPr>
          <w:color w:val="21405F"/>
          <w:spacing w:val="-3"/>
        </w:rPr>
        <w:t xml:space="preserve"> </w:t>
      </w:r>
      <w:r>
        <w:rPr>
          <w:color w:val="21405F"/>
        </w:rPr>
        <w:t>DV</w:t>
      </w:r>
      <w:r>
        <w:rPr>
          <w:color w:val="21405F"/>
          <w:spacing w:val="-3"/>
        </w:rPr>
        <w:t xml:space="preserve"> </w:t>
      </w:r>
      <w:r>
        <w:rPr>
          <w:color w:val="21405F"/>
        </w:rPr>
        <w:t>Manual</w:t>
      </w:r>
      <w:r>
        <w:rPr>
          <w:color w:val="21405F"/>
          <w:spacing w:val="-3"/>
        </w:rPr>
        <w:t xml:space="preserve"> </w:t>
      </w:r>
      <w:r>
        <w:rPr>
          <w:color w:val="21405F"/>
        </w:rPr>
        <w:t>and</w:t>
      </w:r>
      <w:r>
        <w:rPr>
          <w:color w:val="21405F"/>
          <w:spacing w:val="-2"/>
        </w:rPr>
        <w:t xml:space="preserve"> </w:t>
      </w:r>
      <w:r>
        <w:rPr>
          <w:color w:val="21405F"/>
          <w:spacing w:val="-4"/>
        </w:rPr>
        <w:t>Tools</w:t>
      </w:r>
    </w:p>
    <w:p w:rsidR="002D5F5F" w14:paraId="0080F8BF" w14:textId="77777777">
      <w:pPr>
        <w:pStyle w:val="BodyText"/>
        <w:spacing w:before="130"/>
        <w:ind w:left="727"/>
      </w:pPr>
      <w:r>
        <w:rPr>
          <w:w w:val="80"/>
        </w:rPr>
        <w:t>DVCs</w:t>
      </w:r>
      <w:r>
        <w:rPr>
          <w:spacing w:val="12"/>
        </w:rPr>
        <w:t xml:space="preserve"> </w:t>
      </w:r>
      <w:r>
        <w:rPr>
          <w:w w:val="80"/>
        </w:rPr>
        <w:t>must</w:t>
      </w:r>
      <w:r>
        <w:rPr>
          <w:spacing w:val="10"/>
        </w:rPr>
        <w:t xml:space="preserve"> </w:t>
      </w:r>
      <w:r>
        <w:rPr>
          <w:w w:val="80"/>
        </w:rPr>
        <w:t>use</w:t>
      </w:r>
      <w:r>
        <w:rPr>
          <w:spacing w:val="10"/>
        </w:rPr>
        <w:t xml:space="preserve"> </w:t>
      </w:r>
      <w:r>
        <w:rPr>
          <w:w w:val="80"/>
        </w:rPr>
        <w:t>this</w:t>
      </w:r>
      <w:r>
        <w:rPr>
          <w:spacing w:val="12"/>
        </w:rPr>
        <w:t xml:space="preserve"> </w:t>
      </w:r>
      <w:r>
        <w:rPr>
          <w:w w:val="80"/>
        </w:rPr>
        <w:t>manual</w:t>
      </w:r>
      <w:r>
        <w:rPr>
          <w:spacing w:val="11"/>
        </w:rPr>
        <w:t xml:space="preserve"> </w:t>
      </w:r>
      <w:r>
        <w:rPr>
          <w:w w:val="80"/>
        </w:rPr>
        <w:t>and</w:t>
      </w:r>
      <w:r>
        <w:rPr>
          <w:spacing w:val="11"/>
        </w:rPr>
        <w:t xml:space="preserve"> </w:t>
      </w:r>
      <w:r>
        <w:rPr>
          <w:w w:val="80"/>
        </w:rPr>
        <w:t>its</w:t>
      </w:r>
      <w:r>
        <w:rPr>
          <w:spacing w:val="9"/>
        </w:rPr>
        <w:t xml:space="preserve"> </w:t>
      </w:r>
      <w:r>
        <w:rPr>
          <w:w w:val="80"/>
        </w:rPr>
        <w:t>appendices</w:t>
      </w:r>
      <w:r>
        <w:rPr>
          <w:spacing w:val="10"/>
        </w:rPr>
        <w:t xml:space="preserve"> </w:t>
      </w:r>
      <w:r>
        <w:rPr>
          <w:w w:val="80"/>
        </w:rPr>
        <w:t>to</w:t>
      </w:r>
      <w:r>
        <w:rPr>
          <w:spacing w:val="10"/>
        </w:rPr>
        <w:t xml:space="preserve"> </w:t>
      </w:r>
      <w:r>
        <w:rPr>
          <w:w w:val="80"/>
        </w:rPr>
        <w:t>conduct</w:t>
      </w:r>
      <w:r>
        <w:rPr>
          <w:spacing w:val="11"/>
        </w:rPr>
        <w:t xml:space="preserve"> </w:t>
      </w:r>
      <w:r>
        <w:rPr>
          <w:w w:val="80"/>
        </w:rPr>
        <w:t>DV.</w:t>
      </w:r>
      <w:r>
        <w:rPr>
          <w:spacing w:val="11"/>
        </w:rPr>
        <w:t xml:space="preserve"> </w:t>
      </w:r>
      <w:r>
        <w:rPr>
          <w:w w:val="80"/>
        </w:rPr>
        <w:t>The</w:t>
      </w:r>
      <w:r>
        <w:rPr>
          <w:spacing w:val="11"/>
        </w:rPr>
        <w:t xml:space="preserve"> </w:t>
      </w:r>
      <w:r>
        <w:rPr>
          <w:w w:val="80"/>
        </w:rPr>
        <w:t>manual</w:t>
      </w:r>
      <w:r>
        <w:rPr>
          <w:spacing w:val="9"/>
        </w:rPr>
        <w:t xml:space="preserve"> </w:t>
      </w:r>
      <w:r>
        <w:rPr>
          <w:w w:val="80"/>
        </w:rPr>
        <w:t>includes</w:t>
      </w:r>
      <w:r>
        <w:rPr>
          <w:spacing w:val="8"/>
        </w:rPr>
        <w:t xml:space="preserve"> </w:t>
      </w:r>
      <w:r>
        <w:rPr>
          <w:w w:val="80"/>
        </w:rPr>
        <w:t>the</w:t>
      </w:r>
      <w:r>
        <w:rPr>
          <w:spacing w:val="10"/>
        </w:rPr>
        <w:t xml:space="preserve"> </w:t>
      </w:r>
      <w:r>
        <w:rPr>
          <w:w w:val="80"/>
        </w:rPr>
        <w:t>following</w:t>
      </w:r>
      <w:r>
        <w:rPr>
          <w:spacing w:val="11"/>
        </w:rPr>
        <w:t xml:space="preserve"> </w:t>
      </w:r>
      <w:r>
        <w:rPr>
          <w:spacing w:val="-2"/>
          <w:w w:val="80"/>
        </w:rPr>
        <w:t>documents:</w:t>
      </w:r>
    </w:p>
    <w:p w:rsidR="002D5F5F" w14:paraId="6ED371FA" w14:textId="77777777">
      <w:pPr>
        <w:pStyle w:val="ListParagraph"/>
        <w:numPr>
          <w:ilvl w:val="0"/>
          <w:numId w:val="29"/>
        </w:numPr>
        <w:tabs>
          <w:tab w:val="left" w:pos="1708"/>
        </w:tabs>
        <w:spacing w:before="127"/>
        <w:ind w:left="1708" w:hanging="359"/>
        <w:jc w:val="both"/>
      </w:pPr>
      <w:r>
        <w:rPr>
          <w:w w:val="80"/>
        </w:rPr>
        <w:t>Standards</w:t>
      </w:r>
      <w:r>
        <w:rPr>
          <w:spacing w:val="2"/>
        </w:rPr>
        <w:t xml:space="preserve"> </w:t>
      </w:r>
      <w:r>
        <w:rPr>
          <w:w w:val="80"/>
        </w:rPr>
        <w:t>for</w:t>
      </w:r>
      <w:r>
        <w:t xml:space="preserve"> </w:t>
      </w:r>
      <w:r>
        <w:rPr>
          <w:w w:val="80"/>
        </w:rPr>
        <w:t>Selecting</w:t>
      </w:r>
      <w:r>
        <w:rPr>
          <w:spacing w:val="3"/>
        </w:rPr>
        <w:t xml:space="preserve"> </w:t>
      </w:r>
      <w:r>
        <w:rPr>
          <w:w w:val="80"/>
        </w:rPr>
        <w:t>a</w:t>
      </w:r>
      <w:r>
        <w:rPr>
          <w:spacing w:val="2"/>
        </w:rPr>
        <w:t xml:space="preserve"> </w:t>
      </w:r>
      <w:r>
        <w:rPr>
          <w:w w:val="80"/>
        </w:rPr>
        <w:t>Data</w:t>
      </w:r>
      <w:r>
        <w:rPr>
          <w:spacing w:val="1"/>
        </w:rPr>
        <w:t xml:space="preserve"> </w:t>
      </w:r>
      <w:r>
        <w:rPr>
          <w:w w:val="80"/>
        </w:rPr>
        <w:t>Validation</w:t>
      </w:r>
      <w:r>
        <w:rPr>
          <w:spacing w:val="2"/>
        </w:rPr>
        <w:t xml:space="preserve"> </w:t>
      </w:r>
      <w:r>
        <w:rPr>
          <w:w w:val="80"/>
        </w:rPr>
        <w:t>Contractor</w:t>
      </w:r>
      <w:r>
        <w:t xml:space="preserve"> </w:t>
      </w:r>
      <w:r>
        <w:rPr>
          <w:w w:val="80"/>
        </w:rPr>
        <w:t>(Appendix</w:t>
      </w:r>
      <w:r>
        <w:rPr>
          <w:spacing w:val="3"/>
        </w:rPr>
        <w:t xml:space="preserve"> </w:t>
      </w:r>
      <w:r>
        <w:rPr>
          <w:spacing w:val="-5"/>
          <w:w w:val="80"/>
        </w:rPr>
        <w:t>A).</w:t>
      </w:r>
    </w:p>
    <w:p w:rsidR="002D5F5F" w14:paraId="40C885AC" w14:textId="77777777">
      <w:pPr>
        <w:pStyle w:val="ListParagraph"/>
        <w:numPr>
          <w:ilvl w:val="0"/>
          <w:numId w:val="29"/>
        </w:numPr>
        <w:tabs>
          <w:tab w:val="left" w:pos="1708"/>
        </w:tabs>
        <w:spacing w:before="134"/>
        <w:ind w:left="1708" w:hanging="359"/>
        <w:jc w:val="both"/>
      </w:pPr>
      <w:r>
        <w:rPr>
          <w:w w:val="80"/>
        </w:rPr>
        <w:t>Examination</w:t>
      </w:r>
      <w:r>
        <w:rPr>
          <w:spacing w:val="9"/>
        </w:rPr>
        <w:t xml:space="preserve"> </w:t>
      </w:r>
      <w:r>
        <w:rPr>
          <w:w w:val="80"/>
        </w:rPr>
        <w:t>Engagement</w:t>
      </w:r>
      <w:r>
        <w:rPr>
          <w:spacing w:val="9"/>
        </w:rPr>
        <w:t xml:space="preserve"> </w:t>
      </w:r>
      <w:r>
        <w:rPr>
          <w:w w:val="80"/>
        </w:rPr>
        <w:t>Standards</w:t>
      </w:r>
      <w:r>
        <w:rPr>
          <w:spacing w:val="8"/>
        </w:rPr>
        <w:t xml:space="preserve"> </w:t>
      </w:r>
      <w:r>
        <w:rPr>
          <w:w w:val="80"/>
        </w:rPr>
        <w:t>(EES)</w:t>
      </w:r>
      <w:r>
        <w:rPr>
          <w:spacing w:val="10"/>
        </w:rPr>
        <w:t xml:space="preserve"> </w:t>
      </w:r>
      <w:r>
        <w:rPr>
          <w:w w:val="80"/>
        </w:rPr>
        <w:t>(Appendix</w:t>
      </w:r>
      <w:r>
        <w:rPr>
          <w:spacing w:val="10"/>
        </w:rPr>
        <w:t xml:space="preserve"> </w:t>
      </w:r>
      <w:r>
        <w:rPr>
          <w:spacing w:val="-5"/>
          <w:w w:val="80"/>
        </w:rPr>
        <w:t>B).</w:t>
      </w:r>
    </w:p>
    <w:p w:rsidR="002D5F5F" w14:paraId="67BCF49E" w14:textId="77777777">
      <w:pPr>
        <w:pStyle w:val="ListParagraph"/>
        <w:numPr>
          <w:ilvl w:val="0"/>
          <w:numId w:val="29"/>
        </w:numPr>
        <w:tabs>
          <w:tab w:val="left" w:pos="1708"/>
        </w:tabs>
        <w:spacing w:before="132"/>
        <w:ind w:left="1708" w:hanging="359"/>
        <w:jc w:val="both"/>
      </w:pPr>
      <w:r>
        <w:rPr>
          <w:w w:val="80"/>
        </w:rPr>
        <w:t>Model</w:t>
      </w:r>
      <w:r>
        <w:t xml:space="preserve"> </w:t>
      </w:r>
      <w:r>
        <w:rPr>
          <w:w w:val="80"/>
        </w:rPr>
        <w:t>Language</w:t>
      </w:r>
      <w:r>
        <w:t xml:space="preserve"> </w:t>
      </w:r>
      <w:r>
        <w:rPr>
          <w:w w:val="80"/>
        </w:rPr>
        <w:t>for</w:t>
      </w:r>
      <w:r>
        <w:t xml:space="preserve"> </w:t>
      </w:r>
      <w:r>
        <w:rPr>
          <w:w w:val="80"/>
        </w:rPr>
        <w:t>Letter</w:t>
      </w:r>
      <w:r>
        <w:rPr>
          <w:spacing w:val="-2"/>
        </w:rPr>
        <w:t xml:space="preserve"> </w:t>
      </w:r>
      <w:r>
        <w:rPr>
          <w:w w:val="80"/>
        </w:rPr>
        <w:t>to</w:t>
      </w:r>
      <w:r>
        <w:rPr>
          <w:spacing w:val="2"/>
        </w:rPr>
        <w:t xml:space="preserve"> </w:t>
      </w:r>
      <w:r>
        <w:rPr>
          <w:w w:val="80"/>
        </w:rPr>
        <w:t>Confirm</w:t>
      </w:r>
      <w:r>
        <w:rPr>
          <w:spacing w:val="2"/>
        </w:rPr>
        <w:t xml:space="preserve"> </w:t>
      </w:r>
      <w:r>
        <w:rPr>
          <w:w w:val="80"/>
        </w:rPr>
        <w:t>Selection</w:t>
      </w:r>
      <w:r>
        <w:t xml:space="preserve"> </w:t>
      </w:r>
      <w:r>
        <w:rPr>
          <w:w w:val="80"/>
        </w:rPr>
        <w:t>of</w:t>
      </w:r>
      <w:r>
        <w:t xml:space="preserve"> </w:t>
      </w:r>
      <w:r>
        <w:rPr>
          <w:w w:val="80"/>
        </w:rPr>
        <w:t>Data</w:t>
      </w:r>
      <w:r>
        <w:rPr>
          <w:spacing w:val="2"/>
        </w:rPr>
        <w:t xml:space="preserve"> </w:t>
      </w:r>
      <w:r>
        <w:rPr>
          <w:w w:val="80"/>
        </w:rPr>
        <w:t>Validation</w:t>
      </w:r>
      <w:r>
        <w:rPr>
          <w:spacing w:val="1"/>
        </w:rPr>
        <w:t xml:space="preserve"> </w:t>
      </w:r>
      <w:r>
        <w:rPr>
          <w:w w:val="80"/>
        </w:rPr>
        <w:t>Contractor</w:t>
      </w:r>
      <w:r>
        <w:rPr>
          <w:spacing w:val="-1"/>
        </w:rPr>
        <w:t xml:space="preserve"> </w:t>
      </w:r>
      <w:r>
        <w:rPr>
          <w:w w:val="80"/>
        </w:rPr>
        <w:t>(Appendix</w:t>
      </w:r>
      <w:r>
        <w:rPr>
          <w:spacing w:val="1"/>
        </w:rPr>
        <w:t xml:space="preserve"> </w:t>
      </w:r>
      <w:r>
        <w:rPr>
          <w:spacing w:val="-5"/>
          <w:w w:val="80"/>
        </w:rPr>
        <w:t>C).</w:t>
      </w:r>
    </w:p>
    <w:p w:rsidR="002D5F5F" w14:paraId="57014922" w14:textId="77777777">
      <w:pPr>
        <w:pStyle w:val="ListParagraph"/>
        <w:numPr>
          <w:ilvl w:val="0"/>
          <w:numId w:val="29"/>
        </w:numPr>
        <w:tabs>
          <w:tab w:val="left" w:pos="1708"/>
        </w:tabs>
        <w:spacing w:before="133"/>
        <w:ind w:left="1708" w:hanging="359"/>
        <w:jc w:val="both"/>
      </w:pPr>
      <w:r>
        <w:rPr>
          <w:w w:val="80"/>
        </w:rPr>
        <w:t>Example</w:t>
      </w:r>
      <w:r>
        <w:rPr>
          <w:spacing w:val="4"/>
        </w:rPr>
        <w:t xml:space="preserve"> </w:t>
      </w:r>
      <w:r>
        <w:rPr>
          <w:w w:val="80"/>
        </w:rPr>
        <w:t>Application</w:t>
      </w:r>
      <w:r>
        <w:rPr>
          <w:spacing w:val="2"/>
        </w:rPr>
        <w:t xml:space="preserve"> </w:t>
      </w:r>
      <w:r>
        <w:rPr>
          <w:w w:val="80"/>
        </w:rPr>
        <w:t>for</w:t>
      </w:r>
      <w:r>
        <w:rPr>
          <w:spacing w:val="2"/>
        </w:rPr>
        <w:t xml:space="preserve"> </w:t>
      </w:r>
      <w:r>
        <w:rPr>
          <w:w w:val="80"/>
        </w:rPr>
        <w:t>Access</w:t>
      </w:r>
      <w:r>
        <w:rPr>
          <w:spacing w:val="4"/>
        </w:rPr>
        <w:t xml:space="preserve"> </w:t>
      </w:r>
      <w:r>
        <w:rPr>
          <w:w w:val="80"/>
        </w:rPr>
        <w:t>to</w:t>
      </w:r>
      <w:r>
        <w:rPr>
          <w:spacing w:val="2"/>
        </w:rPr>
        <w:t xml:space="preserve"> </w:t>
      </w:r>
      <w:r>
        <w:rPr>
          <w:w w:val="80"/>
        </w:rPr>
        <w:t>CMS</w:t>
      </w:r>
      <w:r>
        <w:rPr>
          <w:spacing w:val="2"/>
        </w:rPr>
        <w:t xml:space="preserve"> </w:t>
      </w:r>
      <w:r>
        <w:rPr>
          <w:w w:val="80"/>
        </w:rPr>
        <w:t>Computer</w:t>
      </w:r>
      <w:r>
        <w:rPr>
          <w:spacing w:val="2"/>
        </w:rPr>
        <w:t xml:space="preserve"> </w:t>
      </w:r>
      <w:r>
        <w:rPr>
          <w:w w:val="80"/>
        </w:rPr>
        <w:t>Systems</w:t>
      </w:r>
      <w:r>
        <w:rPr>
          <w:spacing w:val="3"/>
        </w:rPr>
        <w:t xml:space="preserve"> </w:t>
      </w:r>
      <w:r>
        <w:rPr>
          <w:w w:val="80"/>
        </w:rPr>
        <w:t>(Appendix</w:t>
      </w:r>
      <w:r>
        <w:rPr>
          <w:spacing w:val="5"/>
        </w:rPr>
        <w:t xml:space="preserve"> </w:t>
      </w:r>
      <w:r>
        <w:rPr>
          <w:spacing w:val="-5"/>
          <w:w w:val="80"/>
        </w:rPr>
        <w:t>D).</w:t>
      </w:r>
    </w:p>
    <w:p w:rsidR="002D5F5F" w14:paraId="675F813B" w14:textId="77777777">
      <w:pPr>
        <w:pStyle w:val="ListParagraph"/>
        <w:numPr>
          <w:ilvl w:val="0"/>
          <w:numId w:val="29"/>
        </w:numPr>
        <w:tabs>
          <w:tab w:val="left" w:pos="1708"/>
        </w:tabs>
        <w:spacing w:before="134"/>
        <w:ind w:left="1708" w:hanging="359"/>
        <w:jc w:val="both"/>
      </w:pPr>
      <w:r>
        <w:rPr>
          <w:w w:val="80"/>
        </w:rPr>
        <w:t>Organizational</w:t>
      </w:r>
      <w:r>
        <w:rPr>
          <w:spacing w:val="7"/>
        </w:rPr>
        <w:t xml:space="preserve"> </w:t>
      </w:r>
      <w:r>
        <w:rPr>
          <w:w w:val="80"/>
        </w:rPr>
        <w:t>Assessment</w:t>
      </w:r>
      <w:r>
        <w:rPr>
          <w:spacing w:val="8"/>
        </w:rPr>
        <w:t xml:space="preserve"> </w:t>
      </w:r>
      <w:r>
        <w:rPr>
          <w:w w:val="80"/>
        </w:rPr>
        <w:t>Instrument</w:t>
      </w:r>
      <w:r>
        <w:rPr>
          <w:spacing w:val="9"/>
        </w:rPr>
        <w:t xml:space="preserve"> </w:t>
      </w:r>
      <w:r>
        <w:rPr>
          <w:w w:val="80"/>
        </w:rPr>
        <w:t>(OAI)</w:t>
      </w:r>
      <w:r>
        <w:rPr>
          <w:spacing w:val="10"/>
        </w:rPr>
        <w:t xml:space="preserve"> </w:t>
      </w:r>
      <w:r>
        <w:rPr>
          <w:w w:val="80"/>
        </w:rPr>
        <w:t>(Appendix</w:t>
      </w:r>
      <w:r>
        <w:rPr>
          <w:spacing w:val="10"/>
        </w:rPr>
        <w:t xml:space="preserve"> </w:t>
      </w:r>
      <w:r>
        <w:rPr>
          <w:spacing w:val="-5"/>
          <w:w w:val="80"/>
        </w:rPr>
        <w:t>E).</w:t>
      </w:r>
    </w:p>
    <w:p w:rsidR="002D5F5F" w14:paraId="55ED9324" w14:textId="77777777">
      <w:pPr>
        <w:pStyle w:val="ListParagraph"/>
        <w:numPr>
          <w:ilvl w:val="0"/>
          <w:numId w:val="29"/>
        </w:numPr>
        <w:tabs>
          <w:tab w:val="left" w:pos="1708"/>
        </w:tabs>
        <w:spacing w:before="132"/>
        <w:ind w:left="1708" w:hanging="359"/>
        <w:jc w:val="both"/>
      </w:pPr>
      <w:r>
        <w:rPr>
          <w:w w:val="80"/>
        </w:rPr>
        <w:t>Interview</w:t>
      </w:r>
      <w:r>
        <w:rPr>
          <w:spacing w:val="5"/>
        </w:rPr>
        <w:t xml:space="preserve"> </w:t>
      </w:r>
      <w:r>
        <w:rPr>
          <w:w w:val="80"/>
        </w:rPr>
        <w:t>Discussion</w:t>
      </w:r>
      <w:r>
        <w:rPr>
          <w:spacing w:val="4"/>
        </w:rPr>
        <w:t xml:space="preserve"> </w:t>
      </w:r>
      <w:r>
        <w:rPr>
          <w:w w:val="80"/>
        </w:rPr>
        <w:t>Guide</w:t>
      </w:r>
      <w:r>
        <w:rPr>
          <w:spacing w:val="4"/>
        </w:rPr>
        <w:t xml:space="preserve"> </w:t>
      </w:r>
      <w:r>
        <w:rPr>
          <w:w w:val="80"/>
        </w:rPr>
        <w:t>(IDG)</w:t>
      </w:r>
      <w:r>
        <w:rPr>
          <w:spacing w:val="2"/>
        </w:rPr>
        <w:t xml:space="preserve"> </w:t>
      </w:r>
      <w:r>
        <w:rPr>
          <w:w w:val="80"/>
        </w:rPr>
        <w:t>(Appendix</w:t>
      </w:r>
      <w:r>
        <w:rPr>
          <w:spacing w:val="5"/>
        </w:rPr>
        <w:t xml:space="preserve"> </w:t>
      </w:r>
      <w:r>
        <w:rPr>
          <w:spacing w:val="-5"/>
          <w:w w:val="80"/>
        </w:rPr>
        <w:t>F).</w:t>
      </w:r>
    </w:p>
    <w:p w:rsidR="002D5F5F" w14:paraId="1632BCB3" w14:textId="77777777">
      <w:pPr>
        <w:pStyle w:val="ListParagraph"/>
        <w:numPr>
          <w:ilvl w:val="0"/>
          <w:numId w:val="29"/>
        </w:numPr>
        <w:tabs>
          <w:tab w:val="left" w:pos="1708"/>
        </w:tabs>
        <w:spacing w:before="134"/>
        <w:ind w:left="1708" w:hanging="359"/>
        <w:jc w:val="both"/>
      </w:pPr>
      <w:r>
        <w:rPr>
          <w:w w:val="80"/>
        </w:rPr>
        <w:t>Example</w:t>
      </w:r>
      <w:r>
        <w:t xml:space="preserve"> </w:t>
      </w:r>
      <w:r>
        <w:rPr>
          <w:w w:val="80"/>
        </w:rPr>
        <w:t>Site</w:t>
      </w:r>
      <w:r>
        <w:rPr>
          <w:spacing w:val="-1"/>
        </w:rPr>
        <w:t xml:space="preserve"> </w:t>
      </w:r>
      <w:r>
        <w:rPr>
          <w:w w:val="80"/>
        </w:rPr>
        <w:t>Visit</w:t>
      </w:r>
      <w:r>
        <w:rPr>
          <w:spacing w:val="1"/>
        </w:rPr>
        <w:t xml:space="preserve"> </w:t>
      </w:r>
      <w:r>
        <w:rPr>
          <w:w w:val="80"/>
        </w:rPr>
        <w:t>Agenda</w:t>
      </w:r>
      <w:r>
        <w:rPr>
          <w:spacing w:val="-1"/>
        </w:rPr>
        <w:t xml:space="preserve"> </w:t>
      </w:r>
      <w:r>
        <w:rPr>
          <w:w w:val="80"/>
        </w:rPr>
        <w:t>for</w:t>
      </w:r>
      <w:r>
        <w:rPr>
          <w:spacing w:val="-2"/>
        </w:rPr>
        <w:t xml:space="preserve"> </w:t>
      </w:r>
      <w:r>
        <w:rPr>
          <w:w w:val="80"/>
        </w:rPr>
        <w:t>On-site</w:t>
      </w:r>
      <w:r>
        <w:rPr>
          <w:spacing w:val="-1"/>
        </w:rPr>
        <w:t xml:space="preserve"> </w:t>
      </w:r>
      <w:r>
        <w:rPr>
          <w:w w:val="80"/>
        </w:rPr>
        <w:t>or</w:t>
      </w:r>
      <w:r>
        <w:rPr>
          <w:spacing w:val="-3"/>
        </w:rPr>
        <w:t xml:space="preserve"> </w:t>
      </w:r>
      <w:r>
        <w:rPr>
          <w:w w:val="80"/>
        </w:rPr>
        <w:t>Virtual</w:t>
      </w:r>
      <w:r>
        <w:rPr>
          <w:spacing w:val="-4"/>
        </w:rPr>
        <w:t xml:space="preserve"> </w:t>
      </w:r>
      <w:r>
        <w:rPr>
          <w:w w:val="80"/>
        </w:rPr>
        <w:t>Visits</w:t>
      </w:r>
      <w:r>
        <w:t xml:space="preserve"> </w:t>
      </w:r>
      <w:r>
        <w:rPr>
          <w:w w:val="80"/>
        </w:rPr>
        <w:t>(Appendix</w:t>
      </w:r>
      <w:r>
        <w:rPr>
          <w:spacing w:val="-1"/>
        </w:rPr>
        <w:t xml:space="preserve"> </w:t>
      </w:r>
      <w:r>
        <w:rPr>
          <w:spacing w:val="-5"/>
          <w:w w:val="80"/>
        </w:rPr>
        <w:t>G).</w:t>
      </w:r>
    </w:p>
    <w:p w:rsidR="002D5F5F" w14:paraId="337DD2BB" w14:textId="77777777">
      <w:pPr>
        <w:pStyle w:val="ListParagraph"/>
        <w:numPr>
          <w:ilvl w:val="0"/>
          <w:numId w:val="29"/>
        </w:numPr>
        <w:tabs>
          <w:tab w:val="left" w:pos="1708"/>
        </w:tabs>
        <w:spacing w:before="133"/>
        <w:ind w:left="1708" w:hanging="359"/>
        <w:jc w:val="both"/>
      </w:pPr>
      <w:r>
        <w:rPr>
          <w:w w:val="80"/>
        </w:rPr>
        <w:t>Data</w:t>
      </w:r>
      <w:r>
        <w:rPr>
          <w:spacing w:val="3"/>
        </w:rPr>
        <w:t xml:space="preserve"> </w:t>
      </w:r>
      <w:r>
        <w:rPr>
          <w:w w:val="80"/>
        </w:rPr>
        <w:t>Extraction</w:t>
      </w:r>
      <w:r>
        <w:rPr>
          <w:spacing w:val="4"/>
        </w:rPr>
        <w:t xml:space="preserve"> </w:t>
      </w:r>
      <w:r>
        <w:rPr>
          <w:w w:val="80"/>
        </w:rPr>
        <w:t>and</w:t>
      </w:r>
      <w:r>
        <w:rPr>
          <w:spacing w:val="4"/>
        </w:rPr>
        <w:t xml:space="preserve"> </w:t>
      </w:r>
      <w:r>
        <w:rPr>
          <w:w w:val="80"/>
        </w:rPr>
        <w:t>Sampling</w:t>
      </w:r>
      <w:r>
        <w:rPr>
          <w:spacing w:val="2"/>
        </w:rPr>
        <w:t xml:space="preserve"> </w:t>
      </w:r>
      <w:r>
        <w:rPr>
          <w:w w:val="80"/>
        </w:rPr>
        <w:t>Instructions</w:t>
      </w:r>
      <w:r>
        <w:rPr>
          <w:spacing w:val="4"/>
        </w:rPr>
        <w:t xml:space="preserve"> </w:t>
      </w:r>
      <w:r>
        <w:rPr>
          <w:w w:val="80"/>
        </w:rPr>
        <w:t>(Appendix</w:t>
      </w:r>
      <w:r>
        <w:rPr>
          <w:spacing w:val="5"/>
        </w:rPr>
        <w:t xml:space="preserve"> </w:t>
      </w:r>
      <w:r>
        <w:rPr>
          <w:spacing w:val="-5"/>
          <w:w w:val="80"/>
        </w:rPr>
        <w:t>H).</w:t>
      </w:r>
    </w:p>
    <w:p w:rsidR="002D5F5F" w14:paraId="7D0A1025" w14:textId="77777777">
      <w:pPr>
        <w:pStyle w:val="ListParagraph"/>
        <w:numPr>
          <w:ilvl w:val="0"/>
          <w:numId w:val="29"/>
        </w:numPr>
        <w:tabs>
          <w:tab w:val="left" w:pos="1708"/>
        </w:tabs>
        <w:spacing w:before="132"/>
        <w:ind w:left="1708" w:hanging="359"/>
        <w:jc w:val="both"/>
      </w:pPr>
      <w:r>
        <w:rPr>
          <w:w w:val="80"/>
        </w:rPr>
        <w:t>Example</w:t>
      </w:r>
      <w:r>
        <w:rPr>
          <w:spacing w:val="2"/>
        </w:rPr>
        <w:t xml:space="preserve"> </w:t>
      </w:r>
      <w:r>
        <w:rPr>
          <w:w w:val="80"/>
        </w:rPr>
        <w:t>Data</w:t>
      </w:r>
      <w:r>
        <w:rPr>
          <w:spacing w:val="1"/>
        </w:rPr>
        <w:t xml:space="preserve"> </w:t>
      </w:r>
      <w:r>
        <w:rPr>
          <w:w w:val="80"/>
        </w:rPr>
        <w:t>File</w:t>
      </w:r>
      <w:r>
        <w:rPr>
          <w:spacing w:val="1"/>
        </w:rPr>
        <w:t xml:space="preserve"> </w:t>
      </w:r>
      <w:r>
        <w:rPr>
          <w:w w:val="80"/>
        </w:rPr>
        <w:t>Inventory</w:t>
      </w:r>
      <w:r>
        <w:rPr>
          <w:spacing w:val="1"/>
        </w:rPr>
        <w:t xml:space="preserve"> </w:t>
      </w:r>
      <w:r>
        <w:rPr>
          <w:w w:val="80"/>
        </w:rPr>
        <w:t>Log</w:t>
      </w:r>
      <w:r>
        <w:rPr>
          <w:spacing w:val="1"/>
        </w:rPr>
        <w:t xml:space="preserve"> </w:t>
      </w:r>
      <w:r>
        <w:rPr>
          <w:w w:val="80"/>
        </w:rPr>
        <w:t>(Appendix</w:t>
      </w:r>
      <w:r>
        <w:rPr>
          <w:spacing w:val="1"/>
        </w:rPr>
        <w:t xml:space="preserve"> </w:t>
      </w:r>
      <w:r>
        <w:rPr>
          <w:spacing w:val="-5"/>
          <w:w w:val="80"/>
        </w:rPr>
        <w:t>I).</w:t>
      </w:r>
    </w:p>
    <w:p w:rsidR="002D5F5F" w14:paraId="061A4ED6" w14:textId="77777777">
      <w:pPr>
        <w:pStyle w:val="ListParagraph"/>
        <w:numPr>
          <w:ilvl w:val="0"/>
          <w:numId w:val="29"/>
        </w:numPr>
        <w:tabs>
          <w:tab w:val="left" w:pos="1757"/>
        </w:tabs>
        <w:spacing w:before="134"/>
        <w:ind w:left="1757" w:hanging="408"/>
      </w:pPr>
      <w:r>
        <w:rPr>
          <w:w w:val="80"/>
        </w:rPr>
        <w:t>Pass/Not</w:t>
      </w:r>
      <w:r>
        <w:rPr>
          <w:spacing w:val="9"/>
        </w:rPr>
        <w:t xml:space="preserve"> </w:t>
      </w:r>
      <w:r>
        <w:rPr>
          <w:w w:val="80"/>
        </w:rPr>
        <w:t>Pass</w:t>
      </w:r>
      <w:r>
        <w:rPr>
          <w:spacing w:val="7"/>
        </w:rPr>
        <w:t xml:space="preserve"> </w:t>
      </w:r>
      <w:r>
        <w:rPr>
          <w:w w:val="80"/>
        </w:rPr>
        <w:t>Determination</w:t>
      </w:r>
      <w:r>
        <w:rPr>
          <w:spacing w:val="8"/>
        </w:rPr>
        <w:t xml:space="preserve"> </w:t>
      </w:r>
      <w:r>
        <w:rPr>
          <w:w w:val="80"/>
        </w:rPr>
        <w:t>Methodology</w:t>
      </w:r>
      <w:r>
        <w:rPr>
          <w:spacing w:val="8"/>
        </w:rPr>
        <w:t xml:space="preserve"> </w:t>
      </w:r>
      <w:r>
        <w:rPr>
          <w:w w:val="80"/>
        </w:rPr>
        <w:t>(Appendix</w:t>
      </w:r>
      <w:r>
        <w:rPr>
          <w:spacing w:val="8"/>
        </w:rPr>
        <w:t xml:space="preserve"> </w:t>
      </w:r>
      <w:r>
        <w:rPr>
          <w:spacing w:val="-5"/>
          <w:w w:val="80"/>
        </w:rPr>
        <w:t>J).</w:t>
      </w:r>
    </w:p>
    <w:p w:rsidR="002D5F5F" w14:paraId="3A4F10BB" w14:textId="77777777">
      <w:pPr>
        <w:pStyle w:val="BodyText"/>
        <w:spacing w:before="125"/>
        <w:ind w:left="720" w:right="725" w:firstLine="7"/>
      </w:pPr>
      <w:r>
        <w:rPr>
          <w:w w:val="85"/>
        </w:rPr>
        <w:t>The EES and other documentation associated with the DV program assess an SO’s information systems capabilities,</w:t>
      </w:r>
      <w:r>
        <w:rPr>
          <w:spacing w:val="-3"/>
          <w:w w:val="85"/>
        </w:rPr>
        <w:t xml:space="preserve"> </w:t>
      </w:r>
      <w:r>
        <w:rPr>
          <w:w w:val="85"/>
        </w:rPr>
        <w:t>and</w:t>
      </w:r>
      <w:r>
        <w:rPr>
          <w:spacing w:val="-3"/>
          <w:w w:val="85"/>
        </w:rPr>
        <w:t xml:space="preserve"> </w:t>
      </w:r>
      <w:r>
        <w:rPr>
          <w:w w:val="85"/>
        </w:rPr>
        <w:t>overall</w:t>
      </w:r>
      <w:r>
        <w:rPr>
          <w:spacing w:val="-4"/>
          <w:w w:val="85"/>
        </w:rPr>
        <w:t xml:space="preserve"> </w:t>
      </w:r>
      <w:r>
        <w:rPr>
          <w:w w:val="85"/>
        </w:rPr>
        <w:t>processes</w:t>
      </w:r>
      <w:r>
        <w:rPr>
          <w:spacing w:val="-5"/>
          <w:w w:val="85"/>
        </w:rPr>
        <w:t xml:space="preserve"> </w:t>
      </w:r>
      <w:r>
        <w:rPr>
          <w:w w:val="85"/>
        </w:rPr>
        <w:t>for</w:t>
      </w:r>
      <w:r>
        <w:rPr>
          <w:spacing w:val="-4"/>
          <w:w w:val="85"/>
        </w:rPr>
        <w:t xml:space="preserve"> </w:t>
      </w:r>
      <w:r>
        <w:rPr>
          <w:w w:val="85"/>
        </w:rPr>
        <w:t>collecting,</w:t>
      </w:r>
      <w:r>
        <w:rPr>
          <w:spacing w:val="-3"/>
          <w:w w:val="85"/>
        </w:rPr>
        <w:t xml:space="preserve"> </w:t>
      </w:r>
      <w:r>
        <w:rPr>
          <w:w w:val="85"/>
        </w:rPr>
        <w:t>storing,</w:t>
      </w:r>
      <w:r>
        <w:rPr>
          <w:spacing w:val="-2"/>
          <w:w w:val="85"/>
        </w:rPr>
        <w:t xml:space="preserve"> </w:t>
      </w:r>
      <w:r>
        <w:rPr>
          <w:w w:val="85"/>
        </w:rPr>
        <w:t>compiling,</w:t>
      </w:r>
      <w:r>
        <w:rPr>
          <w:spacing w:val="-3"/>
          <w:w w:val="85"/>
        </w:rPr>
        <w:t xml:space="preserve"> </w:t>
      </w:r>
      <w:r>
        <w:rPr>
          <w:w w:val="85"/>
        </w:rPr>
        <w:t>and</w:t>
      </w:r>
      <w:r>
        <w:rPr>
          <w:spacing w:val="-3"/>
          <w:w w:val="85"/>
        </w:rPr>
        <w:t xml:space="preserve"> </w:t>
      </w:r>
      <w:r>
        <w:rPr>
          <w:w w:val="85"/>
        </w:rPr>
        <w:t>reporting</w:t>
      </w:r>
      <w:r>
        <w:rPr>
          <w:spacing w:val="-4"/>
          <w:w w:val="85"/>
        </w:rPr>
        <w:t xml:space="preserve"> </w:t>
      </w:r>
      <w:r>
        <w:rPr>
          <w:w w:val="85"/>
        </w:rPr>
        <w:t>the</w:t>
      </w:r>
      <w:r>
        <w:rPr>
          <w:spacing w:val="-3"/>
          <w:w w:val="85"/>
        </w:rPr>
        <w:t xml:space="preserve"> </w:t>
      </w:r>
      <w:r>
        <w:rPr>
          <w:w w:val="85"/>
        </w:rPr>
        <w:t>data</w:t>
      </w:r>
      <w:r>
        <w:rPr>
          <w:spacing w:val="-3"/>
          <w:w w:val="85"/>
        </w:rPr>
        <w:t xml:space="preserve"> </w:t>
      </w:r>
      <w:r>
        <w:rPr>
          <w:w w:val="85"/>
        </w:rPr>
        <w:t>as</w:t>
      </w:r>
      <w:r>
        <w:rPr>
          <w:spacing w:val="-4"/>
          <w:w w:val="85"/>
        </w:rPr>
        <w:t xml:space="preserve"> </w:t>
      </w:r>
      <w:r>
        <w:rPr>
          <w:w w:val="85"/>
        </w:rPr>
        <w:t>specified</w:t>
      </w:r>
      <w:r>
        <w:rPr>
          <w:spacing w:val="-3"/>
          <w:w w:val="85"/>
        </w:rPr>
        <w:t xml:space="preserve"> </w:t>
      </w:r>
      <w:r>
        <w:rPr>
          <w:w w:val="85"/>
        </w:rPr>
        <w:t>by</w:t>
      </w:r>
      <w:r>
        <w:rPr>
          <w:spacing w:val="-4"/>
          <w:w w:val="85"/>
        </w:rPr>
        <w:t xml:space="preserve"> </w:t>
      </w:r>
      <w:r>
        <w:rPr>
          <w:w w:val="85"/>
        </w:rPr>
        <w:t xml:space="preserve">the </w:t>
      </w:r>
      <w:r>
        <w:rPr>
          <w:w w:val="95"/>
        </w:rPr>
        <w:t>Part</w:t>
      </w:r>
      <w:r>
        <w:rPr>
          <w:spacing w:val="-13"/>
          <w:w w:val="95"/>
        </w:rPr>
        <w:t xml:space="preserve"> </w:t>
      </w:r>
      <w:r>
        <w:rPr>
          <w:w w:val="95"/>
        </w:rPr>
        <w:t>C</w:t>
      </w:r>
      <w:r>
        <w:rPr>
          <w:spacing w:val="-12"/>
          <w:w w:val="95"/>
        </w:rPr>
        <w:t xml:space="preserve"> </w:t>
      </w:r>
      <w:r>
        <w:rPr>
          <w:w w:val="95"/>
        </w:rPr>
        <w:t>and</w:t>
      </w:r>
      <w:r>
        <w:rPr>
          <w:spacing w:val="-12"/>
          <w:w w:val="95"/>
        </w:rPr>
        <w:t xml:space="preserve"> </w:t>
      </w:r>
      <w:r>
        <w:rPr>
          <w:w w:val="95"/>
        </w:rPr>
        <w:t>Part</w:t>
      </w:r>
      <w:r>
        <w:rPr>
          <w:spacing w:val="-12"/>
          <w:w w:val="95"/>
        </w:rPr>
        <w:t xml:space="preserve"> </w:t>
      </w:r>
      <w:r>
        <w:rPr>
          <w:w w:val="95"/>
        </w:rPr>
        <w:t>D</w:t>
      </w:r>
      <w:r>
        <w:rPr>
          <w:spacing w:val="-13"/>
          <w:w w:val="95"/>
        </w:rPr>
        <w:t xml:space="preserve"> </w:t>
      </w:r>
      <w:r>
        <w:rPr>
          <w:w w:val="95"/>
        </w:rPr>
        <w:t>RR.</w:t>
      </w:r>
    </w:p>
    <w:p w:rsidR="002D5F5F" w14:paraId="06419720" w14:textId="77777777">
      <w:pPr>
        <w:pStyle w:val="BodyText"/>
        <w:spacing w:before="119"/>
        <w:ind w:left="719" w:right="1057"/>
      </w:pPr>
      <w:r>
        <w:rPr>
          <w:w w:val="85"/>
        </w:rPr>
        <w:t>The</w:t>
      </w:r>
      <w:r>
        <w:rPr>
          <w:spacing w:val="-2"/>
          <w:w w:val="85"/>
        </w:rPr>
        <w:t xml:space="preserve"> </w:t>
      </w:r>
      <w:r>
        <w:rPr>
          <w:w w:val="85"/>
        </w:rPr>
        <w:t>most</w:t>
      </w:r>
      <w:r>
        <w:rPr>
          <w:spacing w:val="-3"/>
          <w:w w:val="85"/>
        </w:rPr>
        <w:t xml:space="preserve"> </w:t>
      </w:r>
      <w:r>
        <w:rPr>
          <w:w w:val="85"/>
        </w:rPr>
        <w:t>current</w:t>
      </w:r>
      <w:r>
        <w:rPr>
          <w:spacing w:val="-3"/>
          <w:w w:val="85"/>
        </w:rPr>
        <w:t xml:space="preserve"> </w:t>
      </w:r>
      <w:r>
        <w:rPr>
          <w:w w:val="85"/>
        </w:rPr>
        <w:t>versions</w:t>
      </w:r>
      <w:r>
        <w:rPr>
          <w:spacing w:val="-4"/>
          <w:w w:val="85"/>
        </w:rPr>
        <w:t xml:space="preserve"> </w:t>
      </w:r>
      <w:r>
        <w:rPr>
          <w:w w:val="85"/>
        </w:rPr>
        <w:t>appear</w:t>
      </w:r>
      <w:r>
        <w:rPr>
          <w:spacing w:val="-4"/>
          <w:w w:val="85"/>
        </w:rPr>
        <w:t xml:space="preserve"> </w:t>
      </w:r>
      <w:r>
        <w:rPr>
          <w:w w:val="85"/>
        </w:rPr>
        <w:t>at</w:t>
      </w:r>
      <w:r>
        <w:rPr>
          <w:spacing w:val="-3"/>
          <w:w w:val="85"/>
        </w:rPr>
        <w:t xml:space="preserve"> </w:t>
      </w:r>
      <w:hyperlink r:id="rId9">
        <w:r>
          <w:rPr>
            <w:w w:val="85"/>
          </w:rPr>
          <w:t>Medicare</w:t>
        </w:r>
        <w:r>
          <w:rPr>
            <w:spacing w:val="-3"/>
            <w:w w:val="85"/>
          </w:rPr>
          <w:t xml:space="preserve"> </w:t>
        </w:r>
        <w:r>
          <w:rPr>
            <w:w w:val="85"/>
          </w:rPr>
          <w:t>Part</w:t>
        </w:r>
        <w:r>
          <w:rPr>
            <w:spacing w:val="-3"/>
            <w:w w:val="85"/>
          </w:rPr>
          <w:t xml:space="preserve"> </w:t>
        </w:r>
        <w:r>
          <w:rPr>
            <w:w w:val="85"/>
          </w:rPr>
          <w:t>C</w:t>
        </w:r>
        <w:r>
          <w:rPr>
            <w:spacing w:val="-4"/>
            <w:w w:val="85"/>
          </w:rPr>
          <w:t xml:space="preserve"> </w:t>
        </w:r>
        <w:r>
          <w:rPr>
            <w:w w:val="85"/>
          </w:rPr>
          <w:t>and</w:t>
        </w:r>
        <w:r>
          <w:rPr>
            <w:spacing w:val="-3"/>
            <w:w w:val="85"/>
          </w:rPr>
          <w:t xml:space="preserve"> </w:t>
        </w:r>
        <w:r>
          <w:rPr>
            <w:w w:val="85"/>
          </w:rPr>
          <w:t>Part</w:t>
        </w:r>
        <w:r>
          <w:rPr>
            <w:spacing w:val="-2"/>
            <w:w w:val="85"/>
          </w:rPr>
          <w:t xml:space="preserve"> </w:t>
        </w:r>
        <w:r>
          <w:rPr>
            <w:w w:val="85"/>
          </w:rPr>
          <w:t>D</w:t>
        </w:r>
        <w:r>
          <w:rPr>
            <w:spacing w:val="-4"/>
            <w:w w:val="85"/>
          </w:rPr>
          <w:t xml:space="preserve"> </w:t>
        </w:r>
        <w:r>
          <w:rPr>
            <w:w w:val="85"/>
          </w:rPr>
          <w:t>Data</w:t>
        </w:r>
        <w:r>
          <w:rPr>
            <w:spacing w:val="-2"/>
            <w:w w:val="85"/>
          </w:rPr>
          <w:t xml:space="preserve"> </w:t>
        </w:r>
        <w:r>
          <w:rPr>
            <w:w w:val="85"/>
          </w:rPr>
          <w:t>Validation</w:t>
        </w:r>
      </w:hyperlink>
      <w:r>
        <w:rPr>
          <w:spacing w:val="-4"/>
          <w:w w:val="85"/>
        </w:rPr>
        <w:t xml:space="preserve"> </w:t>
      </w:r>
      <w:hyperlink r:id="rId9">
        <w:r>
          <w:rPr>
            <w:w w:val="85"/>
          </w:rPr>
          <w:t>a</w:t>
        </w:r>
      </w:hyperlink>
      <w:r>
        <w:rPr>
          <w:w w:val="85"/>
        </w:rPr>
        <w:t>nd</w:t>
      </w:r>
      <w:r>
        <w:rPr>
          <w:spacing w:val="-2"/>
          <w:w w:val="85"/>
        </w:rPr>
        <w:t xml:space="preserve"> </w:t>
      </w:r>
      <w:r>
        <w:rPr>
          <w:w w:val="85"/>
        </w:rPr>
        <w:t>within</w:t>
      </w:r>
      <w:r>
        <w:rPr>
          <w:spacing w:val="-3"/>
          <w:w w:val="85"/>
        </w:rPr>
        <w:t xml:space="preserve"> </w:t>
      </w:r>
      <w:r>
        <w:rPr>
          <w:w w:val="85"/>
        </w:rPr>
        <w:t>the</w:t>
      </w:r>
      <w:r>
        <w:rPr>
          <w:spacing w:val="-3"/>
          <w:w w:val="85"/>
        </w:rPr>
        <w:t xml:space="preserve"> </w:t>
      </w:r>
      <w:r>
        <w:rPr>
          <w:w w:val="85"/>
        </w:rPr>
        <w:t>HPMS</w:t>
      </w:r>
      <w:r>
        <w:rPr>
          <w:spacing w:val="-3"/>
          <w:w w:val="85"/>
        </w:rPr>
        <w:t xml:space="preserve"> </w:t>
      </w:r>
      <w:r>
        <w:rPr>
          <w:w w:val="85"/>
        </w:rPr>
        <w:t>Plan Reporting Data Validation Module (PRDVM). Before conducting DV, all SOs and DVCs should confirm that they’re using the most recent DV documentation available on the CMS DV website.</w:t>
      </w:r>
    </w:p>
    <w:p w:rsidR="002D5F5F" w14:paraId="1D4F5B27" w14:textId="77777777">
      <w:pPr>
        <w:pStyle w:val="BodyText"/>
        <w:spacing w:before="44"/>
        <w:rPr>
          <w:sz w:val="20"/>
        </w:rPr>
      </w:pPr>
      <w:r>
        <w:rPr>
          <w:noProof/>
          <w:sz w:val="20"/>
        </w:rPr>
        <mc:AlternateContent>
          <mc:Choice Requires="wps">
            <w:drawing>
              <wp:anchor distT="0" distB="0" distL="0" distR="0" simplePos="0" relativeHeight="251668480" behindDoc="1" locked="0" layoutInCell="1" allowOverlap="1">
                <wp:simplePos x="0" y="0"/>
                <wp:positionH relativeFrom="page">
                  <wp:posOffset>915924</wp:posOffset>
                </wp:positionH>
                <wp:positionV relativeFrom="paragraph">
                  <wp:posOffset>189410</wp:posOffset>
                </wp:positionV>
                <wp:extent cx="1828800" cy="6350"/>
                <wp:effectExtent l="0" t="0" r="0" b="0"/>
                <wp:wrapTopAndBottom/>
                <wp:docPr id="11" name="Graphic 11"/>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6350"/>
                        </a:xfrm>
                        <a:custGeom>
                          <a:avLst/>
                          <a:gdLst/>
                          <a:rect l="l" t="t" r="r" b="b"/>
                          <a:pathLst>
                            <a:path fill="norm" h="6350" w="1828800" stroke="1">
                              <a:moveTo>
                                <a:pt x="1828800" y="0"/>
                              </a:moveTo>
                              <a:lnTo>
                                <a:pt x="0" y="0"/>
                              </a:lnTo>
                              <a:lnTo>
                                <a:pt x="0" y="6108"/>
                              </a:lnTo>
                              <a:lnTo>
                                <a:pt x="1828800" y="6108"/>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 o:spid="_x0000_s1031" style="width:2in;height:0.5pt;margin-top:14.9pt;margin-left:72.1pt;mso-position-horizontal-relative:page;mso-wrap-distance-bottom:0;mso-wrap-distance-left:0;mso-wrap-distance-right:0;mso-wrap-distance-top:0;mso-wrap-style:square;position:absolute;visibility:visible;v-text-anchor:top;z-index:-251646976" coordsize="1828800,6350" path="m1828800,l,,,6108l1828800,6108l1828800,xe" fillcolor="black" stroked="f">
                <v:path arrowok="t"/>
                <w10:wrap type="topAndBottom"/>
              </v:shape>
            </w:pict>
          </mc:Fallback>
        </mc:AlternateContent>
      </w:r>
    </w:p>
    <w:p w:rsidR="002D5F5F" w14:paraId="0868A74F" w14:textId="77777777">
      <w:pPr>
        <w:spacing w:before="103"/>
        <w:ind w:left="719" w:right="1057"/>
        <w:rPr>
          <w:sz w:val="20"/>
        </w:rPr>
      </w:pPr>
      <w:bookmarkStart w:id="13" w:name="_bookmark6"/>
      <w:bookmarkEnd w:id="13"/>
      <w:r>
        <w:rPr>
          <w:sz w:val="20"/>
          <w:vertAlign w:val="superscript"/>
        </w:rPr>
        <w:t>2</w:t>
      </w:r>
      <w:r>
        <w:rPr>
          <w:spacing w:val="-3"/>
          <w:sz w:val="20"/>
        </w:rPr>
        <w:t xml:space="preserve"> </w:t>
      </w:r>
      <w:r>
        <w:rPr>
          <w:sz w:val="20"/>
        </w:rPr>
        <w:t>If</w:t>
      </w:r>
      <w:r>
        <w:rPr>
          <w:spacing w:val="-3"/>
          <w:sz w:val="20"/>
        </w:rPr>
        <w:t xml:space="preserve"> </w:t>
      </w:r>
      <w:r>
        <w:rPr>
          <w:sz w:val="20"/>
        </w:rPr>
        <w:t>a</w:t>
      </w:r>
      <w:r>
        <w:rPr>
          <w:spacing w:val="-3"/>
          <w:sz w:val="20"/>
        </w:rPr>
        <w:t xml:space="preserve"> </w:t>
      </w:r>
      <w:r>
        <w:rPr>
          <w:sz w:val="20"/>
        </w:rPr>
        <w:t>PBP</w:t>
      </w:r>
      <w:r>
        <w:rPr>
          <w:spacing w:val="-3"/>
          <w:sz w:val="20"/>
        </w:rPr>
        <w:t xml:space="preserve"> </w:t>
      </w:r>
      <w:r>
        <w:rPr>
          <w:sz w:val="20"/>
        </w:rPr>
        <w:t>(Plan)</w:t>
      </w:r>
      <w:r>
        <w:rPr>
          <w:spacing w:val="-2"/>
          <w:sz w:val="20"/>
        </w:rPr>
        <w:t xml:space="preserve"> </w:t>
      </w:r>
      <w:r>
        <w:rPr>
          <w:sz w:val="20"/>
        </w:rPr>
        <w:t>under</w:t>
      </w:r>
      <w:r>
        <w:rPr>
          <w:spacing w:val="-2"/>
          <w:sz w:val="20"/>
        </w:rPr>
        <w:t xml:space="preserve"> </w:t>
      </w:r>
      <w:r>
        <w:rPr>
          <w:sz w:val="20"/>
        </w:rPr>
        <w:t>a</w:t>
      </w:r>
      <w:r>
        <w:rPr>
          <w:spacing w:val="-3"/>
          <w:sz w:val="20"/>
        </w:rPr>
        <w:t xml:space="preserve"> </w:t>
      </w:r>
      <w:r>
        <w:rPr>
          <w:sz w:val="20"/>
        </w:rPr>
        <w:t>contract</w:t>
      </w:r>
      <w:r>
        <w:rPr>
          <w:spacing w:val="-3"/>
          <w:sz w:val="20"/>
        </w:rPr>
        <w:t xml:space="preserve"> </w:t>
      </w:r>
      <w:r>
        <w:rPr>
          <w:sz w:val="20"/>
        </w:rPr>
        <w:t>terminates</w:t>
      </w:r>
      <w:r>
        <w:rPr>
          <w:spacing w:val="-2"/>
          <w:sz w:val="20"/>
        </w:rPr>
        <w:t xml:space="preserve"> </w:t>
      </w:r>
      <w:r>
        <w:rPr>
          <w:sz w:val="20"/>
        </w:rPr>
        <w:t>at</w:t>
      </w:r>
      <w:r>
        <w:rPr>
          <w:spacing w:val="-3"/>
          <w:sz w:val="20"/>
        </w:rPr>
        <w:t xml:space="preserve"> </w:t>
      </w:r>
      <w:r>
        <w:rPr>
          <w:sz w:val="20"/>
        </w:rPr>
        <w:t>any</w:t>
      </w:r>
      <w:r>
        <w:rPr>
          <w:spacing w:val="-2"/>
          <w:sz w:val="20"/>
        </w:rPr>
        <w:t xml:space="preserve"> </w:t>
      </w:r>
      <w:r>
        <w:rPr>
          <w:sz w:val="20"/>
        </w:rPr>
        <w:t>time</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CY</w:t>
      </w:r>
      <w:r>
        <w:rPr>
          <w:spacing w:val="-3"/>
          <w:sz w:val="20"/>
        </w:rPr>
        <w:t xml:space="preserve"> </w:t>
      </w:r>
      <w:r>
        <w:rPr>
          <w:sz w:val="20"/>
        </w:rPr>
        <w:t>reporting</w:t>
      </w:r>
      <w:r>
        <w:rPr>
          <w:spacing w:val="-3"/>
          <w:sz w:val="20"/>
        </w:rPr>
        <w:t xml:space="preserve"> </w:t>
      </w:r>
      <w:r>
        <w:rPr>
          <w:sz w:val="20"/>
        </w:rPr>
        <w:t>period</w:t>
      </w:r>
      <w:r>
        <w:rPr>
          <w:spacing w:val="-3"/>
          <w:sz w:val="20"/>
        </w:rPr>
        <w:t xml:space="preserve"> </w:t>
      </w:r>
      <w:r>
        <w:rPr>
          <w:sz w:val="20"/>
        </w:rPr>
        <w:t>and</w:t>
      </w:r>
      <w:r>
        <w:rPr>
          <w:spacing w:val="-3"/>
          <w:sz w:val="20"/>
        </w:rPr>
        <w:t xml:space="preserve"> </w:t>
      </w:r>
      <w:r>
        <w:rPr>
          <w:sz w:val="20"/>
        </w:rPr>
        <w:t>the</w:t>
      </w:r>
      <w:r>
        <w:rPr>
          <w:spacing w:val="-3"/>
          <w:sz w:val="20"/>
        </w:rPr>
        <w:t xml:space="preserve"> </w:t>
      </w:r>
      <w:r>
        <w:rPr>
          <w:sz w:val="20"/>
        </w:rPr>
        <w:t>contract remains active through July 1 of the following year, the contract must still report data for all PBPs, including the terminated PBP. If otherwise applicable, the contract must also undergo DV.</w:t>
      </w:r>
    </w:p>
    <w:p w:rsidR="002D5F5F" w:rsidP="000073C6" w14:paraId="10B8B0F3" w14:textId="7D79D67C">
      <w:pPr>
        <w:ind w:left="727" w:right="725" w:hanging="8"/>
        <w:rPr>
          <w:sz w:val="20"/>
        </w:rPr>
        <w:sectPr>
          <w:pgSz w:w="12240" w:h="15840"/>
          <w:pgMar w:top="1340" w:right="720" w:bottom="1140" w:left="720" w:header="839" w:footer="942" w:gutter="0"/>
          <w:cols w:space="720"/>
        </w:sectPr>
      </w:pPr>
      <w:bookmarkStart w:id="14" w:name="_bookmark7"/>
      <w:bookmarkEnd w:id="14"/>
      <w:r>
        <w:rPr>
          <w:sz w:val="20"/>
          <w:vertAlign w:val="superscript"/>
        </w:rPr>
        <w:t>3</w:t>
      </w:r>
      <w:r>
        <w:rPr>
          <w:spacing w:val="-2"/>
          <w:sz w:val="20"/>
        </w:rPr>
        <w:t xml:space="preserve"> </w:t>
      </w:r>
      <w:r w:rsidRPr="000073C6" w:rsidR="000073C6">
        <w:rPr>
          <w:spacing w:val="-2"/>
          <w:sz w:val="20"/>
        </w:rPr>
        <w:t xml:space="preserve">If a contract terminates before July 1 in the following year after the CY reporting period, the contract </w:t>
      </w:r>
      <w:r w:rsidRPr="0050468D" w:rsidR="000073C6">
        <w:rPr>
          <w:b/>
          <w:bCs/>
          <w:spacing w:val="-2"/>
          <w:sz w:val="20"/>
        </w:rPr>
        <w:t>must not</w:t>
      </w:r>
      <w:r w:rsidRPr="000073C6" w:rsidR="000073C6">
        <w:rPr>
          <w:spacing w:val="-2"/>
          <w:sz w:val="20"/>
        </w:rPr>
        <w:t xml:space="preserve"> report data for the respective two years – the CY reporting period, and the following year.  </w:t>
      </w:r>
    </w:p>
    <w:p w:rsidR="002D5F5F" w14:paraId="18691B18" w14:textId="77777777">
      <w:pPr>
        <w:pStyle w:val="Heading2"/>
        <w:numPr>
          <w:ilvl w:val="1"/>
          <w:numId w:val="30"/>
        </w:numPr>
        <w:tabs>
          <w:tab w:val="left" w:pos="1545"/>
        </w:tabs>
        <w:spacing w:before="92"/>
        <w:ind w:left="1545" w:hanging="465"/>
        <w:rPr>
          <w:color w:val="21405F"/>
        </w:rPr>
      </w:pPr>
      <w:bookmarkStart w:id="15" w:name="1.5._Organization_of_the_Procedure_Manua"/>
      <w:bookmarkStart w:id="16" w:name="_bookmark8"/>
      <w:bookmarkEnd w:id="15"/>
      <w:bookmarkEnd w:id="16"/>
      <w:r>
        <w:rPr>
          <w:color w:val="21405F"/>
        </w:rPr>
        <w:t>Organization</w:t>
      </w:r>
      <w:r>
        <w:rPr>
          <w:color w:val="21405F"/>
          <w:spacing w:val="-4"/>
        </w:rPr>
        <w:t xml:space="preserve"> </w:t>
      </w:r>
      <w:r>
        <w:rPr>
          <w:color w:val="21405F"/>
        </w:rPr>
        <w:t>of</w:t>
      </w:r>
      <w:r>
        <w:rPr>
          <w:color w:val="21405F"/>
          <w:spacing w:val="-4"/>
        </w:rPr>
        <w:t xml:space="preserve"> </w:t>
      </w:r>
      <w:r>
        <w:rPr>
          <w:color w:val="21405F"/>
        </w:rPr>
        <w:t>the</w:t>
      </w:r>
      <w:r>
        <w:rPr>
          <w:color w:val="21405F"/>
          <w:spacing w:val="-3"/>
        </w:rPr>
        <w:t xml:space="preserve"> </w:t>
      </w:r>
      <w:r>
        <w:rPr>
          <w:color w:val="21405F"/>
        </w:rPr>
        <w:t>Procedure</w:t>
      </w:r>
      <w:r>
        <w:rPr>
          <w:color w:val="21405F"/>
          <w:spacing w:val="-3"/>
        </w:rPr>
        <w:t xml:space="preserve"> </w:t>
      </w:r>
      <w:r>
        <w:rPr>
          <w:color w:val="21405F"/>
          <w:spacing w:val="-2"/>
        </w:rPr>
        <w:t>Manual</w:t>
      </w:r>
    </w:p>
    <w:p w:rsidR="002D5F5F" w14:paraId="13411FC5" w14:textId="77777777">
      <w:pPr>
        <w:pStyle w:val="BodyText"/>
        <w:spacing w:before="82" w:line="249" w:lineRule="auto"/>
        <w:ind w:left="720" w:right="749"/>
      </w:pPr>
      <w:r>
        <w:rPr>
          <w:w w:val="85"/>
        </w:rPr>
        <w:t xml:space="preserve">Exhibit 1 below illustrates the organization of the </w:t>
      </w:r>
      <w:hyperlink r:id="rId10">
        <w:r>
          <w:rPr>
            <w:color w:val="0562C1"/>
            <w:w w:val="85"/>
            <w:u w:val="single" w:color="0562C1"/>
          </w:rPr>
          <w:t>Manual</w:t>
        </w:r>
        <w:r>
          <w:rPr>
            <w:w w:val="85"/>
          </w:rPr>
          <w:t>.</w:t>
        </w:r>
      </w:hyperlink>
      <w:r>
        <w:rPr>
          <w:w w:val="85"/>
        </w:rPr>
        <w:t xml:space="preserve"> The four phases that comprise the DV process structure</w:t>
      </w:r>
      <w:r>
        <w:rPr>
          <w:spacing w:val="-3"/>
          <w:w w:val="85"/>
        </w:rPr>
        <w:t xml:space="preserve"> </w:t>
      </w:r>
      <w:r>
        <w:rPr>
          <w:w w:val="85"/>
        </w:rPr>
        <w:t>and</w:t>
      </w:r>
      <w:r>
        <w:rPr>
          <w:spacing w:val="-3"/>
          <w:w w:val="85"/>
        </w:rPr>
        <w:t xml:space="preserve"> </w:t>
      </w:r>
      <w:r>
        <w:rPr>
          <w:w w:val="85"/>
        </w:rPr>
        <w:t>the</w:t>
      </w:r>
      <w:r>
        <w:rPr>
          <w:spacing w:val="-3"/>
          <w:w w:val="85"/>
        </w:rPr>
        <w:t xml:space="preserve"> </w:t>
      </w:r>
      <w:r>
        <w:rPr>
          <w:w w:val="85"/>
        </w:rPr>
        <w:t>document’s</w:t>
      </w:r>
      <w:r>
        <w:rPr>
          <w:spacing w:val="-3"/>
          <w:w w:val="85"/>
        </w:rPr>
        <w:t xml:space="preserve"> </w:t>
      </w:r>
      <w:r>
        <w:rPr>
          <w:w w:val="85"/>
        </w:rPr>
        <w:t>content.</w:t>
      </w:r>
      <w:r>
        <w:rPr>
          <w:spacing w:val="-2"/>
          <w:w w:val="85"/>
        </w:rPr>
        <w:t xml:space="preserve"> </w:t>
      </w:r>
      <w:r>
        <w:rPr>
          <w:w w:val="85"/>
        </w:rPr>
        <w:t>The</w:t>
      </w:r>
      <w:r>
        <w:rPr>
          <w:spacing w:val="-3"/>
          <w:w w:val="85"/>
        </w:rPr>
        <w:t xml:space="preserve"> </w:t>
      </w:r>
      <w:r>
        <w:rPr>
          <w:w w:val="85"/>
        </w:rPr>
        <w:t>graphic</w:t>
      </w:r>
      <w:r>
        <w:rPr>
          <w:spacing w:val="-3"/>
          <w:w w:val="85"/>
        </w:rPr>
        <w:t xml:space="preserve"> </w:t>
      </w:r>
      <w:r>
        <w:rPr>
          <w:w w:val="85"/>
        </w:rPr>
        <w:t>shows</w:t>
      </w:r>
      <w:r>
        <w:rPr>
          <w:spacing w:val="-2"/>
          <w:w w:val="85"/>
        </w:rPr>
        <w:t xml:space="preserve"> </w:t>
      </w:r>
      <w:r>
        <w:rPr>
          <w:w w:val="85"/>
        </w:rPr>
        <w:t>the</w:t>
      </w:r>
      <w:r>
        <w:rPr>
          <w:spacing w:val="-3"/>
          <w:w w:val="85"/>
        </w:rPr>
        <w:t xml:space="preserve"> </w:t>
      </w:r>
      <w:r>
        <w:rPr>
          <w:w w:val="85"/>
        </w:rPr>
        <w:t>phases</w:t>
      </w:r>
      <w:r>
        <w:rPr>
          <w:spacing w:val="-3"/>
          <w:w w:val="85"/>
        </w:rPr>
        <w:t xml:space="preserve"> </w:t>
      </w:r>
      <w:r>
        <w:rPr>
          <w:w w:val="85"/>
        </w:rPr>
        <w:t>in</w:t>
      </w:r>
      <w:r>
        <w:rPr>
          <w:spacing w:val="-3"/>
          <w:w w:val="85"/>
        </w:rPr>
        <w:t xml:space="preserve"> </w:t>
      </w:r>
      <w:r>
        <w:rPr>
          <w:w w:val="85"/>
        </w:rPr>
        <w:t>the</w:t>
      </w:r>
      <w:r>
        <w:rPr>
          <w:spacing w:val="-3"/>
          <w:w w:val="85"/>
        </w:rPr>
        <w:t xml:space="preserve"> </w:t>
      </w:r>
      <w:r>
        <w:rPr>
          <w:w w:val="85"/>
        </w:rPr>
        <w:t>order</w:t>
      </w:r>
      <w:r>
        <w:rPr>
          <w:spacing w:val="-3"/>
          <w:w w:val="85"/>
        </w:rPr>
        <w:t xml:space="preserve"> </w:t>
      </w:r>
      <w:r>
        <w:rPr>
          <w:w w:val="85"/>
        </w:rPr>
        <w:t>in</w:t>
      </w:r>
      <w:r>
        <w:rPr>
          <w:spacing w:val="-3"/>
          <w:w w:val="85"/>
        </w:rPr>
        <w:t xml:space="preserve"> </w:t>
      </w:r>
      <w:r>
        <w:rPr>
          <w:w w:val="85"/>
        </w:rPr>
        <w:t>which</w:t>
      </w:r>
      <w:r>
        <w:rPr>
          <w:spacing w:val="-3"/>
          <w:w w:val="85"/>
        </w:rPr>
        <w:t xml:space="preserve"> </w:t>
      </w:r>
      <w:r>
        <w:rPr>
          <w:w w:val="85"/>
        </w:rPr>
        <w:t>the</w:t>
      </w:r>
      <w:r>
        <w:rPr>
          <w:spacing w:val="-3"/>
          <w:w w:val="85"/>
        </w:rPr>
        <w:t xml:space="preserve"> </w:t>
      </w:r>
      <w:r>
        <w:rPr>
          <w:w w:val="85"/>
        </w:rPr>
        <w:t>annual</w:t>
      </w:r>
      <w:r>
        <w:rPr>
          <w:spacing w:val="-3"/>
          <w:w w:val="85"/>
        </w:rPr>
        <w:t xml:space="preserve"> </w:t>
      </w:r>
      <w:r>
        <w:rPr>
          <w:w w:val="85"/>
        </w:rPr>
        <w:t>DV</w:t>
      </w:r>
      <w:r>
        <w:rPr>
          <w:spacing w:val="-3"/>
          <w:w w:val="85"/>
        </w:rPr>
        <w:t xml:space="preserve"> </w:t>
      </w:r>
      <w:r>
        <w:rPr>
          <w:w w:val="85"/>
        </w:rPr>
        <w:t>cycle</w:t>
      </w:r>
      <w:r>
        <w:rPr>
          <w:spacing w:val="-3"/>
          <w:w w:val="85"/>
        </w:rPr>
        <w:t xml:space="preserve"> </w:t>
      </w:r>
      <w:r>
        <w:rPr>
          <w:w w:val="85"/>
        </w:rPr>
        <w:t xml:space="preserve">is </w:t>
      </w:r>
      <w:r>
        <w:rPr>
          <w:spacing w:val="-2"/>
          <w:w w:val="95"/>
        </w:rPr>
        <w:t>conducted.</w:t>
      </w:r>
    </w:p>
    <w:p w:rsidR="002D5F5F" w14:paraId="446C76F2" w14:textId="77777777">
      <w:pPr>
        <w:spacing w:before="241"/>
        <w:ind w:left="596" w:right="596"/>
        <w:jc w:val="center"/>
        <w:rPr>
          <w:rFonts w:ascii="Arial Narrow"/>
          <w:b/>
          <w:sz w:val="20"/>
        </w:rPr>
      </w:pPr>
      <w:r>
        <w:rPr>
          <w:rFonts w:ascii="Arial Narrow"/>
          <w:b/>
          <w:noProof/>
          <w:sz w:val="20"/>
        </w:rPr>
        <mc:AlternateContent>
          <mc:Choice Requires="wpg">
            <w:drawing>
              <wp:anchor distT="0" distB="0" distL="0" distR="0" simplePos="0" relativeHeight="251662336" behindDoc="1" locked="0" layoutInCell="1" allowOverlap="1">
                <wp:simplePos x="0" y="0"/>
                <wp:positionH relativeFrom="page">
                  <wp:posOffset>1133796</wp:posOffset>
                </wp:positionH>
                <wp:positionV relativeFrom="paragraph">
                  <wp:posOffset>541574</wp:posOffset>
                </wp:positionV>
                <wp:extent cx="5487670" cy="605790"/>
                <wp:effectExtent l="0" t="0" r="0" b="0"/>
                <wp:wrapNone/>
                <wp:docPr id="12" name="Group 12"/>
                <wp:cNvGraphicFramePr/>
                <a:graphic xmlns:a="http://schemas.openxmlformats.org/drawingml/2006/main">
                  <a:graphicData uri="http://schemas.microsoft.com/office/word/2010/wordprocessingGroup">
                    <wpg:wgp xmlns:wpg="http://schemas.microsoft.com/office/word/2010/wordprocessingGroup">
                      <wpg:cNvGrpSpPr/>
                      <wpg:grpSpPr>
                        <a:xfrm>
                          <a:off x="0" y="0"/>
                          <a:ext cx="5487670" cy="605790"/>
                          <a:chOff x="0" y="0"/>
                          <a:chExt cx="5487670" cy="605790"/>
                        </a:xfrm>
                      </wpg:grpSpPr>
                      <wps:wsp xmlns:wps="http://schemas.microsoft.com/office/word/2010/wordprocessingShape">
                        <wps:cNvPr id="13" name="Graphic 13"/>
                        <wps:cNvSpPr/>
                        <wps:spPr>
                          <a:xfrm>
                            <a:off x="0" y="6350"/>
                            <a:ext cx="1481455" cy="593090"/>
                          </a:xfrm>
                          <a:custGeom>
                            <a:avLst/>
                            <a:gdLst/>
                            <a:rect l="l" t="t" r="r" b="b"/>
                            <a:pathLst>
                              <a:path fill="norm" h="593090" w="1481455" stroke="1">
                                <a:moveTo>
                                  <a:pt x="1185151" y="0"/>
                                </a:moveTo>
                                <a:lnTo>
                                  <a:pt x="0" y="0"/>
                                </a:lnTo>
                                <a:lnTo>
                                  <a:pt x="296291" y="296291"/>
                                </a:lnTo>
                                <a:lnTo>
                                  <a:pt x="0" y="592569"/>
                                </a:lnTo>
                                <a:lnTo>
                                  <a:pt x="1185151" y="592569"/>
                                </a:lnTo>
                                <a:lnTo>
                                  <a:pt x="1481429" y="296291"/>
                                </a:lnTo>
                                <a:lnTo>
                                  <a:pt x="1185151" y="0"/>
                                </a:lnTo>
                                <a:close/>
                              </a:path>
                            </a:pathLst>
                          </a:custGeom>
                          <a:solidFill>
                            <a:srgbClr val="1F5392"/>
                          </a:solidFill>
                        </wps:spPr>
                        <wps:bodyPr wrap="square" lIns="0" tIns="0" rIns="0" bIns="0" rtlCol="0">
                          <a:prstTxWarp prst="textNoShape">
                            <a:avLst/>
                          </a:prstTxWarp>
                        </wps:bodyPr>
                      </wps:wsp>
                      <wps:wsp xmlns:wps="http://schemas.microsoft.com/office/word/2010/wordprocessingShape">
                        <wps:cNvPr id="14" name="Graphic 14"/>
                        <wps:cNvSpPr/>
                        <wps:spPr>
                          <a:xfrm>
                            <a:off x="1341243" y="6350"/>
                            <a:ext cx="1481455" cy="593090"/>
                          </a:xfrm>
                          <a:custGeom>
                            <a:avLst/>
                            <a:gdLst/>
                            <a:rect l="l" t="t" r="r" b="b"/>
                            <a:pathLst>
                              <a:path fill="norm" h="593090" w="1481455" stroke="1">
                                <a:moveTo>
                                  <a:pt x="1185151" y="0"/>
                                </a:moveTo>
                                <a:lnTo>
                                  <a:pt x="0" y="0"/>
                                </a:lnTo>
                                <a:lnTo>
                                  <a:pt x="296291" y="296291"/>
                                </a:lnTo>
                                <a:lnTo>
                                  <a:pt x="0" y="592569"/>
                                </a:lnTo>
                                <a:lnTo>
                                  <a:pt x="1185151" y="592569"/>
                                </a:lnTo>
                                <a:lnTo>
                                  <a:pt x="1481429" y="296291"/>
                                </a:lnTo>
                                <a:lnTo>
                                  <a:pt x="1185151" y="0"/>
                                </a:lnTo>
                                <a:close/>
                              </a:path>
                            </a:pathLst>
                          </a:custGeom>
                          <a:solidFill>
                            <a:srgbClr val="1F5392"/>
                          </a:solidFill>
                        </wps:spPr>
                        <wps:bodyPr wrap="square" lIns="0" tIns="0" rIns="0" bIns="0" rtlCol="0">
                          <a:prstTxWarp prst="textNoShape">
                            <a:avLst/>
                          </a:prstTxWarp>
                        </wps:bodyPr>
                      </wps:wsp>
                      <wps:wsp xmlns:wps="http://schemas.microsoft.com/office/word/2010/wordprocessingShape">
                        <wps:cNvPr id="15" name="Graphic 15"/>
                        <wps:cNvSpPr/>
                        <wps:spPr>
                          <a:xfrm>
                            <a:off x="1341243" y="6350"/>
                            <a:ext cx="1481455" cy="593090"/>
                          </a:xfrm>
                          <a:custGeom>
                            <a:avLst/>
                            <a:gdLst/>
                            <a:rect l="l" t="t" r="r" b="b"/>
                            <a:pathLst>
                              <a:path fill="norm" h="593090" w="1481455" stroke="1">
                                <a:moveTo>
                                  <a:pt x="0" y="0"/>
                                </a:moveTo>
                                <a:lnTo>
                                  <a:pt x="1185151" y="0"/>
                                </a:lnTo>
                                <a:lnTo>
                                  <a:pt x="1481429" y="296291"/>
                                </a:lnTo>
                                <a:lnTo>
                                  <a:pt x="1185151" y="592569"/>
                                </a:lnTo>
                                <a:lnTo>
                                  <a:pt x="0" y="592569"/>
                                </a:lnTo>
                                <a:lnTo>
                                  <a:pt x="296291" y="296291"/>
                                </a:lnTo>
                                <a:lnTo>
                                  <a:pt x="0" y="0"/>
                                </a:lnTo>
                                <a:close/>
                              </a:path>
                            </a:pathLst>
                          </a:custGeom>
                          <a:ln w="12700">
                            <a:solidFill>
                              <a:srgbClr val="4471C4"/>
                            </a:solidFill>
                            <a:prstDash val="solid"/>
                          </a:ln>
                        </wps:spPr>
                        <wps:bodyPr wrap="square" lIns="0" tIns="0" rIns="0" bIns="0" rtlCol="0">
                          <a:prstTxWarp prst="textNoShape">
                            <a:avLst/>
                          </a:prstTxWarp>
                        </wps:bodyPr>
                      </wps:wsp>
                      <wps:wsp xmlns:wps="http://schemas.microsoft.com/office/word/2010/wordprocessingShape">
                        <wps:cNvPr id="16" name="Graphic 16"/>
                        <wps:cNvSpPr/>
                        <wps:spPr>
                          <a:xfrm>
                            <a:off x="2666583" y="6350"/>
                            <a:ext cx="1481455" cy="593090"/>
                          </a:xfrm>
                          <a:custGeom>
                            <a:avLst/>
                            <a:gdLst/>
                            <a:rect l="l" t="t" r="r" b="b"/>
                            <a:pathLst>
                              <a:path fill="norm" h="593090" w="1481455" stroke="1">
                                <a:moveTo>
                                  <a:pt x="1185151" y="0"/>
                                </a:moveTo>
                                <a:lnTo>
                                  <a:pt x="0" y="0"/>
                                </a:lnTo>
                                <a:lnTo>
                                  <a:pt x="296291" y="296291"/>
                                </a:lnTo>
                                <a:lnTo>
                                  <a:pt x="0" y="592569"/>
                                </a:lnTo>
                                <a:lnTo>
                                  <a:pt x="1185151" y="592569"/>
                                </a:lnTo>
                                <a:lnTo>
                                  <a:pt x="1481429" y="296291"/>
                                </a:lnTo>
                                <a:lnTo>
                                  <a:pt x="1185151" y="0"/>
                                </a:lnTo>
                                <a:close/>
                              </a:path>
                            </a:pathLst>
                          </a:custGeom>
                          <a:solidFill>
                            <a:srgbClr val="1F5392"/>
                          </a:solidFill>
                        </wps:spPr>
                        <wps:bodyPr wrap="square" lIns="0" tIns="0" rIns="0" bIns="0" rtlCol="0">
                          <a:prstTxWarp prst="textNoShape">
                            <a:avLst/>
                          </a:prstTxWarp>
                        </wps:bodyPr>
                      </wps:wsp>
                      <wps:wsp xmlns:wps="http://schemas.microsoft.com/office/word/2010/wordprocessingShape">
                        <wps:cNvPr id="17" name="Graphic 17"/>
                        <wps:cNvSpPr/>
                        <wps:spPr>
                          <a:xfrm>
                            <a:off x="2666583" y="6350"/>
                            <a:ext cx="1481455" cy="593090"/>
                          </a:xfrm>
                          <a:custGeom>
                            <a:avLst/>
                            <a:gdLst/>
                            <a:rect l="l" t="t" r="r" b="b"/>
                            <a:pathLst>
                              <a:path fill="norm" h="593090" w="1481455" stroke="1">
                                <a:moveTo>
                                  <a:pt x="0" y="0"/>
                                </a:moveTo>
                                <a:lnTo>
                                  <a:pt x="1185151" y="0"/>
                                </a:lnTo>
                                <a:lnTo>
                                  <a:pt x="1481429" y="296291"/>
                                </a:lnTo>
                                <a:lnTo>
                                  <a:pt x="1185151" y="592569"/>
                                </a:lnTo>
                                <a:lnTo>
                                  <a:pt x="0" y="592569"/>
                                </a:lnTo>
                                <a:lnTo>
                                  <a:pt x="296291" y="296291"/>
                                </a:lnTo>
                                <a:lnTo>
                                  <a:pt x="0" y="0"/>
                                </a:lnTo>
                                <a:close/>
                              </a:path>
                            </a:pathLst>
                          </a:custGeom>
                          <a:ln w="12700">
                            <a:solidFill>
                              <a:srgbClr val="FFFFFF"/>
                            </a:solidFill>
                            <a:prstDash val="solid"/>
                          </a:ln>
                        </wps:spPr>
                        <wps:bodyPr wrap="square" lIns="0" tIns="0" rIns="0" bIns="0" rtlCol="0">
                          <a:prstTxWarp prst="textNoShape">
                            <a:avLst/>
                          </a:prstTxWarp>
                        </wps:bodyPr>
                      </wps:wsp>
                      <wps:wsp xmlns:wps="http://schemas.microsoft.com/office/word/2010/wordprocessingShape">
                        <wps:cNvPr id="18" name="Graphic 18"/>
                        <wps:cNvSpPr/>
                        <wps:spPr>
                          <a:xfrm>
                            <a:off x="3999874" y="6350"/>
                            <a:ext cx="1481455" cy="593090"/>
                          </a:xfrm>
                          <a:custGeom>
                            <a:avLst/>
                            <a:gdLst/>
                            <a:rect l="l" t="t" r="r" b="b"/>
                            <a:pathLst>
                              <a:path fill="norm" h="593090" w="1481455" stroke="1">
                                <a:moveTo>
                                  <a:pt x="1185151" y="0"/>
                                </a:moveTo>
                                <a:lnTo>
                                  <a:pt x="0" y="0"/>
                                </a:lnTo>
                                <a:lnTo>
                                  <a:pt x="296291" y="296291"/>
                                </a:lnTo>
                                <a:lnTo>
                                  <a:pt x="0" y="592569"/>
                                </a:lnTo>
                                <a:lnTo>
                                  <a:pt x="1185151" y="592569"/>
                                </a:lnTo>
                                <a:lnTo>
                                  <a:pt x="1481429" y="296291"/>
                                </a:lnTo>
                                <a:lnTo>
                                  <a:pt x="1185151" y="0"/>
                                </a:lnTo>
                                <a:close/>
                              </a:path>
                            </a:pathLst>
                          </a:custGeom>
                          <a:solidFill>
                            <a:srgbClr val="1F5392"/>
                          </a:solidFill>
                        </wps:spPr>
                        <wps:bodyPr wrap="square" lIns="0" tIns="0" rIns="0" bIns="0" rtlCol="0">
                          <a:prstTxWarp prst="textNoShape">
                            <a:avLst/>
                          </a:prstTxWarp>
                        </wps:bodyPr>
                      </wps:wsp>
                      <wps:wsp xmlns:wps="http://schemas.microsoft.com/office/word/2010/wordprocessingShape">
                        <wps:cNvPr id="19" name="Graphic 19"/>
                        <wps:cNvSpPr/>
                        <wps:spPr>
                          <a:xfrm>
                            <a:off x="3999874" y="6350"/>
                            <a:ext cx="1481455" cy="593090"/>
                          </a:xfrm>
                          <a:custGeom>
                            <a:avLst/>
                            <a:gdLst/>
                            <a:rect l="l" t="t" r="r" b="b"/>
                            <a:pathLst>
                              <a:path fill="norm" h="593090" w="1481455" stroke="1">
                                <a:moveTo>
                                  <a:pt x="0" y="0"/>
                                </a:moveTo>
                                <a:lnTo>
                                  <a:pt x="1185151" y="0"/>
                                </a:lnTo>
                                <a:lnTo>
                                  <a:pt x="1481429" y="296291"/>
                                </a:lnTo>
                                <a:lnTo>
                                  <a:pt x="1185151" y="592569"/>
                                </a:lnTo>
                                <a:lnTo>
                                  <a:pt x="0" y="592569"/>
                                </a:lnTo>
                                <a:lnTo>
                                  <a:pt x="296291" y="296291"/>
                                </a:lnTo>
                                <a:lnTo>
                                  <a:pt x="0" y="0"/>
                                </a:lnTo>
                                <a:close/>
                              </a:path>
                            </a:pathLst>
                          </a:custGeom>
                          <a:ln w="12700">
                            <a:solidFill>
                              <a:srgbClr val="FFFFFF"/>
                            </a:solidFill>
                            <a:prstDash val="solid"/>
                          </a:ln>
                        </wps:spPr>
                        <wps:bodyPr wrap="square" lIns="0" tIns="0" rIns="0" bIns="0" rtlCol="0">
                          <a:prstTxWarp prst="textNoShape">
                            <a:avLst/>
                          </a:prstTxWarp>
                        </wps:bodyPr>
                      </wps:wsp>
                    </wpg:wgp>
                  </a:graphicData>
                </a:graphic>
              </wp:anchor>
            </w:drawing>
          </mc:Choice>
          <mc:Fallback>
            <w:pict>
              <v:group id="Group 12" o:spid="_x0000_s1032" style="width:432.1pt;height:47.7pt;margin-top:42.65pt;margin-left:89.3pt;mso-position-horizontal-relative:page;mso-wrap-distance-left:0;mso-wrap-distance-right:0;position:absolute;z-index:-251653120" coordsize="54876,6057">
                <v:shape id="Graphic 13" o:spid="_x0000_s1033" style="width:14814;height:5931;mso-wrap-style:square;position:absolute;top:63;visibility:visible;v-text-anchor:top" coordsize="1481455,593090" path="m1185151,l,,296291,296291,,592569l1185151,592569l1481429,296291,1185151,xe" fillcolor="#1f5392" stroked="f">
                  <v:path arrowok="t"/>
                </v:shape>
                <v:shape id="Graphic 14" o:spid="_x0000_s1034" style="width:14814;height:5931;left:13412;mso-wrap-style:square;position:absolute;top:63;visibility:visible;v-text-anchor:top" coordsize="1481455,593090" path="m1185151,l,,296291,296291,,592569l1185151,592569l1481429,296291,1185151,xe" fillcolor="#1f5392" stroked="f">
                  <v:path arrowok="t"/>
                </v:shape>
                <v:shape id="Graphic 15" o:spid="_x0000_s1035" style="width:14814;height:5931;left:13412;mso-wrap-style:square;position:absolute;top:63;visibility:visible;v-text-anchor:top" coordsize="1481455,593090" path="m,l1185151,l1481429,296291l1185151,592569,,592569,296291,296291,,xe" filled="f" strokecolor="#4471c4" strokeweight="1pt">
                  <v:path arrowok="t"/>
                </v:shape>
                <v:shape id="Graphic 16" o:spid="_x0000_s1036" style="width:14815;height:5931;left:26665;mso-wrap-style:square;position:absolute;top:63;visibility:visible;v-text-anchor:top" coordsize="1481455,593090" path="m1185151,l,,296291,296291,,592569l1185151,592569l1481429,296291,1185151,xe" fillcolor="#1f5392" stroked="f">
                  <v:path arrowok="t"/>
                </v:shape>
                <v:shape id="Graphic 17" o:spid="_x0000_s1037" style="width:14815;height:5931;left:26665;mso-wrap-style:square;position:absolute;top:63;visibility:visible;v-text-anchor:top" coordsize="1481455,593090" path="m,l1185151,l1481429,296291l1185151,592569,,592569,296291,296291,,xe" filled="f" strokecolor="white" strokeweight="1pt">
                  <v:path arrowok="t"/>
                </v:shape>
                <v:shape id="Graphic 18" o:spid="_x0000_s1038" style="width:14815;height:5931;left:39998;mso-wrap-style:square;position:absolute;top:63;visibility:visible;v-text-anchor:top" coordsize="1481455,593090" path="m1185151,l,,296291,296291,,592569l1185151,592569l1481429,296291,1185151,xe" fillcolor="#1f5392" stroked="f">
                  <v:path arrowok="t"/>
                </v:shape>
                <v:shape id="Graphic 19" o:spid="_x0000_s1039" style="width:14815;height:5931;left:39998;mso-wrap-style:square;position:absolute;top:63;visibility:visible;v-text-anchor:top" coordsize="1481455,593090" path="m,l1185151,l1481429,296291l1185151,592569,,592569,296291,296291,,xe" filled="f" strokecolor="white" strokeweight="1pt">
                  <v:path arrowok="t"/>
                </v:shape>
              </v:group>
            </w:pict>
          </mc:Fallback>
        </mc:AlternateContent>
      </w:r>
      <w:bookmarkStart w:id="17" w:name="EXHIBIT_1._DATA_VALIDATION_PROGRAM_PHASE"/>
      <w:bookmarkStart w:id="18" w:name="_bookmark9"/>
      <w:bookmarkEnd w:id="17"/>
      <w:bookmarkEnd w:id="18"/>
      <w:r>
        <w:rPr>
          <w:rFonts w:ascii="Arial Narrow"/>
          <w:b/>
          <w:color w:val="44536A"/>
          <w:sz w:val="20"/>
        </w:rPr>
        <w:t>EXHIBIT</w:t>
      </w:r>
      <w:r>
        <w:rPr>
          <w:rFonts w:ascii="Arial Narrow"/>
          <w:b/>
          <w:color w:val="44536A"/>
          <w:spacing w:val="-3"/>
          <w:sz w:val="20"/>
        </w:rPr>
        <w:t xml:space="preserve"> </w:t>
      </w:r>
      <w:r>
        <w:rPr>
          <w:rFonts w:ascii="Arial Narrow"/>
          <w:b/>
          <w:color w:val="44536A"/>
          <w:sz w:val="20"/>
        </w:rPr>
        <w:t>1.</w:t>
      </w:r>
      <w:r>
        <w:rPr>
          <w:rFonts w:ascii="Arial Narrow"/>
          <w:b/>
          <w:color w:val="44536A"/>
          <w:spacing w:val="-4"/>
          <w:sz w:val="20"/>
        </w:rPr>
        <w:t xml:space="preserve"> </w:t>
      </w:r>
      <w:r>
        <w:rPr>
          <w:rFonts w:ascii="Arial Narrow"/>
          <w:b/>
          <w:color w:val="44536A"/>
          <w:sz w:val="20"/>
        </w:rPr>
        <w:t>DATA</w:t>
      </w:r>
      <w:r>
        <w:rPr>
          <w:rFonts w:ascii="Arial Narrow"/>
          <w:b/>
          <w:color w:val="44536A"/>
          <w:spacing w:val="-3"/>
          <w:sz w:val="20"/>
        </w:rPr>
        <w:t xml:space="preserve"> </w:t>
      </w:r>
      <w:r>
        <w:rPr>
          <w:rFonts w:ascii="Arial Narrow"/>
          <w:b/>
          <w:color w:val="44536A"/>
          <w:sz w:val="20"/>
        </w:rPr>
        <w:t>VALIDATION</w:t>
      </w:r>
      <w:r>
        <w:rPr>
          <w:rFonts w:ascii="Arial Narrow"/>
          <w:b/>
          <w:color w:val="44536A"/>
          <w:spacing w:val="-4"/>
          <w:sz w:val="20"/>
        </w:rPr>
        <w:t xml:space="preserve"> </w:t>
      </w:r>
      <w:r>
        <w:rPr>
          <w:rFonts w:ascii="Arial Narrow"/>
          <w:b/>
          <w:color w:val="44536A"/>
          <w:sz w:val="20"/>
        </w:rPr>
        <w:t>PROGRAM</w:t>
      </w:r>
      <w:r>
        <w:rPr>
          <w:rFonts w:ascii="Arial Narrow"/>
          <w:b/>
          <w:color w:val="44536A"/>
          <w:spacing w:val="-3"/>
          <w:sz w:val="20"/>
        </w:rPr>
        <w:t xml:space="preserve"> </w:t>
      </w:r>
      <w:r>
        <w:rPr>
          <w:rFonts w:ascii="Arial Narrow"/>
          <w:b/>
          <w:color w:val="44536A"/>
          <w:spacing w:val="-2"/>
          <w:sz w:val="20"/>
        </w:rPr>
        <w:t>PHASES</w:t>
      </w:r>
    </w:p>
    <w:p w:rsidR="002D5F5F" w14:paraId="101C0C77" w14:textId="77777777">
      <w:pPr>
        <w:pStyle w:val="BodyText"/>
        <w:spacing w:before="98"/>
        <w:rPr>
          <w:rFonts w:ascii="Arial Narrow"/>
          <w:b/>
          <w:sz w:val="20"/>
        </w:rPr>
      </w:pPr>
    </w:p>
    <w:p w:rsidR="002D5F5F" w14:paraId="1F16EFF3" w14:textId="77777777">
      <w:pPr>
        <w:pStyle w:val="BodyText"/>
        <w:rPr>
          <w:rFonts w:ascii="Arial Narrow"/>
          <w:b/>
          <w:sz w:val="20"/>
        </w:rPr>
        <w:sectPr>
          <w:pgSz w:w="12240" w:h="15840"/>
          <w:pgMar w:top="1340" w:right="720" w:bottom="1140" w:left="720" w:header="839" w:footer="942" w:gutter="0"/>
          <w:cols w:space="720"/>
        </w:sectPr>
      </w:pPr>
    </w:p>
    <w:p w:rsidR="002D5F5F" w14:paraId="4DFFF207" w14:textId="77777777">
      <w:pPr>
        <w:pStyle w:val="BodyText"/>
        <w:spacing w:before="90"/>
        <w:rPr>
          <w:rFonts w:ascii="Arial Narrow"/>
          <w:b/>
          <w:sz w:val="20"/>
        </w:rPr>
      </w:pPr>
    </w:p>
    <w:p w:rsidR="002D5F5F" w14:paraId="6EF4CB96" w14:textId="77777777">
      <w:pPr>
        <w:spacing w:line="216" w:lineRule="auto"/>
        <w:ind w:left="1691" w:firstLine="27"/>
        <w:rPr>
          <w:sz w:val="20"/>
        </w:rPr>
      </w:pPr>
      <w:r>
        <w:rPr>
          <w:color w:val="FFFFFF"/>
          <w:sz w:val="20"/>
        </w:rPr>
        <w:t>Planning</w:t>
      </w:r>
      <w:r>
        <w:rPr>
          <w:color w:val="FFFFFF"/>
          <w:spacing w:val="-12"/>
          <w:sz w:val="20"/>
        </w:rPr>
        <w:t xml:space="preserve"> </w:t>
      </w:r>
      <w:r>
        <w:rPr>
          <w:color w:val="FFFFFF"/>
          <w:sz w:val="20"/>
        </w:rPr>
        <w:t>for DV</w:t>
      </w:r>
      <w:r>
        <w:rPr>
          <w:color w:val="FFFFFF"/>
          <w:spacing w:val="-3"/>
          <w:sz w:val="20"/>
        </w:rPr>
        <w:t xml:space="preserve"> </w:t>
      </w:r>
      <w:r>
        <w:rPr>
          <w:color w:val="FFFFFF"/>
          <w:spacing w:val="-2"/>
          <w:sz w:val="20"/>
        </w:rPr>
        <w:t>Activities</w:t>
      </w:r>
    </w:p>
    <w:p w:rsidR="002D5F5F" w14:paraId="4033198D" w14:textId="77777777">
      <w:pPr>
        <w:pStyle w:val="BodyText"/>
        <w:spacing w:before="90"/>
        <w:rPr>
          <w:sz w:val="20"/>
        </w:rPr>
      </w:pPr>
      <w:r>
        <w:br w:type="column"/>
      </w:r>
    </w:p>
    <w:p w:rsidR="002D5F5F" w14:paraId="03680AF8" w14:textId="77777777">
      <w:pPr>
        <w:spacing w:line="216" w:lineRule="auto"/>
        <w:ind w:left="1116" w:hanging="261"/>
        <w:rPr>
          <w:sz w:val="20"/>
        </w:rPr>
      </w:pPr>
      <w:r>
        <w:rPr>
          <w:color w:val="FFFFFF"/>
          <w:sz w:val="20"/>
        </w:rPr>
        <w:t>Performing</w:t>
      </w:r>
      <w:r>
        <w:rPr>
          <w:color w:val="FFFFFF"/>
          <w:spacing w:val="-14"/>
          <w:sz w:val="20"/>
        </w:rPr>
        <w:t xml:space="preserve"> </w:t>
      </w:r>
      <w:r>
        <w:rPr>
          <w:color w:val="FFFFFF"/>
          <w:sz w:val="20"/>
        </w:rPr>
        <w:t xml:space="preserve">DV </w:t>
      </w:r>
      <w:r>
        <w:rPr>
          <w:color w:val="FFFFFF"/>
          <w:spacing w:val="-2"/>
          <w:sz w:val="20"/>
        </w:rPr>
        <w:t>Activities</w:t>
      </w:r>
    </w:p>
    <w:p w:rsidR="002D5F5F" w14:paraId="49799047" w14:textId="77777777">
      <w:pPr>
        <w:spacing w:before="113" w:line="216" w:lineRule="auto"/>
        <w:ind w:left="762" w:hanging="3"/>
        <w:jc w:val="center"/>
        <w:rPr>
          <w:sz w:val="20"/>
        </w:rPr>
      </w:pPr>
      <w:r>
        <w:br w:type="column"/>
      </w:r>
      <w:r>
        <w:rPr>
          <w:color w:val="FFFFFF"/>
          <w:spacing w:val="-2"/>
          <w:sz w:val="20"/>
        </w:rPr>
        <w:t xml:space="preserve">Analyzing </w:t>
      </w:r>
      <w:r>
        <w:rPr>
          <w:color w:val="FFFFFF"/>
          <w:sz w:val="20"/>
        </w:rPr>
        <w:t>Results and Submission</w:t>
      </w:r>
      <w:r>
        <w:rPr>
          <w:color w:val="FFFFFF"/>
          <w:spacing w:val="-14"/>
          <w:sz w:val="20"/>
        </w:rPr>
        <w:t xml:space="preserve"> </w:t>
      </w:r>
      <w:r>
        <w:rPr>
          <w:color w:val="FFFFFF"/>
          <w:sz w:val="20"/>
        </w:rPr>
        <w:t xml:space="preserve">of </w:t>
      </w:r>
      <w:r>
        <w:rPr>
          <w:color w:val="FFFFFF"/>
          <w:spacing w:val="-2"/>
          <w:sz w:val="20"/>
        </w:rPr>
        <w:t>Findings</w:t>
      </w:r>
    </w:p>
    <w:p w:rsidR="002D5F5F" w14:paraId="57A0D8DF" w14:textId="77777777">
      <w:pPr>
        <w:spacing w:before="216" w:line="216" w:lineRule="auto"/>
        <w:ind w:left="923" w:right="1738"/>
        <w:jc w:val="center"/>
        <w:rPr>
          <w:sz w:val="20"/>
        </w:rPr>
      </w:pPr>
      <w:r>
        <w:br w:type="column"/>
      </w:r>
      <w:r>
        <w:rPr>
          <w:color w:val="FFFFFF"/>
          <w:spacing w:val="-2"/>
          <w:sz w:val="20"/>
        </w:rPr>
        <w:t>Completing Post-DV Activities</w:t>
      </w:r>
    </w:p>
    <w:p w:rsidR="002D5F5F" w14:paraId="50ACBE20" w14:textId="77777777">
      <w:pPr>
        <w:spacing w:line="216" w:lineRule="auto"/>
        <w:jc w:val="center"/>
        <w:rPr>
          <w:sz w:val="20"/>
        </w:rPr>
        <w:sectPr>
          <w:type w:val="continuous"/>
          <w:pgSz w:w="12240" w:h="15840"/>
          <w:pgMar w:top="1340" w:right="720" w:bottom="280" w:left="720" w:header="839" w:footer="942" w:gutter="0"/>
          <w:cols w:num="4" w:space="720" w:equalWidth="0">
            <w:col w:w="2814" w:space="40"/>
            <w:col w:w="2169" w:space="39"/>
            <w:col w:w="2020" w:space="39"/>
            <w:col w:w="3679" w:space="0"/>
          </w:cols>
        </w:sectPr>
      </w:pPr>
    </w:p>
    <w:p w:rsidR="002D5F5F" w14:paraId="0E06A6AC" w14:textId="77777777">
      <w:pPr>
        <w:pStyle w:val="BodyText"/>
        <w:spacing w:before="205"/>
      </w:pPr>
    </w:p>
    <w:p w:rsidR="002D5F5F" w14:paraId="3034CE2E" w14:textId="77777777">
      <w:pPr>
        <w:pStyle w:val="BodyText"/>
        <w:spacing w:before="1" w:line="249" w:lineRule="auto"/>
        <w:ind w:left="720" w:right="1057"/>
      </w:pPr>
      <w:r>
        <w:rPr>
          <w:w w:val="85"/>
        </w:rPr>
        <w:t>Each</w:t>
      </w:r>
      <w:r>
        <w:rPr>
          <w:spacing w:val="-3"/>
          <w:w w:val="85"/>
        </w:rPr>
        <w:t xml:space="preserve"> </w:t>
      </w:r>
      <w:r>
        <w:rPr>
          <w:w w:val="85"/>
        </w:rPr>
        <w:t>phase</w:t>
      </w:r>
      <w:r>
        <w:rPr>
          <w:spacing w:val="-3"/>
          <w:w w:val="85"/>
        </w:rPr>
        <w:t xml:space="preserve"> </w:t>
      </w:r>
      <w:r>
        <w:rPr>
          <w:w w:val="85"/>
        </w:rPr>
        <w:t>of</w:t>
      </w:r>
      <w:r>
        <w:rPr>
          <w:spacing w:val="-3"/>
          <w:w w:val="85"/>
        </w:rPr>
        <w:t xml:space="preserve"> </w:t>
      </w:r>
      <w:r>
        <w:rPr>
          <w:w w:val="85"/>
        </w:rPr>
        <w:t>the</w:t>
      </w:r>
      <w:r>
        <w:rPr>
          <w:spacing w:val="-3"/>
          <w:w w:val="85"/>
        </w:rPr>
        <w:t xml:space="preserve"> </w:t>
      </w:r>
      <w:r>
        <w:rPr>
          <w:w w:val="85"/>
        </w:rPr>
        <w:t>DV</w:t>
      </w:r>
      <w:r>
        <w:rPr>
          <w:spacing w:val="-3"/>
          <w:w w:val="85"/>
        </w:rPr>
        <w:t xml:space="preserve"> </w:t>
      </w:r>
      <w:r>
        <w:rPr>
          <w:w w:val="85"/>
        </w:rPr>
        <w:t>review</w:t>
      </w:r>
      <w:r>
        <w:rPr>
          <w:spacing w:val="-3"/>
          <w:w w:val="85"/>
        </w:rPr>
        <w:t xml:space="preserve"> </w:t>
      </w:r>
      <w:r>
        <w:rPr>
          <w:w w:val="85"/>
        </w:rPr>
        <w:t>process</w:t>
      </w:r>
      <w:r>
        <w:rPr>
          <w:spacing w:val="-4"/>
          <w:w w:val="85"/>
        </w:rPr>
        <w:t xml:space="preserve"> </w:t>
      </w:r>
      <w:r>
        <w:rPr>
          <w:w w:val="85"/>
        </w:rPr>
        <w:t>contains</w:t>
      </w:r>
      <w:r>
        <w:rPr>
          <w:spacing w:val="-4"/>
          <w:w w:val="85"/>
        </w:rPr>
        <w:t xml:space="preserve"> </w:t>
      </w:r>
      <w:r>
        <w:rPr>
          <w:w w:val="85"/>
        </w:rPr>
        <w:t>several</w:t>
      </w:r>
      <w:r>
        <w:rPr>
          <w:spacing w:val="-5"/>
          <w:w w:val="85"/>
        </w:rPr>
        <w:t xml:space="preserve"> </w:t>
      </w:r>
      <w:r>
        <w:rPr>
          <w:w w:val="85"/>
        </w:rPr>
        <w:t>activities.</w:t>
      </w:r>
      <w:r>
        <w:rPr>
          <w:spacing w:val="-3"/>
          <w:w w:val="85"/>
        </w:rPr>
        <w:t xml:space="preserve"> </w:t>
      </w:r>
      <w:r>
        <w:rPr>
          <w:w w:val="85"/>
        </w:rPr>
        <w:t>Exhibit</w:t>
      </w:r>
      <w:r>
        <w:rPr>
          <w:spacing w:val="-3"/>
          <w:w w:val="85"/>
        </w:rPr>
        <w:t xml:space="preserve"> </w:t>
      </w:r>
      <w:r>
        <w:rPr>
          <w:w w:val="85"/>
        </w:rPr>
        <w:t>2</w:t>
      </w:r>
      <w:r>
        <w:rPr>
          <w:spacing w:val="-3"/>
          <w:w w:val="85"/>
        </w:rPr>
        <w:t xml:space="preserve"> </w:t>
      </w:r>
      <w:r>
        <w:rPr>
          <w:w w:val="85"/>
        </w:rPr>
        <w:t>shows</w:t>
      </w:r>
      <w:r>
        <w:rPr>
          <w:spacing w:val="-4"/>
          <w:w w:val="85"/>
        </w:rPr>
        <w:t xml:space="preserve"> </w:t>
      </w:r>
      <w:r>
        <w:rPr>
          <w:w w:val="85"/>
        </w:rPr>
        <w:t>the</w:t>
      </w:r>
      <w:r>
        <w:rPr>
          <w:spacing w:val="-3"/>
          <w:w w:val="85"/>
        </w:rPr>
        <w:t xml:space="preserve"> </w:t>
      </w:r>
      <w:r>
        <w:rPr>
          <w:w w:val="85"/>
        </w:rPr>
        <w:t>activities</w:t>
      </w:r>
      <w:r>
        <w:rPr>
          <w:spacing w:val="-4"/>
          <w:w w:val="85"/>
        </w:rPr>
        <w:t xml:space="preserve"> </w:t>
      </w:r>
      <w:r>
        <w:rPr>
          <w:w w:val="85"/>
        </w:rPr>
        <w:t>in</w:t>
      </w:r>
      <w:r>
        <w:rPr>
          <w:spacing w:val="-3"/>
          <w:w w:val="85"/>
        </w:rPr>
        <w:t xml:space="preserve"> </w:t>
      </w:r>
      <w:r>
        <w:rPr>
          <w:w w:val="85"/>
        </w:rPr>
        <w:t>order, beginning with the selection of an appropriate DVC and ending with the appeal of DV determinations.</w:t>
      </w:r>
    </w:p>
    <w:p w:rsidR="002D5F5F" w14:paraId="74D68F4D" w14:textId="77777777">
      <w:pPr>
        <w:pStyle w:val="BodyText"/>
        <w:spacing w:before="119"/>
        <w:ind w:left="727"/>
      </w:pPr>
      <w:r>
        <w:rPr>
          <w:w w:val="80"/>
        </w:rPr>
        <w:t>During</w:t>
      </w:r>
      <w:r>
        <w:rPr>
          <w:spacing w:val="5"/>
        </w:rPr>
        <w:t xml:space="preserve"> </w:t>
      </w:r>
      <w:r>
        <w:rPr>
          <w:w w:val="80"/>
        </w:rPr>
        <w:t>the</w:t>
      </w:r>
      <w:r>
        <w:rPr>
          <w:spacing w:val="7"/>
        </w:rPr>
        <w:t xml:space="preserve"> </w:t>
      </w:r>
      <w:r>
        <w:rPr>
          <w:w w:val="80"/>
        </w:rPr>
        <w:t>DV</w:t>
      </w:r>
      <w:r>
        <w:rPr>
          <w:spacing w:val="6"/>
        </w:rPr>
        <w:t xml:space="preserve"> </w:t>
      </w:r>
      <w:r>
        <w:rPr>
          <w:spacing w:val="-2"/>
          <w:w w:val="80"/>
        </w:rPr>
        <w:t>process:</w:t>
      </w:r>
    </w:p>
    <w:p w:rsidR="002D5F5F" w14:paraId="66447FF2" w14:textId="77777777">
      <w:pPr>
        <w:pStyle w:val="ListParagraph"/>
        <w:numPr>
          <w:ilvl w:val="0"/>
          <w:numId w:val="28"/>
        </w:numPr>
        <w:tabs>
          <w:tab w:val="left" w:pos="1709"/>
        </w:tabs>
        <w:spacing w:before="126"/>
        <w:ind w:left="1709" w:hanging="269"/>
      </w:pPr>
      <w:r>
        <w:rPr>
          <w:w w:val="80"/>
        </w:rPr>
        <w:t>The</w:t>
      </w:r>
      <w:r>
        <w:rPr>
          <w:spacing w:val="1"/>
        </w:rPr>
        <w:t xml:space="preserve"> </w:t>
      </w:r>
      <w:r>
        <w:rPr>
          <w:w w:val="80"/>
        </w:rPr>
        <w:t>SO</w:t>
      </w:r>
      <w:r>
        <w:rPr>
          <w:spacing w:val="1"/>
        </w:rPr>
        <w:t xml:space="preserve"> </w:t>
      </w:r>
      <w:r>
        <w:rPr>
          <w:w w:val="80"/>
        </w:rPr>
        <w:t>provides</w:t>
      </w:r>
      <w:r>
        <w:rPr>
          <w:spacing w:val="2"/>
        </w:rPr>
        <w:t xml:space="preserve"> </w:t>
      </w:r>
      <w:r>
        <w:rPr>
          <w:w w:val="80"/>
        </w:rPr>
        <w:t>necessary</w:t>
      </w:r>
      <w:r>
        <w:rPr>
          <w:spacing w:val="2"/>
        </w:rPr>
        <w:t xml:space="preserve"> </w:t>
      </w:r>
      <w:r>
        <w:rPr>
          <w:w w:val="80"/>
        </w:rPr>
        <w:t>documentation</w:t>
      </w:r>
      <w:r>
        <w:rPr>
          <w:spacing w:val="2"/>
        </w:rPr>
        <w:t xml:space="preserve"> </w:t>
      </w:r>
      <w:r>
        <w:rPr>
          <w:w w:val="80"/>
        </w:rPr>
        <w:t>and</w:t>
      </w:r>
      <w:r>
        <w:rPr>
          <w:spacing w:val="1"/>
        </w:rPr>
        <w:t xml:space="preserve"> </w:t>
      </w:r>
      <w:r>
        <w:rPr>
          <w:w w:val="80"/>
        </w:rPr>
        <w:t>information</w:t>
      </w:r>
      <w:r>
        <w:t xml:space="preserve"> </w:t>
      </w:r>
      <w:r>
        <w:rPr>
          <w:w w:val="80"/>
        </w:rPr>
        <w:t>to</w:t>
      </w:r>
      <w:r>
        <w:rPr>
          <w:spacing w:val="1"/>
        </w:rPr>
        <w:t xml:space="preserve"> </w:t>
      </w:r>
      <w:r>
        <w:rPr>
          <w:w w:val="80"/>
        </w:rPr>
        <w:t>the</w:t>
      </w:r>
      <w:r>
        <w:rPr>
          <w:spacing w:val="2"/>
        </w:rPr>
        <w:t xml:space="preserve"> </w:t>
      </w:r>
      <w:r>
        <w:rPr>
          <w:spacing w:val="-4"/>
          <w:w w:val="80"/>
        </w:rPr>
        <w:t>DVC.</w:t>
      </w:r>
    </w:p>
    <w:p w:rsidR="002D5F5F" w14:paraId="6CED543B" w14:textId="77777777">
      <w:pPr>
        <w:pStyle w:val="ListParagraph"/>
        <w:numPr>
          <w:ilvl w:val="0"/>
          <w:numId w:val="28"/>
        </w:numPr>
        <w:tabs>
          <w:tab w:val="left" w:pos="1710"/>
        </w:tabs>
        <w:spacing w:before="134" w:line="252" w:lineRule="auto"/>
        <w:ind w:right="788"/>
      </w:pPr>
      <w:r>
        <w:rPr>
          <w:w w:val="80"/>
        </w:rPr>
        <w:t>The DVC must serve as an independent reviewer and may not provide consultative services to the SO.</w:t>
      </w:r>
      <w:r>
        <w:rPr>
          <w:spacing w:val="80"/>
        </w:rPr>
        <w:t xml:space="preserve"> </w:t>
      </w:r>
      <w:r>
        <w:rPr>
          <w:w w:val="85"/>
        </w:rPr>
        <w:t>Reference 3.1.1 for more information.</w:t>
      </w:r>
    </w:p>
    <w:p w:rsidR="002D5F5F" w14:paraId="67C55C29" w14:textId="77777777">
      <w:pPr>
        <w:pStyle w:val="BodyText"/>
        <w:spacing w:before="113"/>
        <w:ind w:left="720"/>
      </w:pPr>
      <w:r>
        <w:rPr>
          <w:w w:val="80"/>
        </w:rPr>
        <w:t>We</w:t>
      </w:r>
      <w:r>
        <w:rPr>
          <w:spacing w:val="10"/>
        </w:rPr>
        <w:t xml:space="preserve"> </w:t>
      </w:r>
      <w:r>
        <w:rPr>
          <w:w w:val="80"/>
        </w:rPr>
        <w:t>describe</w:t>
      </w:r>
      <w:r>
        <w:rPr>
          <w:spacing w:val="9"/>
        </w:rPr>
        <w:t xml:space="preserve"> </w:t>
      </w:r>
      <w:r>
        <w:rPr>
          <w:w w:val="80"/>
        </w:rPr>
        <w:t>each</w:t>
      </w:r>
      <w:r>
        <w:rPr>
          <w:spacing w:val="10"/>
        </w:rPr>
        <w:t xml:space="preserve"> </w:t>
      </w:r>
      <w:r>
        <w:rPr>
          <w:w w:val="80"/>
        </w:rPr>
        <w:t>of</w:t>
      </w:r>
      <w:r>
        <w:rPr>
          <w:spacing w:val="9"/>
        </w:rPr>
        <w:t xml:space="preserve"> </w:t>
      </w:r>
      <w:r>
        <w:rPr>
          <w:w w:val="80"/>
        </w:rPr>
        <w:t>these</w:t>
      </w:r>
      <w:r>
        <w:rPr>
          <w:spacing w:val="9"/>
        </w:rPr>
        <w:t xml:space="preserve"> </w:t>
      </w:r>
      <w:r>
        <w:rPr>
          <w:w w:val="80"/>
        </w:rPr>
        <w:t>steps</w:t>
      </w:r>
      <w:r>
        <w:rPr>
          <w:spacing w:val="8"/>
        </w:rPr>
        <w:t xml:space="preserve"> </w:t>
      </w:r>
      <w:r>
        <w:rPr>
          <w:w w:val="80"/>
        </w:rPr>
        <w:t>in</w:t>
      </w:r>
      <w:r>
        <w:rPr>
          <w:spacing w:val="10"/>
        </w:rPr>
        <w:t xml:space="preserve"> </w:t>
      </w:r>
      <w:r>
        <w:rPr>
          <w:w w:val="80"/>
        </w:rPr>
        <w:t>more</w:t>
      </w:r>
      <w:r>
        <w:rPr>
          <w:spacing w:val="9"/>
        </w:rPr>
        <w:t xml:space="preserve"> </w:t>
      </w:r>
      <w:r>
        <w:rPr>
          <w:w w:val="80"/>
        </w:rPr>
        <w:t>detail</w:t>
      </w:r>
      <w:r>
        <w:rPr>
          <w:spacing w:val="7"/>
        </w:rPr>
        <w:t xml:space="preserve"> </w:t>
      </w:r>
      <w:r>
        <w:rPr>
          <w:w w:val="80"/>
        </w:rPr>
        <w:t>throughout</w:t>
      </w:r>
      <w:r>
        <w:rPr>
          <w:spacing w:val="6"/>
        </w:rPr>
        <w:t xml:space="preserve"> </w:t>
      </w:r>
      <w:r>
        <w:rPr>
          <w:w w:val="80"/>
        </w:rPr>
        <w:t>the</w:t>
      </w:r>
      <w:r>
        <w:rPr>
          <w:spacing w:val="11"/>
        </w:rPr>
        <w:t xml:space="preserve"> </w:t>
      </w:r>
      <w:hyperlink r:id="rId10">
        <w:r>
          <w:rPr>
            <w:color w:val="0562C1"/>
            <w:spacing w:val="-2"/>
            <w:w w:val="80"/>
            <w:u w:val="single" w:color="0562C1"/>
          </w:rPr>
          <w:t>Manual</w:t>
        </w:r>
        <w:r>
          <w:rPr>
            <w:spacing w:val="-2"/>
            <w:w w:val="80"/>
          </w:rPr>
          <w:t>.</w:t>
        </w:r>
      </w:hyperlink>
    </w:p>
    <w:p w:rsidR="002D5F5F" w14:paraId="196D6D22" w14:textId="77777777">
      <w:pPr>
        <w:pStyle w:val="BodyText"/>
        <w:sectPr>
          <w:type w:val="continuous"/>
          <w:pgSz w:w="12240" w:h="15840"/>
          <w:pgMar w:top="1340" w:right="720" w:bottom="280" w:left="720" w:header="839" w:footer="942" w:gutter="0"/>
          <w:cols w:space="720"/>
        </w:sectPr>
      </w:pPr>
    </w:p>
    <w:p w:rsidR="002D5F5F" w14:paraId="16007BD5" w14:textId="77777777">
      <w:pPr>
        <w:spacing w:before="90"/>
        <w:ind w:left="596" w:right="596"/>
        <w:jc w:val="center"/>
        <w:rPr>
          <w:rFonts w:ascii="Arial Narrow"/>
          <w:b/>
          <w:sz w:val="20"/>
        </w:rPr>
      </w:pPr>
      <w:bookmarkStart w:id="19" w:name="EXHIBIT_2._DV_PROGRAM_ACTIVITIES"/>
      <w:bookmarkStart w:id="20" w:name="_bookmark10"/>
      <w:bookmarkEnd w:id="19"/>
      <w:bookmarkEnd w:id="20"/>
      <w:r>
        <w:rPr>
          <w:rFonts w:ascii="Arial Narrow"/>
          <w:b/>
          <w:color w:val="44536A"/>
          <w:sz w:val="20"/>
        </w:rPr>
        <w:t>EXHIBIT</w:t>
      </w:r>
      <w:r>
        <w:rPr>
          <w:rFonts w:ascii="Arial Narrow"/>
          <w:b/>
          <w:color w:val="44536A"/>
          <w:spacing w:val="-2"/>
          <w:sz w:val="20"/>
        </w:rPr>
        <w:t xml:space="preserve"> </w:t>
      </w:r>
      <w:r>
        <w:rPr>
          <w:rFonts w:ascii="Arial Narrow"/>
          <w:b/>
          <w:color w:val="44536A"/>
          <w:sz w:val="20"/>
        </w:rPr>
        <w:t>2.</w:t>
      </w:r>
      <w:r>
        <w:rPr>
          <w:rFonts w:ascii="Arial Narrow"/>
          <w:b/>
          <w:color w:val="44536A"/>
          <w:spacing w:val="-3"/>
          <w:sz w:val="20"/>
        </w:rPr>
        <w:t xml:space="preserve"> </w:t>
      </w:r>
      <w:r>
        <w:rPr>
          <w:rFonts w:ascii="Arial Narrow"/>
          <w:b/>
          <w:color w:val="44536A"/>
          <w:sz w:val="20"/>
        </w:rPr>
        <w:t>DV</w:t>
      </w:r>
      <w:r>
        <w:rPr>
          <w:rFonts w:ascii="Arial Narrow"/>
          <w:b/>
          <w:color w:val="44536A"/>
          <w:spacing w:val="-4"/>
          <w:sz w:val="20"/>
        </w:rPr>
        <w:t xml:space="preserve"> </w:t>
      </w:r>
      <w:r>
        <w:rPr>
          <w:rFonts w:ascii="Arial Narrow"/>
          <w:b/>
          <w:color w:val="44536A"/>
          <w:sz w:val="20"/>
        </w:rPr>
        <w:t>PROGRAM</w:t>
      </w:r>
      <w:r>
        <w:rPr>
          <w:rFonts w:ascii="Arial Narrow"/>
          <w:b/>
          <w:color w:val="44536A"/>
          <w:spacing w:val="-3"/>
          <w:sz w:val="20"/>
        </w:rPr>
        <w:t xml:space="preserve"> </w:t>
      </w:r>
      <w:r>
        <w:rPr>
          <w:rFonts w:ascii="Arial Narrow"/>
          <w:b/>
          <w:color w:val="44536A"/>
          <w:spacing w:val="-2"/>
          <w:sz w:val="20"/>
        </w:rPr>
        <w:t>ACTIVITIES</w:t>
      </w:r>
    </w:p>
    <w:p w:rsidR="002D5F5F" w14:paraId="2B9B62FC" w14:textId="77777777">
      <w:pPr>
        <w:pStyle w:val="BodyText"/>
        <w:spacing w:before="10"/>
        <w:rPr>
          <w:rFonts w:ascii="Arial Narrow"/>
          <w:b/>
          <w:sz w:val="20"/>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19"/>
        <w:gridCol w:w="901"/>
        <w:gridCol w:w="1620"/>
        <w:gridCol w:w="3797"/>
        <w:gridCol w:w="1301"/>
      </w:tblGrid>
      <w:tr w14:paraId="67533A9F" w14:textId="77777777">
        <w:tblPrEx>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11"/>
        </w:trPr>
        <w:tc>
          <w:tcPr>
            <w:tcW w:w="1619" w:type="dxa"/>
            <w:shd w:val="clear" w:color="auto" w:fill="1F5392"/>
          </w:tcPr>
          <w:p w:rsidR="002D5F5F" w14:paraId="033137C4" w14:textId="77777777">
            <w:pPr>
              <w:pStyle w:val="TableParagraph"/>
              <w:spacing w:before="42"/>
              <w:ind w:left="216"/>
              <w:rPr>
                <w:b/>
                <w:sz w:val="20"/>
              </w:rPr>
            </w:pPr>
            <w:r>
              <w:rPr>
                <w:b/>
                <w:color w:val="FFFFFF"/>
                <w:w w:val="85"/>
                <w:sz w:val="20"/>
              </w:rPr>
              <w:t>DV</w:t>
            </w:r>
            <w:r>
              <w:rPr>
                <w:b/>
                <w:color w:val="FFFFFF"/>
                <w:spacing w:val="-2"/>
                <w:w w:val="85"/>
                <w:sz w:val="20"/>
              </w:rPr>
              <w:t xml:space="preserve"> </w:t>
            </w:r>
            <w:r>
              <w:rPr>
                <w:b/>
                <w:color w:val="FFFFFF"/>
                <w:spacing w:val="-2"/>
                <w:w w:val="95"/>
                <w:sz w:val="20"/>
              </w:rPr>
              <w:t>Phase</w:t>
            </w:r>
          </w:p>
        </w:tc>
        <w:tc>
          <w:tcPr>
            <w:tcW w:w="901" w:type="dxa"/>
            <w:shd w:val="clear" w:color="auto" w:fill="1F5392"/>
          </w:tcPr>
          <w:p w:rsidR="002D5F5F" w14:paraId="123501FE" w14:textId="77777777">
            <w:pPr>
              <w:pStyle w:val="TableParagraph"/>
              <w:spacing w:before="42"/>
              <w:ind w:left="216"/>
              <w:rPr>
                <w:b/>
                <w:sz w:val="20"/>
              </w:rPr>
            </w:pPr>
            <w:r>
              <w:rPr>
                <w:b/>
                <w:color w:val="FFFFFF"/>
                <w:spacing w:val="-4"/>
                <w:w w:val="95"/>
                <w:sz w:val="20"/>
              </w:rPr>
              <w:t>Step</w:t>
            </w:r>
          </w:p>
        </w:tc>
        <w:tc>
          <w:tcPr>
            <w:tcW w:w="1620" w:type="dxa"/>
            <w:shd w:val="clear" w:color="auto" w:fill="1F5392"/>
          </w:tcPr>
          <w:p w:rsidR="002D5F5F" w14:paraId="169A3210" w14:textId="77777777">
            <w:pPr>
              <w:pStyle w:val="TableParagraph"/>
              <w:spacing w:before="32" w:line="230" w:lineRule="exact"/>
              <w:ind w:left="217"/>
              <w:rPr>
                <w:b/>
                <w:sz w:val="20"/>
              </w:rPr>
            </w:pPr>
            <w:r>
              <w:rPr>
                <w:b/>
                <w:color w:val="FFFFFF"/>
                <w:spacing w:val="-2"/>
                <w:w w:val="85"/>
                <w:sz w:val="20"/>
              </w:rPr>
              <w:t xml:space="preserve">Responsible </w:t>
            </w:r>
            <w:r>
              <w:rPr>
                <w:b/>
                <w:color w:val="FFFFFF"/>
                <w:spacing w:val="-2"/>
                <w:w w:val="95"/>
                <w:sz w:val="20"/>
              </w:rPr>
              <w:t>Party</w:t>
            </w:r>
          </w:p>
        </w:tc>
        <w:tc>
          <w:tcPr>
            <w:tcW w:w="3797" w:type="dxa"/>
            <w:shd w:val="clear" w:color="auto" w:fill="1F5392"/>
          </w:tcPr>
          <w:p w:rsidR="002D5F5F" w14:paraId="347F508D" w14:textId="77777777">
            <w:pPr>
              <w:pStyle w:val="TableParagraph"/>
              <w:spacing w:before="42"/>
              <w:ind w:left="221"/>
              <w:jc w:val="center"/>
              <w:rPr>
                <w:b/>
                <w:sz w:val="20"/>
              </w:rPr>
            </w:pPr>
            <w:r>
              <w:rPr>
                <w:b/>
                <w:color w:val="FFFFFF"/>
                <w:w w:val="85"/>
                <w:sz w:val="20"/>
              </w:rPr>
              <w:t>DV</w:t>
            </w:r>
            <w:r>
              <w:rPr>
                <w:b/>
                <w:color w:val="FFFFFF"/>
                <w:spacing w:val="-2"/>
                <w:w w:val="85"/>
                <w:sz w:val="20"/>
              </w:rPr>
              <w:t xml:space="preserve"> </w:t>
            </w:r>
            <w:r>
              <w:rPr>
                <w:b/>
                <w:color w:val="FFFFFF"/>
                <w:spacing w:val="-2"/>
                <w:w w:val="95"/>
                <w:sz w:val="20"/>
              </w:rPr>
              <w:t>Activities</w:t>
            </w:r>
          </w:p>
        </w:tc>
        <w:tc>
          <w:tcPr>
            <w:tcW w:w="1301" w:type="dxa"/>
            <w:shd w:val="clear" w:color="auto" w:fill="1F5392"/>
          </w:tcPr>
          <w:p w:rsidR="002D5F5F" w14:paraId="134208AB" w14:textId="77777777">
            <w:pPr>
              <w:pStyle w:val="TableParagraph"/>
              <w:spacing w:before="42"/>
              <w:ind w:left="216"/>
              <w:rPr>
                <w:b/>
                <w:sz w:val="20"/>
              </w:rPr>
            </w:pPr>
            <w:r>
              <w:rPr>
                <w:b/>
                <w:color w:val="FFFFFF"/>
                <w:spacing w:val="-2"/>
                <w:w w:val="95"/>
                <w:sz w:val="20"/>
              </w:rPr>
              <w:t>Timeline</w:t>
            </w:r>
          </w:p>
        </w:tc>
      </w:tr>
      <w:tr w14:paraId="02944C2C" w14:textId="77777777">
        <w:tblPrEx>
          <w:tblW w:w="0" w:type="auto"/>
          <w:tblInd w:w="725" w:type="dxa"/>
          <w:tblLayout w:type="fixed"/>
          <w:tblCellMar>
            <w:left w:w="0" w:type="dxa"/>
            <w:right w:w="0" w:type="dxa"/>
          </w:tblCellMar>
          <w:tblLook w:val="01E0"/>
        </w:tblPrEx>
        <w:trPr>
          <w:trHeight w:val="736"/>
        </w:trPr>
        <w:tc>
          <w:tcPr>
            <w:tcW w:w="1619" w:type="dxa"/>
            <w:vMerge w:val="restart"/>
          </w:tcPr>
          <w:p w:rsidR="002D5F5F" w14:paraId="7EFCCFEE" w14:textId="77777777">
            <w:pPr>
              <w:pStyle w:val="TableParagraph"/>
              <w:spacing w:before="47"/>
              <w:ind w:right="402"/>
              <w:rPr>
                <w:sz w:val="20"/>
              </w:rPr>
            </w:pPr>
            <w:r>
              <w:rPr>
                <w:w w:val="85"/>
                <w:sz w:val="20"/>
              </w:rPr>
              <w:t>Planning</w:t>
            </w:r>
            <w:r>
              <w:rPr>
                <w:spacing w:val="-6"/>
                <w:w w:val="85"/>
                <w:sz w:val="20"/>
              </w:rPr>
              <w:t xml:space="preserve"> </w:t>
            </w:r>
            <w:r>
              <w:rPr>
                <w:w w:val="85"/>
                <w:sz w:val="20"/>
              </w:rPr>
              <w:t>for</w:t>
            </w:r>
            <w:r>
              <w:rPr>
                <w:spacing w:val="-6"/>
                <w:w w:val="85"/>
                <w:sz w:val="20"/>
              </w:rPr>
              <w:t xml:space="preserve"> </w:t>
            </w:r>
            <w:r>
              <w:rPr>
                <w:w w:val="85"/>
                <w:sz w:val="20"/>
              </w:rPr>
              <w:t xml:space="preserve">DV </w:t>
            </w:r>
            <w:r>
              <w:rPr>
                <w:spacing w:val="-2"/>
                <w:w w:val="95"/>
                <w:sz w:val="20"/>
              </w:rPr>
              <w:t>Activities</w:t>
            </w:r>
          </w:p>
        </w:tc>
        <w:tc>
          <w:tcPr>
            <w:tcW w:w="901" w:type="dxa"/>
            <w:tcBorders>
              <w:bottom w:val="single" w:sz="4" w:space="0" w:color="BCBCBC"/>
            </w:tcBorders>
          </w:tcPr>
          <w:p w:rsidR="002D5F5F" w14:paraId="43C1EC6D" w14:textId="77777777">
            <w:pPr>
              <w:pStyle w:val="TableParagraph"/>
              <w:spacing w:before="47"/>
              <w:ind w:left="54"/>
              <w:rPr>
                <w:sz w:val="20"/>
              </w:rPr>
            </w:pPr>
            <w:r>
              <w:rPr>
                <w:spacing w:val="-10"/>
                <w:w w:val="95"/>
                <w:sz w:val="20"/>
              </w:rPr>
              <w:t>1</w:t>
            </w:r>
          </w:p>
        </w:tc>
        <w:tc>
          <w:tcPr>
            <w:tcW w:w="1620" w:type="dxa"/>
            <w:tcBorders>
              <w:bottom w:val="single" w:sz="4" w:space="0" w:color="BCBCBC"/>
            </w:tcBorders>
          </w:tcPr>
          <w:p w:rsidR="002D5F5F" w14:paraId="0197DAF5" w14:textId="77777777">
            <w:pPr>
              <w:pStyle w:val="TableParagraph"/>
              <w:spacing w:before="47"/>
              <w:rPr>
                <w:sz w:val="20"/>
              </w:rPr>
            </w:pPr>
            <w:r>
              <w:rPr>
                <w:spacing w:val="-5"/>
                <w:w w:val="95"/>
                <w:sz w:val="20"/>
              </w:rPr>
              <w:t>SO</w:t>
            </w:r>
          </w:p>
        </w:tc>
        <w:tc>
          <w:tcPr>
            <w:tcW w:w="3797" w:type="dxa"/>
            <w:tcBorders>
              <w:bottom w:val="single" w:sz="4" w:space="0" w:color="BCBCBC"/>
            </w:tcBorders>
          </w:tcPr>
          <w:p w:rsidR="002D5F5F" w14:paraId="39B795D0" w14:textId="77777777">
            <w:pPr>
              <w:pStyle w:val="TableParagraph"/>
              <w:spacing w:before="47"/>
              <w:rPr>
                <w:sz w:val="20"/>
              </w:rPr>
            </w:pPr>
            <w:r>
              <w:rPr>
                <w:w w:val="85"/>
                <w:sz w:val="20"/>
              </w:rPr>
              <w:t>Select</w:t>
            </w:r>
            <w:r>
              <w:rPr>
                <w:spacing w:val="-4"/>
                <w:w w:val="85"/>
                <w:sz w:val="20"/>
              </w:rPr>
              <w:t xml:space="preserve"> </w:t>
            </w:r>
            <w:r>
              <w:rPr>
                <w:w w:val="85"/>
                <w:sz w:val="20"/>
              </w:rPr>
              <w:t>independent</w:t>
            </w:r>
            <w:r>
              <w:rPr>
                <w:spacing w:val="-3"/>
                <w:w w:val="85"/>
                <w:sz w:val="20"/>
              </w:rPr>
              <w:t xml:space="preserve"> </w:t>
            </w:r>
            <w:r>
              <w:rPr>
                <w:w w:val="85"/>
                <w:sz w:val="20"/>
              </w:rPr>
              <w:t>DVC</w:t>
            </w:r>
            <w:r>
              <w:rPr>
                <w:spacing w:val="-3"/>
                <w:w w:val="85"/>
                <w:sz w:val="20"/>
              </w:rPr>
              <w:t xml:space="preserve"> </w:t>
            </w:r>
            <w:r>
              <w:rPr>
                <w:w w:val="85"/>
                <w:sz w:val="20"/>
              </w:rPr>
              <w:t>based</w:t>
            </w:r>
            <w:r>
              <w:rPr>
                <w:spacing w:val="-4"/>
                <w:w w:val="85"/>
                <w:sz w:val="20"/>
              </w:rPr>
              <w:t xml:space="preserve"> </w:t>
            </w:r>
            <w:r>
              <w:rPr>
                <w:w w:val="85"/>
                <w:sz w:val="20"/>
              </w:rPr>
              <w:t>on</w:t>
            </w:r>
            <w:r>
              <w:rPr>
                <w:spacing w:val="-4"/>
                <w:w w:val="85"/>
                <w:sz w:val="20"/>
              </w:rPr>
              <w:t xml:space="preserve"> </w:t>
            </w:r>
            <w:r>
              <w:rPr>
                <w:w w:val="85"/>
                <w:sz w:val="20"/>
              </w:rPr>
              <w:t>Standards</w:t>
            </w:r>
            <w:r>
              <w:rPr>
                <w:spacing w:val="-4"/>
                <w:w w:val="85"/>
                <w:sz w:val="20"/>
              </w:rPr>
              <w:t xml:space="preserve"> </w:t>
            </w:r>
            <w:r>
              <w:rPr>
                <w:w w:val="85"/>
                <w:sz w:val="20"/>
              </w:rPr>
              <w:t xml:space="preserve">for </w:t>
            </w:r>
            <w:r>
              <w:rPr>
                <w:w w:val="80"/>
                <w:sz w:val="20"/>
              </w:rPr>
              <w:t>Selecting</w:t>
            </w:r>
            <w:r>
              <w:rPr>
                <w:spacing w:val="14"/>
                <w:sz w:val="20"/>
              </w:rPr>
              <w:t xml:space="preserve"> </w:t>
            </w:r>
            <w:r>
              <w:rPr>
                <w:w w:val="80"/>
                <w:sz w:val="20"/>
              </w:rPr>
              <w:t>a</w:t>
            </w:r>
            <w:r>
              <w:rPr>
                <w:spacing w:val="14"/>
                <w:sz w:val="20"/>
              </w:rPr>
              <w:t xml:space="preserve"> </w:t>
            </w:r>
            <w:r>
              <w:rPr>
                <w:w w:val="80"/>
                <w:sz w:val="20"/>
              </w:rPr>
              <w:t>Data</w:t>
            </w:r>
            <w:r>
              <w:rPr>
                <w:spacing w:val="14"/>
                <w:sz w:val="20"/>
              </w:rPr>
              <w:t xml:space="preserve"> </w:t>
            </w:r>
            <w:r>
              <w:rPr>
                <w:w w:val="80"/>
                <w:sz w:val="20"/>
              </w:rPr>
              <w:t>Validation</w:t>
            </w:r>
            <w:r>
              <w:rPr>
                <w:spacing w:val="14"/>
                <w:sz w:val="20"/>
              </w:rPr>
              <w:t xml:space="preserve"> </w:t>
            </w:r>
            <w:r>
              <w:rPr>
                <w:w w:val="80"/>
                <w:sz w:val="20"/>
              </w:rPr>
              <w:t>Contractor</w:t>
            </w:r>
            <w:r>
              <w:rPr>
                <w:spacing w:val="14"/>
                <w:sz w:val="20"/>
              </w:rPr>
              <w:t xml:space="preserve"> </w:t>
            </w:r>
            <w:r>
              <w:rPr>
                <w:spacing w:val="-2"/>
                <w:w w:val="80"/>
                <w:sz w:val="20"/>
              </w:rPr>
              <w:t>(Appendix</w:t>
            </w:r>
          </w:p>
          <w:p w:rsidR="002D5F5F" w14:paraId="52FB17DE" w14:textId="77777777">
            <w:pPr>
              <w:pStyle w:val="TableParagraph"/>
              <w:spacing w:line="209" w:lineRule="exact"/>
              <w:rPr>
                <w:sz w:val="20"/>
              </w:rPr>
            </w:pPr>
            <w:r>
              <w:rPr>
                <w:spacing w:val="-5"/>
                <w:w w:val="95"/>
                <w:sz w:val="20"/>
              </w:rPr>
              <w:t>A).</w:t>
            </w:r>
          </w:p>
        </w:tc>
        <w:tc>
          <w:tcPr>
            <w:tcW w:w="1301" w:type="dxa"/>
            <w:tcBorders>
              <w:bottom w:val="single" w:sz="4" w:space="0" w:color="BCBCBC"/>
            </w:tcBorders>
          </w:tcPr>
          <w:p w:rsidR="002D5F5F" w14:paraId="05CF73A6" w14:textId="77777777">
            <w:pPr>
              <w:pStyle w:val="TableParagraph"/>
              <w:spacing w:before="47"/>
              <w:ind w:left="7" w:right="441"/>
              <w:rPr>
                <w:sz w:val="20"/>
              </w:rPr>
            </w:pPr>
            <w:r>
              <w:rPr>
                <w:spacing w:val="-2"/>
                <w:w w:val="85"/>
                <w:sz w:val="20"/>
              </w:rPr>
              <w:t>December-</w:t>
            </w:r>
            <w:r>
              <w:rPr>
                <w:spacing w:val="-2"/>
                <w:w w:val="95"/>
                <w:sz w:val="20"/>
              </w:rPr>
              <w:t>March</w:t>
            </w:r>
          </w:p>
        </w:tc>
      </w:tr>
      <w:tr w14:paraId="78574FFA" w14:textId="77777777">
        <w:tblPrEx>
          <w:tblW w:w="0" w:type="auto"/>
          <w:tblInd w:w="725" w:type="dxa"/>
          <w:tblLayout w:type="fixed"/>
          <w:tblCellMar>
            <w:left w:w="0" w:type="dxa"/>
            <w:right w:w="0" w:type="dxa"/>
          </w:tblCellMar>
          <w:tblLook w:val="01E0"/>
        </w:tblPrEx>
        <w:trPr>
          <w:trHeight w:val="1362"/>
        </w:trPr>
        <w:tc>
          <w:tcPr>
            <w:tcW w:w="1619" w:type="dxa"/>
            <w:vMerge/>
            <w:tcBorders>
              <w:top w:val="nil"/>
            </w:tcBorders>
          </w:tcPr>
          <w:p w:rsidR="002D5F5F" w14:paraId="0E3AF58D" w14:textId="77777777">
            <w:pPr>
              <w:rPr>
                <w:sz w:val="2"/>
                <w:szCs w:val="2"/>
              </w:rPr>
            </w:pPr>
          </w:p>
        </w:tc>
        <w:tc>
          <w:tcPr>
            <w:tcW w:w="901" w:type="dxa"/>
            <w:tcBorders>
              <w:top w:val="single" w:sz="4" w:space="0" w:color="BCBCBC"/>
              <w:bottom w:val="single" w:sz="4" w:space="0" w:color="BCBCBC"/>
            </w:tcBorders>
          </w:tcPr>
          <w:p w:rsidR="002D5F5F" w14:paraId="06EAD33B" w14:textId="77777777">
            <w:pPr>
              <w:pStyle w:val="TableParagraph"/>
              <w:spacing w:before="46"/>
              <w:ind w:left="54"/>
              <w:rPr>
                <w:sz w:val="20"/>
              </w:rPr>
            </w:pPr>
            <w:r>
              <w:rPr>
                <w:spacing w:val="-10"/>
                <w:w w:val="95"/>
                <w:sz w:val="20"/>
              </w:rPr>
              <w:t>2</w:t>
            </w:r>
          </w:p>
        </w:tc>
        <w:tc>
          <w:tcPr>
            <w:tcW w:w="1620" w:type="dxa"/>
            <w:tcBorders>
              <w:top w:val="single" w:sz="4" w:space="0" w:color="BCBCBC"/>
              <w:bottom w:val="single" w:sz="4" w:space="0" w:color="BCBCBC"/>
            </w:tcBorders>
          </w:tcPr>
          <w:p w:rsidR="002D5F5F" w14:paraId="79B640F7" w14:textId="77777777">
            <w:pPr>
              <w:pStyle w:val="TableParagraph"/>
              <w:spacing w:before="46"/>
              <w:rPr>
                <w:sz w:val="20"/>
              </w:rPr>
            </w:pPr>
            <w:r>
              <w:rPr>
                <w:w w:val="85"/>
                <w:sz w:val="20"/>
              </w:rPr>
              <w:t>DVC,</w:t>
            </w:r>
            <w:r>
              <w:rPr>
                <w:spacing w:val="-6"/>
                <w:w w:val="85"/>
                <w:sz w:val="20"/>
              </w:rPr>
              <w:t xml:space="preserve"> </w:t>
            </w:r>
            <w:r>
              <w:rPr>
                <w:spacing w:val="-5"/>
                <w:w w:val="95"/>
                <w:sz w:val="20"/>
              </w:rPr>
              <w:t>SO</w:t>
            </w:r>
          </w:p>
        </w:tc>
        <w:tc>
          <w:tcPr>
            <w:tcW w:w="3797" w:type="dxa"/>
            <w:tcBorders>
              <w:top w:val="single" w:sz="4" w:space="0" w:color="BCBCBC"/>
              <w:bottom w:val="single" w:sz="4" w:space="0" w:color="BCBCBC"/>
            </w:tcBorders>
          </w:tcPr>
          <w:p w:rsidR="002D5F5F" w14:paraId="5FE74F52" w14:textId="77777777">
            <w:pPr>
              <w:pStyle w:val="TableParagraph"/>
              <w:spacing w:before="46"/>
              <w:rPr>
                <w:sz w:val="20"/>
              </w:rPr>
            </w:pPr>
            <w:r>
              <w:rPr>
                <w:w w:val="85"/>
                <w:sz w:val="20"/>
              </w:rPr>
              <w:t>Notify</w:t>
            </w:r>
            <w:r>
              <w:rPr>
                <w:spacing w:val="-6"/>
                <w:w w:val="85"/>
                <w:sz w:val="20"/>
              </w:rPr>
              <w:t xml:space="preserve"> </w:t>
            </w:r>
            <w:r>
              <w:rPr>
                <w:w w:val="85"/>
                <w:sz w:val="20"/>
              </w:rPr>
              <w:t>CMS</w:t>
            </w:r>
            <w:r>
              <w:rPr>
                <w:spacing w:val="-6"/>
                <w:w w:val="85"/>
                <w:sz w:val="20"/>
              </w:rPr>
              <w:t xml:space="preserve"> </w:t>
            </w:r>
            <w:r>
              <w:rPr>
                <w:w w:val="85"/>
                <w:sz w:val="20"/>
              </w:rPr>
              <w:t>of</w:t>
            </w:r>
            <w:r>
              <w:rPr>
                <w:spacing w:val="-5"/>
                <w:w w:val="85"/>
                <w:sz w:val="20"/>
              </w:rPr>
              <w:t xml:space="preserve"> </w:t>
            </w:r>
            <w:r>
              <w:rPr>
                <w:w w:val="85"/>
                <w:sz w:val="20"/>
              </w:rPr>
              <w:t>DVC</w:t>
            </w:r>
            <w:r>
              <w:rPr>
                <w:spacing w:val="-6"/>
                <w:w w:val="85"/>
                <w:sz w:val="20"/>
              </w:rPr>
              <w:t xml:space="preserve"> </w:t>
            </w:r>
            <w:r>
              <w:rPr>
                <w:w w:val="85"/>
                <w:sz w:val="20"/>
              </w:rPr>
              <w:t>Selection/Request</w:t>
            </w:r>
            <w:r>
              <w:rPr>
                <w:spacing w:val="-5"/>
                <w:w w:val="85"/>
                <w:sz w:val="20"/>
              </w:rPr>
              <w:t xml:space="preserve"> </w:t>
            </w:r>
            <w:r>
              <w:rPr>
                <w:w w:val="85"/>
                <w:sz w:val="20"/>
              </w:rPr>
              <w:t>Access</w:t>
            </w:r>
            <w:r>
              <w:rPr>
                <w:spacing w:val="-6"/>
                <w:w w:val="85"/>
                <w:sz w:val="20"/>
              </w:rPr>
              <w:t xml:space="preserve"> </w:t>
            </w:r>
            <w:r>
              <w:rPr>
                <w:w w:val="85"/>
                <w:sz w:val="20"/>
              </w:rPr>
              <w:t xml:space="preserve">to </w:t>
            </w:r>
            <w:r>
              <w:rPr>
                <w:w w:val="95"/>
                <w:sz w:val="20"/>
              </w:rPr>
              <w:t>HPMS PRDVM.</w:t>
            </w:r>
          </w:p>
          <w:p w:rsidR="002D5F5F" w14:paraId="47DAE5EA" w14:textId="77777777">
            <w:pPr>
              <w:pStyle w:val="TableParagraph"/>
              <w:ind w:left="4" w:right="275" w:firstLine="3"/>
              <w:rPr>
                <w:sz w:val="20"/>
              </w:rPr>
            </w:pPr>
            <w:r>
              <w:rPr>
                <w:w w:val="85"/>
                <w:sz w:val="20"/>
              </w:rPr>
              <w:t>Enter/Update the DVC organization in HPMS. If</w:t>
            </w:r>
            <w:r>
              <w:rPr>
                <w:spacing w:val="-6"/>
                <w:w w:val="85"/>
                <w:sz w:val="20"/>
              </w:rPr>
              <w:t xml:space="preserve"> </w:t>
            </w:r>
            <w:r>
              <w:rPr>
                <w:w w:val="85"/>
                <w:sz w:val="20"/>
              </w:rPr>
              <w:t>applicable,</w:t>
            </w:r>
            <w:r>
              <w:rPr>
                <w:spacing w:val="-6"/>
                <w:w w:val="85"/>
                <w:sz w:val="20"/>
              </w:rPr>
              <w:t xml:space="preserve"> </w:t>
            </w:r>
            <w:r>
              <w:rPr>
                <w:w w:val="85"/>
                <w:sz w:val="20"/>
              </w:rPr>
              <w:t>enter/update</w:t>
            </w:r>
            <w:r>
              <w:rPr>
                <w:spacing w:val="-5"/>
                <w:w w:val="85"/>
                <w:sz w:val="20"/>
              </w:rPr>
              <w:t xml:space="preserve"> </w:t>
            </w:r>
            <w:r>
              <w:rPr>
                <w:w w:val="85"/>
                <w:sz w:val="20"/>
              </w:rPr>
              <w:t>the</w:t>
            </w:r>
            <w:r>
              <w:rPr>
                <w:spacing w:val="-6"/>
                <w:w w:val="85"/>
                <w:sz w:val="20"/>
              </w:rPr>
              <w:t xml:space="preserve"> </w:t>
            </w:r>
            <w:r>
              <w:rPr>
                <w:w w:val="85"/>
                <w:sz w:val="20"/>
              </w:rPr>
              <w:t xml:space="preserve">pre-assessment </w:t>
            </w:r>
            <w:r>
              <w:rPr>
                <w:w w:val="95"/>
                <w:sz w:val="20"/>
              </w:rPr>
              <w:t>consultant</w:t>
            </w:r>
            <w:r>
              <w:rPr>
                <w:spacing w:val="-12"/>
                <w:w w:val="95"/>
                <w:sz w:val="20"/>
              </w:rPr>
              <w:t xml:space="preserve"> </w:t>
            </w:r>
            <w:r>
              <w:rPr>
                <w:w w:val="95"/>
                <w:sz w:val="20"/>
              </w:rPr>
              <w:t>in</w:t>
            </w:r>
            <w:r>
              <w:rPr>
                <w:spacing w:val="-11"/>
                <w:w w:val="95"/>
                <w:sz w:val="20"/>
              </w:rPr>
              <w:t xml:space="preserve"> </w:t>
            </w:r>
            <w:r>
              <w:rPr>
                <w:w w:val="95"/>
                <w:sz w:val="20"/>
              </w:rPr>
              <w:t>HPMS.</w:t>
            </w:r>
          </w:p>
        </w:tc>
        <w:tc>
          <w:tcPr>
            <w:tcW w:w="1301" w:type="dxa"/>
            <w:tcBorders>
              <w:top w:val="single" w:sz="4" w:space="0" w:color="BCBCBC"/>
              <w:bottom w:val="single" w:sz="4" w:space="0" w:color="BCBCBC"/>
            </w:tcBorders>
          </w:tcPr>
          <w:p w:rsidR="002D5F5F" w14:paraId="33B315C7" w14:textId="77777777">
            <w:pPr>
              <w:pStyle w:val="TableParagraph"/>
              <w:spacing w:before="46"/>
              <w:ind w:left="7"/>
              <w:rPr>
                <w:sz w:val="20"/>
              </w:rPr>
            </w:pPr>
            <w:r>
              <w:rPr>
                <w:w w:val="80"/>
                <w:sz w:val="20"/>
              </w:rPr>
              <w:t>January-</w:t>
            </w:r>
            <w:r>
              <w:rPr>
                <w:spacing w:val="-2"/>
                <w:w w:val="90"/>
                <w:sz w:val="20"/>
              </w:rPr>
              <w:t>April</w:t>
            </w:r>
          </w:p>
        </w:tc>
      </w:tr>
      <w:tr w14:paraId="4AC3B66F" w14:textId="77777777">
        <w:tblPrEx>
          <w:tblW w:w="0" w:type="auto"/>
          <w:tblInd w:w="725" w:type="dxa"/>
          <w:tblLayout w:type="fixed"/>
          <w:tblCellMar>
            <w:left w:w="0" w:type="dxa"/>
            <w:right w:w="0" w:type="dxa"/>
          </w:tblCellMar>
          <w:tblLook w:val="01E0"/>
        </w:tblPrEx>
        <w:trPr>
          <w:trHeight w:val="505"/>
        </w:trPr>
        <w:tc>
          <w:tcPr>
            <w:tcW w:w="1619" w:type="dxa"/>
            <w:vMerge/>
            <w:tcBorders>
              <w:top w:val="nil"/>
            </w:tcBorders>
          </w:tcPr>
          <w:p w:rsidR="002D5F5F" w14:paraId="48A41E1C" w14:textId="77777777">
            <w:pPr>
              <w:rPr>
                <w:sz w:val="2"/>
                <w:szCs w:val="2"/>
              </w:rPr>
            </w:pPr>
          </w:p>
        </w:tc>
        <w:tc>
          <w:tcPr>
            <w:tcW w:w="901" w:type="dxa"/>
            <w:tcBorders>
              <w:top w:val="single" w:sz="4" w:space="0" w:color="BCBCBC"/>
              <w:bottom w:val="single" w:sz="4" w:space="0" w:color="BCBCBC"/>
            </w:tcBorders>
          </w:tcPr>
          <w:p w:rsidR="002D5F5F" w14:paraId="5B23EE6A" w14:textId="77777777">
            <w:pPr>
              <w:pStyle w:val="TableParagraph"/>
              <w:spacing w:before="46"/>
              <w:ind w:left="54"/>
              <w:rPr>
                <w:sz w:val="20"/>
              </w:rPr>
            </w:pPr>
            <w:r>
              <w:rPr>
                <w:spacing w:val="-10"/>
                <w:w w:val="95"/>
                <w:sz w:val="20"/>
              </w:rPr>
              <w:t>3</w:t>
            </w:r>
          </w:p>
        </w:tc>
        <w:tc>
          <w:tcPr>
            <w:tcW w:w="1620" w:type="dxa"/>
            <w:tcBorders>
              <w:top w:val="single" w:sz="4" w:space="0" w:color="BCBCBC"/>
              <w:bottom w:val="single" w:sz="4" w:space="0" w:color="BCBCBC"/>
            </w:tcBorders>
          </w:tcPr>
          <w:p w:rsidR="002D5F5F" w14:paraId="0C7E34F9" w14:textId="77777777">
            <w:pPr>
              <w:pStyle w:val="TableParagraph"/>
              <w:spacing w:before="46"/>
              <w:rPr>
                <w:sz w:val="20"/>
              </w:rPr>
            </w:pPr>
            <w:r>
              <w:rPr>
                <w:w w:val="85"/>
                <w:sz w:val="20"/>
              </w:rPr>
              <w:t>DVC,</w:t>
            </w:r>
            <w:r>
              <w:rPr>
                <w:spacing w:val="-6"/>
                <w:w w:val="85"/>
                <w:sz w:val="20"/>
              </w:rPr>
              <w:t xml:space="preserve"> </w:t>
            </w:r>
            <w:r>
              <w:rPr>
                <w:spacing w:val="-5"/>
                <w:w w:val="95"/>
                <w:sz w:val="20"/>
              </w:rPr>
              <w:t>SO</w:t>
            </w:r>
          </w:p>
        </w:tc>
        <w:tc>
          <w:tcPr>
            <w:tcW w:w="3797" w:type="dxa"/>
            <w:tcBorders>
              <w:top w:val="single" w:sz="4" w:space="0" w:color="BCBCBC"/>
              <w:bottom w:val="single" w:sz="4" w:space="0" w:color="BCBCBC"/>
            </w:tcBorders>
          </w:tcPr>
          <w:p w:rsidR="002D5F5F" w14:paraId="60C2ED7A" w14:textId="77777777">
            <w:pPr>
              <w:pStyle w:val="TableParagraph"/>
              <w:spacing w:before="26" w:line="230" w:lineRule="atLeast"/>
              <w:ind w:right="275"/>
              <w:rPr>
                <w:sz w:val="20"/>
              </w:rPr>
            </w:pPr>
            <w:r>
              <w:rPr>
                <w:w w:val="85"/>
                <w:sz w:val="20"/>
              </w:rPr>
              <w:t>Complete</w:t>
            </w:r>
            <w:r>
              <w:rPr>
                <w:spacing w:val="-6"/>
                <w:w w:val="85"/>
                <w:sz w:val="20"/>
              </w:rPr>
              <w:t xml:space="preserve"> </w:t>
            </w:r>
            <w:r>
              <w:rPr>
                <w:w w:val="85"/>
                <w:sz w:val="20"/>
              </w:rPr>
              <w:t>the</w:t>
            </w:r>
            <w:r>
              <w:rPr>
                <w:spacing w:val="-6"/>
                <w:w w:val="85"/>
                <w:sz w:val="20"/>
              </w:rPr>
              <w:t xml:space="preserve"> </w:t>
            </w:r>
            <w:r>
              <w:rPr>
                <w:w w:val="85"/>
                <w:sz w:val="20"/>
              </w:rPr>
              <w:t>web-based</w:t>
            </w:r>
            <w:r>
              <w:rPr>
                <w:spacing w:val="-5"/>
                <w:w w:val="85"/>
                <w:sz w:val="20"/>
              </w:rPr>
              <w:t xml:space="preserve"> </w:t>
            </w:r>
            <w:r>
              <w:rPr>
                <w:w w:val="85"/>
                <w:sz w:val="20"/>
              </w:rPr>
              <w:t>Data</w:t>
            </w:r>
            <w:r>
              <w:rPr>
                <w:spacing w:val="-6"/>
                <w:w w:val="85"/>
                <w:sz w:val="20"/>
              </w:rPr>
              <w:t xml:space="preserve"> </w:t>
            </w:r>
            <w:r>
              <w:rPr>
                <w:w w:val="85"/>
                <w:sz w:val="20"/>
              </w:rPr>
              <w:t xml:space="preserve">Validation </w:t>
            </w:r>
            <w:r>
              <w:rPr>
                <w:spacing w:val="-2"/>
                <w:w w:val="95"/>
                <w:sz w:val="20"/>
              </w:rPr>
              <w:t>Training.</w:t>
            </w:r>
          </w:p>
        </w:tc>
        <w:tc>
          <w:tcPr>
            <w:tcW w:w="1301" w:type="dxa"/>
            <w:tcBorders>
              <w:top w:val="single" w:sz="4" w:space="0" w:color="BCBCBC"/>
              <w:bottom w:val="single" w:sz="4" w:space="0" w:color="BCBCBC"/>
            </w:tcBorders>
          </w:tcPr>
          <w:p w:rsidR="002D5F5F" w14:paraId="311D43ED" w14:textId="77777777">
            <w:pPr>
              <w:pStyle w:val="TableParagraph"/>
              <w:spacing w:before="46"/>
              <w:ind w:left="7"/>
              <w:rPr>
                <w:sz w:val="20"/>
              </w:rPr>
            </w:pPr>
            <w:r>
              <w:rPr>
                <w:w w:val="80"/>
                <w:sz w:val="20"/>
              </w:rPr>
              <w:t>February-</w:t>
            </w:r>
            <w:r>
              <w:rPr>
                <w:spacing w:val="-2"/>
                <w:w w:val="95"/>
                <w:sz w:val="20"/>
              </w:rPr>
              <w:t>March</w:t>
            </w:r>
          </w:p>
        </w:tc>
      </w:tr>
      <w:tr w14:paraId="5A41B6C6" w14:textId="77777777">
        <w:tblPrEx>
          <w:tblW w:w="0" w:type="auto"/>
          <w:tblInd w:w="725" w:type="dxa"/>
          <w:tblLayout w:type="fixed"/>
          <w:tblCellMar>
            <w:left w:w="0" w:type="dxa"/>
            <w:right w:w="0" w:type="dxa"/>
          </w:tblCellMar>
          <w:tblLook w:val="01E0"/>
        </w:tblPrEx>
        <w:trPr>
          <w:trHeight w:val="444"/>
        </w:trPr>
        <w:tc>
          <w:tcPr>
            <w:tcW w:w="1619" w:type="dxa"/>
            <w:vMerge/>
            <w:tcBorders>
              <w:top w:val="nil"/>
            </w:tcBorders>
          </w:tcPr>
          <w:p w:rsidR="002D5F5F" w14:paraId="513AAA46" w14:textId="77777777">
            <w:pPr>
              <w:rPr>
                <w:sz w:val="2"/>
                <w:szCs w:val="2"/>
              </w:rPr>
            </w:pPr>
          </w:p>
        </w:tc>
        <w:tc>
          <w:tcPr>
            <w:tcW w:w="901" w:type="dxa"/>
            <w:tcBorders>
              <w:top w:val="single" w:sz="4" w:space="0" w:color="BCBCBC"/>
            </w:tcBorders>
          </w:tcPr>
          <w:p w:rsidR="002D5F5F" w14:paraId="52A31320" w14:textId="77777777">
            <w:pPr>
              <w:pStyle w:val="TableParagraph"/>
              <w:spacing w:before="46"/>
              <w:ind w:left="54"/>
              <w:rPr>
                <w:sz w:val="20"/>
              </w:rPr>
            </w:pPr>
            <w:r>
              <w:rPr>
                <w:spacing w:val="-10"/>
                <w:w w:val="95"/>
                <w:sz w:val="20"/>
              </w:rPr>
              <w:t>4</w:t>
            </w:r>
          </w:p>
        </w:tc>
        <w:tc>
          <w:tcPr>
            <w:tcW w:w="1620" w:type="dxa"/>
            <w:tcBorders>
              <w:top w:val="single" w:sz="4" w:space="0" w:color="BCBCBC"/>
            </w:tcBorders>
          </w:tcPr>
          <w:p w:rsidR="002D5F5F" w14:paraId="55218858" w14:textId="77777777">
            <w:pPr>
              <w:pStyle w:val="TableParagraph"/>
              <w:spacing w:before="46"/>
              <w:rPr>
                <w:sz w:val="20"/>
              </w:rPr>
            </w:pPr>
            <w:r>
              <w:rPr>
                <w:w w:val="85"/>
                <w:sz w:val="20"/>
              </w:rPr>
              <w:t>DVC,</w:t>
            </w:r>
            <w:r>
              <w:rPr>
                <w:spacing w:val="-6"/>
                <w:w w:val="85"/>
                <w:sz w:val="20"/>
              </w:rPr>
              <w:t xml:space="preserve"> </w:t>
            </w:r>
            <w:r>
              <w:rPr>
                <w:spacing w:val="-5"/>
                <w:w w:val="95"/>
                <w:sz w:val="20"/>
              </w:rPr>
              <w:t>SO</w:t>
            </w:r>
          </w:p>
        </w:tc>
        <w:tc>
          <w:tcPr>
            <w:tcW w:w="3797" w:type="dxa"/>
            <w:tcBorders>
              <w:top w:val="single" w:sz="4" w:space="0" w:color="BCBCBC"/>
            </w:tcBorders>
          </w:tcPr>
          <w:p w:rsidR="002D5F5F" w14:paraId="02786A05" w14:textId="77777777">
            <w:pPr>
              <w:pStyle w:val="TableParagraph"/>
              <w:spacing w:before="46"/>
              <w:rPr>
                <w:sz w:val="20"/>
              </w:rPr>
            </w:pPr>
            <w:r>
              <w:rPr>
                <w:w w:val="85"/>
                <w:sz w:val="20"/>
              </w:rPr>
              <w:t>Review</w:t>
            </w:r>
            <w:r>
              <w:rPr>
                <w:spacing w:val="-6"/>
                <w:w w:val="85"/>
                <w:sz w:val="20"/>
              </w:rPr>
              <w:t xml:space="preserve"> </w:t>
            </w:r>
            <w:r>
              <w:rPr>
                <w:w w:val="85"/>
                <w:sz w:val="20"/>
              </w:rPr>
              <w:t>all</w:t>
            </w:r>
            <w:r>
              <w:rPr>
                <w:spacing w:val="-3"/>
                <w:w w:val="85"/>
                <w:sz w:val="20"/>
              </w:rPr>
              <w:t xml:space="preserve"> </w:t>
            </w:r>
            <w:r>
              <w:rPr>
                <w:w w:val="85"/>
                <w:sz w:val="20"/>
              </w:rPr>
              <w:t>DV</w:t>
            </w:r>
            <w:r>
              <w:rPr>
                <w:spacing w:val="-5"/>
                <w:w w:val="85"/>
                <w:sz w:val="20"/>
              </w:rPr>
              <w:t xml:space="preserve"> </w:t>
            </w:r>
            <w:r>
              <w:rPr>
                <w:spacing w:val="-2"/>
                <w:w w:val="85"/>
                <w:sz w:val="20"/>
              </w:rPr>
              <w:t>documents.</w:t>
            </w:r>
          </w:p>
        </w:tc>
        <w:tc>
          <w:tcPr>
            <w:tcW w:w="1301" w:type="dxa"/>
            <w:tcBorders>
              <w:top w:val="single" w:sz="4" w:space="0" w:color="BCBCBC"/>
            </w:tcBorders>
          </w:tcPr>
          <w:p w:rsidR="002D5F5F" w14:paraId="6087F152" w14:textId="77777777">
            <w:pPr>
              <w:pStyle w:val="TableParagraph"/>
              <w:spacing w:before="46"/>
              <w:ind w:left="7"/>
              <w:rPr>
                <w:sz w:val="20"/>
              </w:rPr>
            </w:pPr>
            <w:r>
              <w:rPr>
                <w:w w:val="80"/>
                <w:sz w:val="20"/>
              </w:rPr>
              <w:t>January-</w:t>
            </w:r>
            <w:r>
              <w:rPr>
                <w:spacing w:val="-2"/>
                <w:w w:val="95"/>
                <w:sz w:val="20"/>
              </w:rPr>
              <w:t>March</w:t>
            </w:r>
          </w:p>
        </w:tc>
      </w:tr>
      <w:tr w14:paraId="18F34ACE" w14:textId="77777777">
        <w:tblPrEx>
          <w:tblW w:w="0" w:type="auto"/>
          <w:tblInd w:w="725" w:type="dxa"/>
          <w:tblLayout w:type="fixed"/>
          <w:tblCellMar>
            <w:left w:w="0" w:type="dxa"/>
            <w:right w:w="0" w:type="dxa"/>
          </w:tblCellMar>
          <w:tblLook w:val="01E0"/>
        </w:tblPrEx>
        <w:trPr>
          <w:trHeight w:val="886"/>
        </w:trPr>
        <w:tc>
          <w:tcPr>
            <w:tcW w:w="1619" w:type="dxa"/>
            <w:vMerge w:val="restart"/>
          </w:tcPr>
          <w:p w:rsidR="002D5F5F" w14:paraId="260DAE8F" w14:textId="77777777">
            <w:pPr>
              <w:pStyle w:val="TableParagraph"/>
              <w:spacing w:before="46"/>
              <w:rPr>
                <w:sz w:val="20"/>
              </w:rPr>
            </w:pPr>
            <w:r>
              <w:rPr>
                <w:spacing w:val="-2"/>
                <w:w w:val="85"/>
                <w:sz w:val="20"/>
              </w:rPr>
              <w:t>Performing</w:t>
            </w:r>
            <w:r>
              <w:rPr>
                <w:spacing w:val="-4"/>
                <w:w w:val="85"/>
                <w:sz w:val="20"/>
              </w:rPr>
              <w:t xml:space="preserve"> </w:t>
            </w:r>
            <w:r>
              <w:rPr>
                <w:spacing w:val="-2"/>
                <w:w w:val="85"/>
                <w:sz w:val="20"/>
              </w:rPr>
              <w:t xml:space="preserve">DV </w:t>
            </w:r>
            <w:r>
              <w:rPr>
                <w:spacing w:val="-2"/>
                <w:w w:val="95"/>
                <w:sz w:val="20"/>
              </w:rPr>
              <w:t>Activities</w:t>
            </w:r>
          </w:p>
        </w:tc>
        <w:tc>
          <w:tcPr>
            <w:tcW w:w="901" w:type="dxa"/>
            <w:tcBorders>
              <w:bottom w:val="single" w:sz="4" w:space="0" w:color="BCBCBC"/>
            </w:tcBorders>
          </w:tcPr>
          <w:p w:rsidR="002D5F5F" w14:paraId="75EE7B9D" w14:textId="77777777">
            <w:pPr>
              <w:pStyle w:val="TableParagraph"/>
              <w:spacing w:before="46"/>
              <w:ind w:left="54"/>
              <w:rPr>
                <w:sz w:val="20"/>
              </w:rPr>
            </w:pPr>
            <w:r>
              <w:rPr>
                <w:spacing w:val="-10"/>
                <w:w w:val="95"/>
                <w:sz w:val="20"/>
              </w:rPr>
              <w:t>5</w:t>
            </w:r>
          </w:p>
        </w:tc>
        <w:tc>
          <w:tcPr>
            <w:tcW w:w="1620" w:type="dxa"/>
            <w:tcBorders>
              <w:bottom w:val="single" w:sz="4" w:space="0" w:color="BCBCBC"/>
            </w:tcBorders>
          </w:tcPr>
          <w:p w:rsidR="002D5F5F" w14:paraId="590923CE" w14:textId="77777777">
            <w:pPr>
              <w:pStyle w:val="TableParagraph"/>
              <w:spacing w:before="46"/>
              <w:rPr>
                <w:sz w:val="20"/>
              </w:rPr>
            </w:pPr>
            <w:r>
              <w:rPr>
                <w:spacing w:val="-5"/>
                <w:w w:val="95"/>
                <w:sz w:val="20"/>
              </w:rPr>
              <w:t>SO</w:t>
            </w:r>
          </w:p>
        </w:tc>
        <w:tc>
          <w:tcPr>
            <w:tcW w:w="3797" w:type="dxa"/>
            <w:tcBorders>
              <w:bottom w:val="single" w:sz="4" w:space="0" w:color="BCBCBC"/>
            </w:tcBorders>
          </w:tcPr>
          <w:p w:rsidR="002D5F5F" w14:paraId="4EAF73B8" w14:textId="77777777">
            <w:pPr>
              <w:pStyle w:val="TableParagraph"/>
              <w:spacing w:before="46"/>
              <w:rPr>
                <w:sz w:val="20"/>
              </w:rPr>
            </w:pPr>
            <w:r>
              <w:rPr>
                <w:w w:val="90"/>
                <w:sz w:val="20"/>
              </w:rPr>
              <w:t>Complete</w:t>
            </w:r>
            <w:r>
              <w:rPr>
                <w:spacing w:val="-8"/>
                <w:w w:val="90"/>
                <w:sz w:val="20"/>
              </w:rPr>
              <w:t xml:space="preserve"> </w:t>
            </w:r>
            <w:r>
              <w:rPr>
                <w:w w:val="90"/>
                <w:sz w:val="20"/>
              </w:rPr>
              <w:t>OAI</w:t>
            </w:r>
            <w:r>
              <w:rPr>
                <w:spacing w:val="-8"/>
                <w:w w:val="90"/>
                <w:sz w:val="20"/>
              </w:rPr>
              <w:t xml:space="preserve"> </w:t>
            </w:r>
            <w:r>
              <w:rPr>
                <w:w w:val="90"/>
                <w:sz w:val="20"/>
              </w:rPr>
              <w:t>(Appendix</w:t>
            </w:r>
            <w:r>
              <w:rPr>
                <w:spacing w:val="-8"/>
                <w:w w:val="90"/>
                <w:sz w:val="20"/>
              </w:rPr>
              <w:t xml:space="preserve"> </w:t>
            </w:r>
            <w:r>
              <w:rPr>
                <w:w w:val="90"/>
                <w:sz w:val="20"/>
              </w:rPr>
              <w:t>E)</w:t>
            </w:r>
            <w:r>
              <w:rPr>
                <w:spacing w:val="-8"/>
                <w:w w:val="90"/>
                <w:sz w:val="20"/>
              </w:rPr>
              <w:t xml:space="preserve"> </w:t>
            </w:r>
            <w:r>
              <w:rPr>
                <w:w w:val="90"/>
                <w:sz w:val="20"/>
              </w:rPr>
              <w:t>and</w:t>
            </w:r>
            <w:r>
              <w:rPr>
                <w:spacing w:val="-8"/>
                <w:w w:val="90"/>
                <w:sz w:val="20"/>
              </w:rPr>
              <w:t xml:space="preserve"> </w:t>
            </w:r>
            <w:r>
              <w:rPr>
                <w:w w:val="90"/>
                <w:sz w:val="20"/>
              </w:rPr>
              <w:t xml:space="preserve">provide </w:t>
            </w:r>
            <w:r>
              <w:rPr>
                <w:w w:val="85"/>
                <w:sz w:val="20"/>
              </w:rPr>
              <w:t>appropriate</w:t>
            </w:r>
            <w:r>
              <w:rPr>
                <w:spacing w:val="-6"/>
                <w:w w:val="85"/>
                <w:sz w:val="20"/>
              </w:rPr>
              <w:t xml:space="preserve"> </w:t>
            </w:r>
            <w:r>
              <w:rPr>
                <w:w w:val="85"/>
                <w:sz w:val="20"/>
              </w:rPr>
              <w:t>documentation</w:t>
            </w:r>
            <w:r>
              <w:rPr>
                <w:spacing w:val="-6"/>
                <w:w w:val="85"/>
                <w:sz w:val="20"/>
              </w:rPr>
              <w:t xml:space="preserve"> </w:t>
            </w:r>
            <w:r>
              <w:rPr>
                <w:w w:val="85"/>
                <w:sz w:val="20"/>
              </w:rPr>
              <w:t>to</w:t>
            </w:r>
            <w:r>
              <w:rPr>
                <w:spacing w:val="-5"/>
                <w:w w:val="85"/>
                <w:sz w:val="20"/>
              </w:rPr>
              <w:t xml:space="preserve"> </w:t>
            </w:r>
            <w:r>
              <w:rPr>
                <w:w w:val="85"/>
                <w:sz w:val="20"/>
              </w:rPr>
              <w:t>selected</w:t>
            </w:r>
            <w:r>
              <w:rPr>
                <w:spacing w:val="-6"/>
                <w:w w:val="85"/>
                <w:sz w:val="20"/>
              </w:rPr>
              <w:t xml:space="preserve"> </w:t>
            </w:r>
            <w:r>
              <w:rPr>
                <w:w w:val="85"/>
                <w:sz w:val="20"/>
              </w:rPr>
              <w:t>DVC</w:t>
            </w:r>
            <w:r>
              <w:rPr>
                <w:spacing w:val="-5"/>
                <w:w w:val="85"/>
                <w:sz w:val="20"/>
              </w:rPr>
              <w:t xml:space="preserve"> </w:t>
            </w:r>
            <w:r>
              <w:rPr>
                <w:w w:val="85"/>
                <w:sz w:val="20"/>
              </w:rPr>
              <w:t xml:space="preserve">per </w:t>
            </w:r>
            <w:r>
              <w:rPr>
                <w:w w:val="90"/>
                <w:sz w:val="20"/>
              </w:rPr>
              <w:t>the</w:t>
            </w:r>
            <w:r>
              <w:rPr>
                <w:spacing w:val="-3"/>
                <w:w w:val="90"/>
                <w:sz w:val="20"/>
              </w:rPr>
              <w:t xml:space="preserve"> </w:t>
            </w:r>
            <w:r>
              <w:rPr>
                <w:w w:val="90"/>
                <w:sz w:val="20"/>
              </w:rPr>
              <w:t>OAI’s</w:t>
            </w:r>
            <w:r>
              <w:rPr>
                <w:spacing w:val="-4"/>
                <w:w w:val="90"/>
                <w:sz w:val="20"/>
              </w:rPr>
              <w:t xml:space="preserve"> </w:t>
            </w:r>
            <w:r>
              <w:rPr>
                <w:w w:val="90"/>
                <w:sz w:val="20"/>
              </w:rPr>
              <w:t>documentation</w:t>
            </w:r>
            <w:r>
              <w:rPr>
                <w:spacing w:val="-5"/>
                <w:w w:val="90"/>
                <w:sz w:val="20"/>
              </w:rPr>
              <w:t xml:space="preserve"> </w:t>
            </w:r>
            <w:r>
              <w:rPr>
                <w:w w:val="90"/>
                <w:sz w:val="20"/>
              </w:rPr>
              <w:t>request.</w:t>
            </w:r>
          </w:p>
        </w:tc>
        <w:tc>
          <w:tcPr>
            <w:tcW w:w="1301" w:type="dxa"/>
            <w:tcBorders>
              <w:bottom w:val="single" w:sz="4" w:space="0" w:color="BCBCBC"/>
            </w:tcBorders>
          </w:tcPr>
          <w:p w:rsidR="002D5F5F" w14:paraId="3BF74A89" w14:textId="77777777">
            <w:pPr>
              <w:pStyle w:val="TableParagraph"/>
              <w:spacing w:before="46"/>
              <w:ind w:left="7"/>
              <w:rPr>
                <w:sz w:val="20"/>
              </w:rPr>
            </w:pPr>
            <w:r>
              <w:rPr>
                <w:w w:val="80"/>
                <w:sz w:val="20"/>
              </w:rPr>
              <w:t>March-</w:t>
            </w:r>
            <w:r>
              <w:rPr>
                <w:spacing w:val="-2"/>
                <w:w w:val="95"/>
                <w:sz w:val="20"/>
              </w:rPr>
              <w:t>April</w:t>
            </w:r>
          </w:p>
        </w:tc>
      </w:tr>
      <w:tr w14:paraId="5A57714E" w14:textId="77777777">
        <w:tblPrEx>
          <w:tblW w:w="0" w:type="auto"/>
          <w:tblInd w:w="725" w:type="dxa"/>
          <w:tblLayout w:type="fixed"/>
          <w:tblCellMar>
            <w:left w:w="0" w:type="dxa"/>
            <w:right w:w="0" w:type="dxa"/>
          </w:tblCellMar>
          <w:tblLook w:val="01E0"/>
        </w:tblPrEx>
        <w:trPr>
          <w:trHeight w:val="436"/>
        </w:trPr>
        <w:tc>
          <w:tcPr>
            <w:tcW w:w="1619" w:type="dxa"/>
            <w:vMerge/>
            <w:tcBorders>
              <w:top w:val="nil"/>
            </w:tcBorders>
          </w:tcPr>
          <w:p w:rsidR="002D5F5F" w14:paraId="48897CEE" w14:textId="77777777">
            <w:pPr>
              <w:rPr>
                <w:sz w:val="2"/>
                <w:szCs w:val="2"/>
              </w:rPr>
            </w:pPr>
          </w:p>
        </w:tc>
        <w:tc>
          <w:tcPr>
            <w:tcW w:w="901" w:type="dxa"/>
            <w:tcBorders>
              <w:top w:val="single" w:sz="4" w:space="0" w:color="BCBCBC"/>
              <w:bottom w:val="single" w:sz="4" w:space="0" w:color="BCBCBC"/>
            </w:tcBorders>
          </w:tcPr>
          <w:p w:rsidR="002D5F5F" w14:paraId="5D8A83DC" w14:textId="77777777">
            <w:pPr>
              <w:pStyle w:val="TableParagraph"/>
              <w:spacing w:before="46"/>
              <w:ind w:left="54"/>
              <w:rPr>
                <w:sz w:val="20"/>
              </w:rPr>
            </w:pPr>
            <w:r>
              <w:rPr>
                <w:spacing w:val="-10"/>
                <w:w w:val="95"/>
                <w:sz w:val="20"/>
              </w:rPr>
              <w:t>6</w:t>
            </w:r>
          </w:p>
        </w:tc>
        <w:tc>
          <w:tcPr>
            <w:tcW w:w="1620" w:type="dxa"/>
            <w:tcBorders>
              <w:top w:val="single" w:sz="4" w:space="0" w:color="BCBCBC"/>
              <w:bottom w:val="single" w:sz="4" w:space="0" w:color="BCBCBC"/>
            </w:tcBorders>
          </w:tcPr>
          <w:p w:rsidR="002D5F5F" w14:paraId="25F1811D" w14:textId="77777777">
            <w:pPr>
              <w:pStyle w:val="TableParagraph"/>
              <w:spacing w:before="46"/>
              <w:rPr>
                <w:sz w:val="20"/>
              </w:rPr>
            </w:pPr>
            <w:r>
              <w:rPr>
                <w:w w:val="85"/>
                <w:sz w:val="20"/>
              </w:rPr>
              <w:t>DVC,</w:t>
            </w:r>
            <w:r>
              <w:rPr>
                <w:spacing w:val="-6"/>
                <w:w w:val="85"/>
                <w:sz w:val="20"/>
              </w:rPr>
              <w:t xml:space="preserve"> </w:t>
            </w:r>
            <w:r>
              <w:rPr>
                <w:spacing w:val="-5"/>
                <w:w w:val="95"/>
                <w:sz w:val="20"/>
              </w:rPr>
              <w:t>SO</w:t>
            </w:r>
          </w:p>
        </w:tc>
        <w:tc>
          <w:tcPr>
            <w:tcW w:w="3797" w:type="dxa"/>
            <w:tcBorders>
              <w:top w:val="single" w:sz="4" w:space="0" w:color="BCBCBC"/>
              <w:bottom w:val="single" w:sz="4" w:space="0" w:color="BCBCBC"/>
            </w:tcBorders>
          </w:tcPr>
          <w:p w:rsidR="002D5F5F" w14:paraId="3CF3087B" w14:textId="77777777">
            <w:pPr>
              <w:pStyle w:val="TableParagraph"/>
              <w:spacing w:before="46"/>
              <w:rPr>
                <w:sz w:val="20"/>
              </w:rPr>
            </w:pPr>
            <w:r>
              <w:rPr>
                <w:w w:val="80"/>
                <w:sz w:val="20"/>
              </w:rPr>
              <w:t>Analyze</w:t>
            </w:r>
            <w:r>
              <w:rPr>
                <w:spacing w:val="11"/>
                <w:sz w:val="20"/>
              </w:rPr>
              <w:t xml:space="preserve"> </w:t>
            </w:r>
            <w:r>
              <w:rPr>
                <w:w w:val="80"/>
                <w:sz w:val="20"/>
              </w:rPr>
              <w:t>OAI</w:t>
            </w:r>
            <w:r>
              <w:rPr>
                <w:spacing w:val="11"/>
                <w:sz w:val="20"/>
              </w:rPr>
              <w:t xml:space="preserve"> </w:t>
            </w:r>
            <w:r>
              <w:rPr>
                <w:w w:val="80"/>
                <w:sz w:val="20"/>
              </w:rPr>
              <w:t>(Appendix</w:t>
            </w:r>
            <w:r>
              <w:rPr>
                <w:spacing w:val="12"/>
                <w:sz w:val="20"/>
              </w:rPr>
              <w:t xml:space="preserve"> </w:t>
            </w:r>
            <w:r>
              <w:rPr>
                <w:w w:val="80"/>
                <w:sz w:val="20"/>
              </w:rPr>
              <w:t>E)</w:t>
            </w:r>
            <w:r>
              <w:rPr>
                <w:spacing w:val="13"/>
                <w:sz w:val="20"/>
              </w:rPr>
              <w:t xml:space="preserve"> </w:t>
            </w:r>
            <w:r>
              <w:rPr>
                <w:spacing w:val="-2"/>
                <w:w w:val="80"/>
                <w:sz w:val="20"/>
              </w:rPr>
              <w:t>Responses.</w:t>
            </w:r>
          </w:p>
        </w:tc>
        <w:tc>
          <w:tcPr>
            <w:tcW w:w="1301" w:type="dxa"/>
            <w:tcBorders>
              <w:top w:val="single" w:sz="4" w:space="0" w:color="BCBCBC"/>
              <w:bottom w:val="single" w:sz="4" w:space="0" w:color="BCBCBC"/>
            </w:tcBorders>
          </w:tcPr>
          <w:p w:rsidR="002D5F5F" w14:paraId="52993372" w14:textId="77777777">
            <w:pPr>
              <w:pStyle w:val="TableParagraph"/>
              <w:spacing w:before="46"/>
              <w:ind w:left="7"/>
              <w:rPr>
                <w:sz w:val="20"/>
              </w:rPr>
            </w:pPr>
            <w:r>
              <w:rPr>
                <w:w w:val="85"/>
                <w:sz w:val="20"/>
              </w:rPr>
              <w:t>March</w:t>
            </w:r>
            <w:r>
              <w:rPr>
                <w:spacing w:val="-5"/>
                <w:w w:val="85"/>
                <w:sz w:val="20"/>
              </w:rPr>
              <w:t xml:space="preserve"> </w:t>
            </w:r>
            <w:r>
              <w:rPr>
                <w:w w:val="85"/>
                <w:sz w:val="20"/>
              </w:rPr>
              <w:t>or</w:t>
            </w:r>
            <w:r>
              <w:rPr>
                <w:spacing w:val="-5"/>
                <w:w w:val="85"/>
                <w:sz w:val="20"/>
              </w:rPr>
              <w:t xml:space="preserve"> </w:t>
            </w:r>
            <w:r>
              <w:rPr>
                <w:spacing w:val="-2"/>
                <w:w w:val="85"/>
                <w:sz w:val="20"/>
              </w:rPr>
              <w:t>later</w:t>
            </w:r>
          </w:p>
        </w:tc>
      </w:tr>
      <w:tr w14:paraId="0EDDDA67" w14:textId="77777777">
        <w:tblPrEx>
          <w:tblW w:w="0" w:type="auto"/>
          <w:tblInd w:w="725" w:type="dxa"/>
          <w:tblLayout w:type="fixed"/>
          <w:tblCellMar>
            <w:left w:w="0" w:type="dxa"/>
            <w:right w:w="0" w:type="dxa"/>
          </w:tblCellMar>
          <w:tblLook w:val="01E0"/>
        </w:tblPrEx>
        <w:trPr>
          <w:trHeight w:val="642"/>
        </w:trPr>
        <w:tc>
          <w:tcPr>
            <w:tcW w:w="1619" w:type="dxa"/>
            <w:vMerge/>
            <w:tcBorders>
              <w:top w:val="nil"/>
            </w:tcBorders>
          </w:tcPr>
          <w:p w:rsidR="002D5F5F" w14:paraId="67A2B5D2" w14:textId="77777777">
            <w:pPr>
              <w:rPr>
                <w:sz w:val="2"/>
                <w:szCs w:val="2"/>
              </w:rPr>
            </w:pPr>
          </w:p>
        </w:tc>
        <w:tc>
          <w:tcPr>
            <w:tcW w:w="901" w:type="dxa"/>
            <w:tcBorders>
              <w:top w:val="single" w:sz="4" w:space="0" w:color="BCBCBC"/>
              <w:bottom w:val="single" w:sz="4" w:space="0" w:color="BCBCBC"/>
            </w:tcBorders>
          </w:tcPr>
          <w:p w:rsidR="002D5F5F" w14:paraId="68261620" w14:textId="77777777">
            <w:pPr>
              <w:pStyle w:val="TableParagraph"/>
              <w:spacing w:before="46"/>
              <w:ind w:left="54"/>
              <w:rPr>
                <w:sz w:val="20"/>
              </w:rPr>
            </w:pPr>
            <w:r>
              <w:rPr>
                <w:spacing w:val="-10"/>
                <w:w w:val="95"/>
                <w:sz w:val="20"/>
              </w:rPr>
              <w:t>7</w:t>
            </w:r>
          </w:p>
        </w:tc>
        <w:tc>
          <w:tcPr>
            <w:tcW w:w="1620" w:type="dxa"/>
            <w:tcBorders>
              <w:top w:val="single" w:sz="4" w:space="0" w:color="BCBCBC"/>
              <w:bottom w:val="single" w:sz="4" w:space="0" w:color="BCBCBC"/>
            </w:tcBorders>
          </w:tcPr>
          <w:p w:rsidR="002D5F5F" w14:paraId="182BA57D" w14:textId="77777777">
            <w:pPr>
              <w:pStyle w:val="TableParagraph"/>
              <w:spacing w:before="46"/>
              <w:rPr>
                <w:sz w:val="20"/>
              </w:rPr>
            </w:pPr>
            <w:r>
              <w:rPr>
                <w:w w:val="85"/>
                <w:sz w:val="20"/>
              </w:rPr>
              <w:t>DVC,</w:t>
            </w:r>
            <w:r>
              <w:rPr>
                <w:spacing w:val="-6"/>
                <w:w w:val="85"/>
                <w:sz w:val="20"/>
              </w:rPr>
              <w:t xml:space="preserve"> </w:t>
            </w:r>
            <w:r>
              <w:rPr>
                <w:spacing w:val="-5"/>
                <w:w w:val="95"/>
                <w:sz w:val="20"/>
              </w:rPr>
              <w:t>SO</w:t>
            </w:r>
          </w:p>
        </w:tc>
        <w:tc>
          <w:tcPr>
            <w:tcW w:w="3797" w:type="dxa"/>
            <w:tcBorders>
              <w:top w:val="single" w:sz="4" w:space="0" w:color="BCBCBC"/>
              <w:bottom w:val="single" w:sz="4" w:space="0" w:color="BCBCBC"/>
            </w:tcBorders>
          </w:tcPr>
          <w:p w:rsidR="002D5F5F" w14:paraId="5D787A69" w14:textId="77777777">
            <w:pPr>
              <w:pStyle w:val="TableParagraph"/>
              <w:spacing w:before="46"/>
              <w:ind w:right="275"/>
              <w:rPr>
                <w:sz w:val="20"/>
              </w:rPr>
            </w:pPr>
            <w:r>
              <w:rPr>
                <w:w w:val="85"/>
                <w:sz w:val="20"/>
              </w:rPr>
              <w:t>Prepare</w:t>
            </w:r>
            <w:r>
              <w:rPr>
                <w:spacing w:val="-6"/>
                <w:w w:val="85"/>
                <w:sz w:val="20"/>
              </w:rPr>
              <w:t xml:space="preserve"> </w:t>
            </w:r>
            <w:r>
              <w:rPr>
                <w:w w:val="85"/>
                <w:sz w:val="20"/>
              </w:rPr>
              <w:t>for</w:t>
            </w:r>
            <w:r>
              <w:rPr>
                <w:spacing w:val="-6"/>
                <w:w w:val="85"/>
                <w:sz w:val="20"/>
              </w:rPr>
              <w:t xml:space="preserve"> </w:t>
            </w:r>
            <w:r>
              <w:rPr>
                <w:w w:val="85"/>
                <w:sz w:val="20"/>
              </w:rPr>
              <w:t>on-site</w:t>
            </w:r>
            <w:r>
              <w:rPr>
                <w:spacing w:val="-5"/>
                <w:w w:val="85"/>
                <w:sz w:val="20"/>
              </w:rPr>
              <w:t xml:space="preserve"> </w:t>
            </w:r>
            <w:r>
              <w:rPr>
                <w:w w:val="85"/>
                <w:sz w:val="20"/>
              </w:rPr>
              <w:t>or</w:t>
            </w:r>
            <w:r>
              <w:rPr>
                <w:spacing w:val="-6"/>
                <w:w w:val="85"/>
                <w:sz w:val="20"/>
              </w:rPr>
              <w:t xml:space="preserve"> </w:t>
            </w:r>
            <w:r>
              <w:rPr>
                <w:w w:val="85"/>
                <w:sz w:val="20"/>
              </w:rPr>
              <w:t>virtual</w:t>
            </w:r>
            <w:r>
              <w:rPr>
                <w:spacing w:val="-5"/>
                <w:w w:val="85"/>
                <w:sz w:val="20"/>
              </w:rPr>
              <w:t xml:space="preserve"> </w:t>
            </w:r>
            <w:r>
              <w:rPr>
                <w:w w:val="85"/>
                <w:sz w:val="20"/>
              </w:rPr>
              <w:t>visit</w:t>
            </w:r>
            <w:r>
              <w:rPr>
                <w:spacing w:val="-6"/>
                <w:w w:val="85"/>
                <w:sz w:val="20"/>
              </w:rPr>
              <w:t xml:space="preserve"> </w:t>
            </w:r>
            <w:r>
              <w:rPr>
                <w:w w:val="85"/>
                <w:sz w:val="20"/>
              </w:rPr>
              <w:t>(site</w:t>
            </w:r>
            <w:r>
              <w:rPr>
                <w:spacing w:val="-5"/>
                <w:w w:val="85"/>
                <w:sz w:val="20"/>
              </w:rPr>
              <w:t xml:space="preserve"> </w:t>
            </w:r>
            <w:r>
              <w:rPr>
                <w:w w:val="85"/>
                <w:sz w:val="20"/>
              </w:rPr>
              <w:t xml:space="preserve">visit </w:t>
            </w:r>
            <w:r>
              <w:rPr>
                <w:w w:val="90"/>
                <w:sz w:val="20"/>
              </w:rPr>
              <w:t>agenda,</w:t>
            </w:r>
            <w:r>
              <w:rPr>
                <w:spacing w:val="-9"/>
                <w:w w:val="90"/>
                <w:sz w:val="20"/>
              </w:rPr>
              <w:t xml:space="preserve"> </w:t>
            </w:r>
            <w:r>
              <w:rPr>
                <w:w w:val="90"/>
                <w:sz w:val="20"/>
              </w:rPr>
              <w:t>resource</w:t>
            </w:r>
            <w:r>
              <w:rPr>
                <w:spacing w:val="-8"/>
                <w:w w:val="90"/>
                <w:sz w:val="20"/>
              </w:rPr>
              <w:t xml:space="preserve"> </w:t>
            </w:r>
            <w:r>
              <w:rPr>
                <w:w w:val="90"/>
                <w:sz w:val="20"/>
              </w:rPr>
              <w:t>needs,</w:t>
            </w:r>
            <w:r>
              <w:rPr>
                <w:spacing w:val="-8"/>
                <w:w w:val="90"/>
                <w:sz w:val="20"/>
              </w:rPr>
              <w:t xml:space="preserve"> </w:t>
            </w:r>
            <w:r>
              <w:rPr>
                <w:w w:val="90"/>
                <w:sz w:val="20"/>
              </w:rPr>
              <w:t>and</w:t>
            </w:r>
            <w:r>
              <w:rPr>
                <w:spacing w:val="-9"/>
                <w:w w:val="90"/>
                <w:sz w:val="20"/>
              </w:rPr>
              <w:t xml:space="preserve"> </w:t>
            </w:r>
            <w:r>
              <w:rPr>
                <w:w w:val="90"/>
                <w:sz w:val="20"/>
              </w:rPr>
              <w:t>logistics).</w:t>
            </w:r>
          </w:p>
        </w:tc>
        <w:tc>
          <w:tcPr>
            <w:tcW w:w="1301" w:type="dxa"/>
            <w:tcBorders>
              <w:top w:val="single" w:sz="4" w:space="0" w:color="BCBCBC"/>
              <w:bottom w:val="single" w:sz="4" w:space="0" w:color="BCBCBC"/>
            </w:tcBorders>
          </w:tcPr>
          <w:p w:rsidR="002D5F5F" w14:paraId="71FCEB5A" w14:textId="77777777">
            <w:pPr>
              <w:pStyle w:val="TableParagraph"/>
              <w:spacing w:before="46"/>
              <w:ind w:left="7"/>
              <w:rPr>
                <w:sz w:val="20"/>
              </w:rPr>
            </w:pPr>
            <w:r>
              <w:rPr>
                <w:spacing w:val="-2"/>
                <w:w w:val="85"/>
                <w:sz w:val="20"/>
              </w:rPr>
              <w:t>Early</w:t>
            </w:r>
            <w:r>
              <w:rPr>
                <w:spacing w:val="-5"/>
                <w:sz w:val="20"/>
              </w:rPr>
              <w:t xml:space="preserve"> </w:t>
            </w:r>
            <w:r>
              <w:rPr>
                <w:spacing w:val="-2"/>
                <w:w w:val="95"/>
                <w:sz w:val="20"/>
              </w:rPr>
              <w:t>April</w:t>
            </w:r>
          </w:p>
        </w:tc>
      </w:tr>
      <w:tr w14:paraId="1A0641EF" w14:textId="77777777">
        <w:tblPrEx>
          <w:tblW w:w="0" w:type="auto"/>
          <w:tblInd w:w="725" w:type="dxa"/>
          <w:tblLayout w:type="fixed"/>
          <w:tblCellMar>
            <w:left w:w="0" w:type="dxa"/>
            <w:right w:w="0" w:type="dxa"/>
          </w:tblCellMar>
          <w:tblLook w:val="01E0"/>
        </w:tblPrEx>
        <w:trPr>
          <w:trHeight w:val="1110"/>
        </w:trPr>
        <w:tc>
          <w:tcPr>
            <w:tcW w:w="1619" w:type="dxa"/>
            <w:vMerge/>
            <w:tcBorders>
              <w:top w:val="nil"/>
            </w:tcBorders>
          </w:tcPr>
          <w:p w:rsidR="002D5F5F" w14:paraId="70105AE3" w14:textId="77777777">
            <w:pPr>
              <w:rPr>
                <w:sz w:val="2"/>
                <w:szCs w:val="2"/>
              </w:rPr>
            </w:pPr>
          </w:p>
        </w:tc>
        <w:tc>
          <w:tcPr>
            <w:tcW w:w="901" w:type="dxa"/>
            <w:tcBorders>
              <w:top w:val="single" w:sz="4" w:space="0" w:color="BCBCBC"/>
              <w:bottom w:val="single" w:sz="4" w:space="0" w:color="BCBCBC"/>
            </w:tcBorders>
          </w:tcPr>
          <w:p w:rsidR="002D5F5F" w14:paraId="3E7B9C85" w14:textId="77777777">
            <w:pPr>
              <w:pStyle w:val="TableParagraph"/>
              <w:spacing w:before="46"/>
              <w:ind w:left="54"/>
              <w:rPr>
                <w:sz w:val="20"/>
              </w:rPr>
            </w:pPr>
            <w:r>
              <w:rPr>
                <w:spacing w:val="-10"/>
                <w:w w:val="95"/>
                <w:sz w:val="20"/>
              </w:rPr>
              <w:t>8</w:t>
            </w:r>
          </w:p>
        </w:tc>
        <w:tc>
          <w:tcPr>
            <w:tcW w:w="1620" w:type="dxa"/>
            <w:tcBorders>
              <w:top w:val="single" w:sz="4" w:space="0" w:color="BCBCBC"/>
              <w:bottom w:val="single" w:sz="4" w:space="0" w:color="BCBCBC"/>
            </w:tcBorders>
          </w:tcPr>
          <w:p w:rsidR="002D5F5F" w14:paraId="27305D14" w14:textId="77777777">
            <w:pPr>
              <w:pStyle w:val="TableParagraph"/>
              <w:spacing w:before="46"/>
              <w:rPr>
                <w:sz w:val="20"/>
              </w:rPr>
            </w:pPr>
            <w:r>
              <w:rPr>
                <w:w w:val="85"/>
                <w:sz w:val="20"/>
              </w:rPr>
              <w:t>DVC,</w:t>
            </w:r>
            <w:r>
              <w:rPr>
                <w:spacing w:val="-6"/>
                <w:w w:val="85"/>
                <w:sz w:val="20"/>
              </w:rPr>
              <w:t xml:space="preserve"> </w:t>
            </w:r>
            <w:r>
              <w:rPr>
                <w:spacing w:val="-5"/>
                <w:w w:val="95"/>
                <w:sz w:val="20"/>
              </w:rPr>
              <w:t>SO</w:t>
            </w:r>
          </w:p>
        </w:tc>
        <w:tc>
          <w:tcPr>
            <w:tcW w:w="3797" w:type="dxa"/>
            <w:tcBorders>
              <w:top w:val="single" w:sz="4" w:space="0" w:color="BCBCBC"/>
              <w:bottom w:val="single" w:sz="4" w:space="0" w:color="BCBCBC"/>
            </w:tcBorders>
          </w:tcPr>
          <w:p w:rsidR="002D5F5F" w14:paraId="056F9C0A" w14:textId="77777777">
            <w:pPr>
              <w:pStyle w:val="TableParagraph"/>
              <w:spacing w:before="46"/>
              <w:rPr>
                <w:sz w:val="20"/>
              </w:rPr>
            </w:pPr>
            <w:r>
              <w:rPr>
                <w:w w:val="90"/>
                <w:sz w:val="20"/>
              </w:rPr>
              <w:t>Conduct</w:t>
            </w:r>
            <w:r>
              <w:rPr>
                <w:spacing w:val="-9"/>
                <w:w w:val="90"/>
                <w:sz w:val="20"/>
              </w:rPr>
              <w:t xml:space="preserve"> </w:t>
            </w:r>
            <w:r>
              <w:rPr>
                <w:w w:val="90"/>
                <w:sz w:val="20"/>
              </w:rPr>
              <w:t>on-site</w:t>
            </w:r>
            <w:r>
              <w:rPr>
                <w:spacing w:val="-8"/>
                <w:w w:val="90"/>
                <w:sz w:val="20"/>
              </w:rPr>
              <w:t xml:space="preserve"> </w:t>
            </w:r>
            <w:r>
              <w:rPr>
                <w:w w:val="90"/>
                <w:sz w:val="20"/>
              </w:rPr>
              <w:t>or</w:t>
            </w:r>
            <w:r>
              <w:rPr>
                <w:spacing w:val="-8"/>
                <w:w w:val="90"/>
                <w:sz w:val="20"/>
              </w:rPr>
              <w:t xml:space="preserve"> </w:t>
            </w:r>
            <w:r>
              <w:rPr>
                <w:w w:val="90"/>
                <w:sz w:val="20"/>
              </w:rPr>
              <w:t>virtual</w:t>
            </w:r>
            <w:r>
              <w:rPr>
                <w:spacing w:val="-9"/>
                <w:w w:val="90"/>
                <w:sz w:val="20"/>
              </w:rPr>
              <w:t xml:space="preserve"> </w:t>
            </w:r>
            <w:r>
              <w:rPr>
                <w:w w:val="90"/>
                <w:sz w:val="20"/>
              </w:rPr>
              <w:t>review</w:t>
            </w:r>
            <w:r>
              <w:rPr>
                <w:spacing w:val="-8"/>
                <w:w w:val="90"/>
                <w:sz w:val="20"/>
              </w:rPr>
              <w:t xml:space="preserve"> </w:t>
            </w:r>
            <w:r>
              <w:rPr>
                <w:w w:val="90"/>
                <w:sz w:val="20"/>
              </w:rPr>
              <w:t xml:space="preserve">(convene </w:t>
            </w:r>
            <w:r>
              <w:rPr>
                <w:w w:val="85"/>
                <w:sz w:val="20"/>
              </w:rPr>
              <w:t>entrance</w:t>
            </w:r>
            <w:r>
              <w:rPr>
                <w:spacing w:val="-6"/>
                <w:w w:val="85"/>
                <w:sz w:val="20"/>
              </w:rPr>
              <w:t xml:space="preserve"> </w:t>
            </w:r>
            <w:r>
              <w:rPr>
                <w:w w:val="85"/>
                <w:sz w:val="20"/>
              </w:rPr>
              <w:t>conference,</w:t>
            </w:r>
            <w:r>
              <w:rPr>
                <w:spacing w:val="-6"/>
                <w:w w:val="85"/>
                <w:sz w:val="20"/>
              </w:rPr>
              <w:t xml:space="preserve"> </w:t>
            </w:r>
            <w:r>
              <w:rPr>
                <w:w w:val="85"/>
                <w:sz w:val="20"/>
              </w:rPr>
              <w:t>conduct</w:t>
            </w:r>
            <w:r>
              <w:rPr>
                <w:spacing w:val="-5"/>
                <w:w w:val="85"/>
                <w:sz w:val="20"/>
              </w:rPr>
              <w:t xml:space="preserve"> </w:t>
            </w:r>
            <w:r>
              <w:rPr>
                <w:w w:val="85"/>
                <w:sz w:val="20"/>
              </w:rPr>
              <w:t>interviews</w:t>
            </w:r>
            <w:r>
              <w:rPr>
                <w:spacing w:val="-6"/>
                <w:w w:val="85"/>
                <w:sz w:val="20"/>
              </w:rPr>
              <w:t xml:space="preserve"> </w:t>
            </w:r>
            <w:r>
              <w:rPr>
                <w:w w:val="85"/>
                <w:sz w:val="20"/>
              </w:rPr>
              <w:t>with</w:t>
            </w:r>
            <w:r>
              <w:rPr>
                <w:spacing w:val="-5"/>
                <w:w w:val="85"/>
                <w:sz w:val="20"/>
              </w:rPr>
              <w:t xml:space="preserve"> </w:t>
            </w:r>
            <w:r>
              <w:rPr>
                <w:w w:val="85"/>
                <w:sz w:val="20"/>
              </w:rPr>
              <w:t xml:space="preserve">SO </w:t>
            </w:r>
            <w:r>
              <w:rPr>
                <w:w w:val="90"/>
                <w:sz w:val="20"/>
              </w:rPr>
              <w:t>staff,</w:t>
            </w:r>
            <w:r>
              <w:rPr>
                <w:spacing w:val="-9"/>
                <w:w w:val="90"/>
                <w:sz w:val="20"/>
              </w:rPr>
              <w:t xml:space="preserve"> </w:t>
            </w:r>
            <w:r>
              <w:rPr>
                <w:w w:val="90"/>
                <w:sz w:val="20"/>
              </w:rPr>
              <w:t>observe</w:t>
            </w:r>
            <w:r>
              <w:rPr>
                <w:spacing w:val="-8"/>
                <w:w w:val="90"/>
                <w:sz w:val="20"/>
              </w:rPr>
              <w:t xml:space="preserve"> </w:t>
            </w:r>
            <w:r>
              <w:rPr>
                <w:w w:val="90"/>
                <w:sz w:val="20"/>
              </w:rPr>
              <w:t>SO’s</w:t>
            </w:r>
            <w:r>
              <w:rPr>
                <w:spacing w:val="-8"/>
                <w:w w:val="90"/>
                <w:sz w:val="20"/>
              </w:rPr>
              <w:t xml:space="preserve"> </w:t>
            </w:r>
            <w:r>
              <w:rPr>
                <w:w w:val="90"/>
                <w:sz w:val="20"/>
              </w:rPr>
              <w:t>reporting</w:t>
            </w:r>
            <w:r>
              <w:rPr>
                <w:spacing w:val="-9"/>
                <w:w w:val="90"/>
                <w:sz w:val="20"/>
              </w:rPr>
              <w:t xml:space="preserve"> </w:t>
            </w:r>
            <w:r>
              <w:rPr>
                <w:w w:val="90"/>
                <w:sz w:val="20"/>
              </w:rPr>
              <w:t>processes,</w:t>
            </w:r>
            <w:r>
              <w:rPr>
                <w:spacing w:val="-8"/>
                <w:w w:val="90"/>
                <w:sz w:val="20"/>
              </w:rPr>
              <w:t xml:space="preserve"> </w:t>
            </w:r>
            <w:r>
              <w:rPr>
                <w:w w:val="90"/>
                <w:sz w:val="20"/>
              </w:rPr>
              <w:t>and obtain</w:t>
            </w:r>
            <w:r>
              <w:rPr>
                <w:spacing w:val="-5"/>
                <w:w w:val="90"/>
                <w:sz w:val="20"/>
              </w:rPr>
              <w:t xml:space="preserve"> </w:t>
            </w:r>
            <w:r>
              <w:rPr>
                <w:w w:val="90"/>
                <w:sz w:val="20"/>
              </w:rPr>
              <w:t>census</w:t>
            </w:r>
            <w:r>
              <w:rPr>
                <w:spacing w:val="-5"/>
                <w:w w:val="90"/>
                <w:sz w:val="20"/>
              </w:rPr>
              <w:t xml:space="preserve"> </w:t>
            </w:r>
            <w:r>
              <w:rPr>
                <w:w w:val="90"/>
                <w:sz w:val="20"/>
              </w:rPr>
              <w:t>and/or</w:t>
            </w:r>
            <w:r>
              <w:rPr>
                <w:spacing w:val="-4"/>
                <w:w w:val="90"/>
                <w:sz w:val="20"/>
              </w:rPr>
              <w:t xml:space="preserve"> </w:t>
            </w:r>
            <w:r>
              <w:rPr>
                <w:w w:val="90"/>
                <w:sz w:val="20"/>
              </w:rPr>
              <w:t>sample</w:t>
            </w:r>
            <w:r>
              <w:rPr>
                <w:spacing w:val="-5"/>
                <w:w w:val="90"/>
                <w:sz w:val="20"/>
              </w:rPr>
              <w:t xml:space="preserve"> </w:t>
            </w:r>
            <w:r>
              <w:rPr>
                <w:w w:val="90"/>
                <w:sz w:val="20"/>
              </w:rPr>
              <w:t>files).</w:t>
            </w:r>
          </w:p>
        </w:tc>
        <w:tc>
          <w:tcPr>
            <w:tcW w:w="1301" w:type="dxa"/>
            <w:tcBorders>
              <w:top w:val="single" w:sz="4" w:space="0" w:color="BCBCBC"/>
              <w:bottom w:val="single" w:sz="4" w:space="0" w:color="BCBCBC"/>
            </w:tcBorders>
          </w:tcPr>
          <w:p w:rsidR="002D5F5F" w14:paraId="25C1E1F5" w14:textId="77777777">
            <w:pPr>
              <w:pStyle w:val="TableParagraph"/>
              <w:spacing w:before="46"/>
              <w:ind w:left="7"/>
              <w:rPr>
                <w:sz w:val="20"/>
              </w:rPr>
            </w:pPr>
            <w:r>
              <w:rPr>
                <w:spacing w:val="-2"/>
                <w:w w:val="85"/>
                <w:sz w:val="20"/>
              </w:rPr>
              <w:t>Early</w:t>
            </w:r>
            <w:r>
              <w:rPr>
                <w:spacing w:val="-5"/>
                <w:sz w:val="20"/>
              </w:rPr>
              <w:t xml:space="preserve"> </w:t>
            </w:r>
            <w:r>
              <w:rPr>
                <w:spacing w:val="-2"/>
                <w:w w:val="95"/>
                <w:sz w:val="20"/>
              </w:rPr>
              <w:t>April</w:t>
            </w:r>
          </w:p>
        </w:tc>
      </w:tr>
      <w:tr w14:paraId="7B9D8130" w14:textId="77777777">
        <w:tblPrEx>
          <w:tblW w:w="0" w:type="auto"/>
          <w:tblInd w:w="725" w:type="dxa"/>
          <w:tblLayout w:type="fixed"/>
          <w:tblCellMar>
            <w:left w:w="0" w:type="dxa"/>
            <w:right w:w="0" w:type="dxa"/>
          </w:tblCellMar>
          <w:tblLook w:val="01E0"/>
        </w:tblPrEx>
        <w:trPr>
          <w:trHeight w:val="652"/>
        </w:trPr>
        <w:tc>
          <w:tcPr>
            <w:tcW w:w="1619" w:type="dxa"/>
            <w:vMerge/>
            <w:tcBorders>
              <w:top w:val="nil"/>
            </w:tcBorders>
          </w:tcPr>
          <w:p w:rsidR="002D5F5F" w14:paraId="7D1C1DB3" w14:textId="77777777">
            <w:pPr>
              <w:rPr>
                <w:sz w:val="2"/>
                <w:szCs w:val="2"/>
              </w:rPr>
            </w:pPr>
          </w:p>
        </w:tc>
        <w:tc>
          <w:tcPr>
            <w:tcW w:w="901" w:type="dxa"/>
            <w:tcBorders>
              <w:top w:val="single" w:sz="4" w:space="0" w:color="BCBCBC"/>
            </w:tcBorders>
          </w:tcPr>
          <w:p w:rsidR="002D5F5F" w14:paraId="3AAC5EDA" w14:textId="77777777">
            <w:pPr>
              <w:pStyle w:val="TableParagraph"/>
              <w:spacing w:before="46"/>
              <w:ind w:left="54"/>
              <w:rPr>
                <w:sz w:val="20"/>
              </w:rPr>
            </w:pPr>
            <w:r>
              <w:rPr>
                <w:spacing w:val="-10"/>
                <w:w w:val="95"/>
                <w:sz w:val="20"/>
              </w:rPr>
              <w:t>9</w:t>
            </w:r>
          </w:p>
        </w:tc>
        <w:tc>
          <w:tcPr>
            <w:tcW w:w="1620" w:type="dxa"/>
            <w:tcBorders>
              <w:top w:val="single" w:sz="4" w:space="0" w:color="BCBCBC"/>
            </w:tcBorders>
          </w:tcPr>
          <w:p w:rsidR="002D5F5F" w14:paraId="01BFB0BC" w14:textId="77777777">
            <w:pPr>
              <w:pStyle w:val="TableParagraph"/>
              <w:spacing w:before="46"/>
              <w:rPr>
                <w:sz w:val="20"/>
              </w:rPr>
            </w:pPr>
            <w:r>
              <w:rPr>
                <w:spacing w:val="-5"/>
                <w:w w:val="95"/>
                <w:sz w:val="20"/>
              </w:rPr>
              <w:t>DVC</w:t>
            </w:r>
          </w:p>
        </w:tc>
        <w:tc>
          <w:tcPr>
            <w:tcW w:w="3797" w:type="dxa"/>
            <w:tcBorders>
              <w:top w:val="single" w:sz="4" w:space="0" w:color="BCBCBC"/>
            </w:tcBorders>
          </w:tcPr>
          <w:p w:rsidR="002D5F5F" w14:paraId="31EBC01D" w14:textId="77777777">
            <w:pPr>
              <w:pStyle w:val="TableParagraph"/>
              <w:spacing w:before="46"/>
              <w:rPr>
                <w:sz w:val="20"/>
              </w:rPr>
            </w:pPr>
            <w:r>
              <w:rPr>
                <w:w w:val="85"/>
                <w:sz w:val="20"/>
              </w:rPr>
              <w:t>Request</w:t>
            </w:r>
            <w:r>
              <w:rPr>
                <w:spacing w:val="-6"/>
                <w:w w:val="85"/>
                <w:sz w:val="20"/>
              </w:rPr>
              <w:t xml:space="preserve"> </w:t>
            </w:r>
            <w:r>
              <w:rPr>
                <w:w w:val="85"/>
                <w:sz w:val="20"/>
              </w:rPr>
              <w:t>additional</w:t>
            </w:r>
            <w:r>
              <w:rPr>
                <w:spacing w:val="-6"/>
                <w:w w:val="85"/>
                <w:sz w:val="20"/>
              </w:rPr>
              <w:t xml:space="preserve"> </w:t>
            </w:r>
            <w:r>
              <w:rPr>
                <w:w w:val="85"/>
                <w:sz w:val="20"/>
              </w:rPr>
              <w:t>documents</w:t>
            </w:r>
            <w:r>
              <w:rPr>
                <w:spacing w:val="-5"/>
                <w:w w:val="85"/>
                <w:sz w:val="20"/>
              </w:rPr>
              <w:t xml:space="preserve"> </w:t>
            </w:r>
            <w:r>
              <w:rPr>
                <w:w w:val="85"/>
                <w:sz w:val="20"/>
              </w:rPr>
              <w:t>following</w:t>
            </w:r>
            <w:r>
              <w:rPr>
                <w:spacing w:val="-6"/>
                <w:w w:val="85"/>
                <w:sz w:val="20"/>
              </w:rPr>
              <w:t xml:space="preserve"> </w:t>
            </w:r>
            <w:r>
              <w:rPr>
                <w:w w:val="85"/>
                <w:sz w:val="20"/>
              </w:rPr>
              <w:t>on-site</w:t>
            </w:r>
            <w:r>
              <w:rPr>
                <w:spacing w:val="-5"/>
                <w:w w:val="85"/>
                <w:sz w:val="20"/>
              </w:rPr>
              <w:t xml:space="preserve"> </w:t>
            </w:r>
            <w:r>
              <w:rPr>
                <w:w w:val="85"/>
                <w:sz w:val="20"/>
              </w:rPr>
              <w:t xml:space="preserve">or </w:t>
            </w:r>
            <w:r>
              <w:rPr>
                <w:spacing w:val="-2"/>
                <w:w w:val="95"/>
                <w:sz w:val="20"/>
              </w:rPr>
              <w:t>virtual</w:t>
            </w:r>
            <w:r>
              <w:rPr>
                <w:spacing w:val="-8"/>
                <w:w w:val="95"/>
                <w:sz w:val="20"/>
              </w:rPr>
              <w:t xml:space="preserve"> </w:t>
            </w:r>
            <w:r>
              <w:rPr>
                <w:spacing w:val="-2"/>
                <w:w w:val="95"/>
                <w:sz w:val="20"/>
              </w:rPr>
              <w:t>visit</w:t>
            </w:r>
            <w:r>
              <w:rPr>
                <w:spacing w:val="-9"/>
                <w:w w:val="95"/>
                <w:sz w:val="20"/>
              </w:rPr>
              <w:t xml:space="preserve"> </w:t>
            </w:r>
            <w:r>
              <w:rPr>
                <w:spacing w:val="-2"/>
                <w:w w:val="95"/>
                <w:sz w:val="20"/>
              </w:rPr>
              <w:t>(if</w:t>
            </w:r>
            <w:r>
              <w:rPr>
                <w:spacing w:val="-8"/>
                <w:w w:val="95"/>
                <w:sz w:val="20"/>
              </w:rPr>
              <w:t xml:space="preserve"> </w:t>
            </w:r>
            <w:r>
              <w:rPr>
                <w:spacing w:val="-2"/>
                <w:w w:val="95"/>
                <w:sz w:val="20"/>
              </w:rPr>
              <w:t>applicable).</w:t>
            </w:r>
          </w:p>
        </w:tc>
        <w:tc>
          <w:tcPr>
            <w:tcW w:w="1301" w:type="dxa"/>
            <w:tcBorders>
              <w:top w:val="single" w:sz="4" w:space="0" w:color="BCBCBC"/>
            </w:tcBorders>
          </w:tcPr>
          <w:p w:rsidR="002D5F5F" w14:paraId="3C35EBA2" w14:textId="77777777">
            <w:pPr>
              <w:pStyle w:val="TableParagraph"/>
              <w:spacing w:before="46"/>
              <w:ind w:left="7"/>
              <w:rPr>
                <w:sz w:val="20"/>
              </w:rPr>
            </w:pPr>
            <w:r>
              <w:rPr>
                <w:w w:val="80"/>
                <w:sz w:val="20"/>
              </w:rPr>
              <w:t>Mid/Late</w:t>
            </w:r>
            <w:r>
              <w:rPr>
                <w:spacing w:val="18"/>
                <w:sz w:val="20"/>
              </w:rPr>
              <w:t xml:space="preserve"> </w:t>
            </w:r>
            <w:r>
              <w:rPr>
                <w:spacing w:val="-2"/>
                <w:w w:val="95"/>
                <w:sz w:val="20"/>
              </w:rPr>
              <w:t>April</w:t>
            </w:r>
          </w:p>
        </w:tc>
      </w:tr>
      <w:tr w14:paraId="763A4AA2" w14:textId="77777777">
        <w:tblPrEx>
          <w:tblW w:w="0" w:type="auto"/>
          <w:tblInd w:w="725" w:type="dxa"/>
          <w:tblLayout w:type="fixed"/>
          <w:tblCellMar>
            <w:left w:w="0" w:type="dxa"/>
            <w:right w:w="0" w:type="dxa"/>
          </w:tblCellMar>
          <w:tblLook w:val="01E0"/>
        </w:tblPrEx>
        <w:trPr>
          <w:trHeight w:val="735"/>
        </w:trPr>
        <w:tc>
          <w:tcPr>
            <w:tcW w:w="1619" w:type="dxa"/>
            <w:vMerge w:val="restart"/>
          </w:tcPr>
          <w:p w:rsidR="002D5F5F" w14:paraId="6471F862" w14:textId="77777777">
            <w:pPr>
              <w:pStyle w:val="TableParagraph"/>
              <w:spacing w:before="46"/>
              <w:ind w:right="201"/>
              <w:jc w:val="both"/>
              <w:rPr>
                <w:sz w:val="20"/>
              </w:rPr>
            </w:pPr>
            <w:r>
              <w:rPr>
                <w:w w:val="85"/>
                <w:sz w:val="20"/>
              </w:rPr>
              <w:t>Analyzing Results and</w:t>
            </w:r>
            <w:r>
              <w:rPr>
                <w:spacing w:val="-6"/>
                <w:w w:val="85"/>
                <w:sz w:val="20"/>
              </w:rPr>
              <w:t xml:space="preserve"> </w:t>
            </w:r>
            <w:r>
              <w:rPr>
                <w:w w:val="85"/>
                <w:sz w:val="20"/>
              </w:rPr>
              <w:t>Submission</w:t>
            </w:r>
            <w:r>
              <w:rPr>
                <w:spacing w:val="-6"/>
                <w:w w:val="85"/>
                <w:sz w:val="20"/>
              </w:rPr>
              <w:t xml:space="preserve"> </w:t>
            </w:r>
            <w:r>
              <w:rPr>
                <w:w w:val="85"/>
                <w:sz w:val="20"/>
              </w:rPr>
              <w:t xml:space="preserve">of </w:t>
            </w:r>
            <w:r>
              <w:rPr>
                <w:spacing w:val="-2"/>
                <w:w w:val="95"/>
                <w:sz w:val="20"/>
              </w:rPr>
              <w:t>Findings</w:t>
            </w:r>
          </w:p>
        </w:tc>
        <w:tc>
          <w:tcPr>
            <w:tcW w:w="901" w:type="dxa"/>
            <w:tcBorders>
              <w:bottom w:val="single" w:sz="4" w:space="0" w:color="BCBCBC"/>
            </w:tcBorders>
          </w:tcPr>
          <w:p w:rsidR="002D5F5F" w14:paraId="0352C1D0" w14:textId="77777777">
            <w:pPr>
              <w:pStyle w:val="TableParagraph"/>
              <w:spacing w:before="46"/>
              <w:ind w:left="54"/>
              <w:rPr>
                <w:sz w:val="20"/>
              </w:rPr>
            </w:pPr>
            <w:r>
              <w:rPr>
                <w:spacing w:val="-5"/>
                <w:w w:val="95"/>
                <w:sz w:val="20"/>
              </w:rPr>
              <w:t>10</w:t>
            </w:r>
          </w:p>
        </w:tc>
        <w:tc>
          <w:tcPr>
            <w:tcW w:w="1620" w:type="dxa"/>
            <w:tcBorders>
              <w:bottom w:val="single" w:sz="4" w:space="0" w:color="BCBCBC"/>
            </w:tcBorders>
          </w:tcPr>
          <w:p w:rsidR="002D5F5F" w14:paraId="18E205DB" w14:textId="77777777">
            <w:pPr>
              <w:pStyle w:val="TableParagraph"/>
              <w:spacing w:before="46"/>
              <w:rPr>
                <w:sz w:val="20"/>
              </w:rPr>
            </w:pPr>
            <w:r>
              <w:rPr>
                <w:spacing w:val="-5"/>
                <w:w w:val="95"/>
                <w:sz w:val="20"/>
              </w:rPr>
              <w:t>DVC</w:t>
            </w:r>
          </w:p>
        </w:tc>
        <w:tc>
          <w:tcPr>
            <w:tcW w:w="3797" w:type="dxa"/>
            <w:tcBorders>
              <w:bottom w:val="single" w:sz="4" w:space="0" w:color="BCBCBC"/>
            </w:tcBorders>
          </w:tcPr>
          <w:p w:rsidR="002D5F5F" w14:paraId="32076C5E" w14:textId="77777777">
            <w:pPr>
              <w:pStyle w:val="TableParagraph"/>
              <w:spacing w:before="46"/>
              <w:rPr>
                <w:sz w:val="20"/>
              </w:rPr>
            </w:pPr>
            <w:r>
              <w:rPr>
                <w:w w:val="85"/>
                <w:sz w:val="20"/>
              </w:rPr>
              <w:t>Determine</w:t>
            </w:r>
            <w:r>
              <w:rPr>
                <w:spacing w:val="-6"/>
                <w:w w:val="85"/>
                <w:sz w:val="20"/>
              </w:rPr>
              <w:t xml:space="preserve"> </w:t>
            </w:r>
            <w:r>
              <w:rPr>
                <w:w w:val="85"/>
                <w:sz w:val="20"/>
              </w:rPr>
              <w:t>compliance</w:t>
            </w:r>
            <w:r>
              <w:rPr>
                <w:spacing w:val="-6"/>
                <w:w w:val="85"/>
                <w:sz w:val="20"/>
              </w:rPr>
              <w:t xml:space="preserve"> </w:t>
            </w:r>
            <w:r>
              <w:rPr>
                <w:w w:val="85"/>
                <w:sz w:val="20"/>
              </w:rPr>
              <w:t>with</w:t>
            </w:r>
            <w:r>
              <w:rPr>
                <w:spacing w:val="-5"/>
                <w:w w:val="85"/>
                <w:sz w:val="20"/>
              </w:rPr>
              <w:t xml:space="preserve"> </w:t>
            </w:r>
            <w:r>
              <w:rPr>
                <w:w w:val="85"/>
                <w:sz w:val="20"/>
              </w:rPr>
              <w:t>Data</w:t>
            </w:r>
            <w:r>
              <w:rPr>
                <w:spacing w:val="-6"/>
                <w:w w:val="85"/>
                <w:sz w:val="20"/>
              </w:rPr>
              <w:t xml:space="preserve"> </w:t>
            </w:r>
            <w:r>
              <w:rPr>
                <w:w w:val="85"/>
                <w:sz w:val="20"/>
              </w:rPr>
              <w:t xml:space="preserve">Validation </w:t>
            </w:r>
            <w:r>
              <w:rPr>
                <w:w w:val="80"/>
                <w:sz w:val="20"/>
              </w:rPr>
              <w:t>Standards</w:t>
            </w:r>
            <w:r>
              <w:rPr>
                <w:spacing w:val="13"/>
                <w:sz w:val="20"/>
              </w:rPr>
              <w:t xml:space="preserve"> </w:t>
            </w:r>
            <w:r>
              <w:rPr>
                <w:w w:val="80"/>
                <w:sz w:val="20"/>
              </w:rPr>
              <w:t>by</w:t>
            </w:r>
            <w:r>
              <w:rPr>
                <w:spacing w:val="10"/>
                <w:sz w:val="20"/>
              </w:rPr>
              <w:t xml:space="preserve"> </w:t>
            </w:r>
            <w:r>
              <w:rPr>
                <w:w w:val="80"/>
                <w:sz w:val="20"/>
              </w:rPr>
              <w:t>recording</w:t>
            </w:r>
            <w:r>
              <w:rPr>
                <w:spacing w:val="10"/>
                <w:sz w:val="20"/>
              </w:rPr>
              <w:t xml:space="preserve"> </w:t>
            </w:r>
            <w:r>
              <w:rPr>
                <w:w w:val="80"/>
                <w:sz w:val="20"/>
              </w:rPr>
              <w:t>findings</w:t>
            </w:r>
            <w:r>
              <w:rPr>
                <w:spacing w:val="10"/>
                <w:sz w:val="20"/>
              </w:rPr>
              <w:t xml:space="preserve"> </w:t>
            </w:r>
            <w:r>
              <w:rPr>
                <w:w w:val="80"/>
                <w:sz w:val="20"/>
              </w:rPr>
              <w:t>in</w:t>
            </w:r>
            <w:r>
              <w:rPr>
                <w:spacing w:val="9"/>
                <w:sz w:val="20"/>
              </w:rPr>
              <w:t xml:space="preserve"> </w:t>
            </w:r>
            <w:r>
              <w:rPr>
                <w:w w:val="80"/>
                <w:sz w:val="20"/>
              </w:rPr>
              <w:t>the</w:t>
            </w:r>
            <w:r>
              <w:rPr>
                <w:spacing w:val="11"/>
                <w:sz w:val="20"/>
              </w:rPr>
              <w:t xml:space="preserve"> </w:t>
            </w:r>
            <w:r>
              <w:rPr>
                <w:spacing w:val="-5"/>
                <w:w w:val="80"/>
                <w:sz w:val="20"/>
              </w:rPr>
              <w:t>EES</w:t>
            </w:r>
          </w:p>
          <w:p w:rsidR="002D5F5F" w14:paraId="61D51967" w14:textId="77777777">
            <w:pPr>
              <w:pStyle w:val="TableParagraph"/>
              <w:spacing w:line="209" w:lineRule="exact"/>
              <w:rPr>
                <w:sz w:val="20"/>
              </w:rPr>
            </w:pPr>
            <w:r>
              <w:rPr>
                <w:w w:val="80"/>
                <w:sz w:val="20"/>
              </w:rPr>
              <w:t>(Appendix</w:t>
            </w:r>
            <w:r>
              <w:rPr>
                <w:spacing w:val="25"/>
                <w:sz w:val="20"/>
              </w:rPr>
              <w:t xml:space="preserve"> </w:t>
            </w:r>
            <w:r>
              <w:rPr>
                <w:spacing w:val="-5"/>
                <w:w w:val="95"/>
                <w:sz w:val="20"/>
              </w:rPr>
              <w:t>B).</w:t>
            </w:r>
          </w:p>
        </w:tc>
        <w:tc>
          <w:tcPr>
            <w:tcW w:w="1301" w:type="dxa"/>
            <w:tcBorders>
              <w:bottom w:val="single" w:sz="4" w:space="0" w:color="BCBCBC"/>
            </w:tcBorders>
          </w:tcPr>
          <w:p w:rsidR="002D5F5F" w14:paraId="473C7AA8" w14:textId="77777777">
            <w:pPr>
              <w:pStyle w:val="TableParagraph"/>
              <w:spacing w:before="46"/>
              <w:ind w:left="56"/>
              <w:rPr>
                <w:sz w:val="20"/>
              </w:rPr>
            </w:pPr>
            <w:r>
              <w:rPr>
                <w:w w:val="80"/>
                <w:sz w:val="20"/>
              </w:rPr>
              <w:t>April-June</w:t>
            </w:r>
            <w:r>
              <w:rPr>
                <w:spacing w:val="24"/>
                <w:sz w:val="20"/>
              </w:rPr>
              <w:t xml:space="preserve"> </w:t>
            </w:r>
            <w:r>
              <w:rPr>
                <w:spacing w:val="-5"/>
                <w:w w:val="80"/>
                <w:sz w:val="20"/>
              </w:rPr>
              <w:t>15</w:t>
            </w:r>
          </w:p>
        </w:tc>
      </w:tr>
      <w:tr w14:paraId="2632288C" w14:textId="77777777">
        <w:tblPrEx>
          <w:tblW w:w="0" w:type="auto"/>
          <w:tblInd w:w="725" w:type="dxa"/>
          <w:tblLayout w:type="fixed"/>
          <w:tblCellMar>
            <w:left w:w="0" w:type="dxa"/>
            <w:right w:w="0" w:type="dxa"/>
          </w:tblCellMar>
          <w:tblLook w:val="01E0"/>
        </w:tblPrEx>
        <w:trPr>
          <w:trHeight w:val="580"/>
        </w:trPr>
        <w:tc>
          <w:tcPr>
            <w:tcW w:w="1619" w:type="dxa"/>
            <w:vMerge/>
            <w:tcBorders>
              <w:top w:val="nil"/>
            </w:tcBorders>
          </w:tcPr>
          <w:p w:rsidR="002D5F5F" w14:paraId="354E0D42" w14:textId="77777777">
            <w:pPr>
              <w:rPr>
                <w:sz w:val="2"/>
                <w:szCs w:val="2"/>
              </w:rPr>
            </w:pPr>
          </w:p>
        </w:tc>
        <w:tc>
          <w:tcPr>
            <w:tcW w:w="901" w:type="dxa"/>
            <w:tcBorders>
              <w:top w:val="single" w:sz="4" w:space="0" w:color="BCBCBC"/>
            </w:tcBorders>
          </w:tcPr>
          <w:p w:rsidR="002D5F5F" w14:paraId="0E5F5FBE" w14:textId="77777777">
            <w:pPr>
              <w:pStyle w:val="TableParagraph"/>
              <w:spacing w:before="46"/>
              <w:ind w:left="54"/>
              <w:rPr>
                <w:sz w:val="20"/>
              </w:rPr>
            </w:pPr>
            <w:r>
              <w:rPr>
                <w:spacing w:val="-5"/>
                <w:w w:val="95"/>
                <w:sz w:val="20"/>
              </w:rPr>
              <w:t>11</w:t>
            </w:r>
          </w:p>
        </w:tc>
        <w:tc>
          <w:tcPr>
            <w:tcW w:w="1620" w:type="dxa"/>
            <w:tcBorders>
              <w:top w:val="single" w:sz="4" w:space="0" w:color="BCBCBC"/>
            </w:tcBorders>
          </w:tcPr>
          <w:p w:rsidR="002D5F5F" w14:paraId="7BE8A96D" w14:textId="77777777">
            <w:pPr>
              <w:pStyle w:val="TableParagraph"/>
              <w:spacing w:before="46"/>
              <w:rPr>
                <w:sz w:val="20"/>
              </w:rPr>
            </w:pPr>
            <w:r>
              <w:rPr>
                <w:spacing w:val="-5"/>
                <w:w w:val="95"/>
                <w:sz w:val="20"/>
              </w:rPr>
              <w:t>DVC</w:t>
            </w:r>
          </w:p>
        </w:tc>
        <w:tc>
          <w:tcPr>
            <w:tcW w:w="3797" w:type="dxa"/>
            <w:tcBorders>
              <w:top w:val="single" w:sz="4" w:space="0" w:color="BCBCBC"/>
            </w:tcBorders>
          </w:tcPr>
          <w:p w:rsidR="002D5F5F" w14:paraId="27B8BDA6" w14:textId="77777777">
            <w:pPr>
              <w:pStyle w:val="TableParagraph"/>
              <w:spacing w:before="46"/>
              <w:rPr>
                <w:sz w:val="20"/>
              </w:rPr>
            </w:pPr>
            <w:r>
              <w:rPr>
                <w:w w:val="85"/>
                <w:sz w:val="20"/>
              </w:rPr>
              <w:t>Submit</w:t>
            </w:r>
            <w:r>
              <w:rPr>
                <w:spacing w:val="-6"/>
                <w:w w:val="85"/>
                <w:sz w:val="20"/>
              </w:rPr>
              <w:t xml:space="preserve"> </w:t>
            </w:r>
            <w:r>
              <w:rPr>
                <w:w w:val="85"/>
                <w:sz w:val="20"/>
              </w:rPr>
              <w:t>EES</w:t>
            </w:r>
            <w:r>
              <w:rPr>
                <w:spacing w:val="-6"/>
                <w:w w:val="85"/>
                <w:sz w:val="20"/>
              </w:rPr>
              <w:t xml:space="preserve"> </w:t>
            </w:r>
            <w:r>
              <w:rPr>
                <w:w w:val="85"/>
                <w:sz w:val="20"/>
              </w:rPr>
              <w:t>findings</w:t>
            </w:r>
            <w:r>
              <w:rPr>
                <w:spacing w:val="-5"/>
                <w:w w:val="85"/>
                <w:sz w:val="20"/>
              </w:rPr>
              <w:t xml:space="preserve"> </w:t>
            </w:r>
            <w:r>
              <w:rPr>
                <w:w w:val="85"/>
                <w:sz w:val="20"/>
              </w:rPr>
              <w:t>to</w:t>
            </w:r>
            <w:r>
              <w:rPr>
                <w:spacing w:val="-6"/>
                <w:w w:val="85"/>
                <w:sz w:val="20"/>
              </w:rPr>
              <w:t xml:space="preserve"> </w:t>
            </w:r>
            <w:r>
              <w:rPr>
                <w:w w:val="85"/>
                <w:sz w:val="20"/>
              </w:rPr>
              <w:t>CMS</w:t>
            </w:r>
            <w:r>
              <w:rPr>
                <w:spacing w:val="-5"/>
                <w:w w:val="85"/>
                <w:sz w:val="20"/>
              </w:rPr>
              <w:t xml:space="preserve"> </w:t>
            </w:r>
            <w:r>
              <w:rPr>
                <w:w w:val="85"/>
                <w:sz w:val="20"/>
              </w:rPr>
              <w:t>via</w:t>
            </w:r>
            <w:r>
              <w:rPr>
                <w:spacing w:val="-6"/>
                <w:w w:val="85"/>
                <w:sz w:val="20"/>
              </w:rPr>
              <w:t xml:space="preserve"> </w:t>
            </w:r>
            <w:r>
              <w:rPr>
                <w:w w:val="85"/>
                <w:sz w:val="20"/>
              </w:rPr>
              <w:t>HPMS</w:t>
            </w:r>
            <w:r>
              <w:rPr>
                <w:spacing w:val="-5"/>
                <w:w w:val="85"/>
                <w:sz w:val="20"/>
              </w:rPr>
              <w:t xml:space="preserve"> </w:t>
            </w:r>
            <w:r>
              <w:rPr>
                <w:w w:val="85"/>
                <w:sz w:val="20"/>
              </w:rPr>
              <w:t xml:space="preserve">PRDVM </w:t>
            </w:r>
            <w:r>
              <w:rPr>
                <w:w w:val="95"/>
                <w:sz w:val="20"/>
              </w:rPr>
              <w:t>and</w:t>
            </w:r>
            <w:r>
              <w:rPr>
                <w:spacing w:val="-12"/>
                <w:w w:val="95"/>
                <w:sz w:val="20"/>
              </w:rPr>
              <w:t xml:space="preserve"> </w:t>
            </w:r>
            <w:r>
              <w:rPr>
                <w:w w:val="95"/>
                <w:sz w:val="20"/>
              </w:rPr>
              <w:t>receive</w:t>
            </w:r>
            <w:r>
              <w:rPr>
                <w:spacing w:val="-11"/>
                <w:w w:val="95"/>
                <w:sz w:val="20"/>
              </w:rPr>
              <w:t xml:space="preserve"> </w:t>
            </w:r>
            <w:r>
              <w:rPr>
                <w:w w:val="95"/>
                <w:sz w:val="20"/>
              </w:rPr>
              <w:t>DV</w:t>
            </w:r>
            <w:r>
              <w:rPr>
                <w:spacing w:val="-11"/>
                <w:w w:val="95"/>
                <w:sz w:val="20"/>
              </w:rPr>
              <w:t xml:space="preserve"> </w:t>
            </w:r>
            <w:r>
              <w:rPr>
                <w:w w:val="95"/>
                <w:sz w:val="20"/>
              </w:rPr>
              <w:t>scores.</w:t>
            </w:r>
          </w:p>
        </w:tc>
        <w:tc>
          <w:tcPr>
            <w:tcW w:w="1301" w:type="dxa"/>
            <w:tcBorders>
              <w:top w:val="single" w:sz="4" w:space="0" w:color="BCBCBC"/>
            </w:tcBorders>
          </w:tcPr>
          <w:p w:rsidR="002D5F5F" w14:paraId="7550574D" w14:textId="77777777">
            <w:pPr>
              <w:pStyle w:val="TableParagraph"/>
              <w:spacing w:before="46"/>
              <w:ind w:left="7" w:right="302"/>
              <w:rPr>
                <w:sz w:val="20"/>
              </w:rPr>
            </w:pPr>
            <w:r>
              <w:rPr>
                <w:w w:val="85"/>
                <w:sz w:val="20"/>
              </w:rPr>
              <w:t>No</w:t>
            </w:r>
            <w:r>
              <w:rPr>
                <w:spacing w:val="-6"/>
                <w:w w:val="85"/>
                <w:sz w:val="20"/>
              </w:rPr>
              <w:t xml:space="preserve"> </w:t>
            </w:r>
            <w:r>
              <w:rPr>
                <w:w w:val="85"/>
                <w:sz w:val="20"/>
              </w:rPr>
              <w:t>later</w:t>
            </w:r>
            <w:r>
              <w:rPr>
                <w:spacing w:val="-6"/>
                <w:w w:val="85"/>
                <w:sz w:val="20"/>
              </w:rPr>
              <w:t xml:space="preserve"> </w:t>
            </w:r>
            <w:r>
              <w:rPr>
                <w:w w:val="85"/>
                <w:sz w:val="20"/>
              </w:rPr>
              <w:t xml:space="preserve">than </w:t>
            </w:r>
            <w:r>
              <w:rPr>
                <w:w w:val="95"/>
                <w:sz w:val="20"/>
              </w:rPr>
              <w:t>June 15</w:t>
            </w:r>
          </w:p>
        </w:tc>
      </w:tr>
      <w:tr w14:paraId="7A8CA0FE" w14:textId="77777777">
        <w:tblPrEx>
          <w:tblW w:w="0" w:type="auto"/>
          <w:tblInd w:w="725" w:type="dxa"/>
          <w:tblLayout w:type="fixed"/>
          <w:tblCellMar>
            <w:left w:w="0" w:type="dxa"/>
            <w:right w:w="0" w:type="dxa"/>
          </w:tblCellMar>
          <w:tblLook w:val="01E0"/>
        </w:tblPrEx>
        <w:trPr>
          <w:trHeight w:val="735"/>
        </w:trPr>
        <w:tc>
          <w:tcPr>
            <w:tcW w:w="1619" w:type="dxa"/>
            <w:vMerge w:val="restart"/>
          </w:tcPr>
          <w:p w:rsidR="002D5F5F" w14:paraId="6D4A5B33" w14:textId="77777777">
            <w:pPr>
              <w:pStyle w:val="TableParagraph"/>
              <w:spacing w:before="46"/>
              <w:ind w:right="485"/>
              <w:rPr>
                <w:sz w:val="20"/>
              </w:rPr>
            </w:pPr>
            <w:r>
              <w:rPr>
                <w:spacing w:val="-2"/>
                <w:w w:val="95"/>
                <w:sz w:val="20"/>
              </w:rPr>
              <w:t xml:space="preserve">Completing </w:t>
            </w:r>
            <w:r>
              <w:rPr>
                <w:spacing w:val="-2"/>
                <w:w w:val="85"/>
                <w:sz w:val="20"/>
              </w:rPr>
              <w:t>Post-</w:t>
            </w:r>
            <w:r>
              <w:rPr>
                <w:spacing w:val="-4"/>
                <w:w w:val="85"/>
                <w:sz w:val="20"/>
              </w:rPr>
              <w:t xml:space="preserve"> </w:t>
            </w:r>
            <w:r>
              <w:rPr>
                <w:spacing w:val="-2"/>
                <w:w w:val="85"/>
                <w:sz w:val="20"/>
              </w:rPr>
              <w:t>Activities</w:t>
            </w:r>
          </w:p>
        </w:tc>
        <w:tc>
          <w:tcPr>
            <w:tcW w:w="901" w:type="dxa"/>
            <w:tcBorders>
              <w:bottom w:val="single" w:sz="4" w:space="0" w:color="BCBCBC"/>
            </w:tcBorders>
          </w:tcPr>
          <w:p w:rsidR="002D5F5F" w14:paraId="58999349" w14:textId="77777777">
            <w:pPr>
              <w:pStyle w:val="TableParagraph"/>
              <w:spacing w:before="46"/>
              <w:ind w:left="54"/>
              <w:rPr>
                <w:sz w:val="20"/>
              </w:rPr>
            </w:pPr>
            <w:r>
              <w:rPr>
                <w:spacing w:val="-5"/>
                <w:w w:val="95"/>
                <w:sz w:val="20"/>
              </w:rPr>
              <w:t>12</w:t>
            </w:r>
          </w:p>
        </w:tc>
        <w:tc>
          <w:tcPr>
            <w:tcW w:w="1620" w:type="dxa"/>
            <w:tcBorders>
              <w:bottom w:val="single" w:sz="4" w:space="0" w:color="BCBCBC"/>
            </w:tcBorders>
          </w:tcPr>
          <w:p w:rsidR="002D5F5F" w14:paraId="16B436C2" w14:textId="77777777">
            <w:pPr>
              <w:pStyle w:val="TableParagraph"/>
              <w:spacing w:before="46"/>
              <w:rPr>
                <w:sz w:val="20"/>
              </w:rPr>
            </w:pPr>
            <w:r>
              <w:rPr>
                <w:w w:val="85"/>
                <w:sz w:val="20"/>
              </w:rPr>
              <w:t>DVC,</w:t>
            </w:r>
            <w:r>
              <w:rPr>
                <w:spacing w:val="-6"/>
                <w:w w:val="85"/>
                <w:sz w:val="20"/>
              </w:rPr>
              <w:t xml:space="preserve"> </w:t>
            </w:r>
            <w:r>
              <w:rPr>
                <w:spacing w:val="-5"/>
                <w:w w:val="95"/>
                <w:sz w:val="20"/>
              </w:rPr>
              <w:t>SO</w:t>
            </w:r>
          </w:p>
        </w:tc>
        <w:tc>
          <w:tcPr>
            <w:tcW w:w="3797" w:type="dxa"/>
            <w:tcBorders>
              <w:bottom w:val="single" w:sz="4" w:space="0" w:color="BCBCBC"/>
            </w:tcBorders>
          </w:tcPr>
          <w:p w:rsidR="002D5F5F" w14:paraId="1AA55EC9" w14:textId="77777777">
            <w:pPr>
              <w:pStyle w:val="TableParagraph"/>
              <w:spacing w:before="46"/>
              <w:rPr>
                <w:sz w:val="20"/>
              </w:rPr>
            </w:pPr>
            <w:r>
              <w:rPr>
                <w:w w:val="85"/>
                <w:sz w:val="20"/>
              </w:rPr>
              <w:t>Compile</w:t>
            </w:r>
            <w:r>
              <w:rPr>
                <w:spacing w:val="-6"/>
                <w:w w:val="85"/>
                <w:sz w:val="20"/>
              </w:rPr>
              <w:t xml:space="preserve"> </w:t>
            </w:r>
            <w:r>
              <w:rPr>
                <w:w w:val="85"/>
                <w:sz w:val="20"/>
              </w:rPr>
              <w:t>archive</w:t>
            </w:r>
            <w:r>
              <w:rPr>
                <w:spacing w:val="-5"/>
                <w:w w:val="85"/>
                <w:sz w:val="20"/>
              </w:rPr>
              <w:t xml:space="preserve"> </w:t>
            </w:r>
            <w:r>
              <w:rPr>
                <w:w w:val="85"/>
                <w:sz w:val="20"/>
              </w:rPr>
              <w:t>of</w:t>
            </w:r>
            <w:r>
              <w:rPr>
                <w:spacing w:val="-5"/>
                <w:w w:val="85"/>
                <w:sz w:val="20"/>
              </w:rPr>
              <w:t xml:space="preserve"> </w:t>
            </w:r>
            <w:r>
              <w:rPr>
                <w:w w:val="85"/>
                <w:sz w:val="20"/>
              </w:rPr>
              <w:t>DV</w:t>
            </w:r>
            <w:r>
              <w:rPr>
                <w:spacing w:val="-5"/>
                <w:w w:val="85"/>
                <w:sz w:val="20"/>
              </w:rPr>
              <w:t xml:space="preserve"> </w:t>
            </w:r>
            <w:r>
              <w:rPr>
                <w:w w:val="85"/>
                <w:sz w:val="20"/>
              </w:rPr>
              <w:t>work</w:t>
            </w:r>
            <w:r>
              <w:rPr>
                <w:spacing w:val="-4"/>
                <w:w w:val="85"/>
                <w:sz w:val="20"/>
              </w:rPr>
              <w:t xml:space="preserve"> </w:t>
            </w:r>
            <w:r>
              <w:rPr>
                <w:spacing w:val="-2"/>
                <w:w w:val="85"/>
                <w:sz w:val="20"/>
              </w:rPr>
              <w:t>papers.</w:t>
            </w:r>
          </w:p>
        </w:tc>
        <w:tc>
          <w:tcPr>
            <w:tcW w:w="1301" w:type="dxa"/>
            <w:tcBorders>
              <w:bottom w:val="single" w:sz="4" w:space="0" w:color="BCBCBC"/>
            </w:tcBorders>
          </w:tcPr>
          <w:p w:rsidR="002D5F5F" w14:paraId="5532023C" w14:textId="77777777">
            <w:pPr>
              <w:pStyle w:val="TableParagraph"/>
              <w:spacing w:before="46"/>
              <w:ind w:left="7" w:right="302"/>
              <w:rPr>
                <w:sz w:val="20"/>
              </w:rPr>
            </w:pPr>
            <w:r>
              <w:rPr>
                <w:w w:val="85"/>
                <w:sz w:val="20"/>
              </w:rPr>
              <w:t>No</w:t>
            </w:r>
            <w:r>
              <w:rPr>
                <w:spacing w:val="-6"/>
                <w:w w:val="85"/>
                <w:sz w:val="20"/>
              </w:rPr>
              <w:t xml:space="preserve"> </w:t>
            </w:r>
            <w:r>
              <w:rPr>
                <w:w w:val="85"/>
                <w:sz w:val="20"/>
              </w:rPr>
              <w:t>later</w:t>
            </w:r>
            <w:r>
              <w:rPr>
                <w:spacing w:val="-6"/>
                <w:w w:val="85"/>
                <w:sz w:val="20"/>
              </w:rPr>
              <w:t xml:space="preserve"> </w:t>
            </w:r>
            <w:r>
              <w:rPr>
                <w:w w:val="85"/>
                <w:sz w:val="20"/>
              </w:rPr>
              <w:t xml:space="preserve">than </w:t>
            </w:r>
            <w:r>
              <w:rPr>
                <w:w w:val="95"/>
                <w:sz w:val="20"/>
              </w:rPr>
              <w:t>June 15</w:t>
            </w:r>
          </w:p>
        </w:tc>
      </w:tr>
      <w:tr w14:paraId="406B8414" w14:textId="77777777">
        <w:tblPrEx>
          <w:tblW w:w="0" w:type="auto"/>
          <w:tblInd w:w="725" w:type="dxa"/>
          <w:tblLayout w:type="fixed"/>
          <w:tblCellMar>
            <w:left w:w="0" w:type="dxa"/>
            <w:right w:w="0" w:type="dxa"/>
          </w:tblCellMar>
          <w:tblLook w:val="01E0"/>
        </w:tblPrEx>
        <w:trPr>
          <w:trHeight w:val="634"/>
        </w:trPr>
        <w:tc>
          <w:tcPr>
            <w:tcW w:w="1619" w:type="dxa"/>
            <w:vMerge/>
            <w:tcBorders>
              <w:top w:val="nil"/>
            </w:tcBorders>
          </w:tcPr>
          <w:p w:rsidR="002D5F5F" w14:paraId="00093161" w14:textId="77777777">
            <w:pPr>
              <w:rPr>
                <w:sz w:val="2"/>
                <w:szCs w:val="2"/>
              </w:rPr>
            </w:pPr>
          </w:p>
        </w:tc>
        <w:tc>
          <w:tcPr>
            <w:tcW w:w="901" w:type="dxa"/>
            <w:tcBorders>
              <w:top w:val="single" w:sz="4" w:space="0" w:color="BCBCBC"/>
              <w:bottom w:val="single" w:sz="4" w:space="0" w:color="BCBCBC"/>
            </w:tcBorders>
          </w:tcPr>
          <w:p w:rsidR="002D5F5F" w14:paraId="7BB80883" w14:textId="77777777">
            <w:pPr>
              <w:pStyle w:val="TableParagraph"/>
              <w:spacing w:before="47"/>
              <w:ind w:left="54"/>
              <w:rPr>
                <w:sz w:val="20"/>
              </w:rPr>
            </w:pPr>
            <w:r>
              <w:rPr>
                <w:spacing w:val="-5"/>
                <w:w w:val="95"/>
                <w:sz w:val="20"/>
              </w:rPr>
              <w:t>13</w:t>
            </w:r>
          </w:p>
        </w:tc>
        <w:tc>
          <w:tcPr>
            <w:tcW w:w="1620" w:type="dxa"/>
            <w:tcBorders>
              <w:top w:val="single" w:sz="4" w:space="0" w:color="BCBCBC"/>
              <w:bottom w:val="single" w:sz="4" w:space="0" w:color="BCBCBC"/>
            </w:tcBorders>
          </w:tcPr>
          <w:p w:rsidR="002D5F5F" w14:paraId="5E2B8539" w14:textId="77777777">
            <w:pPr>
              <w:pStyle w:val="TableParagraph"/>
              <w:spacing w:before="47"/>
              <w:rPr>
                <w:sz w:val="20"/>
              </w:rPr>
            </w:pPr>
            <w:r>
              <w:rPr>
                <w:spacing w:val="-5"/>
                <w:w w:val="95"/>
                <w:sz w:val="20"/>
              </w:rPr>
              <w:t>DVC</w:t>
            </w:r>
          </w:p>
        </w:tc>
        <w:tc>
          <w:tcPr>
            <w:tcW w:w="3797" w:type="dxa"/>
            <w:tcBorders>
              <w:top w:val="single" w:sz="4" w:space="0" w:color="BCBCBC"/>
              <w:bottom w:val="single" w:sz="4" w:space="0" w:color="BCBCBC"/>
            </w:tcBorders>
          </w:tcPr>
          <w:p w:rsidR="002D5F5F" w14:paraId="46A2B818" w14:textId="77777777">
            <w:pPr>
              <w:pStyle w:val="TableParagraph"/>
              <w:spacing w:before="47"/>
              <w:rPr>
                <w:sz w:val="20"/>
              </w:rPr>
            </w:pPr>
            <w:r>
              <w:rPr>
                <w:spacing w:val="-2"/>
                <w:w w:val="85"/>
                <w:sz w:val="20"/>
              </w:rPr>
              <w:t>Provide</w:t>
            </w:r>
            <w:r>
              <w:rPr>
                <w:spacing w:val="-5"/>
                <w:sz w:val="20"/>
              </w:rPr>
              <w:t xml:space="preserve"> </w:t>
            </w:r>
            <w:r>
              <w:rPr>
                <w:spacing w:val="-2"/>
                <w:w w:val="85"/>
                <w:sz w:val="20"/>
              </w:rPr>
              <w:t>draft</w:t>
            </w:r>
            <w:r>
              <w:rPr>
                <w:spacing w:val="-4"/>
                <w:sz w:val="20"/>
              </w:rPr>
              <w:t xml:space="preserve"> </w:t>
            </w:r>
            <w:r>
              <w:rPr>
                <w:spacing w:val="-2"/>
                <w:w w:val="85"/>
                <w:sz w:val="20"/>
              </w:rPr>
              <w:t>findings</w:t>
            </w:r>
            <w:r>
              <w:rPr>
                <w:spacing w:val="-6"/>
                <w:sz w:val="20"/>
              </w:rPr>
              <w:t xml:space="preserve"> </w:t>
            </w:r>
            <w:r>
              <w:rPr>
                <w:spacing w:val="-2"/>
                <w:w w:val="85"/>
                <w:sz w:val="20"/>
              </w:rPr>
              <w:t>to</w:t>
            </w:r>
            <w:r>
              <w:rPr>
                <w:spacing w:val="-4"/>
                <w:sz w:val="20"/>
              </w:rPr>
              <w:t xml:space="preserve"> </w:t>
            </w:r>
            <w:r>
              <w:rPr>
                <w:spacing w:val="-2"/>
                <w:w w:val="85"/>
                <w:sz w:val="20"/>
              </w:rPr>
              <w:t>the</w:t>
            </w:r>
            <w:r>
              <w:rPr>
                <w:spacing w:val="-5"/>
                <w:sz w:val="20"/>
              </w:rPr>
              <w:t xml:space="preserve"> </w:t>
            </w:r>
            <w:r>
              <w:rPr>
                <w:spacing w:val="-5"/>
                <w:w w:val="85"/>
                <w:sz w:val="20"/>
              </w:rPr>
              <w:t>SO.</w:t>
            </w:r>
          </w:p>
        </w:tc>
        <w:tc>
          <w:tcPr>
            <w:tcW w:w="1301" w:type="dxa"/>
            <w:tcBorders>
              <w:top w:val="single" w:sz="4" w:space="0" w:color="BCBCBC"/>
              <w:bottom w:val="single" w:sz="4" w:space="0" w:color="BCBCBC"/>
            </w:tcBorders>
          </w:tcPr>
          <w:p w:rsidR="002D5F5F" w14:paraId="6B7D4922" w14:textId="77777777">
            <w:pPr>
              <w:pStyle w:val="TableParagraph"/>
              <w:spacing w:before="47"/>
              <w:ind w:left="7" w:right="302"/>
              <w:rPr>
                <w:sz w:val="20"/>
              </w:rPr>
            </w:pPr>
            <w:r>
              <w:rPr>
                <w:w w:val="85"/>
                <w:sz w:val="20"/>
              </w:rPr>
              <w:t>No</w:t>
            </w:r>
            <w:r>
              <w:rPr>
                <w:spacing w:val="-6"/>
                <w:w w:val="85"/>
                <w:sz w:val="20"/>
              </w:rPr>
              <w:t xml:space="preserve"> </w:t>
            </w:r>
            <w:r>
              <w:rPr>
                <w:w w:val="85"/>
                <w:sz w:val="20"/>
              </w:rPr>
              <w:t>later</w:t>
            </w:r>
            <w:r>
              <w:rPr>
                <w:spacing w:val="-6"/>
                <w:w w:val="85"/>
                <w:sz w:val="20"/>
              </w:rPr>
              <w:t xml:space="preserve"> </w:t>
            </w:r>
            <w:r>
              <w:rPr>
                <w:w w:val="85"/>
                <w:sz w:val="20"/>
              </w:rPr>
              <w:t xml:space="preserve">than </w:t>
            </w:r>
            <w:r>
              <w:rPr>
                <w:w w:val="95"/>
                <w:sz w:val="20"/>
              </w:rPr>
              <w:t>June 15</w:t>
            </w:r>
          </w:p>
        </w:tc>
      </w:tr>
      <w:tr w14:paraId="408E79E9" w14:textId="77777777">
        <w:tblPrEx>
          <w:tblW w:w="0" w:type="auto"/>
          <w:tblInd w:w="725" w:type="dxa"/>
          <w:tblLayout w:type="fixed"/>
          <w:tblCellMar>
            <w:left w:w="0" w:type="dxa"/>
            <w:right w:w="0" w:type="dxa"/>
          </w:tblCellMar>
          <w:tblLook w:val="01E0"/>
        </w:tblPrEx>
        <w:trPr>
          <w:trHeight w:val="634"/>
        </w:trPr>
        <w:tc>
          <w:tcPr>
            <w:tcW w:w="1619" w:type="dxa"/>
            <w:vMerge/>
            <w:tcBorders>
              <w:top w:val="nil"/>
            </w:tcBorders>
          </w:tcPr>
          <w:p w:rsidR="002D5F5F" w14:paraId="77B6CE4D" w14:textId="77777777">
            <w:pPr>
              <w:rPr>
                <w:sz w:val="2"/>
                <w:szCs w:val="2"/>
              </w:rPr>
            </w:pPr>
          </w:p>
        </w:tc>
        <w:tc>
          <w:tcPr>
            <w:tcW w:w="901" w:type="dxa"/>
            <w:tcBorders>
              <w:top w:val="single" w:sz="4" w:space="0" w:color="BCBCBC"/>
              <w:bottom w:val="single" w:sz="4" w:space="0" w:color="BCBCBC"/>
            </w:tcBorders>
          </w:tcPr>
          <w:p w:rsidR="002D5F5F" w14:paraId="3B155469" w14:textId="77777777">
            <w:pPr>
              <w:pStyle w:val="TableParagraph"/>
              <w:spacing w:before="46"/>
              <w:ind w:left="54"/>
              <w:rPr>
                <w:sz w:val="20"/>
              </w:rPr>
            </w:pPr>
            <w:r>
              <w:rPr>
                <w:spacing w:val="-5"/>
                <w:w w:val="95"/>
                <w:sz w:val="20"/>
              </w:rPr>
              <w:t>14</w:t>
            </w:r>
          </w:p>
        </w:tc>
        <w:tc>
          <w:tcPr>
            <w:tcW w:w="1620" w:type="dxa"/>
            <w:tcBorders>
              <w:top w:val="single" w:sz="4" w:space="0" w:color="BCBCBC"/>
              <w:bottom w:val="single" w:sz="4" w:space="0" w:color="BCBCBC"/>
            </w:tcBorders>
          </w:tcPr>
          <w:p w:rsidR="002D5F5F" w14:paraId="3C542479" w14:textId="77777777">
            <w:pPr>
              <w:pStyle w:val="TableParagraph"/>
              <w:spacing w:before="46"/>
              <w:rPr>
                <w:sz w:val="20"/>
              </w:rPr>
            </w:pPr>
            <w:r>
              <w:rPr>
                <w:w w:val="85"/>
                <w:sz w:val="20"/>
              </w:rPr>
              <w:t>DVC,</w:t>
            </w:r>
            <w:r>
              <w:rPr>
                <w:spacing w:val="-6"/>
                <w:w w:val="85"/>
                <w:sz w:val="20"/>
              </w:rPr>
              <w:t xml:space="preserve"> </w:t>
            </w:r>
            <w:r>
              <w:rPr>
                <w:spacing w:val="-5"/>
                <w:w w:val="95"/>
                <w:sz w:val="20"/>
              </w:rPr>
              <w:t>SO</w:t>
            </w:r>
          </w:p>
        </w:tc>
        <w:tc>
          <w:tcPr>
            <w:tcW w:w="3797" w:type="dxa"/>
            <w:tcBorders>
              <w:top w:val="single" w:sz="4" w:space="0" w:color="BCBCBC"/>
              <w:bottom w:val="single" w:sz="4" w:space="0" w:color="BCBCBC"/>
            </w:tcBorders>
          </w:tcPr>
          <w:p w:rsidR="002D5F5F" w14:paraId="0308181E" w14:textId="77777777">
            <w:pPr>
              <w:pStyle w:val="TableParagraph"/>
              <w:spacing w:before="46"/>
              <w:rPr>
                <w:sz w:val="20"/>
              </w:rPr>
            </w:pPr>
            <w:r>
              <w:rPr>
                <w:w w:val="85"/>
                <w:sz w:val="20"/>
              </w:rPr>
              <w:t>Review</w:t>
            </w:r>
            <w:r>
              <w:rPr>
                <w:spacing w:val="-6"/>
                <w:w w:val="85"/>
                <w:sz w:val="20"/>
              </w:rPr>
              <w:t xml:space="preserve"> </w:t>
            </w:r>
            <w:r>
              <w:rPr>
                <w:w w:val="85"/>
                <w:sz w:val="20"/>
              </w:rPr>
              <w:t>EES</w:t>
            </w:r>
            <w:r>
              <w:rPr>
                <w:spacing w:val="-6"/>
                <w:w w:val="85"/>
                <w:sz w:val="20"/>
              </w:rPr>
              <w:t xml:space="preserve"> </w:t>
            </w:r>
            <w:r>
              <w:rPr>
                <w:w w:val="85"/>
                <w:sz w:val="20"/>
              </w:rPr>
              <w:t>findings</w:t>
            </w:r>
            <w:r>
              <w:rPr>
                <w:spacing w:val="-5"/>
                <w:w w:val="85"/>
                <w:sz w:val="20"/>
              </w:rPr>
              <w:t xml:space="preserve"> </w:t>
            </w:r>
            <w:r>
              <w:rPr>
                <w:w w:val="85"/>
                <w:sz w:val="20"/>
              </w:rPr>
              <w:t>and</w:t>
            </w:r>
            <w:r>
              <w:rPr>
                <w:spacing w:val="-6"/>
                <w:w w:val="85"/>
                <w:sz w:val="20"/>
              </w:rPr>
              <w:t xml:space="preserve"> </w:t>
            </w:r>
            <w:r>
              <w:rPr>
                <w:w w:val="85"/>
                <w:sz w:val="20"/>
              </w:rPr>
              <w:t>make</w:t>
            </w:r>
            <w:r>
              <w:rPr>
                <w:spacing w:val="-5"/>
                <w:w w:val="85"/>
                <w:sz w:val="20"/>
              </w:rPr>
              <w:t xml:space="preserve"> </w:t>
            </w:r>
            <w:r>
              <w:rPr>
                <w:w w:val="85"/>
                <w:sz w:val="20"/>
              </w:rPr>
              <w:t xml:space="preserve">necessary </w:t>
            </w:r>
            <w:r>
              <w:rPr>
                <w:w w:val="90"/>
                <w:sz w:val="20"/>
              </w:rPr>
              <w:t>technical</w:t>
            </w:r>
            <w:r>
              <w:rPr>
                <w:spacing w:val="-1"/>
                <w:w w:val="90"/>
                <w:sz w:val="20"/>
              </w:rPr>
              <w:t xml:space="preserve"> </w:t>
            </w:r>
            <w:r>
              <w:rPr>
                <w:w w:val="90"/>
                <w:sz w:val="20"/>
              </w:rPr>
              <w:t>and</w:t>
            </w:r>
            <w:r>
              <w:rPr>
                <w:spacing w:val="-4"/>
                <w:w w:val="90"/>
                <w:sz w:val="20"/>
              </w:rPr>
              <w:t xml:space="preserve"> </w:t>
            </w:r>
            <w:r>
              <w:rPr>
                <w:w w:val="90"/>
                <w:sz w:val="20"/>
              </w:rPr>
              <w:t>factual</w:t>
            </w:r>
            <w:r>
              <w:rPr>
                <w:spacing w:val="-1"/>
                <w:w w:val="90"/>
                <w:sz w:val="20"/>
              </w:rPr>
              <w:t xml:space="preserve"> </w:t>
            </w:r>
            <w:r>
              <w:rPr>
                <w:w w:val="90"/>
                <w:sz w:val="20"/>
              </w:rPr>
              <w:t>corrections.</w:t>
            </w:r>
          </w:p>
        </w:tc>
        <w:tc>
          <w:tcPr>
            <w:tcW w:w="1301" w:type="dxa"/>
            <w:tcBorders>
              <w:top w:val="single" w:sz="4" w:space="0" w:color="BCBCBC"/>
              <w:bottom w:val="single" w:sz="4" w:space="0" w:color="BCBCBC"/>
            </w:tcBorders>
          </w:tcPr>
          <w:p w:rsidR="002D5F5F" w14:paraId="6891E86D" w14:textId="77777777">
            <w:pPr>
              <w:pStyle w:val="TableParagraph"/>
              <w:spacing w:before="46"/>
              <w:ind w:left="7" w:right="302"/>
              <w:rPr>
                <w:sz w:val="20"/>
              </w:rPr>
            </w:pPr>
            <w:r>
              <w:rPr>
                <w:w w:val="85"/>
                <w:sz w:val="20"/>
              </w:rPr>
              <w:t>No</w:t>
            </w:r>
            <w:r>
              <w:rPr>
                <w:spacing w:val="-6"/>
                <w:w w:val="85"/>
                <w:sz w:val="20"/>
              </w:rPr>
              <w:t xml:space="preserve"> </w:t>
            </w:r>
            <w:r>
              <w:rPr>
                <w:w w:val="85"/>
                <w:sz w:val="20"/>
              </w:rPr>
              <w:t>later</w:t>
            </w:r>
            <w:r>
              <w:rPr>
                <w:spacing w:val="-6"/>
                <w:w w:val="85"/>
                <w:sz w:val="20"/>
              </w:rPr>
              <w:t xml:space="preserve"> </w:t>
            </w:r>
            <w:r>
              <w:rPr>
                <w:w w:val="85"/>
                <w:sz w:val="20"/>
              </w:rPr>
              <w:t xml:space="preserve">than </w:t>
            </w:r>
            <w:r>
              <w:rPr>
                <w:w w:val="95"/>
                <w:sz w:val="20"/>
              </w:rPr>
              <w:t>June 15</w:t>
            </w:r>
          </w:p>
        </w:tc>
      </w:tr>
      <w:tr w14:paraId="0B63437A" w14:textId="77777777">
        <w:tblPrEx>
          <w:tblW w:w="0" w:type="auto"/>
          <w:tblInd w:w="725" w:type="dxa"/>
          <w:tblLayout w:type="fixed"/>
          <w:tblCellMar>
            <w:left w:w="0" w:type="dxa"/>
            <w:right w:w="0" w:type="dxa"/>
          </w:tblCellMar>
          <w:tblLook w:val="01E0"/>
        </w:tblPrEx>
        <w:trPr>
          <w:trHeight w:val="736"/>
        </w:trPr>
        <w:tc>
          <w:tcPr>
            <w:tcW w:w="1619" w:type="dxa"/>
            <w:vMerge/>
            <w:tcBorders>
              <w:top w:val="nil"/>
            </w:tcBorders>
          </w:tcPr>
          <w:p w:rsidR="002D5F5F" w14:paraId="34E7C818" w14:textId="77777777">
            <w:pPr>
              <w:rPr>
                <w:sz w:val="2"/>
                <w:szCs w:val="2"/>
              </w:rPr>
            </w:pPr>
          </w:p>
        </w:tc>
        <w:tc>
          <w:tcPr>
            <w:tcW w:w="901" w:type="dxa"/>
            <w:tcBorders>
              <w:top w:val="single" w:sz="4" w:space="0" w:color="BCBCBC"/>
            </w:tcBorders>
          </w:tcPr>
          <w:p w:rsidR="002D5F5F" w14:paraId="3AF42280" w14:textId="77777777">
            <w:pPr>
              <w:pStyle w:val="TableParagraph"/>
              <w:spacing w:before="46"/>
              <w:ind w:left="54"/>
              <w:rPr>
                <w:sz w:val="20"/>
              </w:rPr>
            </w:pPr>
            <w:r>
              <w:rPr>
                <w:spacing w:val="-5"/>
                <w:w w:val="95"/>
                <w:sz w:val="20"/>
              </w:rPr>
              <w:t>15</w:t>
            </w:r>
          </w:p>
        </w:tc>
        <w:tc>
          <w:tcPr>
            <w:tcW w:w="1620" w:type="dxa"/>
            <w:tcBorders>
              <w:top w:val="single" w:sz="4" w:space="0" w:color="BCBCBC"/>
            </w:tcBorders>
          </w:tcPr>
          <w:p w:rsidR="002D5F5F" w14:paraId="42DC63EA" w14:textId="77777777">
            <w:pPr>
              <w:pStyle w:val="TableParagraph"/>
              <w:spacing w:before="46"/>
              <w:rPr>
                <w:sz w:val="20"/>
              </w:rPr>
            </w:pPr>
            <w:r>
              <w:rPr>
                <w:spacing w:val="-5"/>
                <w:w w:val="95"/>
                <w:sz w:val="20"/>
              </w:rPr>
              <w:t>SO</w:t>
            </w:r>
          </w:p>
        </w:tc>
        <w:tc>
          <w:tcPr>
            <w:tcW w:w="3797" w:type="dxa"/>
            <w:tcBorders>
              <w:top w:val="single" w:sz="4" w:space="0" w:color="BCBCBC"/>
            </w:tcBorders>
          </w:tcPr>
          <w:p w:rsidR="002D5F5F" w14:paraId="1BF1D290" w14:textId="77777777">
            <w:pPr>
              <w:pStyle w:val="TableParagraph"/>
              <w:spacing w:before="46"/>
              <w:rPr>
                <w:sz w:val="20"/>
              </w:rPr>
            </w:pPr>
            <w:r>
              <w:rPr>
                <w:w w:val="80"/>
                <w:sz w:val="20"/>
              </w:rPr>
              <w:t>Appeal</w:t>
            </w:r>
            <w:r>
              <w:rPr>
                <w:spacing w:val="15"/>
                <w:sz w:val="20"/>
              </w:rPr>
              <w:t xml:space="preserve"> </w:t>
            </w:r>
            <w:r>
              <w:rPr>
                <w:w w:val="80"/>
                <w:sz w:val="20"/>
              </w:rPr>
              <w:t>DV</w:t>
            </w:r>
            <w:r>
              <w:rPr>
                <w:spacing w:val="15"/>
                <w:sz w:val="20"/>
              </w:rPr>
              <w:t xml:space="preserve"> </w:t>
            </w:r>
            <w:r>
              <w:rPr>
                <w:w w:val="80"/>
                <w:sz w:val="20"/>
              </w:rPr>
              <w:t>determination(s)</w:t>
            </w:r>
            <w:r>
              <w:rPr>
                <w:spacing w:val="16"/>
                <w:sz w:val="20"/>
              </w:rPr>
              <w:t xml:space="preserve"> </w:t>
            </w:r>
            <w:r>
              <w:rPr>
                <w:w w:val="80"/>
                <w:sz w:val="20"/>
              </w:rPr>
              <w:t>(if</w:t>
            </w:r>
            <w:r>
              <w:rPr>
                <w:spacing w:val="15"/>
                <w:sz w:val="20"/>
              </w:rPr>
              <w:t xml:space="preserve"> </w:t>
            </w:r>
            <w:r>
              <w:rPr>
                <w:spacing w:val="-2"/>
                <w:w w:val="80"/>
                <w:sz w:val="20"/>
              </w:rPr>
              <w:t>applicable).</w:t>
            </w:r>
          </w:p>
        </w:tc>
        <w:tc>
          <w:tcPr>
            <w:tcW w:w="1301" w:type="dxa"/>
            <w:tcBorders>
              <w:top w:val="single" w:sz="4" w:space="0" w:color="BCBCBC"/>
            </w:tcBorders>
          </w:tcPr>
          <w:p w:rsidR="002D5F5F" w14:paraId="2727ADE3" w14:textId="77777777">
            <w:pPr>
              <w:pStyle w:val="TableParagraph"/>
              <w:spacing w:before="46"/>
              <w:ind w:left="7"/>
              <w:rPr>
                <w:sz w:val="20"/>
              </w:rPr>
            </w:pPr>
            <w:r>
              <w:rPr>
                <w:spacing w:val="-2"/>
                <w:w w:val="85"/>
                <w:sz w:val="20"/>
              </w:rPr>
              <w:t>5</w:t>
            </w:r>
            <w:r>
              <w:rPr>
                <w:spacing w:val="-8"/>
                <w:sz w:val="20"/>
              </w:rPr>
              <w:t xml:space="preserve"> </w:t>
            </w:r>
            <w:r>
              <w:rPr>
                <w:spacing w:val="-2"/>
                <w:w w:val="85"/>
                <w:sz w:val="20"/>
              </w:rPr>
              <w:t>business</w:t>
            </w:r>
            <w:r>
              <w:rPr>
                <w:spacing w:val="-5"/>
                <w:sz w:val="20"/>
              </w:rPr>
              <w:t xml:space="preserve"> </w:t>
            </w:r>
            <w:r>
              <w:rPr>
                <w:spacing w:val="-4"/>
                <w:w w:val="85"/>
                <w:sz w:val="20"/>
              </w:rPr>
              <w:t>days</w:t>
            </w:r>
          </w:p>
          <w:p w:rsidR="002D5F5F" w14:paraId="3846B38F" w14:textId="77777777">
            <w:pPr>
              <w:pStyle w:val="TableParagraph"/>
              <w:spacing w:line="230" w:lineRule="exact"/>
              <w:ind w:left="7" w:right="47"/>
              <w:rPr>
                <w:sz w:val="20"/>
              </w:rPr>
            </w:pPr>
            <w:r>
              <w:rPr>
                <w:w w:val="85"/>
                <w:sz w:val="20"/>
              </w:rPr>
              <w:t>following</w:t>
            </w:r>
            <w:r>
              <w:rPr>
                <w:spacing w:val="-6"/>
                <w:w w:val="85"/>
                <w:sz w:val="20"/>
              </w:rPr>
              <w:t xml:space="preserve"> </w:t>
            </w:r>
            <w:r>
              <w:rPr>
                <w:w w:val="85"/>
                <w:sz w:val="20"/>
              </w:rPr>
              <w:t>the</w:t>
            </w:r>
            <w:r>
              <w:rPr>
                <w:spacing w:val="-6"/>
                <w:w w:val="85"/>
                <w:sz w:val="20"/>
              </w:rPr>
              <w:t xml:space="preserve"> </w:t>
            </w:r>
            <w:r>
              <w:rPr>
                <w:w w:val="85"/>
                <w:sz w:val="20"/>
              </w:rPr>
              <w:t xml:space="preserve">DV </w:t>
            </w:r>
            <w:r>
              <w:rPr>
                <w:spacing w:val="-2"/>
                <w:w w:val="95"/>
                <w:sz w:val="20"/>
              </w:rPr>
              <w:t>deadline</w:t>
            </w:r>
          </w:p>
        </w:tc>
      </w:tr>
    </w:tbl>
    <w:p w:rsidR="002D5F5F" w14:paraId="7A206094" w14:textId="77777777">
      <w:pPr>
        <w:spacing w:before="8"/>
        <w:ind w:left="1716" w:right="1057"/>
        <w:rPr>
          <w:i/>
          <w:sz w:val="20"/>
        </w:rPr>
      </w:pPr>
      <w:r>
        <w:rPr>
          <w:i/>
          <w:sz w:val="20"/>
        </w:rPr>
        <w:t>*</w:t>
      </w:r>
      <w:r>
        <w:rPr>
          <w:i/>
          <w:spacing w:val="-3"/>
          <w:sz w:val="20"/>
        </w:rPr>
        <w:t xml:space="preserve"> </w:t>
      </w:r>
      <w:r>
        <w:rPr>
          <w:i/>
          <w:sz w:val="20"/>
        </w:rPr>
        <w:t>References</w:t>
      </w:r>
      <w:r>
        <w:rPr>
          <w:i/>
          <w:spacing w:val="-2"/>
          <w:sz w:val="20"/>
        </w:rPr>
        <w:t xml:space="preserve"> </w:t>
      </w:r>
      <w:r>
        <w:rPr>
          <w:i/>
          <w:sz w:val="20"/>
        </w:rPr>
        <w:t>to</w:t>
      </w:r>
      <w:r>
        <w:rPr>
          <w:i/>
          <w:spacing w:val="-3"/>
          <w:sz w:val="20"/>
        </w:rPr>
        <w:t xml:space="preserve"> </w:t>
      </w:r>
      <w:r>
        <w:rPr>
          <w:i/>
          <w:sz w:val="20"/>
        </w:rPr>
        <w:t>December</w:t>
      </w:r>
      <w:r>
        <w:rPr>
          <w:i/>
          <w:spacing w:val="-4"/>
          <w:sz w:val="20"/>
        </w:rPr>
        <w:t xml:space="preserve"> </w:t>
      </w:r>
      <w:r>
        <w:rPr>
          <w:i/>
          <w:sz w:val="20"/>
        </w:rPr>
        <w:t>refer</w:t>
      </w:r>
      <w:r>
        <w:rPr>
          <w:i/>
          <w:spacing w:val="-2"/>
          <w:sz w:val="20"/>
        </w:rPr>
        <w:t xml:space="preserve"> </w:t>
      </w:r>
      <w:r>
        <w:rPr>
          <w:i/>
          <w:sz w:val="20"/>
        </w:rPr>
        <w:t>to</w:t>
      </w:r>
      <w:r>
        <w:rPr>
          <w:i/>
          <w:spacing w:val="-3"/>
          <w:sz w:val="20"/>
        </w:rPr>
        <w:t xml:space="preserve"> </w:t>
      </w:r>
      <w:r>
        <w:rPr>
          <w:i/>
          <w:sz w:val="20"/>
        </w:rPr>
        <w:t>the</w:t>
      </w:r>
      <w:r>
        <w:rPr>
          <w:i/>
          <w:spacing w:val="-3"/>
          <w:sz w:val="20"/>
        </w:rPr>
        <w:t xml:space="preserve"> </w:t>
      </w:r>
      <w:r>
        <w:rPr>
          <w:i/>
          <w:sz w:val="20"/>
        </w:rPr>
        <w:t>calendar</w:t>
      </w:r>
      <w:r>
        <w:rPr>
          <w:i/>
          <w:spacing w:val="-2"/>
          <w:sz w:val="20"/>
        </w:rPr>
        <w:t xml:space="preserve"> </w:t>
      </w:r>
      <w:r>
        <w:rPr>
          <w:i/>
          <w:sz w:val="20"/>
        </w:rPr>
        <w:t>year</w:t>
      </w:r>
      <w:r>
        <w:rPr>
          <w:i/>
          <w:spacing w:val="-2"/>
          <w:sz w:val="20"/>
        </w:rPr>
        <w:t xml:space="preserve"> </w:t>
      </w:r>
      <w:r>
        <w:rPr>
          <w:i/>
          <w:sz w:val="20"/>
        </w:rPr>
        <w:t>before</w:t>
      </w:r>
      <w:r>
        <w:rPr>
          <w:i/>
          <w:spacing w:val="-3"/>
          <w:sz w:val="20"/>
        </w:rPr>
        <w:t xml:space="preserve"> </w:t>
      </w:r>
      <w:r>
        <w:rPr>
          <w:i/>
          <w:sz w:val="20"/>
        </w:rPr>
        <w:t>the</w:t>
      </w:r>
      <w:r>
        <w:rPr>
          <w:i/>
          <w:spacing w:val="-4"/>
          <w:sz w:val="20"/>
        </w:rPr>
        <w:t xml:space="preserve"> </w:t>
      </w:r>
      <w:r>
        <w:rPr>
          <w:i/>
          <w:sz w:val="20"/>
        </w:rPr>
        <w:t>DV</w:t>
      </w:r>
      <w:r>
        <w:rPr>
          <w:i/>
          <w:spacing w:val="-3"/>
          <w:sz w:val="20"/>
        </w:rPr>
        <w:t xml:space="preserve"> </w:t>
      </w:r>
      <w:r>
        <w:rPr>
          <w:i/>
          <w:sz w:val="20"/>
        </w:rPr>
        <w:t>review;</w:t>
      </w:r>
      <w:r>
        <w:rPr>
          <w:i/>
          <w:spacing w:val="-3"/>
          <w:sz w:val="20"/>
        </w:rPr>
        <w:t xml:space="preserve"> </w:t>
      </w:r>
      <w:r>
        <w:rPr>
          <w:i/>
          <w:sz w:val="20"/>
        </w:rPr>
        <w:t>all</w:t>
      </w:r>
      <w:r>
        <w:rPr>
          <w:i/>
          <w:spacing w:val="-3"/>
          <w:sz w:val="20"/>
        </w:rPr>
        <w:t xml:space="preserve"> </w:t>
      </w:r>
      <w:r>
        <w:rPr>
          <w:i/>
          <w:sz w:val="20"/>
        </w:rPr>
        <w:t>other references to months refer to the same calendar year as the DV review.</w:t>
      </w:r>
    </w:p>
    <w:p w:rsidR="002D5F5F" w14:paraId="472615FC" w14:textId="77777777">
      <w:pPr>
        <w:rPr>
          <w:i/>
          <w:sz w:val="20"/>
        </w:rPr>
        <w:sectPr>
          <w:pgSz w:w="12240" w:h="15840"/>
          <w:pgMar w:top="1340" w:right="720" w:bottom="1140" w:left="720" w:header="839" w:footer="942" w:gutter="0"/>
          <w:cols w:space="720"/>
        </w:sectPr>
      </w:pPr>
    </w:p>
    <w:p w:rsidR="002D5F5F" w14:paraId="1B264715" w14:textId="77777777">
      <w:pPr>
        <w:pStyle w:val="Heading1"/>
        <w:numPr>
          <w:ilvl w:val="0"/>
          <w:numId w:val="30"/>
        </w:numPr>
        <w:tabs>
          <w:tab w:val="left" w:pos="1079"/>
        </w:tabs>
        <w:spacing w:line="259" w:lineRule="auto"/>
        <w:ind w:right="904"/>
      </w:pPr>
      <w:bookmarkStart w:id="21" w:name="2._PART_C_AND_PART_D_REPORTING_SECTIONS_"/>
      <w:bookmarkStart w:id="22" w:name="_bookmark11"/>
      <w:bookmarkEnd w:id="21"/>
      <w:bookmarkEnd w:id="22"/>
      <w:r>
        <w:rPr>
          <w:color w:val="0070BB"/>
        </w:rPr>
        <w:t>PART</w:t>
      </w:r>
      <w:r>
        <w:rPr>
          <w:color w:val="0070BB"/>
          <w:spacing w:val="-14"/>
        </w:rPr>
        <w:t xml:space="preserve"> </w:t>
      </w:r>
      <w:r>
        <w:rPr>
          <w:color w:val="0070BB"/>
        </w:rPr>
        <w:t>C</w:t>
      </w:r>
      <w:r>
        <w:rPr>
          <w:color w:val="0070BB"/>
          <w:spacing w:val="-23"/>
        </w:rPr>
        <w:t xml:space="preserve"> </w:t>
      </w:r>
      <w:r>
        <w:rPr>
          <w:color w:val="0070BB"/>
        </w:rPr>
        <w:t>AND</w:t>
      </w:r>
      <w:r>
        <w:rPr>
          <w:color w:val="0070BB"/>
          <w:spacing w:val="-11"/>
        </w:rPr>
        <w:t xml:space="preserve"> </w:t>
      </w:r>
      <w:r>
        <w:rPr>
          <w:color w:val="0070BB"/>
        </w:rPr>
        <w:t>PART</w:t>
      </w:r>
      <w:r>
        <w:rPr>
          <w:color w:val="0070BB"/>
          <w:spacing w:val="-13"/>
        </w:rPr>
        <w:t xml:space="preserve"> </w:t>
      </w:r>
      <w:r>
        <w:rPr>
          <w:color w:val="0070BB"/>
        </w:rPr>
        <w:t>D</w:t>
      </w:r>
      <w:r>
        <w:rPr>
          <w:color w:val="0070BB"/>
          <w:spacing w:val="-13"/>
        </w:rPr>
        <w:t xml:space="preserve"> </w:t>
      </w:r>
      <w:r>
        <w:rPr>
          <w:color w:val="0070BB"/>
        </w:rPr>
        <w:t>REPORTING</w:t>
      </w:r>
      <w:r>
        <w:rPr>
          <w:color w:val="0070BB"/>
          <w:spacing w:val="-12"/>
        </w:rPr>
        <w:t xml:space="preserve"> </w:t>
      </w:r>
      <w:r>
        <w:rPr>
          <w:color w:val="0070BB"/>
        </w:rPr>
        <w:t>SECTIONS</w:t>
      </w:r>
      <w:r>
        <w:rPr>
          <w:color w:val="0070BB"/>
          <w:spacing w:val="-13"/>
        </w:rPr>
        <w:t xml:space="preserve"> </w:t>
      </w:r>
      <w:r>
        <w:rPr>
          <w:color w:val="0070BB"/>
        </w:rPr>
        <w:t xml:space="preserve">REQUIRING </w:t>
      </w:r>
      <w:r>
        <w:rPr>
          <w:color w:val="0070BB"/>
          <w:spacing w:val="-6"/>
        </w:rPr>
        <w:t>DV</w:t>
      </w:r>
    </w:p>
    <w:p w:rsidR="002D5F5F" w14:paraId="26819EA3" w14:textId="77777777">
      <w:pPr>
        <w:pStyle w:val="BodyText"/>
        <w:spacing w:line="253" w:lineRule="exact"/>
        <w:ind w:left="720"/>
      </w:pPr>
      <w:r>
        <w:rPr>
          <w:w w:val="80"/>
        </w:rPr>
        <w:t>This</w:t>
      </w:r>
      <w:r>
        <w:rPr>
          <w:spacing w:val="7"/>
        </w:rPr>
        <w:t xml:space="preserve"> </w:t>
      </w:r>
      <w:r>
        <w:rPr>
          <w:w w:val="80"/>
        </w:rPr>
        <w:t>section</w:t>
      </w:r>
      <w:r>
        <w:rPr>
          <w:spacing w:val="9"/>
        </w:rPr>
        <w:t xml:space="preserve"> </w:t>
      </w:r>
      <w:r>
        <w:rPr>
          <w:w w:val="80"/>
        </w:rPr>
        <w:t>provides</w:t>
      </w:r>
      <w:r>
        <w:rPr>
          <w:spacing w:val="7"/>
        </w:rPr>
        <w:t xml:space="preserve"> </w:t>
      </w:r>
      <w:r>
        <w:rPr>
          <w:w w:val="80"/>
        </w:rPr>
        <w:t>an</w:t>
      </w:r>
      <w:r>
        <w:rPr>
          <w:spacing w:val="9"/>
        </w:rPr>
        <w:t xml:space="preserve"> </w:t>
      </w:r>
      <w:r>
        <w:rPr>
          <w:w w:val="80"/>
        </w:rPr>
        <w:t>overview</w:t>
      </w:r>
      <w:r>
        <w:rPr>
          <w:spacing w:val="7"/>
        </w:rPr>
        <w:t xml:space="preserve"> </w:t>
      </w:r>
      <w:r>
        <w:rPr>
          <w:w w:val="80"/>
        </w:rPr>
        <w:t>of</w:t>
      </w:r>
      <w:r>
        <w:rPr>
          <w:spacing w:val="7"/>
        </w:rPr>
        <w:t xml:space="preserve"> </w:t>
      </w:r>
      <w:r>
        <w:rPr>
          <w:w w:val="80"/>
        </w:rPr>
        <w:t>the</w:t>
      </w:r>
      <w:r>
        <w:rPr>
          <w:spacing w:val="10"/>
        </w:rPr>
        <w:t xml:space="preserve"> </w:t>
      </w:r>
      <w:r>
        <w:rPr>
          <w:w w:val="80"/>
        </w:rPr>
        <w:t>Part</w:t>
      </w:r>
      <w:r>
        <w:rPr>
          <w:spacing w:val="8"/>
        </w:rPr>
        <w:t xml:space="preserve"> </w:t>
      </w:r>
      <w:r>
        <w:rPr>
          <w:w w:val="80"/>
        </w:rPr>
        <w:t>C</w:t>
      </w:r>
      <w:r>
        <w:rPr>
          <w:spacing w:val="9"/>
        </w:rPr>
        <w:t xml:space="preserve"> </w:t>
      </w:r>
      <w:r>
        <w:rPr>
          <w:w w:val="80"/>
        </w:rPr>
        <w:t>and</w:t>
      </w:r>
      <w:r>
        <w:rPr>
          <w:spacing w:val="9"/>
        </w:rPr>
        <w:t xml:space="preserve"> </w:t>
      </w:r>
      <w:r>
        <w:rPr>
          <w:w w:val="80"/>
        </w:rPr>
        <w:t>Part</w:t>
      </w:r>
      <w:r>
        <w:rPr>
          <w:spacing w:val="9"/>
        </w:rPr>
        <w:t xml:space="preserve"> </w:t>
      </w:r>
      <w:r>
        <w:rPr>
          <w:w w:val="80"/>
        </w:rPr>
        <w:t>D</w:t>
      </w:r>
      <w:r>
        <w:rPr>
          <w:spacing w:val="7"/>
        </w:rPr>
        <w:t xml:space="preserve"> </w:t>
      </w:r>
      <w:r>
        <w:rPr>
          <w:w w:val="80"/>
        </w:rPr>
        <w:t>reporting</w:t>
      </w:r>
      <w:r>
        <w:rPr>
          <w:spacing w:val="10"/>
        </w:rPr>
        <w:t xml:space="preserve"> </w:t>
      </w:r>
      <w:r>
        <w:rPr>
          <w:w w:val="80"/>
        </w:rPr>
        <w:t>sections</w:t>
      </w:r>
      <w:r>
        <w:rPr>
          <w:spacing w:val="6"/>
        </w:rPr>
        <w:t xml:space="preserve"> </w:t>
      </w:r>
      <w:r>
        <w:rPr>
          <w:w w:val="80"/>
        </w:rPr>
        <w:t>that</w:t>
      </w:r>
      <w:r>
        <w:rPr>
          <w:spacing w:val="9"/>
        </w:rPr>
        <w:t xml:space="preserve"> </w:t>
      </w:r>
      <w:r>
        <w:rPr>
          <w:w w:val="80"/>
        </w:rPr>
        <w:t>will</w:t>
      </w:r>
      <w:r>
        <w:rPr>
          <w:spacing w:val="8"/>
        </w:rPr>
        <w:t xml:space="preserve"> </w:t>
      </w:r>
      <w:r>
        <w:rPr>
          <w:w w:val="80"/>
        </w:rPr>
        <w:t>undergo</w:t>
      </w:r>
      <w:r>
        <w:rPr>
          <w:spacing w:val="8"/>
        </w:rPr>
        <w:t xml:space="preserve"> </w:t>
      </w:r>
      <w:r>
        <w:rPr>
          <w:spacing w:val="-5"/>
          <w:w w:val="80"/>
        </w:rPr>
        <w:t>DV.</w:t>
      </w:r>
    </w:p>
    <w:p w:rsidR="002D5F5F" w14:paraId="55AF9AEC" w14:textId="77777777">
      <w:pPr>
        <w:pStyle w:val="Heading2"/>
        <w:numPr>
          <w:ilvl w:val="1"/>
          <w:numId w:val="30"/>
        </w:numPr>
        <w:tabs>
          <w:tab w:val="left" w:pos="1596"/>
        </w:tabs>
        <w:ind w:left="1596" w:hanging="430"/>
        <w:rPr>
          <w:color w:val="21405F"/>
          <w:sz w:val="20"/>
        </w:rPr>
      </w:pPr>
      <w:bookmarkStart w:id="23" w:name="2.1._Parts_C_and_D_Reporting_Sections_Re"/>
      <w:bookmarkStart w:id="24" w:name="_bookmark12"/>
      <w:bookmarkEnd w:id="23"/>
      <w:bookmarkEnd w:id="24"/>
      <w:r>
        <w:rPr>
          <w:color w:val="21405F"/>
        </w:rPr>
        <w:t>Parts</w:t>
      </w:r>
      <w:r>
        <w:rPr>
          <w:color w:val="21405F"/>
          <w:spacing w:val="-3"/>
        </w:rPr>
        <w:t xml:space="preserve"> </w:t>
      </w:r>
      <w:r>
        <w:rPr>
          <w:color w:val="21405F"/>
        </w:rPr>
        <w:t>C</w:t>
      </w:r>
      <w:r>
        <w:rPr>
          <w:color w:val="21405F"/>
          <w:spacing w:val="-3"/>
        </w:rPr>
        <w:t xml:space="preserve"> </w:t>
      </w:r>
      <w:r>
        <w:rPr>
          <w:color w:val="21405F"/>
        </w:rPr>
        <w:t>and</w:t>
      </w:r>
      <w:r>
        <w:rPr>
          <w:color w:val="21405F"/>
          <w:spacing w:val="-3"/>
        </w:rPr>
        <w:t xml:space="preserve"> </w:t>
      </w:r>
      <w:r>
        <w:rPr>
          <w:color w:val="21405F"/>
        </w:rPr>
        <w:t>D</w:t>
      </w:r>
      <w:r>
        <w:rPr>
          <w:color w:val="21405F"/>
          <w:spacing w:val="-2"/>
        </w:rPr>
        <w:t xml:space="preserve"> </w:t>
      </w:r>
      <w:r>
        <w:rPr>
          <w:color w:val="21405F"/>
        </w:rPr>
        <w:t>Reporting</w:t>
      </w:r>
      <w:r>
        <w:rPr>
          <w:color w:val="21405F"/>
          <w:spacing w:val="-3"/>
        </w:rPr>
        <w:t xml:space="preserve"> </w:t>
      </w:r>
      <w:r>
        <w:rPr>
          <w:color w:val="21405F"/>
        </w:rPr>
        <w:t>Sections</w:t>
      </w:r>
      <w:r>
        <w:rPr>
          <w:color w:val="21405F"/>
          <w:spacing w:val="-3"/>
        </w:rPr>
        <w:t xml:space="preserve"> </w:t>
      </w:r>
      <w:r>
        <w:rPr>
          <w:color w:val="21405F"/>
        </w:rPr>
        <w:t>Requiring</w:t>
      </w:r>
      <w:r>
        <w:rPr>
          <w:color w:val="21405F"/>
          <w:spacing w:val="-2"/>
        </w:rPr>
        <w:t xml:space="preserve"> </w:t>
      </w:r>
      <w:r>
        <w:rPr>
          <w:color w:val="21405F"/>
          <w:spacing w:val="-5"/>
        </w:rPr>
        <w:t>DV</w:t>
      </w:r>
    </w:p>
    <w:p w:rsidR="002D5F5F" w14:paraId="4CD7230E" w14:textId="77777777">
      <w:pPr>
        <w:spacing w:before="250"/>
        <w:ind w:left="597" w:right="595"/>
        <w:jc w:val="center"/>
        <w:rPr>
          <w:rFonts w:ascii="Arial Narrow"/>
          <w:b/>
          <w:sz w:val="20"/>
        </w:rPr>
      </w:pPr>
      <w:bookmarkStart w:id="25" w:name="EXHIBIT_3._PART_C_AND_PART_D_REPORTING_S"/>
      <w:bookmarkStart w:id="26" w:name="_bookmark13"/>
      <w:bookmarkEnd w:id="25"/>
      <w:bookmarkEnd w:id="26"/>
      <w:r>
        <w:rPr>
          <w:rFonts w:ascii="Arial Narrow"/>
          <w:b/>
          <w:color w:val="44536A"/>
          <w:sz w:val="20"/>
        </w:rPr>
        <w:t>EXHIBIT</w:t>
      </w:r>
      <w:r>
        <w:rPr>
          <w:rFonts w:ascii="Arial Narrow"/>
          <w:b/>
          <w:color w:val="44536A"/>
          <w:spacing w:val="-3"/>
          <w:sz w:val="20"/>
        </w:rPr>
        <w:t xml:space="preserve"> </w:t>
      </w:r>
      <w:r>
        <w:rPr>
          <w:rFonts w:ascii="Arial Narrow"/>
          <w:b/>
          <w:color w:val="44536A"/>
          <w:sz w:val="20"/>
        </w:rPr>
        <w:t>3.</w:t>
      </w:r>
      <w:r>
        <w:rPr>
          <w:rFonts w:ascii="Arial Narrow"/>
          <w:b/>
          <w:color w:val="44536A"/>
          <w:spacing w:val="-3"/>
          <w:sz w:val="20"/>
        </w:rPr>
        <w:t xml:space="preserve"> </w:t>
      </w:r>
      <w:r>
        <w:rPr>
          <w:rFonts w:ascii="Arial Narrow"/>
          <w:b/>
          <w:color w:val="44536A"/>
          <w:sz w:val="20"/>
        </w:rPr>
        <w:t>PART</w:t>
      </w:r>
      <w:r>
        <w:rPr>
          <w:rFonts w:ascii="Arial Narrow"/>
          <w:b/>
          <w:color w:val="44536A"/>
          <w:spacing w:val="-3"/>
          <w:sz w:val="20"/>
        </w:rPr>
        <w:t xml:space="preserve"> </w:t>
      </w:r>
      <w:r>
        <w:rPr>
          <w:rFonts w:ascii="Arial Narrow"/>
          <w:b/>
          <w:color w:val="44536A"/>
          <w:sz w:val="20"/>
        </w:rPr>
        <w:t>C</w:t>
      </w:r>
      <w:r>
        <w:rPr>
          <w:rFonts w:ascii="Arial Narrow"/>
          <w:b/>
          <w:color w:val="44536A"/>
          <w:spacing w:val="-3"/>
          <w:sz w:val="20"/>
        </w:rPr>
        <w:t xml:space="preserve"> </w:t>
      </w:r>
      <w:r>
        <w:rPr>
          <w:rFonts w:ascii="Arial Narrow"/>
          <w:b/>
          <w:color w:val="44536A"/>
          <w:sz w:val="20"/>
        </w:rPr>
        <w:t>AND</w:t>
      </w:r>
      <w:r>
        <w:rPr>
          <w:rFonts w:ascii="Arial Narrow"/>
          <w:b/>
          <w:color w:val="44536A"/>
          <w:spacing w:val="-2"/>
          <w:sz w:val="20"/>
        </w:rPr>
        <w:t xml:space="preserve"> </w:t>
      </w:r>
      <w:r>
        <w:rPr>
          <w:rFonts w:ascii="Arial Narrow"/>
          <w:b/>
          <w:color w:val="44536A"/>
          <w:sz w:val="20"/>
        </w:rPr>
        <w:t>PART</w:t>
      </w:r>
      <w:r>
        <w:rPr>
          <w:rFonts w:ascii="Arial Narrow"/>
          <w:b/>
          <w:color w:val="44536A"/>
          <w:spacing w:val="-4"/>
          <w:sz w:val="20"/>
        </w:rPr>
        <w:t xml:space="preserve"> </w:t>
      </w:r>
      <w:r>
        <w:rPr>
          <w:rFonts w:ascii="Arial Narrow"/>
          <w:b/>
          <w:color w:val="44536A"/>
          <w:sz w:val="20"/>
        </w:rPr>
        <w:t>D</w:t>
      </w:r>
      <w:r>
        <w:rPr>
          <w:rFonts w:ascii="Arial Narrow"/>
          <w:b/>
          <w:color w:val="44536A"/>
          <w:spacing w:val="-2"/>
          <w:sz w:val="20"/>
        </w:rPr>
        <w:t xml:space="preserve"> </w:t>
      </w:r>
      <w:r>
        <w:rPr>
          <w:rFonts w:ascii="Arial Narrow"/>
          <w:b/>
          <w:color w:val="44536A"/>
          <w:sz w:val="20"/>
        </w:rPr>
        <w:t>REPORTING</w:t>
      </w:r>
      <w:r>
        <w:rPr>
          <w:rFonts w:ascii="Arial Narrow"/>
          <w:b/>
          <w:color w:val="44536A"/>
          <w:spacing w:val="-4"/>
          <w:sz w:val="20"/>
        </w:rPr>
        <w:t xml:space="preserve"> </w:t>
      </w:r>
      <w:r>
        <w:rPr>
          <w:rFonts w:ascii="Arial Narrow"/>
          <w:b/>
          <w:color w:val="44536A"/>
          <w:sz w:val="20"/>
        </w:rPr>
        <w:t>SECTIONS</w:t>
      </w:r>
      <w:r>
        <w:rPr>
          <w:rFonts w:ascii="Arial Narrow"/>
          <w:b/>
          <w:color w:val="44536A"/>
          <w:spacing w:val="-3"/>
          <w:sz w:val="20"/>
        </w:rPr>
        <w:t xml:space="preserve"> </w:t>
      </w:r>
      <w:r>
        <w:rPr>
          <w:rFonts w:ascii="Arial Narrow"/>
          <w:b/>
          <w:color w:val="44536A"/>
          <w:sz w:val="20"/>
        </w:rPr>
        <w:t>REQUIRING</w:t>
      </w:r>
      <w:r>
        <w:rPr>
          <w:rFonts w:ascii="Arial Narrow"/>
          <w:b/>
          <w:color w:val="44536A"/>
          <w:spacing w:val="-3"/>
          <w:sz w:val="20"/>
        </w:rPr>
        <w:t xml:space="preserve"> </w:t>
      </w:r>
      <w:r>
        <w:rPr>
          <w:rFonts w:ascii="Arial Narrow"/>
          <w:b/>
          <w:color w:val="44536A"/>
          <w:spacing w:val="-5"/>
          <w:sz w:val="20"/>
        </w:rPr>
        <w:t>DV</w:t>
      </w:r>
    </w:p>
    <w:p w:rsidR="002D5F5F" w14:paraId="7468A953" w14:textId="77777777">
      <w:pPr>
        <w:pStyle w:val="BodyText"/>
        <w:spacing w:before="10"/>
        <w:rPr>
          <w:rFonts w:ascii="Arial Narrow"/>
          <w:b/>
          <w:sz w:val="20"/>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70"/>
        <w:gridCol w:w="2182"/>
        <w:gridCol w:w="2319"/>
      </w:tblGrid>
      <w:tr w14:paraId="59CE5CF6" w14:textId="77777777">
        <w:tblPrEx>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04"/>
        </w:trPr>
        <w:tc>
          <w:tcPr>
            <w:tcW w:w="4770" w:type="dxa"/>
            <w:shd w:val="clear" w:color="auto" w:fill="1F5392"/>
          </w:tcPr>
          <w:p w:rsidR="002D5F5F" w14:paraId="6E34BBCD" w14:textId="77777777">
            <w:pPr>
              <w:pStyle w:val="TableParagraph"/>
              <w:spacing w:before="158"/>
              <w:ind w:left="216"/>
              <w:rPr>
                <w:b/>
                <w:sz w:val="20"/>
              </w:rPr>
            </w:pPr>
            <w:r>
              <w:rPr>
                <w:b/>
                <w:color w:val="FFFFFF"/>
                <w:w w:val="85"/>
                <w:sz w:val="20"/>
              </w:rPr>
              <w:t>Reporting</w:t>
            </w:r>
            <w:r>
              <w:rPr>
                <w:b/>
                <w:color w:val="FFFFFF"/>
                <w:spacing w:val="-5"/>
                <w:w w:val="85"/>
                <w:sz w:val="20"/>
              </w:rPr>
              <w:t xml:space="preserve"> </w:t>
            </w:r>
            <w:r>
              <w:rPr>
                <w:b/>
                <w:color w:val="FFFFFF"/>
                <w:spacing w:val="-2"/>
                <w:w w:val="95"/>
                <w:sz w:val="20"/>
              </w:rPr>
              <w:t>Section</w:t>
            </w:r>
          </w:p>
        </w:tc>
        <w:tc>
          <w:tcPr>
            <w:tcW w:w="2182" w:type="dxa"/>
            <w:shd w:val="clear" w:color="auto" w:fill="1F5392"/>
          </w:tcPr>
          <w:p w:rsidR="002D5F5F" w14:paraId="7815A1FA" w14:textId="77777777">
            <w:pPr>
              <w:pStyle w:val="TableParagraph"/>
              <w:spacing w:before="158"/>
              <w:ind w:left="217"/>
              <w:rPr>
                <w:b/>
                <w:sz w:val="20"/>
              </w:rPr>
            </w:pPr>
            <w:r>
              <w:rPr>
                <w:b/>
                <w:color w:val="FFFFFF"/>
                <w:w w:val="85"/>
                <w:sz w:val="20"/>
              </w:rPr>
              <w:t>Reporting</w:t>
            </w:r>
            <w:r>
              <w:rPr>
                <w:b/>
                <w:color w:val="FFFFFF"/>
                <w:spacing w:val="-5"/>
                <w:w w:val="85"/>
                <w:sz w:val="20"/>
              </w:rPr>
              <w:t xml:space="preserve"> </w:t>
            </w:r>
            <w:r>
              <w:rPr>
                <w:b/>
                <w:color w:val="FFFFFF"/>
                <w:spacing w:val="-2"/>
                <w:w w:val="95"/>
                <w:sz w:val="20"/>
              </w:rPr>
              <w:t>Period(s)</w:t>
            </w:r>
          </w:p>
        </w:tc>
        <w:tc>
          <w:tcPr>
            <w:tcW w:w="2319" w:type="dxa"/>
            <w:shd w:val="clear" w:color="auto" w:fill="1F5392"/>
          </w:tcPr>
          <w:p w:rsidR="002D5F5F" w14:paraId="70F3F36C" w14:textId="77777777">
            <w:pPr>
              <w:pStyle w:val="TableParagraph"/>
              <w:spacing w:before="25" w:line="230" w:lineRule="exact"/>
              <w:ind w:left="217" w:right="336"/>
              <w:rPr>
                <w:b/>
                <w:sz w:val="20"/>
              </w:rPr>
            </w:pPr>
            <w:r>
              <w:rPr>
                <w:b/>
                <w:color w:val="FFFFFF"/>
                <w:w w:val="85"/>
                <w:sz w:val="20"/>
              </w:rPr>
              <w:t>Data</w:t>
            </w:r>
            <w:r>
              <w:rPr>
                <w:b/>
                <w:color w:val="FFFFFF"/>
                <w:spacing w:val="-6"/>
                <w:w w:val="85"/>
                <w:sz w:val="20"/>
              </w:rPr>
              <w:t xml:space="preserve"> </w:t>
            </w:r>
            <w:r>
              <w:rPr>
                <w:b/>
                <w:color w:val="FFFFFF"/>
                <w:w w:val="85"/>
                <w:sz w:val="20"/>
              </w:rPr>
              <w:t>Submission</w:t>
            </w:r>
            <w:r>
              <w:rPr>
                <w:b/>
                <w:color w:val="FFFFFF"/>
                <w:spacing w:val="-6"/>
                <w:w w:val="85"/>
                <w:sz w:val="20"/>
              </w:rPr>
              <w:t xml:space="preserve"> </w:t>
            </w:r>
            <w:r>
              <w:rPr>
                <w:b/>
                <w:color w:val="FFFFFF"/>
                <w:w w:val="85"/>
                <w:sz w:val="20"/>
              </w:rPr>
              <w:t xml:space="preserve">Due </w:t>
            </w:r>
            <w:r>
              <w:rPr>
                <w:b/>
                <w:color w:val="FFFFFF"/>
                <w:w w:val="95"/>
                <w:sz w:val="20"/>
              </w:rPr>
              <w:t>Date(s) to CMS</w:t>
            </w:r>
          </w:p>
        </w:tc>
      </w:tr>
      <w:tr w14:paraId="5E6E77DB" w14:textId="77777777">
        <w:tblPrEx>
          <w:tblW w:w="0" w:type="auto"/>
          <w:tblInd w:w="725" w:type="dxa"/>
          <w:tblLayout w:type="fixed"/>
          <w:tblCellMar>
            <w:left w:w="0" w:type="dxa"/>
            <w:right w:w="0" w:type="dxa"/>
          </w:tblCellMar>
          <w:tblLook w:val="01E0"/>
        </w:tblPrEx>
        <w:trPr>
          <w:trHeight w:val="347"/>
        </w:trPr>
        <w:tc>
          <w:tcPr>
            <w:tcW w:w="9271" w:type="dxa"/>
            <w:gridSpan w:val="3"/>
            <w:tcBorders>
              <w:right w:val="nil"/>
            </w:tcBorders>
            <w:shd w:val="clear" w:color="auto" w:fill="D9D9D9"/>
          </w:tcPr>
          <w:p w:rsidR="002D5F5F" w14:paraId="5CD12467" w14:textId="77777777">
            <w:pPr>
              <w:pStyle w:val="TableParagraph"/>
              <w:spacing w:before="74"/>
              <w:ind w:left="4"/>
              <w:rPr>
                <w:sz w:val="20"/>
              </w:rPr>
            </w:pPr>
            <w:r>
              <w:rPr>
                <w:sz w:val="20"/>
              </w:rPr>
              <w:t>Part</w:t>
            </w:r>
            <w:r>
              <w:rPr>
                <w:spacing w:val="-2"/>
                <w:sz w:val="20"/>
              </w:rPr>
              <w:t xml:space="preserve"> </w:t>
            </w:r>
            <w:r>
              <w:rPr>
                <w:spacing w:val="-10"/>
                <w:sz w:val="20"/>
              </w:rPr>
              <w:t>C</w:t>
            </w:r>
          </w:p>
        </w:tc>
      </w:tr>
      <w:tr w14:paraId="3DC54969" w14:textId="77777777">
        <w:tblPrEx>
          <w:tblW w:w="0" w:type="auto"/>
          <w:tblInd w:w="725" w:type="dxa"/>
          <w:tblLayout w:type="fixed"/>
          <w:tblCellMar>
            <w:left w:w="0" w:type="dxa"/>
            <w:right w:w="0" w:type="dxa"/>
          </w:tblCellMar>
          <w:tblLook w:val="01E0"/>
        </w:tblPrEx>
        <w:trPr>
          <w:trHeight w:val="1002"/>
        </w:trPr>
        <w:tc>
          <w:tcPr>
            <w:tcW w:w="4770" w:type="dxa"/>
          </w:tcPr>
          <w:p w:rsidR="002D5F5F" w14:paraId="4EF8F0BD" w14:textId="77777777">
            <w:pPr>
              <w:pStyle w:val="TableParagraph"/>
              <w:spacing w:before="180"/>
              <w:ind w:left="0"/>
              <w:rPr>
                <w:rFonts w:ascii="Arial Narrow"/>
                <w:b/>
                <w:sz w:val="20"/>
              </w:rPr>
            </w:pPr>
          </w:p>
          <w:p w:rsidR="002D5F5F" w14:paraId="3F3856E1" w14:textId="77777777">
            <w:pPr>
              <w:pStyle w:val="TableParagraph"/>
              <w:rPr>
                <w:sz w:val="20"/>
              </w:rPr>
            </w:pPr>
            <w:r>
              <w:rPr>
                <w:spacing w:val="-2"/>
                <w:w w:val="95"/>
                <w:sz w:val="20"/>
              </w:rPr>
              <w:t>Grievances</w:t>
            </w:r>
          </w:p>
        </w:tc>
        <w:tc>
          <w:tcPr>
            <w:tcW w:w="2182" w:type="dxa"/>
          </w:tcPr>
          <w:p w:rsidR="002D5F5F" w14:paraId="6F69D5DE" w14:textId="26836C95">
            <w:pPr>
              <w:pStyle w:val="TableParagraph"/>
              <w:spacing w:before="65"/>
              <w:rPr>
                <w:sz w:val="20"/>
              </w:rPr>
            </w:pPr>
            <w:r>
              <w:rPr>
                <w:w w:val="85"/>
                <w:sz w:val="20"/>
              </w:rPr>
              <w:t>Q1:</w:t>
            </w:r>
            <w:r w:rsidR="004A37A6">
              <w:rPr>
                <w:w w:val="85"/>
                <w:sz w:val="20"/>
              </w:rPr>
              <w:t>1/1</w:t>
            </w:r>
            <w:r w:rsidR="004A37A6">
              <w:rPr>
                <w:spacing w:val="-6"/>
                <w:w w:val="85"/>
                <w:sz w:val="20"/>
              </w:rPr>
              <w:t xml:space="preserve"> </w:t>
            </w:r>
            <w:r w:rsidR="004A37A6">
              <w:rPr>
                <w:w w:val="85"/>
                <w:sz w:val="20"/>
              </w:rPr>
              <w:t>-</w:t>
            </w:r>
            <w:r w:rsidR="004A37A6">
              <w:rPr>
                <w:spacing w:val="-4"/>
                <w:w w:val="85"/>
                <w:sz w:val="20"/>
              </w:rPr>
              <w:t>3/31</w:t>
            </w:r>
          </w:p>
          <w:p w:rsidR="002D5F5F" w14:paraId="4A3EA793" w14:textId="49158709">
            <w:pPr>
              <w:pStyle w:val="TableParagraph"/>
              <w:spacing w:before="1" w:line="230" w:lineRule="exact"/>
              <w:rPr>
                <w:sz w:val="20"/>
              </w:rPr>
            </w:pPr>
            <w:r>
              <w:rPr>
                <w:w w:val="85"/>
                <w:sz w:val="20"/>
              </w:rPr>
              <w:t xml:space="preserve">Q2: </w:t>
            </w:r>
            <w:r w:rsidR="004A37A6">
              <w:rPr>
                <w:w w:val="85"/>
                <w:sz w:val="20"/>
              </w:rPr>
              <w:t>4/1</w:t>
            </w:r>
            <w:r w:rsidR="004A37A6">
              <w:rPr>
                <w:spacing w:val="-6"/>
                <w:w w:val="85"/>
                <w:sz w:val="20"/>
              </w:rPr>
              <w:t xml:space="preserve"> </w:t>
            </w:r>
            <w:r w:rsidR="004A37A6">
              <w:rPr>
                <w:w w:val="85"/>
                <w:sz w:val="20"/>
              </w:rPr>
              <w:t>-</w:t>
            </w:r>
            <w:r w:rsidR="004A37A6">
              <w:rPr>
                <w:spacing w:val="-4"/>
                <w:w w:val="85"/>
                <w:sz w:val="20"/>
              </w:rPr>
              <w:t>6/30</w:t>
            </w:r>
          </w:p>
          <w:p w:rsidR="002D5F5F" w14:paraId="60AF8B0A" w14:textId="0DC8C396">
            <w:pPr>
              <w:pStyle w:val="TableParagraph"/>
              <w:spacing w:line="230" w:lineRule="exact"/>
              <w:rPr>
                <w:sz w:val="20"/>
              </w:rPr>
            </w:pPr>
            <w:r>
              <w:rPr>
                <w:w w:val="85"/>
                <w:sz w:val="20"/>
              </w:rPr>
              <w:t xml:space="preserve">Q3: </w:t>
            </w:r>
            <w:r w:rsidR="004A37A6">
              <w:rPr>
                <w:w w:val="85"/>
                <w:sz w:val="20"/>
              </w:rPr>
              <w:t>7/1</w:t>
            </w:r>
            <w:r w:rsidR="004A37A6">
              <w:rPr>
                <w:spacing w:val="-6"/>
                <w:w w:val="85"/>
                <w:sz w:val="20"/>
              </w:rPr>
              <w:t xml:space="preserve"> </w:t>
            </w:r>
            <w:r w:rsidR="004A37A6">
              <w:rPr>
                <w:w w:val="85"/>
                <w:sz w:val="20"/>
              </w:rPr>
              <w:t>-</w:t>
            </w:r>
            <w:r w:rsidR="004A37A6">
              <w:rPr>
                <w:spacing w:val="-4"/>
                <w:w w:val="85"/>
                <w:sz w:val="20"/>
              </w:rPr>
              <w:t>9/30</w:t>
            </w:r>
          </w:p>
          <w:p w:rsidR="002D5F5F" w14:paraId="4975FA44" w14:textId="1C75CCEE">
            <w:pPr>
              <w:pStyle w:val="TableParagraph"/>
              <w:spacing w:line="227" w:lineRule="exact"/>
              <w:rPr>
                <w:sz w:val="20"/>
              </w:rPr>
            </w:pPr>
            <w:r>
              <w:rPr>
                <w:w w:val="80"/>
                <w:sz w:val="20"/>
              </w:rPr>
              <w:t xml:space="preserve">Q4: </w:t>
            </w:r>
            <w:r w:rsidR="004A37A6">
              <w:rPr>
                <w:w w:val="80"/>
                <w:sz w:val="20"/>
              </w:rPr>
              <w:t>10/1</w:t>
            </w:r>
            <w:r w:rsidR="004A37A6">
              <w:rPr>
                <w:spacing w:val="8"/>
                <w:sz w:val="20"/>
              </w:rPr>
              <w:t xml:space="preserve"> </w:t>
            </w:r>
            <w:r w:rsidR="004A37A6">
              <w:rPr>
                <w:w w:val="80"/>
                <w:sz w:val="20"/>
              </w:rPr>
              <w:t>-</w:t>
            </w:r>
            <w:r w:rsidR="004A37A6">
              <w:rPr>
                <w:spacing w:val="-2"/>
                <w:w w:val="80"/>
                <w:sz w:val="20"/>
              </w:rPr>
              <w:t>12/31</w:t>
            </w:r>
          </w:p>
        </w:tc>
        <w:tc>
          <w:tcPr>
            <w:tcW w:w="2319" w:type="dxa"/>
          </w:tcPr>
          <w:p w:rsidR="002D5F5F" w14:paraId="4E0ED14D" w14:textId="77777777">
            <w:pPr>
              <w:pStyle w:val="TableParagraph"/>
              <w:spacing w:before="180"/>
              <w:ind w:left="0"/>
              <w:rPr>
                <w:rFonts w:ascii="Arial Narrow"/>
                <w:b/>
                <w:sz w:val="20"/>
              </w:rPr>
            </w:pPr>
          </w:p>
          <w:p w:rsidR="002D5F5F" w14:paraId="29806592" w14:textId="77777777">
            <w:pPr>
              <w:pStyle w:val="TableParagraph"/>
              <w:rPr>
                <w:sz w:val="20"/>
              </w:rPr>
            </w:pPr>
            <w:r>
              <w:rPr>
                <w:w w:val="85"/>
                <w:sz w:val="20"/>
              </w:rPr>
              <w:t>First</w:t>
            </w:r>
            <w:r>
              <w:rPr>
                <w:spacing w:val="-5"/>
                <w:w w:val="85"/>
                <w:sz w:val="20"/>
              </w:rPr>
              <w:t xml:space="preserve"> </w:t>
            </w:r>
            <w:r>
              <w:rPr>
                <w:w w:val="85"/>
                <w:sz w:val="20"/>
              </w:rPr>
              <w:t>Monday</w:t>
            </w:r>
            <w:r>
              <w:rPr>
                <w:spacing w:val="-6"/>
                <w:w w:val="85"/>
                <w:sz w:val="20"/>
              </w:rPr>
              <w:t xml:space="preserve"> </w:t>
            </w:r>
            <w:r>
              <w:rPr>
                <w:w w:val="85"/>
                <w:sz w:val="20"/>
              </w:rPr>
              <w:t>of</w:t>
            </w:r>
            <w:r>
              <w:rPr>
                <w:spacing w:val="-5"/>
                <w:w w:val="85"/>
                <w:sz w:val="20"/>
              </w:rPr>
              <w:t xml:space="preserve"> </w:t>
            </w:r>
            <w:r>
              <w:rPr>
                <w:spacing w:val="-2"/>
                <w:w w:val="85"/>
                <w:sz w:val="20"/>
              </w:rPr>
              <w:t>February</w:t>
            </w:r>
          </w:p>
        </w:tc>
      </w:tr>
      <w:tr w14:paraId="45092EED" w14:textId="77777777">
        <w:tblPrEx>
          <w:tblW w:w="0" w:type="auto"/>
          <w:tblInd w:w="725" w:type="dxa"/>
          <w:tblLayout w:type="fixed"/>
          <w:tblCellMar>
            <w:left w:w="0" w:type="dxa"/>
            <w:right w:w="0" w:type="dxa"/>
          </w:tblCellMar>
          <w:tblLook w:val="01E0"/>
        </w:tblPrEx>
        <w:trPr>
          <w:trHeight w:val="1056"/>
        </w:trPr>
        <w:tc>
          <w:tcPr>
            <w:tcW w:w="4770" w:type="dxa"/>
          </w:tcPr>
          <w:p w:rsidR="002D5F5F" w14:paraId="549E23E6" w14:textId="77777777">
            <w:pPr>
              <w:pStyle w:val="TableParagraph"/>
              <w:spacing w:before="207"/>
              <w:ind w:left="0"/>
              <w:rPr>
                <w:rFonts w:ascii="Arial Narrow"/>
                <w:b/>
                <w:sz w:val="20"/>
              </w:rPr>
            </w:pPr>
          </w:p>
          <w:p w:rsidR="002D5F5F" w14:paraId="51D417D4" w14:textId="77777777">
            <w:pPr>
              <w:pStyle w:val="TableParagraph"/>
              <w:spacing w:before="1"/>
              <w:rPr>
                <w:sz w:val="20"/>
              </w:rPr>
            </w:pPr>
            <w:r>
              <w:rPr>
                <w:spacing w:val="2"/>
                <w:w w:val="80"/>
                <w:sz w:val="20"/>
              </w:rPr>
              <w:t>Organization</w:t>
            </w:r>
            <w:r>
              <w:rPr>
                <w:spacing w:val="10"/>
                <w:sz w:val="20"/>
              </w:rPr>
              <w:t xml:space="preserve"> </w:t>
            </w:r>
            <w:r>
              <w:rPr>
                <w:spacing w:val="2"/>
                <w:w w:val="80"/>
                <w:sz w:val="20"/>
              </w:rPr>
              <w:t>Determinations/</w:t>
            </w:r>
            <w:r>
              <w:rPr>
                <w:spacing w:val="13"/>
                <w:sz w:val="20"/>
              </w:rPr>
              <w:t xml:space="preserve"> </w:t>
            </w:r>
            <w:r>
              <w:rPr>
                <w:spacing w:val="-2"/>
                <w:w w:val="80"/>
                <w:sz w:val="20"/>
              </w:rPr>
              <w:t>Reconsiderations</w:t>
            </w:r>
          </w:p>
        </w:tc>
        <w:tc>
          <w:tcPr>
            <w:tcW w:w="2182" w:type="dxa"/>
          </w:tcPr>
          <w:p w:rsidR="002D5F5F" w14:paraId="50A301B9" w14:textId="7BA83705">
            <w:pPr>
              <w:pStyle w:val="TableParagraph"/>
              <w:spacing w:before="93" w:line="230" w:lineRule="exact"/>
              <w:rPr>
                <w:sz w:val="20"/>
              </w:rPr>
            </w:pPr>
            <w:r>
              <w:rPr>
                <w:w w:val="85"/>
                <w:sz w:val="20"/>
              </w:rPr>
              <w:t xml:space="preserve">Q1: </w:t>
            </w:r>
            <w:r w:rsidR="004A37A6">
              <w:rPr>
                <w:w w:val="85"/>
                <w:sz w:val="20"/>
              </w:rPr>
              <w:t>1/1</w:t>
            </w:r>
            <w:r w:rsidR="004A37A6">
              <w:rPr>
                <w:spacing w:val="-6"/>
                <w:w w:val="85"/>
                <w:sz w:val="20"/>
              </w:rPr>
              <w:t xml:space="preserve"> </w:t>
            </w:r>
            <w:r w:rsidR="004A37A6">
              <w:rPr>
                <w:w w:val="85"/>
                <w:sz w:val="20"/>
              </w:rPr>
              <w:t>-</w:t>
            </w:r>
            <w:r w:rsidR="004A37A6">
              <w:rPr>
                <w:spacing w:val="-4"/>
                <w:w w:val="85"/>
                <w:sz w:val="20"/>
              </w:rPr>
              <w:t>3/31</w:t>
            </w:r>
          </w:p>
          <w:p w:rsidR="002D5F5F" w14:paraId="1885EAA7" w14:textId="4AFB98B5">
            <w:pPr>
              <w:pStyle w:val="TableParagraph"/>
              <w:spacing w:line="230" w:lineRule="exact"/>
              <w:rPr>
                <w:sz w:val="20"/>
              </w:rPr>
            </w:pPr>
            <w:r>
              <w:rPr>
                <w:w w:val="85"/>
                <w:sz w:val="20"/>
              </w:rPr>
              <w:t xml:space="preserve">Q2: </w:t>
            </w:r>
            <w:r w:rsidR="004A37A6">
              <w:rPr>
                <w:w w:val="85"/>
                <w:sz w:val="20"/>
              </w:rPr>
              <w:t>4/1</w:t>
            </w:r>
            <w:r w:rsidR="004A37A6">
              <w:rPr>
                <w:spacing w:val="-6"/>
                <w:w w:val="85"/>
                <w:sz w:val="20"/>
              </w:rPr>
              <w:t xml:space="preserve"> </w:t>
            </w:r>
            <w:r w:rsidR="004A37A6">
              <w:rPr>
                <w:w w:val="85"/>
                <w:sz w:val="20"/>
              </w:rPr>
              <w:t>-</w:t>
            </w:r>
            <w:r w:rsidR="004A37A6">
              <w:rPr>
                <w:spacing w:val="-4"/>
                <w:w w:val="85"/>
                <w:sz w:val="20"/>
              </w:rPr>
              <w:t>6/30</w:t>
            </w:r>
          </w:p>
          <w:p w:rsidR="002D5F5F" w14:paraId="6487D757" w14:textId="0912AAE8">
            <w:pPr>
              <w:pStyle w:val="TableParagraph"/>
              <w:rPr>
                <w:sz w:val="20"/>
              </w:rPr>
            </w:pPr>
            <w:r>
              <w:rPr>
                <w:w w:val="85"/>
                <w:sz w:val="20"/>
              </w:rPr>
              <w:t xml:space="preserve">Q3: </w:t>
            </w:r>
            <w:r w:rsidR="004A37A6">
              <w:rPr>
                <w:w w:val="85"/>
                <w:sz w:val="20"/>
              </w:rPr>
              <w:t>7/1</w:t>
            </w:r>
            <w:r w:rsidR="004A37A6">
              <w:rPr>
                <w:spacing w:val="-6"/>
                <w:w w:val="85"/>
                <w:sz w:val="20"/>
              </w:rPr>
              <w:t xml:space="preserve"> </w:t>
            </w:r>
            <w:r w:rsidR="004A37A6">
              <w:rPr>
                <w:w w:val="85"/>
                <w:sz w:val="20"/>
              </w:rPr>
              <w:t>-</w:t>
            </w:r>
            <w:r w:rsidR="004A37A6">
              <w:rPr>
                <w:spacing w:val="-4"/>
                <w:w w:val="85"/>
                <w:sz w:val="20"/>
              </w:rPr>
              <w:t>9/30</w:t>
            </w:r>
          </w:p>
          <w:p w:rsidR="002D5F5F" w14:paraId="4A5D1A2B" w14:textId="0FAAB1E3">
            <w:pPr>
              <w:pStyle w:val="TableParagraph"/>
              <w:spacing w:before="1"/>
              <w:rPr>
                <w:sz w:val="20"/>
              </w:rPr>
            </w:pPr>
            <w:r>
              <w:rPr>
                <w:w w:val="80"/>
                <w:sz w:val="20"/>
              </w:rPr>
              <w:t xml:space="preserve">Q4: </w:t>
            </w:r>
            <w:r w:rsidR="004A37A6">
              <w:rPr>
                <w:w w:val="80"/>
                <w:sz w:val="20"/>
              </w:rPr>
              <w:t>10/1</w:t>
            </w:r>
            <w:r w:rsidR="004A37A6">
              <w:rPr>
                <w:spacing w:val="8"/>
                <w:sz w:val="20"/>
              </w:rPr>
              <w:t xml:space="preserve"> </w:t>
            </w:r>
            <w:r w:rsidR="004A37A6">
              <w:rPr>
                <w:w w:val="80"/>
                <w:sz w:val="20"/>
              </w:rPr>
              <w:t>-</w:t>
            </w:r>
            <w:r w:rsidR="004A37A6">
              <w:rPr>
                <w:spacing w:val="-2"/>
                <w:w w:val="80"/>
                <w:sz w:val="20"/>
              </w:rPr>
              <w:t>12/31</w:t>
            </w:r>
          </w:p>
        </w:tc>
        <w:tc>
          <w:tcPr>
            <w:tcW w:w="2319" w:type="dxa"/>
          </w:tcPr>
          <w:p w:rsidR="002D5F5F" w14:paraId="70C1BD3C" w14:textId="77777777">
            <w:pPr>
              <w:pStyle w:val="TableParagraph"/>
              <w:spacing w:before="207"/>
              <w:ind w:left="0"/>
              <w:rPr>
                <w:rFonts w:ascii="Arial Narrow"/>
                <w:b/>
                <w:sz w:val="20"/>
              </w:rPr>
            </w:pPr>
          </w:p>
          <w:p w:rsidR="002D5F5F" w14:paraId="538589ED" w14:textId="77777777">
            <w:pPr>
              <w:pStyle w:val="TableParagraph"/>
              <w:spacing w:before="1"/>
              <w:rPr>
                <w:sz w:val="20"/>
              </w:rPr>
            </w:pPr>
            <w:r>
              <w:rPr>
                <w:w w:val="85"/>
                <w:sz w:val="20"/>
              </w:rPr>
              <w:t>Last</w:t>
            </w:r>
            <w:r>
              <w:rPr>
                <w:spacing w:val="-6"/>
                <w:w w:val="85"/>
                <w:sz w:val="20"/>
              </w:rPr>
              <w:t xml:space="preserve"> </w:t>
            </w:r>
            <w:r>
              <w:rPr>
                <w:w w:val="85"/>
                <w:sz w:val="20"/>
              </w:rPr>
              <w:t>Monday</w:t>
            </w:r>
            <w:r>
              <w:rPr>
                <w:spacing w:val="-5"/>
                <w:w w:val="85"/>
                <w:sz w:val="20"/>
              </w:rPr>
              <w:t xml:space="preserve"> </w:t>
            </w:r>
            <w:r>
              <w:rPr>
                <w:w w:val="85"/>
                <w:sz w:val="20"/>
              </w:rPr>
              <w:t>of</w:t>
            </w:r>
            <w:r>
              <w:rPr>
                <w:spacing w:val="-5"/>
                <w:w w:val="85"/>
                <w:sz w:val="20"/>
              </w:rPr>
              <w:t xml:space="preserve"> </w:t>
            </w:r>
            <w:r>
              <w:rPr>
                <w:spacing w:val="-2"/>
                <w:w w:val="85"/>
                <w:sz w:val="20"/>
              </w:rPr>
              <w:t>February</w:t>
            </w:r>
          </w:p>
        </w:tc>
      </w:tr>
      <w:tr w14:paraId="158A98D5" w14:textId="77777777">
        <w:tblPrEx>
          <w:tblW w:w="0" w:type="auto"/>
          <w:tblInd w:w="725" w:type="dxa"/>
          <w:tblLayout w:type="fixed"/>
          <w:tblCellMar>
            <w:left w:w="0" w:type="dxa"/>
            <w:right w:w="0" w:type="dxa"/>
          </w:tblCellMar>
          <w:tblLook w:val="01E0"/>
        </w:tblPrEx>
        <w:trPr>
          <w:trHeight w:val="728"/>
        </w:trPr>
        <w:tc>
          <w:tcPr>
            <w:tcW w:w="4770" w:type="dxa"/>
          </w:tcPr>
          <w:p w:rsidR="002D5F5F" w14:paraId="0C5A0E2C" w14:textId="77777777">
            <w:pPr>
              <w:pStyle w:val="TableParagraph"/>
              <w:spacing w:before="43"/>
              <w:ind w:left="0"/>
              <w:rPr>
                <w:rFonts w:ascii="Arial Narrow"/>
                <w:b/>
                <w:sz w:val="20"/>
              </w:rPr>
            </w:pPr>
          </w:p>
          <w:p w:rsidR="002D5F5F" w14:paraId="75DE59D1" w14:textId="77777777">
            <w:pPr>
              <w:pStyle w:val="TableParagraph"/>
              <w:rPr>
                <w:sz w:val="20"/>
              </w:rPr>
            </w:pPr>
            <w:r>
              <w:rPr>
                <w:w w:val="80"/>
                <w:sz w:val="20"/>
              </w:rPr>
              <w:t>Special</w:t>
            </w:r>
            <w:r>
              <w:rPr>
                <w:spacing w:val="13"/>
                <w:sz w:val="20"/>
              </w:rPr>
              <w:t xml:space="preserve"> </w:t>
            </w:r>
            <w:r>
              <w:rPr>
                <w:w w:val="80"/>
                <w:sz w:val="20"/>
              </w:rPr>
              <w:t>Needs</w:t>
            </w:r>
            <w:r>
              <w:rPr>
                <w:spacing w:val="12"/>
                <w:sz w:val="20"/>
              </w:rPr>
              <w:t xml:space="preserve"> </w:t>
            </w:r>
            <w:r>
              <w:rPr>
                <w:w w:val="80"/>
                <w:sz w:val="20"/>
              </w:rPr>
              <w:t>Plans</w:t>
            </w:r>
            <w:r>
              <w:rPr>
                <w:spacing w:val="12"/>
                <w:sz w:val="20"/>
              </w:rPr>
              <w:t xml:space="preserve"> </w:t>
            </w:r>
            <w:r>
              <w:rPr>
                <w:w w:val="80"/>
                <w:sz w:val="20"/>
              </w:rPr>
              <w:t>(SNPs)</w:t>
            </w:r>
            <w:r>
              <w:rPr>
                <w:spacing w:val="14"/>
                <w:sz w:val="20"/>
              </w:rPr>
              <w:t xml:space="preserve"> </w:t>
            </w:r>
            <w:r>
              <w:rPr>
                <w:w w:val="80"/>
                <w:sz w:val="20"/>
              </w:rPr>
              <w:t>Care</w:t>
            </w:r>
            <w:r>
              <w:rPr>
                <w:spacing w:val="12"/>
                <w:sz w:val="20"/>
              </w:rPr>
              <w:t xml:space="preserve"> </w:t>
            </w:r>
            <w:r>
              <w:rPr>
                <w:spacing w:val="-2"/>
                <w:w w:val="80"/>
                <w:sz w:val="20"/>
              </w:rPr>
              <w:t>Management</w:t>
            </w:r>
          </w:p>
        </w:tc>
        <w:tc>
          <w:tcPr>
            <w:tcW w:w="2182" w:type="dxa"/>
          </w:tcPr>
          <w:p w:rsidR="002D5F5F" w14:paraId="6E288ABA" w14:textId="77777777">
            <w:pPr>
              <w:pStyle w:val="TableParagraph"/>
              <w:spacing w:before="43"/>
              <w:ind w:left="0"/>
              <w:rPr>
                <w:rFonts w:ascii="Arial Narrow"/>
                <w:b/>
                <w:sz w:val="20"/>
              </w:rPr>
            </w:pPr>
          </w:p>
          <w:p w:rsidR="002D5F5F" w14:paraId="245EFFAD" w14:textId="77777777">
            <w:pPr>
              <w:pStyle w:val="TableParagraph"/>
              <w:rPr>
                <w:sz w:val="20"/>
              </w:rPr>
            </w:pPr>
            <w:r>
              <w:rPr>
                <w:w w:val="85"/>
                <w:sz w:val="20"/>
              </w:rPr>
              <w:t>1/1</w:t>
            </w:r>
            <w:r>
              <w:rPr>
                <w:spacing w:val="-6"/>
                <w:w w:val="85"/>
                <w:sz w:val="20"/>
              </w:rPr>
              <w:t xml:space="preserve"> </w:t>
            </w:r>
            <w:r>
              <w:rPr>
                <w:w w:val="85"/>
                <w:sz w:val="20"/>
              </w:rPr>
              <w:t>-</w:t>
            </w:r>
            <w:r>
              <w:rPr>
                <w:spacing w:val="-2"/>
                <w:w w:val="85"/>
                <w:sz w:val="20"/>
              </w:rPr>
              <w:t>12/31</w:t>
            </w:r>
          </w:p>
        </w:tc>
        <w:tc>
          <w:tcPr>
            <w:tcW w:w="2319" w:type="dxa"/>
          </w:tcPr>
          <w:p w:rsidR="002D5F5F" w14:paraId="6B835E4C" w14:textId="77777777">
            <w:pPr>
              <w:pStyle w:val="TableParagraph"/>
              <w:spacing w:before="43"/>
              <w:ind w:left="0"/>
              <w:rPr>
                <w:rFonts w:ascii="Arial Narrow"/>
                <w:b/>
                <w:sz w:val="20"/>
              </w:rPr>
            </w:pPr>
          </w:p>
          <w:p w:rsidR="002D5F5F" w14:paraId="29C56A45" w14:textId="77777777">
            <w:pPr>
              <w:pStyle w:val="TableParagraph"/>
              <w:rPr>
                <w:sz w:val="20"/>
              </w:rPr>
            </w:pPr>
            <w:r>
              <w:rPr>
                <w:w w:val="85"/>
                <w:sz w:val="20"/>
              </w:rPr>
              <w:t>Last</w:t>
            </w:r>
            <w:r>
              <w:rPr>
                <w:spacing w:val="-6"/>
                <w:w w:val="85"/>
                <w:sz w:val="20"/>
              </w:rPr>
              <w:t xml:space="preserve"> </w:t>
            </w:r>
            <w:r>
              <w:rPr>
                <w:w w:val="85"/>
                <w:sz w:val="20"/>
              </w:rPr>
              <w:t>Monday</w:t>
            </w:r>
            <w:r>
              <w:rPr>
                <w:spacing w:val="-5"/>
                <w:w w:val="85"/>
                <w:sz w:val="20"/>
              </w:rPr>
              <w:t xml:space="preserve"> </w:t>
            </w:r>
            <w:r>
              <w:rPr>
                <w:w w:val="85"/>
                <w:sz w:val="20"/>
              </w:rPr>
              <w:t>of</w:t>
            </w:r>
            <w:r>
              <w:rPr>
                <w:spacing w:val="-5"/>
                <w:w w:val="85"/>
                <w:sz w:val="20"/>
              </w:rPr>
              <w:t xml:space="preserve"> </w:t>
            </w:r>
            <w:r>
              <w:rPr>
                <w:spacing w:val="-2"/>
                <w:w w:val="85"/>
                <w:sz w:val="20"/>
              </w:rPr>
              <w:t>February</w:t>
            </w:r>
          </w:p>
        </w:tc>
      </w:tr>
      <w:tr w14:paraId="41305B14" w14:textId="77777777">
        <w:tblPrEx>
          <w:tblW w:w="0" w:type="auto"/>
          <w:tblInd w:w="725" w:type="dxa"/>
          <w:tblLayout w:type="fixed"/>
          <w:tblCellMar>
            <w:left w:w="0" w:type="dxa"/>
            <w:right w:w="0" w:type="dxa"/>
          </w:tblCellMar>
          <w:tblLook w:val="01E0"/>
        </w:tblPrEx>
        <w:trPr>
          <w:trHeight w:val="347"/>
        </w:trPr>
        <w:tc>
          <w:tcPr>
            <w:tcW w:w="9271" w:type="dxa"/>
            <w:gridSpan w:val="3"/>
            <w:tcBorders>
              <w:right w:val="nil"/>
            </w:tcBorders>
            <w:shd w:val="clear" w:color="auto" w:fill="D9D9D9"/>
          </w:tcPr>
          <w:p w:rsidR="002D5F5F" w14:paraId="0115ECF6" w14:textId="77777777">
            <w:pPr>
              <w:pStyle w:val="TableParagraph"/>
              <w:spacing w:before="74"/>
              <w:ind w:left="4"/>
              <w:rPr>
                <w:sz w:val="20"/>
              </w:rPr>
            </w:pPr>
            <w:r>
              <w:rPr>
                <w:sz w:val="20"/>
              </w:rPr>
              <w:t>Part</w:t>
            </w:r>
            <w:r>
              <w:rPr>
                <w:spacing w:val="-2"/>
                <w:sz w:val="20"/>
              </w:rPr>
              <w:t xml:space="preserve"> </w:t>
            </w:r>
            <w:r>
              <w:rPr>
                <w:spacing w:val="-10"/>
                <w:sz w:val="20"/>
              </w:rPr>
              <w:t>D</w:t>
            </w:r>
          </w:p>
        </w:tc>
      </w:tr>
      <w:tr w14:paraId="6223146C" w14:textId="77777777">
        <w:tblPrEx>
          <w:tblW w:w="0" w:type="auto"/>
          <w:tblInd w:w="725" w:type="dxa"/>
          <w:tblLayout w:type="fixed"/>
          <w:tblCellMar>
            <w:left w:w="0" w:type="dxa"/>
            <w:right w:w="0" w:type="dxa"/>
          </w:tblCellMar>
          <w:tblLook w:val="01E0"/>
        </w:tblPrEx>
        <w:trPr>
          <w:trHeight w:val="506"/>
        </w:trPr>
        <w:tc>
          <w:tcPr>
            <w:tcW w:w="4770" w:type="dxa"/>
          </w:tcPr>
          <w:p w:rsidR="002D5F5F" w14:paraId="7722F391" w14:textId="77777777">
            <w:pPr>
              <w:pStyle w:val="TableParagraph"/>
              <w:spacing w:before="162"/>
              <w:rPr>
                <w:sz w:val="20"/>
              </w:rPr>
            </w:pPr>
            <w:r>
              <w:rPr>
                <w:w w:val="80"/>
                <w:sz w:val="20"/>
              </w:rPr>
              <w:t>Medication</w:t>
            </w:r>
            <w:r>
              <w:rPr>
                <w:spacing w:val="23"/>
                <w:sz w:val="20"/>
              </w:rPr>
              <w:t xml:space="preserve"> </w:t>
            </w:r>
            <w:r>
              <w:rPr>
                <w:w w:val="80"/>
                <w:sz w:val="20"/>
              </w:rPr>
              <w:t>Therapy</w:t>
            </w:r>
            <w:r>
              <w:rPr>
                <w:spacing w:val="26"/>
                <w:sz w:val="20"/>
              </w:rPr>
              <w:t xml:space="preserve"> </w:t>
            </w:r>
            <w:r>
              <w:rPr>
                <w:w w:val="80"/>
                <w:sz w:val="20"/>
              </w:rPr>
              <w:t>Management</w:t>
            </w:r>
            <w:r>
              <w:rPr>
                <w:spacing w:val="23"/>
                <w:sz w:val="20"/>
              </w:rPr>
              <w:t xml:space="preserve"> </w:t>
            </w:r>
            <w:r>
              <w:rPr>
                <w:w w:val="80"/>
                <w:sz w:val="20"/>
              </w:rPr>
              <w:t>(MTM)</w:t>
            </w:r>
            <w:r>
              <w:rPr>
                <w:spacing w:val="25"/>
                <w:sz w:val="20"/>
              </w:rPr>
              <w:t xml:space="preserve"> </w:t>
            </w:r>
            <w:r>
              <w:rPr>
                <w:spacing w:val="-2"/>
                <w:w w:val="80"/>
                <w:sz w:val="20"/>
              </w:rPr>
              <w:t>Programs</w:t>
            </w:r>
          </w:p>
        </w:tc>
        <w:tc>
          <w:tcPr>
            <w:tcW w:w="2182" w:type="dxa"/>
          </w:tcPr>
          <w:p w:rsidR="002D5F5F" w14:paraId="12E6FD29" w14:textId="77777777">
            <w:pPr>
              <w:pStyle w:val="TableParagraph"/>
              <w:spacing w:before="46"/>
              <w:ind w:left="4"/>
              <w:rPr>
                <w:sz w:val="20"/>
              </w:rPr>
            </w:pPr>
            <w:r>
              <w:rPr>
                <w:w w:val="85"/>
                <w:sz w:val="20"/>
              </w:rPr>
              <w:t>1/1</w:t>
            </w:r>
            <w:r>
              <w:rPr>
                <w:spacing w:val="-6"/>
                <w:w w:val="85"/>
                <w:sz w:val="20"/>
              </w:rPr>
              <w:t xml:space="preserve"> </w:t>
            </w:r>
            <w:r>
              <w:rPr>
                <w:w w:val="85"/>
                <w:sz w:val="20"/>
              </w:rPr>
              <w:t>-</w:t>
            </w:r>
            <w:r>
              <w:rPr>
                <w:spacing w:val="-2"/>
                <w:w w:val="85"/>
                <w:sz w:val="20"/>
              </w:rPr>
              <w:t>12/31</w:t>
            </w:r>
          </w:p>
        </w:tc>
        <w:tc>
          <w:tcPr>
            <w:tcW w:w="2319" w:type="dxa"/>
          </w:tcPr>
          <w:p w:rsidR="002D5F5F" w14:paraId="428ACE8F" w14:textId="77777777">
            <w:pPr>
              <w:pStyle w:val="TableParagraph"/>
              <w:spacing w:before="162"/>
              <w:rPr>
                <w:sz w:val="20"/>
              </w:rPr>
            </w:pPr>
            <w:r>
              <w:rPr>
                <w:w w:val="85"/>
                <w:sz w:val="20"/>
              </w:rPr>
              <w:t>Last</w:t>
            </w:r>
            <w:r>
              <w:rPr>
                <w:spacing w:val="-6"/>
                <w:w w:val="85"/>
                <w:sz w:val="20"/>
              </w:rPr>
              <w:t xml:space="preserve"> </w:t>
            </w:r>
            <w:r>
              <w:rPr>
                <w:w w:val="85"/>
                <w:sz w:val="20"/>
              </w:rPr>
              <w:t>Monday</w:t>
            </w:r>
            <w:r>
              <w:rPr>
                <w:spacing w:val="-5"/>
                <w:w w:val="85"/>
                <w:sz w:val="20"/>
              </w:rPr>
              <w:t xml:space="preserve"> </w:t>
            </w:r>
            <w:r>
              <w:rPr>
                <w:w w:val="85"/>
                <w:sz w:val="20"/>
              </w:rPr>
              <w:t>of</w:t>
            </w:r>
            <w:r>
              <w:rPr>
                <w:spacing w:val="-5"/>
                <w:w w:val="85"/>
                <w:sz w:val="20"/>
              </w:rPr>
              <w:t xml:space="preserve"> </w:t>
            </w:r>
            <w:r>
              <w:rPr>
                <w:spacing w:val="-2"/>
                <w:w w:val="85"/>
                <w:sz w:val="20"/>
              </w:rPr>
              <w:t>February</w:t>
            </w:r>
          </w:p>
        </w:tc>
      </w:tr>
      <w:tr w14:paraId="09CEF8E3" w14:textId="77777777">
        <w:tblPrEx>
          <w:tblW w:w="0" w:type="auto"/>
          <w:tblInd w:w="725" w:type="dxa"/>
          <w:tblLayout w:type="fixed"/>
          <w:tblCellMar>
            <w:left w:w="0" w:type="dxa"/>
            <w:right w:w="0" w:type="dxa"/>
          </w:tblCellMar>
          <w:tblLook w:val="01E0"/>
        </w:tblPrEx>
        <w:trPr>
          <w:trHeight w:val="1048"/>
        </w:trPr>
        <w:tc>
          <w:tcPr>
            <w:tcW w:w="4770" w:type="dxa"/>
          </w:tcPr>
          <w:p w:rsidR="002D5F5F" w14:paraId="76D35038" w14:textId="77777777">
            <w:pPr>
              <w:pStyle w:val="TableParagraph"/>
              <w:spacing w:before="204"/>
              <w:ind w:left="0"/>
              <w:rPr>
                <w:rFonts w:ascii="Arial Narrow"/>
                <w:b/>
                <w:sz w:val="20"/>
              </w:rPr>
            </w:pPr>
          </w:p>
          <w:p w:rsidR="002D5F5F" w14:paraId="23B95E25" w14:textId="77777777">
            <w:pPr>
              <w:pStyle w:val="TableParagraph"/>
              <w:rPr>
                <w:sz w:val="20"/>
              </w:rPr>
            </w:pPr>
            <w:r>
              <w:rPr>
                <w:spacing w:val="-2"/>
                <w:w w:val="95"/>
                <w:sz w:val="20"/>
              </w:rPr>
              <w:t>Grievances</w:t>
            </w:r>
          </w:p>
        </w:tc>
        <w:tc>
          <w:tcPr>
            <w:tcW w:w="2182" w:type="dxa"/>
          </w:tcPr>
          <w:p w:rsidR="002D5F5F" w14:paraId="195D7734" w14:textId="34A18871">
            <w:pPr>
              <w:pStyle w:val="TableParagraph"/>
              <w:spacing w:before="88"/>
              <w:rPr>
                <w:sz w:val="20"/>
              </w:rPr>
            </w:pPr>
            <w:r>
              <w:rPr>
                <w:w w:val="85"/>
                <w:sz w:val="20"/>
              </w:rPr>
              <w:t xml:space="preserve">Q1: </w:t>
            </w:r>
            <w:r w:rsidR="004A37A6">
              <w:rPr>
                <w:w w:val="85"/>
                <w:sz w:val="20"/>
              </w:rPr>
              <w:t>1/1</w:t>
            </w:r>
            <w:r w:rsidR="004A37A6">
              <w:rPr>
                <w:spacing w:val="-6"/>
                <w:w w:val="85"/>
                <w:sz w:val="20"/>
              </w:rPr>
              <w:t xml:space="preserve"> </w:t>
            </w:r>
            <w:r w:rsidR="004A37A6">
              <w:rPr>
                <w:w w:val="85"/>
                <w:sz w:val="20"/>
              </w:rPr>
              <w:t>-</w:t>
            </w:r>
            <w:r w:rsidR="004A37A6">
              <w:rPr>
                <w:spacing w:val="-4"/>
                <w:w w:val="85"/>
                <w:sz w:val="20"/>
              </w:rPr>
              <w:t>3/31</w:t>
            </w:r>
          </w:p>
          <w:p w:rsidR="002D5F5F" w14:paraId="31B2BD7D" w14:textId="264CE852">
            <w:pPr>
              <w:pStyle w:val="TableParagraph"/>
              <w:rPr>
                <w:sz w:val="20"/>
              </w:rPr>
            </w:pPr>
            <w:r>
              <w:rPr>
                <w:w w:val="85"/>
                <w:sz w:val="20"/>
              </w:rPr>
              <w:t xml:space="preserve">Q2: </w:t>
            </w:r>
            <w:r w:rsidR="004A37A6">
              <w:rPr>
                <w:w w:val="85"/>
                <w:sz w:val="20"/>
              </w:rPr>
              <w:t>4/1</w:t>
            </w:r>
            <w:r w:rsidR="004A37A6">
              <w:rPr>
                <w:spacing w:val="-6"/>
                <w:w w:val="85"/>
                <w:sz w:val="20"/>
              </w:rPr>
              <w:t xml:space="preserve"> </w:t>
            </w:r>
            <w:r w:rsidR="004A37A6">
              <w:rPr>
                <w:w w:val="85"/>
                <w:sz w:val="20"/>
              </w:rPr>
              <w:t>-</w:t>
            </w:r>
            <w:r w:rsidR="004A37A6">
              <w:rPr>
                <w:spacing w:val="-4"/>
                <w:w w:val="85"/>
                <w:sz w:val="20"/>
              </w:rPr>
              <w:t>6/30</w:t>
            </w:r>
          </w:p>
          <w:p w:rsidR="002D5F5F" w14:paraId="311C35B5" w14:textId="0C36498E">
            <w:pPr>
              <w:pStyle w:val="TableParagraph"/>
              <w:spacing w:before="1" w:line="230" w:lineRule="exact"/>
              <w:rPr>
                <w:sz w:val="20"/>
              </w:rPr>
            </w:pPr>
            <w:r>
              <w:rPr>
                <w:w w:val="85"/>
                <w:sz w:val="20"/>
              </w:rPr>
              <w:t xml:space="preserve">Q3: </w:t>
            </w:r>
            <w:r w:rsidR="004A37A6">
              <w:rPr>
                <w:w w:val="85"/>
                <w:sz w:val="20"/>
              </w:rPr>
              <w:t>7/1</w:t>
            </w:r>
            <w:r w:rsidR="004A37A6">
              <w:rPr>
                <w:spacing w:val="-6"/>
                <w:w w:val="85"/>
                <w:sz w:val="20"/>
              </w:rPr>
              <w:t xml:space="preserve"> </w:t>
            </w:r>
            <w:r w:rsidR="004A37A6">
              <w:rPr>
                <w:w w:val="85"/>
                <w:sz w:val="20"/>
              </w:rPr>
              <w:t>-</w:t>
            </w:r>
            <w:r w:rsidR="004A37A6">
              <w:rPr>
                <w:spacing w:val="-4"/>
                <w:w w:val="85"/>
                <w:sz w:val="20"/>
              </w:rPr>
              <w:t>9/30</w:t>
            </w:r>
          </w:p>
          <w:p w:rsidR="002D5F5F" w14:paraId="22453DAB" w14:textId="0363FDFF">
            <w:pPr>
              <w:pStyle w:val="TableParagraph"/>
              <w:spacing w:line="230" w:lineRule="exact"/>
              <w:rPr>
                <w:sz w:val="20"/>
              </w:rPr>
            </w:pPr>
            <w:r>
              <w:rPr>
                <w:w w:val="80"/>
                <w:sz w:val="20"/>
              </w:rPr>
              <w:t xml:space="preserve">Q4: </w:t>
            </w:r>
            <w:r w:rsidR="004A37A6">
              <w:rPr>
                <w:w w:val="80"/>
                <w:sz w:val="20"/>
              </w:rPr>
              <w:t>10/1</w:t>
            </w:r>
            <w:r w:rsidR="004A37A6">
              <w:rPr>
                <w:spacing w:val="8"/>
                <w:sz w:val="20"/>
              </w:rPr>
              <w:t xml:space="preserve"> </w:t>
            </w:r>
            <w:r w:rsidR="004A37A6">
              <w:rPr>
                <w:w w:val="80"/>
                <w:sz w:val="20"/>
              </w:rPr>
              <w:t>-</w:t>
            </w:r>
            <w:r w:rsidR="004A37A6">
              <w:rPr>
                <w:spacing w:val="-2"/>
                <w:w w:val="80"/>
                <w:sz w:val="20"/>
              </w:rPr>
              <w:t>12/31</w:t>
            </w:r>
          </w:p>
        </w:tc>
        <w:tc>
          <w:tcPr>
            <w:tcW w:w="2319" w:type="dxa"/>
          </w:tcPr>
          <w:p w:rsidR="002D5F5F" w14:paraId="555B8596" w14:textId="77777777">
            <w:pPr>
              <w:pStyle w:val="TableParagraph"/>
              <w:spacing w:before="204"/>
              <w:ind w:left="0"/>
              <w:rPr>
                <w:rFonts w:ascii="Arial Narrow"/>
                <w:b/>
                <w:sz w:val="20"/>
              </w:rPr>
            </w:pPr>
          </w:p>
          <w:p w:rsidR="002D5F5F" w14:paraId="3320BBBC" w14:textId="77777777">
            <w:pPr>
              <w:pStyle w:val="TableParagraph"/>
              <w:rPr>
                <w:sz w:val="20"/>
              </w:rPr>
            </w:pPr>
            <w:r>
              <w:rPr>
                <w:w w:val="85"/>
                <w:sz w:val="20"/>
              </w:rPr>
              <w:t>First</w:t>
            </w:r>
            <w:r>
              <w:rPr>
                <w:spacing w:val="-5"/>
                <w:w w:val="85"/>
                <w:sz w:val="20"/>
              </w:rPr>
              <w:t xml:space="preserve"> </w:t>
            </w:r>
            <w:r>
              <w:rPr>
                <w:w w:val="85"/>
                <w:sz w:val="20"/>
              </w:rPr>
              <w:t>Monday</w:t>
            </w:r>
            <w:r>
              <w:rPr>
                <w:spacing w:val="-6"/>
                <w:w w:val="85"/>
                <w:sz w:val="20"/>
              </w:rPr>
              <w:t xml:space="preserve"> </w:t>
            </w:r>
            <w:r>
              <w:rPr>
                <w:w w:val="85"/>
                <w:sz w:val="20"/>
              </w:rPr>
              <w:t>of</w:t>
            </w:r>
            <w:r>
              <w:rPr>
                <w:spacing w:val="-5"/>
                <w:w w:val="85"/>
                <w:sz w:val="20"/>
              </w:rPr>
              <w:t xml:space="preserve"> </w:t>
            </w:r>
            <w:r>
              <w:rPr>
                <w:spacing w:val="-2"/>
                <w:w w:val="85"/>
                <w:sz w:val="20"/>
              </w:rPr>
              <w:t>February</w:t>
            </w:r>
          </w:p>
        </w:tc>
      </w:tr>
      <w:tr w14:paraId="7D9A0810" w14:textId="77777777">
        <w:tblPrEx>
          <w:tblW w:w="0" w:type="auto"/>
          <w:tblInd w:w="725" w:type="dxa"/>
          <w:tblLayout w:type="fixed"/>
          <w:tblCellMar>
            <w:left w:w="0" w:type="dxa"/>
            <w:right w:w="0" w:type="dxa"/>
          </w:tblCellMar>
          <w:tblLook w:val="01E0"/>
        </w:tblPrEx>
        <w:trPr>
          <w:trHeight w:val="1074"/>
        </w:trPr>
        <w:tc>
          <w:tcPr>
            <w:tcW w:w="4770" w:type="dxa"/>
          </w:tcPr>
          <w:p w:rsidR="002D5F5F" w14:paraId="642ECAEB" w14:textId="77777777">
            <w:pPr>
              <w:pStyle w:val="TableParagraph"/>
              <w:spacing w:before="216"/>
              <w:ind w:right="47"/>
              <w:rPr>
                <w:sz w:val="20"/>
              </w:rPr>
            </w:pPr>
            <w:r>
              <w:rPr>
                <w:w w:val="85"/>
                <w:sz w:val="20"/>
              </w:rPr>
              <w:t>Coverage Determinations, Redeterminations (including At-Risk</w:t>
            </w:r>
            <w:r>
              <w:rPr>
                <w:spacing w:val="-6"/>
                <w:w w:val="85"/>
                <w:sz w:val="20"/>
              </w:rPr>
              <w:t xml:space="preserve"> </w:t>
            </w:r>
            <w:r>
              <w:rPr>
                <w:w w:val="85"/>
                <w:sz w:val="20"/>
              </w:rPr>
              <w:t>Redeterminations</w:t>
            </w:r>
            <w:r>
              <w:rPr>
                <w:spacing w:val="-6"/>
                <w:w w:val="85"/>
                <w:sz w:val="20"/>
              </w:rPr>
              <w:t xml:space="preserve"> </w:t>
            </w:r>
            <w:r>
              <w:rPr>
                <w:w w:val="85"/>
                <w:sz w:val="20"/>
              </w:rPr>
              <w:t>Under</w:t>
            </w:r>
            <w:r>
              <w:rPr>
                <w:spacing w:val="-5"/>
                <w:w w:val="85"/>
                <w:sz w:val="20"/>
              </w:rPr>
              <w:t xml:space="preserve"> </w:t>
            </w:r>
            <w:r>
              <w:rPr>
                <w:w w:val="85"/>
                <w:sz w:val="20"/>
              </w:rPr>
              <w:t>a</w:t>
            </w:r>
            <w:r>
              <w:rPr>
                <w:spacing w:val="-6"/>
                <w:w w:val="85"/>
                <w:sz w:val="20"/>
              </w:rPr>
              <w:t xml:space="preserve"> </w:t>
            </w:r>
            <w:r>
              <w:rPr>
                <w:w w:val="85"/>
                <w:sz w:val="20"/>
              </w:rPr>
              <w:t>Drug</w:t>
            </w:r>
            <w:r>
              <w:rPr>
                <w:spacing w:val="-5"/>
                <w:w w:val="85"/>
                <w:sz w:val="20"/>
              </w:rPr>
              <w:t xml:space="preserve"> </w:t>
            </w:r>
            <w:r>
              <w:rPr>
                <w:w w:val="85"/>
                <w:sz w:val="20"/>
              </w:rPr>
              <w:t>Management</w:t>
            </w:r>
            <w:r>
              <w:rPr>
                <w:spacing w:val="-6"/>
                <w:w w:val="85"/>
                <w:sz w:val="20"/>
              </w:rPr>
              <w:t xml:space="preserve"> </w:t>
            </w:r>
            <w:r>
              <w:rPr>
                <w:w w:val="85"/>
                <w:sz w:val="20"/>
              </w:rPr>
              <w:t xml:space="preserve">Program), </w:t>
            </w:r>
            <w:r>
              <w:rPr>
                <w:w w:val="95"/>
                <w:sz w:val="20"/>
              </w:rPr>
              <w:t>and Reopenings</w:t>
            </w:r>
          </w:p>
        </w:tc>
        <w:tc>
          <w:tcPr>
            <w:tcW w:w="2182" w:type="dxa"/>
          </w:tcPr>
          <w:p w:rsidR="002D5F5F" w14:paraId="722B8AE2" w14:textId="7BAFFDA4">
            <w:pPr>
              <w:pStyle w:val="TableParagraph"/>
              <w:spacing w:before="101"/>
              <w:rPr>
                <w:sz w:val="20"/>
              </w:rPr>
            </w:pPr>
            <w:r>
              <w:rPr>
                <w:w w:val="85"/>
                <w:sz w:val="20"/>
              </w:rPr>
              <w:t xml:space="preserve">Q1: </w:t>
            </w:r>
            <w:r w:rsidR="004A37A6">
              <w:rPr>
                <w:w w:val="85"/>
                <w:sz w:val="20"/>
              </w:rPr>
              <w:t>1/1</w:t>
            </w:r>
            <w:r w:rsidR="004A37A6">
              <w:rPr>
                <w:spacing w:val="-6"/>
                <w:w w:val="85"/>
                <w:sz w:val="20"/>
              </w:rPr>
              <w:t xml:space="preserve"> </w:t>
            </w:r>
            <w:r w:rsidR="004A37A6">
              <w:rPr>
                <w:w w:val="85"/>
                <w:sz w:val="20"/>
              </w:rPr>
              <w:t>-</w:t>
            </w:r>
            <w:r w:rsidR="004A37A6">
              <w:rPr>
                <w:spacing w:val="-4"/>
                <w:w w:val="85"/>
                <w:sz w:val="20"/>
              </w:rPr>
              <w:t>3/31</w:t>
            </w:r>
          </w:p>
          <w:p w:rsidR="002D5F5F" w14:paraId="0B7C076D" w14:textId="51BB5D82">
            <w:pPr>
              <w:pStyle w:val="TableParagraph"/>
              <w:spacing w:before="1"/>
              <w:rPr>
                <w:sz w:val="20"/>
              </w:rPr>
            </w:pPr>
            <w:r>
              <w:rPr>
                <w:w w:val="85"/>
                <w:sz w:val="20"/>
              </w:rPr>
              <w:t xml:space="preserve">Q2: </w:t>
            </w:r>
            <w:r w:rsidR="004A37A6">
              <w:rPr>
                <w:w w:val="85"/>
                <w:sz w:val="20"/>
              </w:rPr>
              <w:t>4/1</w:t>
            </w:r>
            <w:r w:rsidR="004A37A6">
              <w:rPr>
                <w:spacing w:val="-6"/>
                <w:w w:val="85"/>
                <w:sz w:val="20"/>
              </w:rPr>
              <w:t xml:space="preserve"> </w:t>
            </w:r>
            <w:r w:rsidR="004A37A6">
              <w:rPr>
                <w:w w:val="85"/>
                <w:sz w:val="20"/>
              </w:rPr>
              <w:t>-</w:t>
            </w:r>
            <w:r w:rsidR="004A37A6">
              <w:rPr>
                <w:spacing w:val="-4"/>
                <w:w w:val="85"/>
                <w:sz w:val="20"/>
              </w:rPr>
              <w:t>6/30</w:t>
            </w:r>
          </w:p>
          <w:p w:rsidR="002D5F5F" w14:paraId="303595DF" w14:textId="6EBC0494">
            <w:pPr>
              <w:pStyle w:val="TableParagraph"/>
              <w:spacing w:line="230" w:lineRule="exact"/>
              <w:rPr>
                <w:sz w:val="20"/>
              </w:rPr>
            </w:pPr>
            <w:r>
              <w:rPr>
                <w:w w:val="85"/>
                <w:sz w:val="20"/>
              </w:rPr>
              <w:t xml:space="preserve">Q3: </w:t>
            </w:r>
            <w:r w:rsidR="004A37A6">
              <w:rPr>
                <w:w w:val="85"/>
                <w:sz w:val="20"/>
              </w:rPr>
              <w:t>7/1</w:t>
            </w:r>
            <w:r w:rsidR="004A37A6">
              <w:rPr>
                <w:spacing w:val="-6"/>
                <w:w w:val="85"/>
                <w:sz w:val="20"/>
              </w:rPr>
              <w:t xml:space="preserve"> </w:t>
            </w:r>
            <w:r w:rsidR="004A37A6">
              <w:rPr>
                <w:w w:val="85"/>
                <w:sz w:val="20"/>
              </w:rPr>
              <w:t>-</w:t>
            </w:r>
            <w:r w:rsidR="004A37A6">
              <w:rPr>
                <w:spacing w:val="-4"/>
                <w:w w:val="85"/>
                <w:sz w:val="20"/>
              </w:rPr>
              <w:t>9/30</w:t>
            </w:r>
          </w:p>
          <w:p w:rsidR="002D5F5F" w14:paraId="12C36B79" w14:textId="11FA1FFC">
            <w:pPr>
              <w:pStyle w:val="TableParagraph"/>
              <w:spacing w:line="230" w:lineRule="exact"/>
              <w:rPr>
                <w:sz w:val="20"/>
              </w:rPr>
            </w:pPr>
            <w:r>
              <w:rPr>
                <w:w w:val="80"/>
                <w:sz w:val="20"/>
              </w:rPr>
              <w:t xml:space="preserve">Q4: </w:t>
            </w:r>
            <w:r w:rsidR="004A37A6">
              <w:rPr>
                <w:w w:val="80"/>
                <w:sz w:val="20"/>
              </w:rPr>
              <w:t>10/1</w:t>
            </w:r>
            <w:r w:rsidR="004A37A6">
              <w:rPr>
                <w:spacing w:val="8"/>
                <w:sz w:val="20"/>
              </w:rPr>
              <w:t xml:space="preserve"> </w:t>
            </w:r>
            <w:r w:rsidR="004A37A6">
              <w:rPr>
                <w:w w:val="80"/>
                <w:sz w:val="20"/>
              </w:rPr>
              <w:t>-</w:t>
            </w:r>
            <w:r w:rsidR="004A37A6">
              <w:rPr>
                <w:spacing w:val="-2"/>
                <w:w w:val="80"/>
                <w:sz w:val="20"/>
              </w:rPr>
              <w:t>12/31</w:t>
            </w:r>
          </w:p>
        </w:tc>
        <w:tc>
          <w:tcPr>
            <w:tcW w:w="2319" w:type="dxa"/>
          </w:tcPr>
          <w:p w:rsidR="002D5F5F" w14:paraId="6DFEC42A" w14:textId="77777777">
            <w:pPr>
              <w:pStyle w:val="TableParagraph"/>
              <w:spacing w:before="217"/>
              <w:ind w:left="0"/>
              <w:rPr>
                <w:rFonts w:ascii="Arial Narrow"/>
                <w:b/>
                <w:sz w:val="20"/>
              </w:rPr>
            </w:pPr>
          </w:p>
          <w:p w:rsidR="002D5F5F" w14:paraId="61B87CD6" w14:textId="77777777">
            <w:pPr>
              <w:pStyle w:val="TableParagraph"/>
              <w:rPr>
                <w:sz w:val="20"/>
              </w:rPr>
            </w:pPr>
            <w:r>
              <w:rPr>
                <w:w w:val="85"/>
                <w:sz w:val="20"/>
              </w:rPr>
              <w:t>Last</w:t>
            </w:r>
            <w:r>
              <w:rPr>
                <w:spacing w:val="-6"/>
                <w:w w:val="85"/>
                <w:sz w:val="20"/>
              </w:rPr>
              <w:t xml:space="preserve"> </w:t>
            </w:r>
            <w:r>
              <w:rPr>
                <w:w w:val="85"/>
                <w:sz w:val="20"/>
              </w:rPr>
              <w:t>Monday</w:t>
            </w:r>
            <w:r>
              <w:rPr>
                <w:spacing w:val="-5"/>
                <w:w w:val="85"/>
                <w:sz w:val="20"/>
              </w:rPr>
              <w:t xml:space="preserve"> </w:t>
            </w:r>
            <w:r>
              <w:rPr>
                <w:w w:val="85"/>
                <w:sz w:val="20"/>
              </w:rPr>
              <w:t>of</w:t>
            </w:r>
            <w:r>
              <w:rPr>
                <w:spacing w:val="-5"/>
                <w:w w:val="85"/>
                <w:sz w:val="20"/>
              </w:rPr>
              <w:t xml:space="preserve"> </w:t>
            </w:r>
            <w:r>
              <w:rPr>
                <w:spacing w:val="-2"/>
                <w:w w:val="85"/>
                <w:sz w:val="20"/>
              </w:rPr>
              <w:t>February</w:t>
            </w:r>
          </w:p>
        </w:tc>
      </w:tr>
      <w:tr w14:paraId="5B179A3C" w14:textId="77777777">
        <w:tblPrEx>
          <w:tblW w:w="0" w:type="auto"/>
          <w:tblInd w:w="725" w:type="dxa"/>
          <w:tblLayout w:type="fixed"/>
          <w:tblCellMar>
            <w:left w:w="0" w:type="dxa"/>
            <w:right w:w="0" w:type="dxa"/>
          </w:tblCellMar>
          <w:tblLook w:val="01E0"/>
        </w:tblPrEx>
        <w:trPr>
          <w:trHeight w:val="1066"/>
        </w:trPr>
        <w:tc>
          <w:tcPr>
            <w:tcW w:w="4770" w:type="dxa"/>
          </w:tcPr>
          <w:p w:rsidR="002D5F5F" w14:paraId="1934445A" w14:textId="77777777">
            <w:pPr>
              <w:pStyle w:val="TableParagraph"/>
              <w:spacing w:before="212"/>
              <w:ind w:left="0"/>
              <w:rPr>
                <w:rFonts w:ascii="Arial Narrow"/>
                <w:b/>
                <w:sz w:val="20"/>
              </w:rPr>
            </w:pPr>
          </w:p>
          <w:p w:rsidR="002D5F5F" w14:paraId="052EF1F6" w14:textId="77777777">
            <w:pPr>
              <w:pStyle w:val="TableParagraph"/>
              <w:rPr>
                <w:sz w:val="20"/>
              </w:rPr>
            </w:pPr>
            <w:r>
              <w:rPr>
                <w:w w:val="80"/>
                <w:sz w:val="20"/>
              </w:rPr>
              <w:t>Improving</w:t>
            </w:r>
            <w:r>
              <w:rPr>
                <w:spacing w:val="17"/>
                <w:sz w:val="20"/>
              </w:rPr>
              <w:t xml:space="preserve"> </w:t>
            </w:r>
            <w:r>
              <w:rPr>
                <w:w w:val="80"/>
                <w:sz w:val="20"/>
              </w:rPr>
              <w:t>Drug</w:t>
            </w:r>
            <w:r>
              <w:rPr>
                <w:spacing w:val="18"/>
                <w:sz w:val="20"/>
              </w:rPr>
              <w:t xml:space="preserve"> </w:t>
            </w:r>
            <w:r>
              <w:rPr>
                <w:w w:val="80"/>
                <w:sz w:val="20"/>
              </w:rPr>
              <w:t>Utilization</w:t>
            </w:r>
            <w:r>
              <w:rPr>
                <w:spacing w:val="18"/>
                <w:sz w:val="20"/>
              </w:rPr>
              <w:t xml:space="preserve"> </w:t>
            </w:r>
            <w:r>
              <w:rPr>
                <w:spacing w:val="-2"/>
                <w:w w:val="80"/>
                <w:sz w:val="20"/>
              </w:rPr>
              <w:t>Controls</w:t>
            </w:r>
          </w:p>
        </w:tc>
        <w:tc>
          <w:tcPr>
            <w:tcW w:w="2182" w:type="dxa"/>
          </w:tcPr>
          <w:p w:rsidR="002D5F5F" w14:paraId="750525DB" w14:textId="4587CEF4">
            <w:pPr>
              <w:pStyle w:val="TableParagraph"/>
              <w:spacing w:before="98" w:line="230" w:lineRule="exact"/>
              <w:rPr>
                <w:sz w:val="20"/>
              </w:rPr>
            </w:pPr>
            <w:r>
              <w:rPr>
                <w:w w:val="85"/>
                <w:sz w:val="20"/>
              </w:rPr>
              <w:t xml:space="preserve">Q1: </w:t>
            </w:r>
            <w:r w:rsidR="004A37A6">
              <w:rPr>
                <w:w w:val="85"/>
                <w:sz w:val="20"/>
              </w:rPr>
              <w:t>1/1</w:t>
            </w:r>
            <w:r w:rsidR="004A37A6">
              <w:rPr>
                <w:spacing w:val="-6"/>
                <w:w w:val="85"/>
                <w:sz w:val="20"/>
              </w:rPr>
              <w:t xml:space="preserve"> </w:t>
            </w:r>
            <w:r w:rsidR="004A37A6">
              <w:rPr>
                <w:w w:val="85"/>
                <w:sz w:val="20"/>
              </w:rPr>
              <w:t>-</w:t>
            </w:r>
            <w:r w:rsidR="004A37A6">
              <w:rPr>
                <w:spacing w:val="-4"/>
                <w:w w:val="85"/>
                <w:sz w:val="20"/>
              </w:rPr>
              <w:t>3/31</w:t>
            </w:r>
          </w:p>
          <w:p w:rsidR="002D5F5F" w14:paraId="618A4B4D" w14:textId="7127D4D4">
            <w:pPr>
              <w:pStyle w:val="TableParagraph"/>
              <w:spacing w:line="230" w:lineRule="exact"/>
              <w:rPr>
                <w:sz w:val="20"/>
              </w:rPr>
            </w:pPr>
            <w:r>
              <w:rPr>
                <w:w w:val="85"/>
                <w:sz w:val="20"/>
              </w:rPr>
              <w:t xml:space="preserve">Q2: </w:t>
            </w:r>
            <w:r w:rsidR="004A37A6">
              <w:rPr>
                <w:w w:val="85"/>
                <w:sz w:val="20"/>
              </w:rPr>
              <w:t>1/1</w:t>
            </w:r>
            <w:r w:rsidR="004A37A6">
              <w:rPr>
                <w:spacing w:val="-6"/>
                <w:w w:val="85"/>
                <w:sz w:val="20"/>
              </w:rPr>
              <w:t xml:space="preserve"> </w:t>
            </w:r>
            <w:r w:rsidR="004A37A6">
              <w:rPr>
                <w:w w:val="85"/>
                <w:sz w:val="20"/>
              </w:rPr>
              <w:t>-</w:t>
            </w:r>
            <w:r w:rsidR="004A37A6">
              <w:rPr>
                <w:spacing w:val="-4"/>
                <w:w w:val="85"/>
                <w:sz w:val="20"/>
              </w:rPr>
              <w:t>6/30</w:t>
            </w:r>
          </w:p>
          <w:p w:rsidR="002D5F5F" w14:paraId="1177B5D9" w14:textId="079671C2">
            <w:pPr>
              <w:pStyle w:val="TableParagraph"/>
              <w:rPr>
                <w:sz w:val="20"/>
              </w:rPr>
            </w:pPr>
            <w:r>
              <w:rPr>
                <w:w w:val="85"/>
                <w:sz w:val="20"/>
              </w:rPr>
              <w:t xml:space="preserve">Q3: </w:t>
            </w:r>
            <w:r w:rsidR="004A37A6">
              <w:rPr>
                <w:w w:val="85"/>
                <w:sz w:val="20"/>
              </w:rPr>
              <w:t>1/1</w:t>
            </w:r>
            <w:r w:rsidR="004A37A6">
              <w:rPr>
                <w:spacing w:val="-6"/>
                <w:w w:val="85"/>
                <w:sz w:val="20"/>
              </w:rPr>
              <w:t xml:space="preserve"> </w:t>
            </w:r>
            <w:r w:rsidR="004A37A6">
              <w:rPr>
                <w:w w:val="85"/>
                <w:sz w:val="20"/>
              </w:rPr>
              <w:t>-</w:t>
            </w:r>
            <w:r w:rsidR="004A37A6">
              <w:rPr>
                <w:spacing w:val="-4"/>
                <w:w w:val="85"/>
                <w:sz w:val="20"/>
              </w:rPr>
              <w:t>9/30</w:t>
            </w:r>
          </w:p>
          <w:p w:rsidR="002D5F5F" w14:paraId="3887F663" w14:textId="0AEC60BF">
            <w:pPr>
              <w:pStyle w:val="TableParagraph"/>
              <w:rPr>
                <w:sz w:val="20"/>
              </w:rPr>
            </w:pPr>
            <w:r>
              <w:rPr>
                <w:w w:val="85"/>
                <w:sz w:val="20"/>
              </w:rPr>
              <w:t xml:space="preserve">Q4: </w:t>
            </w:r>
            <w:r w:rsidR="004A37A6">
              <w:rPr>
                <w:w w:val="85"/>
                <w:sz w:val="20"/>
              </w:rPr>
              <w:t>1/1</w:t>
            </w:r>
            <w:r w:rsidR="004A37A6">
              <w:rPr>
                <w:spacing w:val="-6"/>
                <w:w w:val="85"/>
                <w:sz w:val="20"/>
              </w:rPr>
              <w:t xml:space="preserve"> </w:t>
            </w:r>
            <w:r w:rsidR="004A37A6">
              <w:rPr>
                <w:w w:val="85"/>
                <w:sz w:val="20"/>
              </w:rPr>
              <w:t>-</w:t>
            </w:r>
            <w:r w:rsidR="004A37A6">
              <w:rPr>
                <w:spacing w:val="-2"/>
                <w:w w:val="85"/>
                <w:sz w:val="20"/>
              </w:rPr>
              <w:t>12/31</w:t>
            </w:r>
          </w:p>
        </w:tc>
        <w:tc>
          <w:tcPr>
            <w:tcW w:w="2319" w:type="dxa"/>
          </w:tcPr>
          <w:p w:rsidR="002D5F5F" w14:paraId="5304026A" w14:textId="77777777">
            <w:pPr>
              <w:pStyle w:val="TableParagraph"/>
              <w:spacing w:before="212"/>
              <w:ind w:left="0"/>
              <w:rPr>
                <w:rFonts w:ascii="Arial Narrow"/>
                <w:b/>
                <w:sz w:val="20"/>
              </w:rPr>
            </w:pPr>
          </w:p>
          <w:p w:rsidR="002D5F5F" w14:paraId="5BDD7D2A" w14:textId="77777777">
            <w:pPr>
              <w:pStyle w:val="TableParagraph"/>
              <w:rPr>
                <w:sz w:val="20"/>
              </w:rPr>
            </w:pPr>
            <w:r>
              <w:rPr>
                <w:w w:val="85"/>
                <w:sz w:val="20"/>
              </w:rPr>
              <w:t>Last</w:t>
            </w:r>
            <w:r>
              <w:rPr>
                <w:spacing w:val="-6"/>
                <w:w w:val="85"/>
                <w:sz w:val="20"/>
              </w:rPr>
              <w:t xml:space="preserve"> </w:t>
            </w:r>
            <w:r>
              <w:rPr>
                <w:w w:val="85"/>
                <w:sz w:val="20"/>
              </w:rPr>
              <w:t>Monday</w:t>
            </w:r>
            <w:r>
              <w:rPr>
                <w:spacing w:val="-5"/>
                <w:w w:val="85"/>
                <w:sz w:val="20"/>
              </w:rPr>
              <w:t xml:space="preserve"> </w:t>
            </w:r>
            <w:r>
              <w:rPr>
                <w:w w:val="85"/>
                <w:sz w:val="20"/>
              </w:rPr>
              <w:t>of</w:t>
            </w:r>
            <w:r>
              <w:rPr>
                <w:spacing w:val="-5"/>
                <w:w w:val="85"/>
                <w:sz w:val="20"/>
              </w:rPr>
              <w:t xml:space="preserve"> </w:t>
            </w:r>
            <w:r>
              <w:rPr>
                <w:spacing w:val="-2"/>
                <w:w w:val="85"/>
                <w:sz w:val="20"/>
              </w:rPr>
              <w:t>February</w:t>
            </w:r>
          </w:p>
        </w:tc>
      </w:tr>
    </w:tbl>
    <w:p w:rsidR="002D5F5F" w14:paraId="3384D1CE" w14:textId="77777777">
      <w:pPr>
        <w:pStyle w:val="Heading2"/>
        <w:numPr>
          <w:ilvl w:val="1"/>
          <w:numId w:val="30"/>
        </w:numPr>
        <w:tabs>
          <w:tab w:val="left" w:pos="1595"/>
        </w:tabs>
        <w:spacing w:before="205"/>
        <w:ind w:left="1595" w:hanging="429"/>
        <w:rPr>
          <w:color w:val="21405F"/>
        </w:rPr>
      </w:pPr>
      <w:bookmarkStart w:id="27" w:name="2.2._Reporting_Sections_Excluded_from_th"/>
      <w:bookmarkStart w:id="28" w:name="_bookmark14"/>
      <w:bookmarkEnd w:id="27"/>
      <w:bookmarkEnd w:id="28"/>
      <w:r>
        <w:rPr>
          <w:color w:val="21405F"/>
        </w:rPr>
        <w:t>Reporting</w:t>
      </w:r>
      <w:r>
        <w:rPr>
          <w:color w:val="21405F"/>
          <w:spacing w:val="-5"/>
        </w:rPr>
        <w:t xml:space="preserve"> </w:t>
      </w:r>
      <w:r>
        <w:rPr>
          <w:color w:val="21405F"/>
        </w:rPr>
        <w:t>Sections</w:t>
      </w:r>
      <w:r>
        <w:rPr>
          <w:color w:val="21405F"/>
          <w:spacing w:val="-3"/>
        </w:rPr>
        <w:t xml:space="preserve"> </w:t>
      </w:r>
      <w:r>
        <w:rPr>
          <w:color w:val="21405F"/>
        </w:rPr>
        <w:t>Excluded</w:t>
      </w:r>
      <w:r>
        <w:rPr>
          <w:color w:val="21405F"/>
          <w:spacing w:val="-3"/>
        </w:rPr>
        <w:t xml:space="preserve"> </w:t>
      </w:r>
      <w:r>
        <w:rPr>
          <w:color w:val="21405F"/>
        </w:rPr>
        <w:t>from</w:t>
      </w:r>
      <w:r>
        <w:rPr>
          <w:color w:val="21405F"/>
          <w:spacing w:val="-3"/>
        </w:rPr>
        <w:t xml:space="preserve"> </w:t>
      </w:r>
      <w:r>
        <w:rPr>
          <w:color w:val="21405F"/>
        </w:rPr>
        <w:t>the</w:t>
      </w:r>
      <w:r>
        <w:rPr>
          <w:color w:val="21405F"/>
          <w:spacing w:val="-3"/>
        </w:rPr>
        <w:t xml:space="preserve"> </w:t>
      </w:r>
      <w:r>
        <w:rPr>
          <w:color w:val="21405F"/>
        </w:rPr>
        <w:t>DV</w:t>
      </w:r>
      <w:r>
        <w:rPr>
          <w:color w:val="21405F"/>
          <w:spacing w:val="-3"/>
        </w:rPr>
        <w:t xml:space="preserve"> </w:t>
      </w:r>
      <w:r>
        <w:rPr>
          <w:color w:val="21405F"/>
          <w:spacing w:val="-2"/>
        </w:rPr>
        <w:t>Requirement</w:t>
      </w:r>
    </w:p>
    <w:p w:rsidR="002D5F5F" w14:paraId="097195CB" w14:textId="77777777">
      <w:pPr>
        <w:pStyle w:val="BodyText"/>
        <w:spacing w:before="130"/>
        <w:ind w:left="727"/>
      </w:pPr>
      <w:r>
        <w:rPr>
          <w:w w:val="80"/>
        </w:rPr>
        <w:t>Exhibit</w:t>
      </w:r>
      <w:r>
        <w:rPr>
          <w:spacing w:val="6"/>
        </w:rPr>
        <w:t xml:space="preserve"> </w:t>
      </w:r>
      <w:r>
        <w:rPr>
          <w:w w:val="80"/>
        </w:rPr>
        <w:t>4</w:t>
      </w:r>
      <w:r>
        <w:rPr>
          <w:spacing w:val="9"/>
        </w:rPr>
        <w:t xml:space="preserve"> </w:t>
      </w:r>
      <w:r>
        <w:rPr>
          <w:w w:val="80"/>
        </w:rPr>
        <w:t>lists</w:t>
      </w:r>
      <w:r>
        <w:rPr>
          <w:spacing w:val="7"/>
        </w:rPr>
        <w:t xml:space="preserve"> </w:t>
      </w:r>
      <w:r>
        <w:rPr>
          <w:w w:val="80"/>
        </w:rPr>
        <w:t>the</w:t>
      </w:r>
      <w:r>
        <w:rPr>
          <w:spacing w:val="9"/>
        </w:rPr>
        <w:t xml:space="preserve"> </w:t>
      </w:r>
      <w:r>
        <w:rPr>
          <w:w w:val="80"/>
        </w:rPr>
        <w:t>reporting</w:t>
      </w:r>
      <w:r>
        <w:rPr>
          <w:spacing w:val="9"/>
        </w:rPr>
        <w:t xml:space="preserve"> </w:t>
      </w:r>
      <w:r>
        <w:rPr>
          <w:w w:val="80"/>
        </w:rPr>
        <w:t>sections</w:t>
      </w:r>
      <w:r>
        <w:rPr>
          <w:spacing w:val="6"/>
        </w:rPr>
        <w:t xml:space="preserve"> </w:t>
      </w:r>
      <w:r>
        <w:rPr>
          <w:w w:val="80"/>
        </w:rPr>
        <w:t>excluded</w:t>
      </w:r>
      <w:r>
        <w:rPr>
          <w:spacing w:val="9"/>
        </w:rPr>
        <w:t xml:space="preserve"> </w:t>
      </w:r>
      <w:r>
        <w:rPr>
          <w:w w:val="80"/>
        </w:rPr>
        <w:t>from</w:t>
      </w:r>
      <w:r>
        <w:rPr>
          <w:spacing w:val="8"/>
        </w:rPr>
        <w:t xml:space="preserve"> </w:t>
      </w:r>
      <w:r>
        <w:rPr>
          <w:w w:val="80"/>
        </w:rPr>
        <w:t>the</w:t>
      </w:r>
      <w:r>
        <w:rPr>
          <w:spacing w:val="9"/>
        </w:rPr>
        <w:t xml:space="preserve"> </w:t>
      </w:r>
      <w:r>
        <w:rPr>
          <w:w w:val="80"/>
        </w:rPr>
        <w:t>DV</w:t>
      </w:r>
      <w:r>
        <w:rPr>
          <w:spacing w:val="9"/>
        </w:rPr>
        <w:t xml:space="preserve"> </w:t>
      </w:r>
      <w:r>
        <w:rPr>
          <w:w w:val="80"/>
        </w:rPr>
        <w:t>review</w:t>
      </w:r>
      <w:r>
        <w:rPr>
          <w:spacing w:val="8"/>
        </w:rPr>
        <w:t xml:space="preserve"> </w:t>
      </w:r>
      <w:r>
        <w:rPr>
          <w:w w:val="80"/>
        </w:rPr>
        <w:t>at</w:t>
      </w:r>
      <w:r>
        <w:rPr>
          <w:spacing w:val="9"/>
        </w:rPr>
        <w:t xml:space="preserve"> </w:t>
      </w:r>
      <w:r>
        <w:rPr>
          <w:w w:val="80"/>
        </w:rPr>
        <w:t>this</w:t>
      </w:r>
      <w:r>
        <w:rPr>
          <w:spacing w:val="7"/>
        </w:rPr>
        <w:t xml:space="preserve"> </w:t>
      </w:r>
      <w:r>
        <w:rPr>
          <w:spacing w:val="-4"/>
          <w:w w:val="80"/>
        </w:rPr>
        <w:t>time.</w:t>
      </w:r>
    </w:p>
    <w:p w:rsidR="002D5F5F" w14:paraId="658C4AEF" w14:textId="77777777">
      <w:pPr>
        <w:pStyle w:val="BodyText"/>
        <w:sectPr>
          <w:pgSz w:w="12240" w:h="15840"/>
          <w:pgMar w:top="1340" w:right="720" w:bottom="1140" w:left="720" w:header="839" w:footer="942" w:gutter="0"/>
          <w:cols w:space="720"/>
        </w:sectPr>
      </w:pPr>
    </w:p>
    <w:p w:rsidR="002D5F5F" w14:paraId="5223A9E2" w14:textId="77777777">
      <w:pPr>
        <w:spacing w:before="90"/>
        <w:ind w:left="596" w:right="596"/>
        <w:jc w:val="center"/>
        <w:rPr>
          <w:rFonts w:ascii="Arial Narrow"/>
          <w:b/>
          <w:sz w:val="20"/>
        </w:rPr>
      </w:pPr>
      <w:bookmarkStart w:id="29" w:name="EXHIBIT_4._PART_C_AND_PART_D_REPORTING_S"/>
      <w:bookmarkStart w:id="30" w:name="_bookmark15"/>
      <w:bookmarkEnd w:id="29"/>
      <w:bookmarkEnd w:id="30"/>
      <w:r>
        <w:rPr>
          <w:rFonts w:ascii="Arial Narrow"/>
          <w:b/>
          <w:color w:val="44536A"/>
          <w:sz w:val="20"/>
        </w:rPr>
        <w:t>EXHIBIT</w:t>
      </w:r>
      <w:r>
        <w:rPr>
          <w:rFonts w:ascii="Arial Narrow"/>
          <w:b/>
          <w:color w:val="44536A"/>
          <w:spacing w:val="-5"/>
          <w:sz w:val="20"/>
        </w:rPr>
        <w:t xml:space="preserve"> </w:t>
      </w:r>
      <w:r>
        <w:rPr>
          <w:rFonts w:ascii="Arial Narrow"/>
          <w:b/>
          <w:color w:val="44536A"/>
          <w:sz w:val="20"/>
        </w:rPr>
        <w:t>4.</w:t>
      </w:r>
      <w:r>
        <w:rPr>
          <w:rFonts w:ascii="Arial Narrow"/>
          <w:b/>
          <w:color w:val="44536A"/>
          <w:spacing w:val="-3"/>
          <w:sz w:val="20"/>
        </w:rPr>
        <w:t xml:space="preserve"> </w:t>
      </w:r>
      <w:r>
        <w:rPr>
          <w:rFonts w:ascii="Arial Narrow"/>
          <w:b/>
          <w:color w:val="44536A"/>
          <w:sz w:val="20"/>
        </w:rPr>
        <w:t>PART</w:t>
      </w:r>
      <w:r>
        <w:rPr>
          <w:rFonts w:ascii="Arial Narrow"/>
          <w:b/>
          <w:color w:val="44536A"/>
          <w:spacing w:val="-2"/>
          <w:sz w:val="20"/>
        </w:rPr>
        <w:t xml:space="preserve"> </w:t>
      </w:r>
      <w:r>
        <w:rPr>
          <w:rFonts w:ascii="Arial Narrow"/>
          <w:b/>
          <w:color w:val="44536A"/>
          <w:sz w:val="20"/>
        </w:rPr>
        <w:t>C</w:t>
      </w:r>
      <w:r>
        <w:rPr>
          <w:rFonts w:ascii="Arial Narrow"/>
          <w:b/>
          <w:color w:val="44536A"/>
          <w:spacing w:val="-3"/>
          <w:sz w:val="20"/>
        </w:rPr>
        <w:t xml:space="preserve"> </w:t>
      </w:r>
      <w:r>
        <w:rPr>
          <w:rFonts w:ascii="Arial Narrow"/>
          <w:b/>
          <w:color w:val="44536A"/>
          <w:sz w:val="20"/>
        </w:rPr>
        <w:t>AND</w:t>
      </w:r>
      <w:r>
        <w:rPr>
          <w:rFonts w:ascii="Arial Narrow"/>
          <w:b/>
          <w:color w:val="44536A"/>
          <w:spacing w:val="-2"/>
          <w:sz w:val="20"/>
        </w:rPr>
        <w:t xml:space="preserve"> </w:t>
      </w:r>
      <w:r>
        <w:rPr>
          <w:rFonts w:ascii="Arial Narrow"/>
          <w:b/>
          <w:color w:val="44536A"/>
          <w:sz w:val="20"/>
        </w:rPr>
        <w:t>PART</w:t>
      </w:r>
      <w:r>
        <w:rPr>
          <w:rFonts w:ascii="Arial Narrow"/>
          <w:b/>
          <w:color w:val="44536A"/>
          <w:spacing w:val="-3"/>
          <w:sz w:val="20"/>
        </w:rPr>
        <w:t xml:space="preserve"> </w:t>
      </w:r>
      <w:r>
        <w:rPr>
          <w:rFonts w:ascii="Arial Narrow"/>
          <w:b/>
          <w:color w:val="44536A"/>
          <w:sz w:val="20"/>
        </w:rPr>
        <w:t>D</w:t>
      </w:r>
      <w:r>
        <w:rPr>
          <w:rFonts w:ascii="Arial Narrow"/>
          <w:b/>
          <w:color w:val="44536A"/>
          <w:spacing w:val="-3"/>
          <w:sz w:val="20"/>
        </w:rPr>
        <w:t xml:space="preserve"> </w:t>
      </w:r>
      <w:r>
        <w:rPr>
          <w:rFonts w:ascii="Arial Narrow"/>
          <w:b/>
          <w:color w:val="44536A"/>
          <w:sz w:val="20"/>
        </w:rPr>
        <w:t>REPORTING</w:t>
      </w:r>
      <w:r>
        <w:rPr>
          <w:rFonts w:ascii="Arial Narrow"/>
          <w:b/>
          <w:color w:val="44536A"/>
          <w:spacing w:val="-3"/>
          <w:sz w:val="20"/>
        </w:rPr>
        <w:t xml:space="preserve"> </w:t>
      </w:r>
      <w:r>
        <w:rPr>
          <w:rFonts w:ascii="Arial Narrow"/>
          <w:b/>
          <w:color w:val="44536A"/>
          <w:sz w:val="20"/>
        </w:rPr>
        <w:t>SECTIONS</w:t>
      </w:r>
      <w:r>
        <w:rPr>
          <w:rFonts w:ascii="Arial Narrow"/>
          <w:b/>
          <w:color w:val="44536A"/>
          <w:spacing w:val="-3"/>
          <w:sz w:val="20"/>
        </w:rPr>
        <w:t xml:space="preserve"> </w:t>
      </w:r>
      <w:r>
        <w:rPr>
          <w:rFonts w:ascii="Arial Narrow"/>
          <w:b/>
          <w:color w:val="44536A"/>
          <w:sz w:val="20"/>
        </w:rPr>
        <w:t>EXCLUDED</w:t>
      </w:r>
      <w:r>
        <w:rPr>
          <w:rFonts w:ascii="Arial Narrow"/>
          <w:b/>
          <w:color w:val="44536A"/>
          <w:spacing w:val="-3"/>
          <w:sz w:val="20"/>
        </w:rPr>
        <w:t xml:space="preserve"> </w:t>
      </w:r>
      <w:r>
        <w:rPr>
          <w:rFonts w:ascii="Arial Narrow"/>
          <w:b/>
          <w:color w:val="44536A"/>
          <w:sz w:val="20"/>
        </w:rPr>
        <w:t>FROM</w:t>
      </w:r>
      <w:r>
        <w:rPr>
          <w:rFonts w:ascii="Arial Narrow"/>
          <w:b/>
          <w:color w:val="44536A"/>
          <w:spacing w:val="-4"/>
          <w:sz w:val="20"/>
        </w:rPr>
        <w:t xml:space="preserve"> </w:t>
      </w:r>
      <w:r>
        <w:rPr>
          <w:rFonts w:ascii="Arial Narrow"/>
          <w:b/>
          <w:color w:val="44536A"/>
          <w:spacing w:val="-5"/>
          <w:sz w:val="20"/>
        </w:rPr>
        <w:t>DV</w:t>
      </w:r>
    </w:p>
    <w:p w:rsidR="002D5F5F" w14:paraId="3D3934FE" w14:textId="77777777">
      <w:pPr>
        <w:pStyle w:val="BodyText"/>
        <w:spacing w:before="10"/>
        <w:rPr>
          <w:rFonts w:ascii="Arial Narrow"/>
          <w:b/>
          <w:sz w:val="20"/>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14"/>
        <w:gridCol w:w="4857"/>
      </w:tblGrid>
      <w:tr w14:paraId="703AA564" w14:textId="77777777">
        <w:tblPrEx>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83"/>
        </w:trPr>
        <w:tc>
          <w:tcPr>
            <w:tcW w:w="4414" w:type="dxa"/>
            <w:shd w:val="clear" w:color="auto" w:fill="1F5392"/>
          </w:tcPr>
          <w:p w:rsidR="002D5F5F" w14:paraId="56B2D1B5" w14:textId="77777777">
            <w:pPr>
              <w:pStyle w:val="TableParagraph"/>
              <w:spacing w:before="104"/>
              <w:ind w:left="1276"/>
              <w:rPr>
                <w:b/>
                <w:sz w:val="20"/>
              </w:rPr>
            </w:pPr>
            <w:r>
              <w:rPr>
                <w:b/>
                <w:color w:val="FFFFFF"/>
                <w:w w:val="85"/>
                <w:sz w:val="20"/>
              </w:rPr>
              <w:t>Part</w:t>
            </w:r>
            <w:r>
              <w:rPr>
                <w:b/>
                <w:color w:val="FFFFFF"/>
                <w:spacing w:val="-3"/>
                <w:w w:val="85"/>
                <w:sz w:val="20"/>
              </w:rPr>
              <w:t xml:space="preserve"> </w:t>
            </w:r>
            <w:r>
              <w:rPr>
                <w:b/>
                <w:color w:val="FFFFFF"/>
                <w:w w:val="85"/>
                <w:sz w:val="20"/>
              </w:rPr>
              <w:t>C</w:t>
            </w:r>
            <w:r>
              <w:rPr>
                <w:b/>
                <w:color w:val="FFFFFF"/>
                <w:spacing w:val="-3"/>
                <w:w w:val="85"/>
                <w:sz w:val="20"/>
              </w:rPr>
              <w:t xml:space="preserve"> </w:t>
            </w:r>
            <w:r>
              <w:rPr>
                <w:b/>
                <w:color w:val="FFFFFF"/>
                <w:w w:val="85"/>
                <w:sz w:val="20"/>
              </w:rPr>
              <w:t>Reporting</w:t>
            </w:r>
            <w:r>
              <w:rPr>
                <w:b/>
                <w:color w:val="FFFFFF"/>
                <w:spacing w:val="-3"/>
                <w:w w:val="85"/>
                <w:sz w:val="20"/>
              </w:rPr>
              <w:t xml:space="preserve"> </w:t>
            </w:r>
            <w:r>
              <w:rPr>
                <w:b/>
                <w:color w:val="FFFFFF"/>
                <w:spacing w:val="-2"/>
                <w:w w:val="85"/>
                <w:sz w:val="20"/>
              </w:rPr>
              <w:t>Sections</w:t>
            </w:r>
          </w:p>
        </w:tc>
        <w:tc>
          <w:tcPr>
            <w:tcW w:w="4857" w:type="dxa"/>
            <w:shd w:val="clear" w:color="auto" w:fill="1F5392"/>
          </w:tcPr>
          <w:p w:rsidR="002D5F5F" w14:paraId="2523FA00" w14:textId="77777777">
            <w:pPr>
              <w:pStyle w:val="TableParagraph"/>
              <w:spacing w:before="104"/>
              <w:ind w:left="1498"/>
              <w:rPr>
                <w:b/>
                <w:sz w:val="20"/>
              </w:rPr>
            </w:pPr>
            <w:r>
              <w:rPr>
                <w:b/>
                <w:color w:val="FFFFFF"/>
                <w:w w:val="85"/>
                <w:sz w:val="20"/>
              </w:rPr>
              <w:t>Part</w:t>
            </w:r>
            <w:r>
              <w:rPr>
                <w:b/>
                <w:color w:val="FFFFFF"/>
                <w:spacing w:val="-3"/>
                <w:w w:val="85"/>
                <w:sz w:val="20"/>
              </w:rPr>
              <w:t xml:space="preserve"> </w:t>
            </w:r>
            <w:r>
              <w:rPr>
                <w:b/>
                <w:color w:val="FFFFFF"/>
                <w:w w:val="85"/>
                <w:sz w:val="20"/>
              </w:rPr>
              <w:t>D</w:t>
            </w:r>
            <w:r>
              <w:rPr>
                <w:b/>
                <w:color w:val="FFFFFF"/>
                <w:spacing w:val="-3"/>
                <w:w w:val="85"/>
                <w:sz w:val="20"/>
              </w:rPr>
              <w:t xml:space="preserve"> </w:t>
            </w:r>
            <w:r>
              <w:rPr>
                <w:b/>
                <w:color w:val="FFFFFF"/>
                <w:w w:val="85"/>
                <w:sz w:val="20"/>
              </w:rPr>
              <w:t>Reporting</w:t>
            </w:r>
            <w:r>
              <w:rPr>
                <w:b/>
                <w:color w:val="FFFFFF"/>
                <w:spacing w:val="-3"/>
                <w:w w:val="85"/>
                <w:sz w:val="20"/>
              </w:rPr>
              <w:t xml:space="preserve"> </w:t>
            </w:r>
            <w:r>
              <w:rPr>
                <w:b/>
                <w:color w:val="FFFFFF"/>
                <w:spacing w:val="-2"/>
                <w:w w:val="85"/>
                <w:sz w:val="20"/>
              </w:rPr>
              <w:t>Sections</w:t>
            </w:r>
          </w:p>
        </w:tc>
      </w:tr>
      <w:tr w14:paraId="561D1D4B" w14:textId="77777777">
        <w:tblPrEx>
          <w:tblW w:w="0" w:type="auto"/>
          <w:tblInd w:w="725" w:type="dxa"/>
          <w:tblLayout w:type="fixed"/>
          <w:tblCellMar>
            <w:left w:w="0" w:type="dxa"/>
            <w:right w:w="0" w:type="dxa"/>
          </w:tblCellMar>
          <w:tblLook w:val="01E0"/>
        </w:tblPrEx>
        <w:trPr>
          <w:trHeight w:val="2280"/>
        </w:trPr>
        <w:tc>
          <w:tcPr>
            <w:tcW w:w="4414" w:type="dxa"/>
          </w:tcPr>
          <w:p w:rsidR="002D5F5F" w14:paraId="78249D5C" w14:textId="77777777">
            <w:pPr>
              <w:pStyle w:val="TableParagraph"/>
              <w:numPr>
                <w:ilvl w:val="0"/>
                <w:numId w:val="27"/>
              </w:numPr>
              <w:tabs>
                <w:tab w:val="left" w:pos="1086"/>
              </w:tabs>
              <w:spacing w:line="243" w:lineRule="exact"/>
              <w:rPr>
                <w:sz w:val="20"/>
              </w:rPr>
            </w:pPr>
            <w:r>
              <w:rPr>
                <w:spacing w:val="-2"/>
                <w:w w:val="90"/>
                <w:sz w:val="20"/>
              </w:rPr>
              <w:t>Enrollment/Disenrollment</w:t>
            </w:r>
          </w:p>
          <w:p w:rsidR="002D5F5F" w14:paraId="2FB5C07E" w14:textId="77777777">
            <w:pPr>
              <w:pStyle w:val="TableParagraph"/>
              <w:numPr>
                <w:ilvl w:val="0"/>
                <w:numId w:val="27"/>
              </w:numPr>
              <w:tabs>
                <w:tab w:val="left" w:pos="1086"/>
              </w:tabs>
              <w:spacing w:line="243" w:lineRule="exact"/>
              <w:rPr>
                <w:sz w:val="20"/>
              </w:rPr>
            </w:pPr>
            <w:r>
              <w:rPr>
                <w:w w:val="80"/>
                <w:sz w:val="20"/>
              </w:rPr>
              <w:t>Employer</w:t>
            </w:r>
            <w:r>
              <w:rPr>
                <w:spacing w:val="15"/>
                <w:sz w:val="20"/>
              </w:rPr>
              <w:t xml:space="preserve"> </w:t>
            </w:r>
            <w:r>
              <w:rPr>
                <w:w w:val="80"/>
                <w:sz w:val="20"/>
              </w:rPr>
              <w:t>Group</w:t>
            </w:r>
            <w:r>
              <w:rPr>
                <w:spacing w:val="13"/>
                <w:sz w:val="20"/>
              </w:rPr>
              <w:t xml:space="preserve"> </w:t>
            </w:r>
            <w:r>
              <w:rPr>
                <w:w w:val="80"/>
                <w:sz w:val="20"/>
              </w:rPr>
              <w:t>Plan</w:t>
            </w:r>
            <w:r>
              <w:rPr>
                <w:spacing w:val="14"/>
                <w:sz w:val="20"/>
              </w:rPr>
              <w:t xml:space="preserve"> </w:t>
            </w:r>
            <w:r>
              <w:rPr>
                <w:spacing w:val="-2"/>
                <w:w w:val="80"/>
                <w:sz w:val="20"/>
              </w:rPr>
              <w:t>Sponsors</w:t>
            </w:r>
          </w:p>
          <w:p w:rsidR="002D5F5F" w14:paraId="6AA6752B" w14:textId="77777777">
            <w:pPr>
              <w:pStyle w:val="TableParagraph"/>
              <w:numPr>
                <w:ilvl w:val="0"/>
                <w:numId w:val="27"/>
              </w:numPr>
              <w:tabs>
                <w:tab w:val="left" w:pos="1086"/>
              </w:tabs>
              <w:spacing w:line="243" w:lineRule="exact"/>
              <w:rPr>
                <w:sz w:val="20"/>
              </w:rPr>
            </w:pPr>
            <w:r>
              <w:rPr>
                <w:w w:val="80"/>
                <w:sz w:val="20"/>
              </w:rPr>
              <w:t>Rewards</w:t>
            </w:r>
            <w:r>
              <w:rPr>
                <w:spacing w:val="16"/>
                <w:sz w:val="20"/>
              </w:rPr>
              <w:t xml:space="preserve"> </w:t>
            </w:r>
            <w:r>
              <w:rPr>
                <w:w w:val="80"/>
                <w:sz w:val="20"/>
              </w:rPr>
              <w:t>and</w:t>
            </w:r>
            <w:r>
              <w:rPr>
                <w:spacing w:val="17"/>
                <w:sz w:val="20"/>
              </w:rPr>
              <w:t xml:space="preserve"> </w:t>
            </w:r>
            <w:r>
              <w:rPr>
                <w:w w:val="80"/>
                <w:sz w:val="20"/>
              </w:rPr>
              <w:t>Incentives</w:t>
            </w:r>
            <w:r>
              <w:rPr>
                <w:spacing w:val="17"/>
                <w:sz w:val="20"/>
              </w:rPr>
              <w:t xml:space="preserve"> </w:t>
            </w:r>
            <w:r>
              <w:rPr>
                <w:spacing w:val="-2"/>
                <w:w w:val="80"/>
                <w:sz w:val="20"/>
              </w:rPr>
              <w:t>Programs</w:t>
            </w:r>
          </w:p>
          <w:p w:rsidR="002D5F5F" w14:paraId="0EE9D2D5" w14:textId="77777777">
            <w:pPr>
              <w:pStyle w:val="TableParagraph"/>
              <w:numPr>
                <w:ilvl w:val="0"/>
                <w:numId w:val="27"/>
              </w:numPr>
              <w:tabs>
                <w:tab w:val="left" w:pos="1086"/>
              </w:tabs>
              <w:spacing w:line="244" w:lineRule="exact"/>
              <w:rPr>
                <w:sz w:val="20"/>
              </w:rPr>
            </w:pPr>
            <w:r>
              <w:rPr>
                <w:w w:val="80"/>
                <w:sz w:val="20"/>
              </w:rPr>
              <w:t>Payments</w:t>
            </w:r>
            <w:r>
              <w:rPr>
                <w:spacing w:val="9"/>
                <w:sz w:val="20"/>
              </w:rPr>
              <w:t xml:space="preserve"> </w:t>
            </w:r>
            <w:r>
              <w:rPr>
                <w:w w:val="80"/>
                <w:sz w:val="20"/>
              </w:rPr>
              <w:t>to</w:t>
            </w:r>
            <w:r>
              <w:rPr>
                <w:spacing w:val="12"/>
                <w:sz w:val="20"/>
              </w:rPr>
              <w:t xml:space="preserve"> </w:t>
            </w:r>
            <w:r>
              <w:rPr>
                <w:spacing w:val="-2"/>
                <w:w w:val="80"/>
                <w:sz w:val="20"/>
              </w:rPr>
              <w:t>Providers</w:t>
            </w:r>
          </w:p>
          <w:p w:rsidR="002D5F5F" w:rsidRPr="0050468D" w14:paraId="3F87EDC2" w14:textId="77777777">
            <w:pPr>
              <w:pStyle w:val="TableParagraph"/>
              <w:numPr>
                <w:ilvl w:val="0"/>
                <w:numId w:val="27"/>
              </w:numPr>
              <w:tabs>
                <w:tab w:val="left" w:pos="1086"/>
              </w:tabs>
              <w:spacing w:line="230" w:lineRule="exact"/>
              <w:ind w:right="583"/>
              <w:rPr>
                <w:sz w:val="20"/>
              </w:rPr>
            </w:pPr>
            <w:r>
              <w:rPr>
                <w:w w:val="85"/>
                <w:sz w:val="20"/>
              </w:rPr>
              <w:t>Supplemental</w:t>
            </w:r>
            <w:r>
              <w:rPr>
                <w:spacing w:val="-6"/>
                <w:w w:val="85"/>
                <w:sz w:val="20"/>
              </w:rPr>
              <w:t xml:space="preserve"> </w:t>
            </w:r>
            <w:r>
              <w:rPr>
                <w:w w:val="85"/>
                <w:sz w:val="20"/>
              </w:rPr>
              <w:t>Benefit</w:t>
            </w:r>
            <w:r>
              <w:rPr>
                <w:spacing w:val="-6"/>
                <w:w w:val="85"/>
                <w:sz w:val="20"/>
              </w:rPr>
              <w:t xml:space="preserve"> </w:t>
            </w:r>
            <w:r>
              <w:rPr>
                <w:w w:val="85"/>
                <w:sz w:val="20"/>
              </w:rPr>
              <w:t>Utilization</w:t>
            </w:r>
            <w:r>
              <w:rPr>
                <w:spacing w:val="-5"/>
                <w:w w:val="85"/>
                <w:sz w:val="20"/>
              </w:rPr>
              <w:t xml:space="preserve"> </w:t>
            </w:r>
            <w:r>
              <w:rPr>
                <w:w w:val="85"/>
                <w:sz w:val="20"/>
              </w:rPr>
              <w:t xml:space="preserve">and </w:t>
            </w:r>
            <w:r>
              <w:rPr>
                <w:spacing w:val="-4"/>
                <w:w w:val="95"/>
                <w:sz w:val="20"/>
              </w:rPr>
              <w:t>Costs</w:t>
            </w:r>
          </w:p>
          <w:p w:rsidR="006F4AAD" w:rsidP="0050468D" w14:paraId="64712BD6" w14:textId="77777777">
            <w:pPr>
              <w:pStyle w:val="TableParagraph"/>
              <w:numPr>
                <w:ilvl w:val="0"/>
                <w:numId w:val="27"/>
              </w:numPr>
              <w:tabs>
                <w:tab w:val="left" w:pos="1086"/>
              </w:tabs>
              <w:spacing w:line="244" w:lineRule="exact"/>
              <w:rPr>
                <w:sz w:val="20"/>
              </w:rPr>
            </w:pPr>
            <w:r>
              <w:rPr>
                <w:w w:val="80"/>
                <w:sz w:val="20"/>
              </w:rPr>
              <w:t>D-SNP</w:t>
            </w:r>
            <w:r>
              <w:rPr>
                <w:spacing w:val="17"/>
                <w:sz w:val="20"/>
              </w:rPr>
              <w:t xml:space="preserve"> </w:t>
            </w:r>
            <w:r>
              <w:rPr>
                <w:w w:val="80"/>
                <w:sz w:val="20"/>
              </w:rPr>
              <w:t>Enrollee</w:t>
            </w:r>
            <w:r>
              <w:rPr>
                <w:spacing w:val="19"/>
                <w:sz w:val="20"/>
              </w:rPr>
              <w:t xml:space="preserve"> </w:t>
            </w:r>
            <w:r>
              <w:rPr>
                <w:w w:val="80"/>
                <w:sz w:val="20"/>
              </w:rPr>
              <w:t>Advisory</w:t>
            </w:r>
            <w:r>
              <w:rPr>
                <w:spacing w:val="19"/>
                <w:sz w:val="20"/>
              </w:rPr>
              <w:t xml:space="preserve"> </w:t>
            </w:r>
            <w:r>
              <w:rPr>
                <w:spacing w:val="-2"/>
                <w:w w:val="80"/>
                <w:sz w:val="20"/>
              </w:rPr>
              <w:t>Committee</w:t>
            </w:r>
          </w:p>
          <w:p w:rsidR="006F4AAD" w:rsidRPr="006F4AAD" w:rsidP="0050468D" w14:paraId="3B49F18C" w14:textId="2B610D1B">
            <w:pPr>
              <w:pStyle w:val="TableParagraph"/>
              <w:numPr>
                <w:ilvl w:val="0"/>
                <w:numId w:val="27"/>
              </w:numPr>
              <w:tabs>
                <w:tab w:val="left" w:pos="1086"/>
              </w:tabs>
              <w:spacing w:after="240"/>
              <w:ind w:right="709"/>
              <w:rPr>
                <w:sz w:val="20"/>
              </w:rPr>
            </w:pPr>
            <w:r>
              <w:rPr>
                <w:w w:val="85"/>
                <w:sz w:val="20"/>
              </w:rPr>
              <w:t>D-SNP</w:t>
            </w:r>
            <w:r>
              <w:rPr>
                <w:spacing w:val="-6"/>
                <w:w w:val="85"/>
                <w:sz w:val="20"/>
              </w:rPr>
              <w:t xml:space="preserve"> </w:t>
            </w:r>
            <w:r>
              <w:rPr>
                <w:w w:val="85"/>
                <w:sz w:val="20"/>
              </w:rPr>
              <w:t>Transmission</w:t>
            </w:r>
            <w:r>
              <w:rPr>
                <w:spacing w:val="-6"/>
                <w:w w:val="85"/>
                <w:sz w:val="20"/>
              </w:rPr>
              <w:t xml:space="preserve"> </w:t>
            </w:r>
            <w:r>
              <w:rPr>
                <w:w w:val="85"/>
                <w:sz w:val="20"/>
              </w:rPr>
              <w:t>of</w:t>
            </w:r>
            <w:r>
              <w:rPr>
                <w:spacing w:val="-5"/>
                <w:w w:val="85"/>
                <w:sz w:val="20"/>
              </w:rPr>
              <w:t xml:space="preserve"> </w:t>
            </w:r>
            <w:r>
              <w:rPr>
                <w:w w:val="85"/>
                <w:sz w:val="20"/>
              </w:rPr>
              <w:t xml:space="preserve">Admission </w:t>
            </w:r>
            <w:r>
              <w:rPr>
                <w:spacing w:val="-2"/>
                <w:w w:val="95"/>
                <w:sz w:val="20"/>
              </w:rPr>
              <w:t>Notifications</w:t>
            </w:r>
          </w:p>
        </w:tc>
        <w:tc>
          <w:tcPr>
            <w:tcW w:w="4857" w:type="dxa"/>
          </w:tcPr>
          <w:p w:rsidR="002D5F5F" w14:paraId="1EC45C3B" w14:textId="77777777">
            <w:pPr>
              <w:pStyle w:val="TableParagraph"/>
              <w:numPr>
                <w:ilvl w:val="0"/>
                <w:numId w:val="26"/>
              </w:numPr>
              <w:tabs>
                <w:tab w:val="left" w:pos="1086"/>
              </w:tabs>
              <w:spacing w:before="108" w:line="244" w:lineRule="exact"/>
              <w:rPr>
                <w:sz w:val="20"/>
              </w:rPr>
            </w:pPr>
            <w:r>
              <w:rPr>
                <w:spacing w:val="-2"/>
                <w:w w:val="90"/>
                <w:sz w:val="20"/>
              </w:rPr>
              <w:t>Enrollment/Disenrollment</w:t>
            </w:r>
          </w:p>
          <w:p w:rsidR="002D5F5F" w14:paraId="6E130B23" w14:textId="77777777">
            <w:pPr>
              <w:pStyle w:val="TableParagraph"/>
              <w:numPr>
                <w:ilvl w:val="0"/>
                <w:numId w:val="26"/>
              </w:numPr>
              <w:tabs>
                <w:tab w:val="left" w:pos="1086"/>
              </w:tabs>
              <w:ind w:right="226"/>
              <w:rPr>
                <w:sz w:val="20"/>
              </w:rPr>
            </w:pPr>
            <w:r>
              <w:rPr>
                <w:w w:val="85"/>
                <w:sz w:val="20"/>
              </w:rPr>
              <w:t>Employer/Union-Sponsored</w:t>
            </w:r>
            <w:r>
              <w:rPr>
                <w:spacing w:val="-6"/>
                <w:w w:val="85"/>
                <w:sz w:val="20"/>
              </w:rPr>
              <w:t xml:space="preserve"> </w:t>
            </w:r>
            <w:r>
              <w:rPr>
                <w:w w:val="85"/>
                <w:sz w:val="20"/>
              </w:rPr>
              <w:t>Group</w:t>
            </w:r>
            <w:r>
              <w:rPr>
                <w:spacing w:val="-6"/>
                <w:w w:val="85"/>
                <w:sz w:val="20"/>
              </w:rPr>
              <w:t xml:space="preserve"> </w:t>
            </w:r>
            <w:r>
              <w:rPr>
                <w:w w:val="85"/>
                <w:sz w:val="20"/>
              </w:rPr>
              <w:t>Health</w:t>
            </w:r>
            <w:r>
              <w:rPr>
                <w:spacing w:val="-5"/>
                <w:w w:val="85"/>
                <w:sz w:val="20"/>
              </w:rPr>
              <w:t xml:space="preserve"> </w:t>
            </w:r>
            <w:r>
              <w:rPr>
                <w:w w:val="85"/>
                <w:sz w:val="20"/>
              </w:rPr>
              <w:t xml:space="preserve">Plan </w:t>
            </w:r>
            <w:r>
              <w:rPr>
                <w:spacing w:val="-2"/>
                <w:w w:val="95"/>
                <w:sz w:val="20"/>
              </w:rPr>
              <w:t>Sponsors</w:t>
            </w:r>
          </w:p>
          <w:p w:rsidR="002D5F5F" w14:paraId="6B9F3765" w14:textId="77777777">
            <w:pPr>
              <w:pStyle w:val="TableParagraph"/>
              <w:numPr>
                <w:ilvl w:val="0"/>
                <w:numId w:val="26"/>
              </w:numPr>
              <w:tabs>
                <w:tab w:val="left" w:pos="1086"/>
              </w:tabs>
              <w:spacing w:line="244" w:lineRule="exact"/>
              <w:rPr>
                <w:sz w:val="20"/>
              </w:rPr>
            </w:pPr>
            <w:r>
              <w:rPr>
                <w:w w:val="80"/>
                <w:sz w:val="20"/>
              </w:rPr>
              <w:t>Medicare</w:t>
            </w:r>
            <w:r>
              <w:rPr>
                <w:spacing w:val="26"/>
                <w:sz w:val="20"/>
              </w:rPr>
              <w:t xml:space="preserve"> </w:t>
            </w:r>
            <w:r>
              <w:rPr>
                <w:w w:val="80"/>
                <w:sz w:val="20"/>
              </w:rPr>
              <w:t>Prescription</w:t>
            </w:r>
            <w:r>
              <w:rPr>
                <w:spacing w:val="24"/>
                <w:sz w:val="20"/>
              </w:rPr>
              <w:t xml:space="preserve"> </w:t>
            </w:r>
            <w:r>
              <w:rPr>
                <w:w w:val="80"/>
                <w:sz w:val="20"/>
              </w:rPr>
              <w:t>Payment</w:t>
            </w:r>
            <w:r>
              <w:rPr>
                <w:spacing w:val="25"/>
                <w:sz w:val="20"/>
              </w:rPr>
              <w:t xml:space="preserve"> </w:t>
            </w:r>
            <w:r>
              <w:rPr>
                <w:spacing w:val="-4"/>
                <w:w w:val="80"/>
                <w:sz w:val="20"/>
              </w:rPr>
              <w:t>Plan</w:t>
            </w:r>
          </w:p>
        </w:tc>
      </w:tr>
    </w:tbl>
    <w:p w:rsidR="002D5F5F" w14:paraId="35F9ACF9" w14:textId="77777777">
      <w:pPr>
        <w:pStyle w:val="Heading1"/>
        <w:numPr>
          <w:ilvl w:val="0"/>
          <w:numId w:val="30"/>
        </w:numPr>
        <w:tabs>
          <w:tab w:val="left" w:pos="1079"/>
        </w:tabs>
        <w:spacing w:before="201"/>
        <w:ind w:hanging="359"/>
      </w:pPr>
      <w:bookmarkStart w:id="31" w:name="3._PLANNING_FOR_DV_ACTIVITIES"/>
      <w:bookmarkStart w:id="32" w:name="_bookmark16"/>
      <w:bookmarkEnd w:id="31"/>
      <w:bookmarkEnd w:id="32"/>
      <w:r>
        <w:rPr>
          <w:color w:val="0070BB"/>
        </w:rPr>
        <w:t>PLANNING</w:t>
      </w:r>
      <w:r>
        <w:rPr>
          <w:color w:val="0070BB"/>
          <w:spacing w:val="-20"/>
        </w:rPr>
        <w:t xml:space="preserve"> </w:t>
      </w:r>
      <w:r>
        <w:rPr>
          <w:color w:val="0070BB"/>
        </w:rPr>
        <w:t>FOR</w:t>
      </w:r>
      <w:r>
        <w:rPr>
          <w:color w:val="0070BB"/>
          <w:spacing w:val="-19"/>
        </w:rPr>
        <w:t xml:space="preserve"> </w:t>
      </w:r>
      <w:r>
        <w:rPr>
          <w:color w:val="0070BB"/>
        </w:rPr>
        <w:t>DV</w:t>
      </w:r>
      <w:r>
        <w:rPr>
          <w:color w:val="0070BB"/>
          <w:spacing w:val="-20"/>
        </w:rPr>
        <w:t xml:space="preserve"> </w:t>
      </w:r>
      <w:r>
        <w:rPr>
          <w:color w:val="0070BB"/>
          <w:spacing w:val="-2"/>
        </w:rPr>
        <w:t>ACTIVITIES</w:t>
      </w:r>
    </w:p>
    <w:p w:rsidR="002D5F5F" w14:paraId="466DA76B" w14:textId="77777777">
      <w:pPr>
        <w:pStyle w:val="Heading2"/>
        <w:numPr>
          <w:ilvl w:val="1"/>
          <w:numId w:val="30"/>
        </w:numPr>
        <w:tabs>
          <w:tab w:val="left" w:pos="429"/>
        </w:tabs>
        <w:spacing w:before="215"/>
        <w:ind w:left="429" w:right="1200" w:hanging="429"/>
        <w:jc w:val="right"/>
        <w:rPr>
          <w:color w:val="21405F"/>
        </w:rPr>
      </w:pPr>
      <w:bookmarkStart w:id="33" w:name="3.1._Select_appropriate_contractor_based"/>
      <w:bookmarkStart w:id="34" w:name="_bookmark17"/>
      <w:bookmarkEnd w:id="33"/>
      <w:bookmarkEnd w:id="34"/>
      <w:r>
        <w:rPr>
          <w:color w:val="21405F"/>
        </w:rPr>
        <w:t>Select</w:t>
      </w:r>
      <w:r>
        <w:rPr>
          <w:color w:val="21405F"/>
          <w:spacing w:val="-5"/>
        </w:rPr>
        <w:t xml:space="preserve"> </w:t>
      </w:r>
      <w:r>
        <w:rPr>
          <w:color w:val="21405F"/>
        </w:rPr>
        <w:t>appropriate</w:t>
      </w:r>
      <w:r>
        <w:rPr>
          <w:color w:val="21405F"/>
          <w:spacing w:val="-4"/>
        </w:rPr>
        <w:t xml:space="preserve"> </w:t>
      </w:r>
      <w:r>
        <w:rPr>
          <w:color w:val="21405F"/>
        </w:rPr>
        <w:t>contractor</w:t>
      </w:r>
      <w:r>
        <w:rPr>
          <w:color w:val="21405F"/>
          <w:spacing w:val="-5"/>
        </w:rPr>
        <w:t xml:space="preserve"> </w:t>
      </w:r>
      <w:r>
        <w:rPr>
          <w:color w:val="21405F"/>
        </w:rPr>
        <w:t>based</w:t>
      </w:r>
      <w:r>
        <w:rPr>
          <w:color w:val="21405F"/>
          <w:spacing w:val="-4"/>
        </w:rPr>
        <w:t xml:space="preserve"> </w:t>
      </w:r>
      <w:r>
        <w:rPr>
          <w:color w:val="21405F"/>
        </w:rPr>
        <w:t>on</w:t>
      </w:r>
      <w:r>
        <w:rPr>
          <w:color w:val="21405F"/>
          <w:spacing w:val="-4"/>
        </w:rPr>
        <w:t xml:space="preserve"> </w:t>
      </w:r>
      <w:r>
        <w:rPr>
          <w:color w:val="21405F"/>
        </w:rPr>
        <w:t>Standards</w:t>
      </w:r>
      <w:r>
        <w:rPr>
          <w:color w:val="21405F"/>
          <w:spacing w:val="-3"/>
        </w:rPr>
        <w:t xml:space="preserve"> </w:t>
      </w:r>
      <w:r>
        <w:rPr>
          <w:color w:val="21405F"/>
        </w:rPr>
        <w:t>for</w:t>
      </w:r>
      <w:r>
        <w:rPr>
          <w:color w:val="21405F"/>
          <w:spacing w:val="-4"/>
        </w:rPr>
        <w:t xml:space="preserve"> </w:t>
      </w:r>
      <w:r>
        <w:rPr>
          <w:color w:val="21405F"/>
        </w:rPr>
        <w:t>Selecting</w:t>
      </w:r>
      <w:r>
        <w:rPr>
          <w:color w:val="21405F"/>
          <w:spacing w:val="-4"/>
        </w:rPr>
        <w:t xml:space="preserve"> </w:t>
      </w:r>
      <w:r>
        <w:rPr>
          <w:color w:val="21405F"/>
        </w:rPr>
        <w:t>a</w:t>
      </w:r>
      <w:r>
        <w:rPr>
          <w:color w:val="21405F"/>
          <w:spacing w:val="-3"/>
        </w:rPr>
        <w:t xml:space="preserve"> </w:t>
      </w:r>
      <w:r>
        <w:rPr>
          <w:color w:val="21405F"/>
          <w:spacing w:val="-5"/>
        </w:rPr>
        <w:t>DVC</w:t>
      </w:r>
    </w:p>
    <w:p w:rsidR="002D5F5F" w14:paraId="77BCA157" w14:textId="77777777">
      <w:pPr>
        <w:pStyle w:val="BodyText"/>
        <w:spacing w:before="84"/>
        <w:ind w:right="1240"/>
        <w:jc w:val="right"/>
      </w:pPr>
      <w:r>
        <w:rPr>
          <w:w w:val="80"/>
        </w:rPr>
        <w:t>The</w:t>
      </w:r>
      <w:r>
        <w:rPr>
          <w:spacing w:val="10"/>
        </w:rPr>
        <w:t xml:space="preserve"> </w:t>
      </w:r>
      <w:r>
        <w:rPr>
          <w:w w:val="80"/>
        </w:rPr>
        <w:t>SO</w:t>
      </w:r>
      <w:r>
        <w:rPr>
          <w:spacing w:val="8"/>
        </w:rPr>
        <w:t xml:space="preserve"> </w:t>
      </w:r>
      <w:r>
        <w:rPr>
          <w:w w:val="80"/>
        </w:rPr>
        <w:t>is</w:t>
      </w:r>
      <w:r>
        <w:rPr>
          <w:spacing w:val="8"/>
        </w:rPr>
        <w:t xml:space="preserve"> </w:t>
      </w:r>
      <w:r>
        <w:rPr>
          <w:w w:val="80"/>
        </w:rPr>
        <w:t>required</w:t>
      </w:r>
      <w:r>
        <w:rPr>
          <w:spacing w:val="8"/>
        </w:rPr>
        <w:t xml:space="preserve"> </w:t>
      </w:r>
      <w:r>
        <w:rPr>
          <w:w w:val="80"/>
        </w:rPr>
        <w:t>to</w:t>
      </w:r>
      <w:r>
        <w:rPr>
          <w:spacing w:val="9"/>
        </w:rPr>
        <w:t xml:space="preserve"> </w:t>
      </w:r>
      <w:r>
        <w:rPr>
          <w:w w:val="80"/>
        </w:rPr>
        <w:t>select</w:t>
      </w:r>
      <w:r>
        <w:rPr>
          <w:spacing w:val="9"/>
        </w:rPr>
        <w:t xml:space="preserve"> </w:t>
      </w:r>
      <w:r>
        <w:rPr>
          <w:w w:val="80"/>
        </w:rPr>
        <w:t>an</w:t>
      </w:r>
      <w:r>
        <w:rPr>
          <w:spacing w:val="8"/>
        </w:rPr>
        <w:t xml:space="preserve"> </w:t>
      </w:r>
      <w:r>
        <w:rPr>
          <w:w w:val="80"/>
        </w:rPr>
        <w:t>independent,</w:t>
      </w:r>
      <w:r>
        <w:rPr>
          <w:spacing w:val="9"/>
        </w:rPr>
        <w:t xml:space="preserve"> </w:t>
      </w:r>
      <w:r>
        <w:rPr>
          <w:w w:val="80"/>
        </w:rPr>
        <w:t>external</w:t>
      </w:r>
      <w:r>
        <w:rPr>
          <w:spacing w:val="7"/>
        </w:rPr>
        <w:t xml:space="preserve"> </w:t>
      </w:r>
      <w:r>
        <w:rPr>
          <w:w w:val="80"/>
        </w:rPr>
        <w:t>DVC</w:t>
      </w:r>
      <w:r>
        <w:rPr>
          <w:spacing w:val="9"/>
        </w:rPr>
        <w:t xml:space="preserve"> </w:t>
      </w:r>
      <w:r>
        <w:rPr>
          <w:w w:val="80"/>
        </w:rPr>
        <w:t>to</w:t>
      </w:r>
      <w:r>
        <w:rPr>
          <w:spacing w:val="10"/>
        </w:rPr>
        <w:t xml:space="preserve"> </w:t>
      </w:r>
      <w:r>
        <w:rPr>
          <w:w w:val="80"/>
        </w:rPr>
        <w:t>complete</w:t>
      </w:r>
      <w:r>
        <w:rPr>
          <w:spacing w:val="9"/>
        </w:rPr>
        <w:t xml:space="preserve"> </w:t>
      </w:r>
      <w:r>
        <w:rPr>
          <w:w w:val="80"/>
        </w:rPr>
        <w:t>DV</w:t>
      </w:r>
      <w:r>
        <w:rPr>
          <w:spacing w:val="8"/>
        </w:rPr>
        <w:t xml:space="preserve"> </w:t>
      </w:r>
      <w:r>
        <w:rPr>
          <w:w w:val="80"/>
        </w:rPr>
        <w:t>and</w:t>
      </w:r>
      <w:r>
        <w:rPr>
          <w:spacing w:val="9"/>
        </w:rPr>
        <w:t xml:space="preserve"> </w:t>
      </w:r>
      <w:r>
        <w:rPr>
          <w:w w:val="80"/>
        </w:rPr>
        <w:t>report</w:t>
      </w:r>
      <w:r>
        <w:rPr>
          <w:spacing w:val="9"/>
        </w:rPr>
        <w:t xml:space="preserve"> </w:t>
      </w:r>
      <w:r>
        <w:rPr>
          <w:w w:val="80"/>
        </w:rPr>
        <w:t>the</w:t>
      </w:r>
      <w:r>
        <w:rPr>
          <w:spacing w:val="7"/>
        </w:rPr>
        <w:t xml:space="preserve"> </w:t>
      </w:r>
      <w:r>
        <w:rPr>
          <w:w w:val="80"/>
        </w:rPr>
        <w:t>findings</w:t>
      </w:r>
      <w:r>
        <w:rPr>
          <w:spacing w:val="8"/>
        </w:rPr>
        <w:t xml:space="preserve"> </w:t>
      </w:r>
      <w:r>
        <w:rPr>
          <w:w w:val="80"/>
        </w:rPr>
        <w:t>to</w:t>
      </w:r>
      <w:r>
        <w:rPr>
          <w:spacing w:val="8"/>
        </w:rPr>
        <w:t xml:space="preserve"> </w:t>
      </w:r>
      <w:r>
        <w:rPr>
          <w:spacing w:val="-4"/>
          <w:w w:val="80"/>
        </w:rPr>
        <w:t>CMS.</w:t>
      </w:r>
    </w:p>
    <w:p w:rsidR="002D5F5F" w14:paraId="1A866EE9" w14:textId="77777777">
      <w:pPr>
        <w:pStyle w:val="Heading4"/>
        <w:numPr>
          <w:ilvl w:val="2"/>
          <w:numId w:val="30"/>
        </w:numPr>
        <w:tabs>
          <w:tab w:val="left" w:pos="2879"/>
        </w:tabs>
        <w:ind w:hanging="1080"/>
      </w:pPr>
      <w:bookmarkStart w:id="35" w:name="3.1.1._Standards_for_Selecting_a_DVC"/>
      <w:bookmarkStart w:id="36" w:name="_bookmark18"/>
      <w:bookmarkEnd w:id="35"/>
      <w:bookmarkEnd w:id="36"/>
      <w:r>
        <w:rPr>
          <w:color w:val="1F467A"/>
        </w:rPr>
        <w:t>Standards</w:t>
      </w:r>
      <w:r>
        <w:rPr>
          <w:color w:val="1F467A"/>
          <w:spacing w:val="-7"/>
        </w:rPr>
        <w:t xml:space="preserve"> </w:t>
      </w:r>
      <w:r>
        <w:rPr>
          <w:color w:val="1F467A"/>
        </w:rPr>
        <w:t>for</w:t>
      </w:r>
      <w:r>
        <w:rPr>
          <w:color w:val="1F467A"/>
          <w:spacing w:val="-8"/>
        </w:rPr>
        <w:t xml:space="preserve"> </w:t>
      </w:r>
      <w:r>
        <w:rPr>
          <w:color w:val="1F467A"/>
        </w:rPr>
        <w:t>Selecting</w:t>
      </w:r>
      <w:r>
        <w:rPr>
          <w:color w:val="1F467A"/>
          <w:spacing w:val="-7"/>
        </w:rPr>
        <w:t xml:space="preserve"> </w:t>
      </w:r>
      <w:r>
        <w:rPr>
          <w:color w:val="1F467A"/>
        </w:rPr>
        <w:t>a</w:t>
      </w:r>
      <w:r>
        <w:rPr>
          <w:color w:val="1F467A"/>
          <w:spacing w:val="-7"/>
        </w:rPr>
        <w:t xml:space="preserve"> </w:t>
      </w:r>
      <w:r>
        <w:rPr>
          <w:color w:val="1F467A"/>
          <w:spacing w:val="-5"/>
        </w:rPr>
        <w:t>DVC</w:t>
      </w:r>
    </w:p>
    <w:p w:rsidR="002D5F5F" w14:paraId="32598E21" w14:textId="77777777">
      <w:pPr>
        <w:pStyle w:val="BodyText"/>
        <w:spacing w:before="138"/>
        <w:ind w:left="1260" w:right="1057" w:firstLine="7"/>
      </w:pPr>
      <w:r>
        <w:rPr>
          <w:w w:val="85"/>
        </w:rPr>
        <w:t>CMS</w:t>
      </w:r>
      <w:r>
        <w:rPr>
          <w:spacing w:val="-3"/>
          <w:w w:val="85"/>
        </w:rPr>
        <w:t xml:space="preserve"> </w:t>
      </w:r>
      <w:r>
        <w:rPr>
          <w:w w:val="85"/>
        </w:rPr>
        <w:t>provides</w:t>
      </w:r>
      <w:r>
        <w:rPr>
          <w:spacing w:val="-4"/>
          <w:w w:val="85"/>
        </w:rPr>
        <w:t xml:space="preserve"> </w:t>
      </w:r>
      <w:r>
        <w:rPr>
          <w:w w:val="85"/>
        </w:rPr>
        <w:t>a</w:t>
      </w:r>
      <w:r>
        <w:rPr>
          <w:spacing w:val="-3"/>
          <w:w w:val="85"/>
        </w:rPr>
        <w:t xml:space="preserve"> </w:t>
      </w:r>
      <w:r>
        <w:rPr>
          <w:w w:val="85"/>
        </w:rPr>
        <w:t>set</w:t>
      </w:r>
      <w:r>
        <w:rPr>
          <w:spacing w:val="-3"/>
          <w:w w:val="85"/>
        </w:rPr>
        <w:t xml:space="preserve"> </w:t>
      </w:r>
      <w:r>
        <w:rPr>
          <w:w w:val="85"/>
        </w:rPr>
        <w:t>of</w:t>
      </w:r>
      <w:r>
        <w:rPr>
          <w:spacing w:val="-3"/>
          <w:w w:val="85"/>
        </w:rPr>
        <w:t xml:space="preserve"> </w:t>
      </w:r>
      <w:r>
        <w:rPr>
          <w:w w:val="85"/>
        </w:rPr>
        <w:t>Standards</w:t>
      </w:r>
      <w:r>
        <w:rPr>
          <w:spacing w:val="-4"/>
          <w:w w:val="85"/>
        </w:rPr>
        <w:t xml:space="preserve"> </w:t>
      </w:r>
      <w:r>
        <w:rPr>
          <w:w w:val="85"/>
        </w:rPr>
        <w:t>for</w:t>
      </w:r>
      <w:r>
        <w:rPr>
          <w:spacing w:val="-4"/>
          <w:w w:val="85"/>
        </w:rPr>
        <w:t xml:space="preserve"> </w:t>
      </w:r>
      <w:r>
        <w:rPr>
          <w:w w:val="85"/>
        </w:rPr>
        <w:t>Selecting</w:t>
      </w:r>
      <w:r>
        <w:rPr>
          <w:spacing w:val="-3"/>
          <w:w w:val="85"/>
        </w:rPr>
        <w:t xml:space="preserve"> </w:t>
      </w:r>
      <w:r>
        <w:rPr>
          <w:w w:val="85"/>
        </w:rPr>
        <w:t>a</w:t>
      </w:r>
      <w:r>
        <w:rPr>
          <w:spacing w:val="-3"/>
          <w:w w:val="85"/>
        </w:rPr>
        <w:t xml:space="preserve"> </w:t>
      </w:r>
      <w:r>
        <w:rPr>
          <w:w w:val="85"/>
        </w:rPr>
        <w:t>DVC</w:t>
      </w:r>
      <w:r>
        <w:rPr>
          <w:spacing w:val="-3"/>
          <w:w w:val="85"/>
        </w:rPr>
        <w:t xml:space="preserve"> </w:t>
      </w:r>
      <w:r>
        <w:rPr>
          <w:w w:val="85"/>
        </w:rPr>
        <w:t>(Appendix</w:t>
      </w:r>
      <w:r>
        <w:rPr>
          <w:spacing w:val="-4"/>
          <w:w w:val="85"/>
        </w:rPr>
        <w:t xml:space="preserve"> </w:t>
      </w:r>
      <w:r>
        <w:rPr>
          <w:w w:val="85"/>
        </w:rPr>
        <w:t>A)</w:t>
      </w:r>
      <w:r>
        <w:rPr>
          <w:spacing w:val="-4"/>
          <w:w w:val="85"/>
        </w:rPr>
        <w:t xml:space="preserve"> </w:t>
      </w:r>
      <w:r>
        <w:rPr>
          <w:w w:val="85"/>
        </w:rPr>
        <w:t>for</w:t>
      </w:r>
      <w:r>
        <w:rPr>
          <w:spacing w:val="-4"/>
          <w:w w:val="85"/>
        </w:rPr>
        <w:t xml:space="preserve"> </w:t>
      </w:r>
      <w:r>
        <w:rPr>
          <w:w w:val="85"/>
        </w:rPr>
        <w:t>SOs</w:t>
      </w:r>
      <w:r>
        <w:rPr>
          <w:spacing w:val="-4"/>
          <w:w w:val="85"/>
        </w:rPr>
        <w:t xml:space="preserve"> </w:t>
      </w:r>
      <w:r>
        <w:rPr>
          <w:w w:val="85"/>
        </w:rPr>
        <w:t>to</w:t>
      </w:r>
      <w:r>
        <w:rPr>
          <w:spacing w:val="-3"/>
          <w:w w:val="85"/>
        </w:rPr>
        <w:t xml:space="preserve"> </w:t>
      </w:r>
      <w:r>
        <w:rPr>
          <w:w w:val="85"/>
        </w:rPr>
        <w:t>use</w:t>
      </w:r>
      <w:r>
        <w:rPr>
          <w:spacing w:val="-3"/>
          <w:w w:val="85"/>
        </w:rPr>
        <w:t xml:space="preserve"> </w:t>
      </w:r>
      <w:r>
        <w:rPr>
          <w:w w:val="85"/>
        </w:rPr>
        <w:t>in</w:t>
      </w:r>
      <w:r>
        <w:rPr>
          <w:spacing w:val="-3"/>
          <w:w w:val="85"/>
        </w:rPr>
        <w:t xml:space="preserve"> </w:t>
      </w:r>
      <w:r>
        <w:rPr>
          <w:w w:val="85"/>
        </w:rPr>
        <w:t>acquiring</w:t>
      </w:r>
      <w:r>
        <w:rPr>
          <w:spacing w:val="-3"/>
          <w:w w:val="85"/>
        </w:rPr>
        <w:t xml:space="preserve"> </w:t>
      </w:r>
      <w:r>
        <w:rPr>
          <w:w w:val="85"/>
        </w:rPr>
        <w:t>a contractor. The selected DVC must have these standards, which describe the minimum:</w:t>
      </w:r>
    </w:p>
    <w:p w:rsidR="002D5F5F" w14:paraId="30AE4548" w14:textId="77777777">
      <w:pPr>
        <w:pStyle w:val="ListParagraph"/>
        <w:numPr>
          <w:ilvl w:val="0"/>
          <w:numId w:val="22"/>
        </w:numPr>
        <w:tabs>
          <w:tab w:val="left" w:pos="1709"/>
        </w:tabs>
        <w:spacing w:before="126"/>
        <w:ind w:left="1709" w:hanging="269"/>
      </w:pPr>
      <w:r>
        <w:rPr>
          <w:spacing w:val="-2"/>
          <w:w w:val="95"/>
        </w:rPr>
        <w:t>Qualifications,</w:t>
      </w:r>
    </w:p>
    <w:p w:rsidR="002D5F5F" w14:paraId="28A4A4F6" w14:textId="77777777">
      <w:pPr>
        <w:pStyle w:val="ListParagraph"/>
        <w:numPr>
          <w:ilvl w:val="0"/>
          <w:numId w:val="22"/>
        </w:numPr>
        <w:tabs>
          <w:tab w:val="left" w:pos="1709"/>
        </w:tabs>
        <w:spacing w:before="134"/>
        <w:ind w:left="1709" w:hanging="269"/>
      </w:pPr>
      <w:r>
        <w:rPr>
          <w:spacing w:val="-2"/>
          <w:w w:val="95"/>
        </w:rPr>
        <w:t>Credentials,</w:t>
      </w:r>
    </w:p>
    <w:p w:rsidR="002D5F5F" w14:paraId="4F5947FC" w14:textId="77777777">
      <w:pPr>
        <w:pStyle w:val="ListParagraph"/>
        <w:numPr>
          <w:ilvl w:val="0"/>
          <w:numId w:val="22"/>
        </w:numPr>
        <w:tabs>
          <w:tab w:val="left" w:pos="1709"/>
        </w:tabs>
        <w:spacing w:before="133"/>
        <w:ind w:left="1709" w:hanging="269"/>
      </w:pPr>
      <w:r>
        <w:rPr>
          <w:w w:val="80"/>
        </w:rPr>
        <w:t>Resources,</w:t>
      </w:r>
      <w:r>
        <w:rPr>
          <w:spacing w:val="10"/>
        </w:rPr>
        <w:t xml:space="preserve"> </w:t>
      </w:r>
      <w:r>
        <w:rPr>
          <w:spacing w:val="-5"/>
          <w:w w:val="95"/>
        </w:rPr>
        <w:t>and</w:t>
      </w:r>
    </w:p>
    <w:p w:rsidR="002D5F5F" w14:paraId="2F2B677D" w14:textId="77777777">
      <w:pPr>
        <w:pStyle w:val="ListParagraph"/>
        <w:numPr>
          <w:ilvl w:val="0"/>
          <w:numId w:val="22"/>
        </w:numPr>
        <w:tabs>
          <w:tab w:val="left" w:pos="1709"/>
        </w:tabs>
        <w:spacing w:before="132"/>
        <w:ind w:left="1709" w:hanging="269"/>
      </w:pPr>
      <w:r>
        <w:rPr>
          <w:w w:val="80"/>
        </w:rPr>
        <w:t>Conduct</w:t>
      </w:r>
      <w:r>
        <w:rPr>
          <w:spacing w:val="5"/>
        </w:rPr>
        <w:t xml:space="preserve"> </w:t>
      </w:r>
      <w:r>
        <w:rPr>
          <w:spacing w:val="-2"/>
          <w:w w:val="95"/>
        </w:rPr>
        <w:t>guidelines.</w:t>
      </w:r>
    </w:p>
    <w:p w:rsidR="002D5F5F" w14:paraId="2F2DF131" w14:textId="77777777">
      <w:pPr>
        <w:pStyle w:val="BodyText"/>
        <w:spacing w:before="125"/>
        <w:ind w:left="1260" w:right="749" w:firstLine="7"/>
      </w:pPr>
      <w:r>
        <w:rPr>
          <w:w w:val="85"/>
        </w:rPr>
        <w:t>SOs must</w:t>
      </w:r>
      <w:r>
        <w:rPr>
          <w:spacing w:val="-1"/>
          <w:w w:val="85"/>
        </w:rPr>
        <w:t xml:space="preserve"> </w:t>
      </w:r>
      <w:r>
        <w:rPr>
          <w:w w:val="85"/>
        </w:rPr>
        <w:t>acquire one DVC to conduct the DV and, if necessary,</w:t>
      </w:r>
      <w:r>
        <w:rPr>
          <w:spacing w:val="-1"/>
          <w:w w:val="85"/>
        </w:rPr>
        <w:t xml:space="preserve"> </w:t>
      </w:r>
      <w:r>
        <w:rPr>
          <w:w w:val="85"/>
        </w:rPr>
        <w:t>the DVC may subcontract</w:t>
      </w:r>
      <w:r>
        <w:rPr>
          <w:spacing w:val="-1"/>
          <w:w w:val="85"/>
        </w:rPr>
        <w:t xml:space="preserve"> </w:t>
      </w:r>
      <w:r>
        <w:rPr>
          <w:w w:val="85"/>
        </w:rPr>
        <w:t>to ensure that it has the expertise required for each DV area and to meet the minimum standards. SOs may use their own</w:t>
      </w:r>
      <w:r>
        <w:rPr>
          <w:spacing w:val="-3"/>
          <w:w w:val="85"/>
        </w:rPr>
        <w:t xml:space="preserve"> </w:t>
      </w:r>
      <w:r>
        <w:rPr>
          <w:w w:val="85"/>
        </w:rPr>
        <w:t>staff</w:t>
      </w:r>
      <w:r>
        <w:rPr>
          <w:spacing w:val="-3"/>
          <w:w w:val="85"/>
        </w:rPr>
        <w:t xml:space="preserve"> </w:t>
      </w:r>
      <w:r>
        <w:rPr>
          <w:w w:val="85"/>
        </w:rPr>
        <w:t>only</w:t>
      </w:r>
      <w:r>
        <w:rPr>
          <w:spacing w:val="-4"/>
          <w:w w:val="85"/>
        </w:rPr>
        <w:t xml:space="preserve"> </w:t>
      </w:r>
      <w:r>
        <w:rPr>
          <w:w w:val="85"/>
        </w:rPr>
        <w:t>to</w:t>
      </w:r>
      <w:r>
        <w:rPr>
          <w:spacing w:val="-3"/>
          <w:w w:val="85"/>
        </w:rPr>
        <w:t xml:space="preserve"> </w:t>
      </w:r>
      <w:r>
        <w:rPr>
          <w:w w:val="85"/>
        </w:rPr>
        <w:t>assist</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in</w:t>
      </w:r>
      <w:r>
        <w:rPr>
          <w:spacing w:val="-3"/>
          <w:w w:val="85"/>
        </w:rPr>
        <w:t xml:space="preserve"> </w:t>
      </w:r>
      <w:r>
        <w:rPr>
          <w:w w:val="85"/>
        </w:rPr>
        <w:t>obtaining</w:t>
      </w:r>
      <w:r>
        <w:rPr>
          <w:spacing w:val="-4"/>
          <w:w w:val="85"/>
        </w:rPr>
        <w:t xml:space="preserve"> </w:t>
      </w:r>
      <w:r>
        <w:rPr>
          <w:w w:val="85"/>
        </w:rPr>
        <w:t>the</w:t>
      </w:r>
      <w:r>
        <w:rPr>
          <w:spacing w:val="-3"/>
          <w:w w:val="85"/>
        </w:rPr>
        <w:t xml:space="preserve"> </w:t>
      </w:r>
      <w:r>
        <w:rPr>
          <w:w w:val="85"/>
        </w:rPr>
        <w:t>information,</w:t>
      </w:r>
      <w:r>
        <w:rPr>
          <w:spacing w:val="-5"/>
          <w:w w:val="85"/>
        </w:rPr>
        <w:t xml:space="preserve"> </w:t>
      </w:r>
      <w:r>
        <w:rPr>
          <w:w w:val="85"/>
        </w:rPr>
        <w:t>data,</w:t>
      </w:r>
      <w:r>
        <w:rPr>
          <w:spacing w:val="-3"/>
          <w:w w:val="85"/>
        </w:rPr>
        <w:t xml:space="preserve"> </w:t>
      </w:r>
      <w:r>
        <w:rPr>
          <w:w w:val="85"/>
        </w:rPr>
        <w:t>and</w:t>
      </w:r>
      <w:r>
        <w:rPr>
          <w:spacing w:val="-2"/>
          <w:w w:val="85"/>
        </w:rPr>
        <w:t xml:space="preserve"> </w:t>
      </w:r>
      <w:r>
        <w:rPr>
          <w:w w:val="85"/>
        </w:rPr>
        <w:t>documents</w:t>
      </w:r>
      <w:r>
        <w:rPr>
          <w:spacing w:val="-4"/>
          <w:w w:val="85"/>
        </w:rPr>
        <w:t xml:space="preserve"> </w:t>
      </w:r>
      <w:r>
        <w:rPr>
          <w:w w:val="85"/>
        </w:rPr>
        <w:t>needed</w:t>
      </w:r>
      <w:r>
        <w:rPr>
          <w:spacing w:val="-4"/>
          <w:w w:val="85"/>
        </w:rPr>
        <w:t xml:space="preserve"> </w:t>
      </w:r>
      <w:r>
        <w:rPr>
          <w:w w:val="85"/>
        </w:rPr>
        <w:t>to</w:t>
      </w:r>
      <w:r>
        <w:rPr>
          <w:spacing w:val="-3"/>
          <w:w w:val="85"/>
        </w:rPr>
        <w:t xml:space="preserve"> </w:t>
      </w:r>
      <w:r>
        <w:rPr>
          <w:w w:val="85"/>
        </w:rPr>
        <w:t>complete</w:t>
      </w:r>
      <w:r>
        <w:rPr>
          <w:spacing w:val="-4"/>
          <w:w w:val="85"/>
        </w:rPr>
        <w:t xml:space="preserve"> </w:t>
      </w:r>
      <w:r>
        <w:rPr>
          <w:w w:val="85"/>
        </w:rPr>
        <w:t xml:space="preserve">the </w:t>
      </w:r>
      <w:r>
        <w:rPr>
          <w:w w:val="95"/>
        </w:rPr>
        <w:t>DV review.</w:t>
      </w:r>
    </w:p>
    <w:p w:rsidR="002D5F5F" w14:paraId="108AA2EB" w14:textId="77777777">
      <w:pPr>
        <w:pStyle w:val="BodyText"/>
        <w:spacing w:before="121"/>
        <w:ind w:left="1267" w:right="787"/>
      </w:pPr>
      <w:r>
        <w:rPr>
          <w:w w:val="85"/>
        </w:rPr>
        <w:t>The</w:t>
      </w:r>
      <w:r>
        <w:rPr>
          <w:spacing w:val="-2"/>
          <w:w w:val="85"/>
        </w:rPr>
        <w:t xml:space="preserve"> </w:t>
      </w:r>
      <w:r>
        <w:rPr>
          <w:w w:val="85"/>
        </w:rPr>
        <w:t>Standards</w:t>
      </w:r>
      <w:r>
        <w:rPr>
          <w:spacing w:val="-4"/>
          <w:w w:val="85"/>
        </w:rPr>
        <w:t xml:space="preserve"> </w:t>
      </w:r>
      <w:r>
        <w:rPr>
          <w:w w:val="85"/>
        </w:rPr>
        <w:t>for</w:t>
      </w:r>
      <w:r>
        <w:rPr>
          <w:spacing w:val="-4"/>
          <w:w w:val="85"/>
        </w:rPr>
        <w:t xml:space="preserve"> </w:t>
      </w:r>
      <w:r>
        <w:rPr>
          <w:w w:val="85"/>
        </w:rPr>
        <w:t>Selecting</w:t>
      </w:r>
      <w:r>
        <w:rPr>
          <w:spacing w:val="-3"/>
          <w:w w:val="85"/>
        </w:rPr>
        <w:t xml:space="preserve"> </w:t>
      </w:r>
      <w:r>
        <w:rPr>
          <w:w w:val="85"/>
        </w:rPr>
        <w:t>a</w:t>
      </w:r>
      <w:r>
        <w:rPr>
          <w:spacing w:val="-3"/>
          <w:w w:val="85"/>
        </w:rPr>
        <w:t xml:space="preserve"> </w:t>
      </w:r>
      <w:r>
        <w:rPr>
          <w:w w:val="85"/>
        </w:rPr>
        <w:t>DVC</w:t>
      </w:r>
      <w:r>
        <w:rPr>
          <w:spacing w:val="-4"/>
          <w:w w:val="85"/>
        </w:rPr>
        <w:t xml:space="preserve"> </w:t>
      </w:r>
      <w:r>
        <w:rPr>
          <w:w w:val="85"/>
        </w:rPr>
        <w:t>also</w:t>
      </w:r>
      <w:r>
        <w:rPr>
          <w:spacing w:val="-3"/>
          <w:w w:val="85"/>
        </w:rPr>
        <w:t xml:space="preserve"> </w:t>
      </w:r>
      <w:r>
        <w:rPr>
          <w:w w:val="85"/>
        </w:rPr>
        <w:t>contain</w:t>
      </w:r>
      <w:r>
        <w:rPr>
          <w:spacing w:val="-3"/>
          <w:w w:val="85"/>
        </w:rPr>
        <w:t xml:space="preserve"> </w:t>
      </w:r>
      <w:r>
        <w:rPr>
          <w:w w:val="85"/>
        </w:rPr>
        <w:t>best</w:t>
      </w:r>
      <w:r>
        <w:rPr>
          <w:spacing w:val="-3"/>
          <w:w w:val="85"/>
        </w:rPr>
        <w:t xml:space="preserve"> </w:t>
      </w:r>
      <w:r>
        <w:rPr>
          <w:w w:val="85"/>
        </w:rPr>
        <w:t>practices</w:t>
      </w:r>
      <w:r>
        <w:rPr>
          <w:spacing w:val="-4"/>
          <w:w w:val="85"/>
        </w:rPr>
        <w:t xml:space="preserve"> </w:t>
      </w:r>
      <w:r>
        <w:rPr>
          <w:w w:val="85"/>
        </w:rPr>
        <w:t>that</w:t>
      </w:r>
      <w:r>
        <w:rPr>
          <w:spacing w:val="-2"/>
          <w:w w:val="85"/>
        </w:rPr>
        <w:t xml:space="preserve"> </w:t>
      </w:r>
      <w:r>
        <w:rPr>
          <w:w w:val="85"/>
        </w:rPr>
        <w:t>CMS</w:t>
      </w:r>
      <w:r>
        <w:rPr>
          <w:spacing w:val="-3"/>
          <w:w w:val="85"/>
        </w:rPr>
        <w:t xml:space="preserve"> </w:t>
      </w:r>
      <w:r>
        <w:rPr>
          <w:w w:val="85"/>
        </w:rPr>
        <w:t>expects</w:t>
      </w:r>
      <w:r>
        <w:rPr>
          <w:spacing w:val="-4"/>
          <w:w w:val="85"/>
        </w:rPr>
        <w:t xml:space="preserve"> </w:t>
      </w:r>
      <w:r>
        <w:rPr>
          <w:w w:val="85"/>
        </w:rPr>
        <w:t>DVCs</w:t>
      </w:r>
      <w:r>
        <w:rPr>
          <w:spacing w:val="-5"/>
          <w:w w:val="85"/>
        </w:rPr>
        <w:t xml:space="preserve"> </w:t>
      </w:r>
      <w:r>
        <w:rPr>
          <w:w w:val="85"/>
        </w:rPr>
        <w:t>to</w:t>
      </w:r>
      <w:r>
        <w:rPr>
          <w:spacing w:val="-4"/>
          <w:w w:val="85"/>
        </w:rPr>
        <w:t xml:space="preserve"> </w:t>
      </w:r>
      <w:r>
        <w:rPr>
          <w:w w:val="85"/>
        </w:rPr>
        <w:t>follow</w:t>
      </w:r>
      <w:r>
        <w:rPr>
          <w:spacing w:val="-4"/>
          <w:w w:val="85"/>
        </w:rPr>
        <w:t xml:space="preserve"> </w:t>
      </w:r>
      <w:r>
        <w:rPr>
          <w:w w:val="85"/>
        </w:rPr>
        <w:t xml:space="preserve">during </w:t>
      </w:r>
      <w:r>
        <w:rPr>
          <w:w w:val="90"/>
        </w:rPr>
        <w:t>the</w:t>
      </w:r>
      <w:r>
        <w:rPr>
          <w:spacing w:val="-7"/>
          <w:w w:val="90"/>
        </w:rPr>
        <w:t xml:space="preserve"> </w:t>
      </w:r>
      <w:r>
        <w:rPr>
          <w:w w:val="90"/>
        </w:rPr>
        <w:t>review.</w:t>
      </w:r>
      <w:r>
        <w:rPr>
          <w:spacing w:val="-7"/>
          <w:w w:val="90"/>
        </w:rPr>
        <w:t xml:space="preserve"> </w:t>
      </w:r>
      <w:r>
        <w:rPr>
          <w:w w:val="90"/>
        </w:rPr>
        <w:t>CMS</w:t>
      </w:r>
      <w:r>
        <w:rPr>
          <w:spacing w:val="-7"/>
          <w:w w:val="90"/>
        </w:rPr>
        <w:t xml:space="preserve"> </w:t>
      </w:r>
      <w:r>
        <w:rPr>
          <w:w w:val="90"/>
        </w:rPr>
        <w:t>requires</w:t>
      </w:r>
      <w:r>
        <w:rPr>
          <w:spacing w:val="-9"/>
          <w:w w:val="90"/>
        </w:rPr>
        <w:t xml:space="preserve"> </w:t>
      </w:r>
      <w:r>
        <w:rPr>
          <w:w w:val="90"/>
        </w:rPr>
        <w:t>the</w:t>
      </w:r>
      <w:r>
        <w:rPr>
          <w:spacing w:val="-7"/>
          <w:w w:val="90"/>
        </w:rPr>
        <w:t xml:space="preserve"> </w:t>
      </w:r>
      <w:r>
        <w:rPr>
          <w:w w:val="90"/>
        </w:rPr>
        <w:t>DVC</w:t>
      </w:r>
      <w:r>
        <w:rPr>
          <w:spacing w:val="-8"/>
          <w:w w:val="90"/>
        </w:rPr>
        <w:t xml:space="preserve"> </w:t>
      </w:r>
      <w:r>
        <w:rPr>
          <w:w w:val="90"/>
        </w:rPr>
        <w:t>to:</w:t>
      </w:r>
    </w:p>
    <w:p w:rsidR="002D5F5F" w14:paraId="3198DB1A" w14:textId="77777777">
      <w:pPr>
        <w:pStyle w:val="ListParagraph"/>
        <w:numPr>
          <w:ilvl w:val="0"/>
          <w:numId w:val="22"/>
        </w:numPr>
        <w:tabs>
          <w:tab w:val="left" w:pos="1709"/>
        </w:tabs>
        <w:spacing w:before="127"/>
        <w:ind w:left="1709" w:hanging="269"/>
      </w:pPr>
      <w:r>
        <w:rPr>
          <w:w w:val="80"/>
        </w:rPr>
        <w:t>Remain</w:t>
      </w:r>
      <w:r>
        <w:rPr>
          <w:spacing w:val="-2"/>
        </w:rPr>
        <w:t xml:space="preserve"> </w:t>
      </w:r>
      <w:r>
        <w:rPr>
          <w:w w:val="80"/>
        </w:rPr>
        <w:t>objective</w:t>
      </w:r>
      <w:r>
        <w:rPr>
          <w:spacing w:val="-1"/>
        </w:rPr>
        <w:t xml:space="preserve"> </w:t>
      </w:r>
      <w:r>
        <w:rPr>
          <w:w w:val="80"/>
        </w:rPr>
        <w:t>and</w:t>
      </w:r>
      <w:r>
        <w:rPr>
          <w:spacing w:val="-2"/>
        </w:rPr>
        <w:t xml:space="preserve"> </w:t>
      </w:r>
      <w:r>
        <w:rPr>
          <w:w w:val="80"/>
        </w:rPr>
        <w:t>independent</w:t>
      </w:r>
      <w:r>
        <w:rPr>
          <w:spacing w:val="-1"/>
        </w:rPr>
        <w:t xml:space="preserve"> </w:t>
      </w:r>
      <w:r>
        <w:rPr>
          <w:w w:val="80"/>
        </w:rPr>
        <w:t>in</w:t>
      </w:r>
      <w:r>
        <w:rPr>
          <w:spacing w:val="-1"/>
        </w:rPr>
        <w:t xml:space="preserve"> </w:t>
      </w:r>
      <w:r>
        <w:rPr>
          <w:w w:val="80"/>
        </w:rPr>
        <w:t>all</w:t>
      </w:r>
      <w:r>
        <w:rPr>
          <w:spacing w:val="-4"/>
        </w:rPr>
        <w:t xml:space="preserve"> </w:t>
      </w:r>
      <w:r>
        <w:rPr>
          <w:w w:val="80"/>
        </w:rPr>
        <w:t>its</w:t>
      </w:r>
      <w:r>
        <w:rPr>
          <w:spacing w:val="-2"/>
        </w:rPr>
        <w:t xml:space="preserve"> </w:t>
      </w:r>
      <w:r>
        <w:rPr>
          <w:spacing w:val="-2"/>
          <w:w w:val="80"/>
        </w:rPr>
        <w:t>activities.</w:t>
      </w:r>
    </w:p>
    <w:p w:rsidR="002D5F5F" w14:paraId="501A4418" w14:textId="77777777">
      <w:pPr>
        <w:pStyle w:val="ListParagraph"/>
        <w:numPr>
          <w:ilvl w:val="0"/>
          <w:numId w:val="22"/>
        </w:numPr>
        <w:tabs>
          <w:tab w:val="left" w:pos="1709"/>
        </w:tabs>
        <w:spacing w:before="133"/>
        <w:ind w:left="1709" w:hanging="269"/>
      </w:pPr>
      <w:r>
        <w:rPr>
          <w:w w:val="80"/>
        </w:rPr>
        <w:t>Keep</w:t>
      </w:r>
      <w:r>
        <w:t xml:space="preserve"> </w:t>
      </w:r>
      <w:r>
        <w:rPr>
          <w:w w:val="80"/>
        </w:rPr>
        <w:t>the</w:t>
      </w:r>
      <w:r>
        <w:rPr>
          <w:spacing w:val="1"/>
        </w:rPr>
        <w:t xml:space="preserve"> </w:t>
      </w:r>
      <w:r>
        <w:rPr>
          <w:w w:val="80"/>
        </w:rPr>
        <w:t>SOs’</w:t>
      </w:r>
      <w:r>
        <w:rPr>
          <w:spacing w:val="2"/>
        </w:rPr>
        <w:t xml:space="preserve"> </w:t>
      </w:r>
      <w:r>
        <w:rPr>
          <w:w w:val="80"/>
        </w:rPr>
        <w:t>privileged</w:t>
      </w:r>
      <w:r>
        <w:t xml:space="preserve"> </w:t>
      </w:r>
      <w:r>
        <w:rPr>
          <w:w w:val="80"/>
        </w:rPr>
        <w:t>information</w:t>
      </w:r>
      <w:r>
        <w:t xml:space="preserve"> </w:t>
      </w:r>
      <w:r>
        <w:rPr>
          <w:spacing w:val="-2"/>
          <w:w w:val="80"/>
        </w:rPr>
        <w:t>confidential.</w:t>
      </w:r>
    </w:p>
    <w:p w:rsidR="002D5F5F" w14:paraId="1AB329C8" w14:textId="77777777">
      <w:pPr>
        <w:pStyle w:val="BodyText"/>
        <w:spacing w:before="125"/>
        <w:ind w:left="1259" w:right="725" w:firstLine="7"/>
      </w:pPr>
      <w:r>
        <w:rPr>
          <w:w w:val="85"/>
        </w:rPr>
        <w:t>The DVC may not perform mock audits, pre-assessments, and any other types of review before the DV review</w:t>
      </w:r>
      <w:r>
        <w:rPr>
          <w:spacing w:val="-4"/>
          <w:w w:val="85"/>
        </w:rPr>
        <w:t xml:space="preserve"> </w:t>
      </w:r>
      <w:r>
        <w:rPr>
          <w:w w:val="85"/>
        </w:rPr>
        <w:t>period</w:t>
      </w:r>
      <w:r>
        <w:rPr>
          <w:spacing w:val="-3"/>
          <w:w w:val="85"/>
        </w:rPr>
        <w:t xml:space="preserve"> </w:t>
      </w:r>
      <w:r>
        <w:rPr>
          <w:w w:val="85"/>
        </w:rPr>
        <w:t>from</w:t>
      </w:r>
      <w:r>
        <w:rPr>
          <w:spacing w:val="-3"/>
          <w:w w:val="85"/>
        </w:rPr>
        <w:t xml:space="preserve"> </w:t>
      </w:r>
      <w:r>
        <w:rPr>
          <w:w w:val="85"/>
        </w:rPr>
        <w:t>April-June.</w:t>
      </w:r>
      <w:r>
        <w:rPr>
          <w:spacing w:val="-3"/>
          <w:w w:val="85"/>
        </w:rPr>
        <w:t xml:space="preserve"> </w:t>
      </w:r>
      <w:r>
        <w:rPr>
          <w:w w:val="85"/>
        </w:rPr>
        <w:t>However,</w:t>
      </w:r>
      <w:r>
        <w:rPr>
          <w:spacing w:val="-3"/>
          <w:w w:val="85"/>
        </w:rPr>
        <w:t xml:space="preserve"> </w:t>
      </w:r>
      <w:r>
        <w:rPr>
          <w:w w:val="85"/>
        </w:rPr>
        <w:t>the</w:t>
      </w:r>
      <w:r>
        <w:rPr>
          <w:spacing w:val="-2"/>
          <w:w w:val="85"/>
        </w:rPr>
        <w:t xml:space="preserve"> </w:t>
      </w:r>
      <w:r>
        <w:rPr>
          <w:w w:val="85"/>
        </w:rPr>
        <w:t>DVC</w:t>
      </w:r>
      <w:r>
        <w:rPr>
          <w:spacing w:val="-3"/>
          <w:w w:val="85"/>
        </w:rPr>
        <w:t xml:space="preserve"> </w:t>
      </w:r>
      <w:r>
        <w:rPr>
          <w:w w:val="85"/>
        </w:rPr>
        <w:t>can</w:t>
      </w:r>
      <w:r>
        <w:rPr>
          <w:spacing w:val="-3"/>
          <w:w w:val="85"/>
        </w:rPr>
        <w:t xml:space="preserve"> </w:t>
      </w:r>
      <w:r>
        <w:rPr>
          <w:w w:val="85"/>
        </w:rPr>
        <w:t>start</w:t>
      </w:r>
      <w:r>
        <w:rPr>
          <w:spacing w:val="-3"/>
          <w:w w:val="85"/>
        </w:rPr>
        <w:t xml:space="preserve"> </w:t>
      </w:r>
      <w:r>
        <w:rPr>
          <w:w w:val="85"/>
        </w:rPr>
        <w:t>preparing</w:t>
      </w:r>
      <w:r>
        <w:rPr>
          <w:spacing w:val="-3"/>
          <w:w w:val="85"/>
        </w:rPr>
        <w:t xml:space="preserve"> </w:t>
      </w:r>
      <w:r>
        <w:rPr>
          <w:w w:val="85"/>
        </w:rPr>
        <w:t>for</w:t>
      </w:r>
      <w:r>
        <w:rPr>
          <w:spacing w:val="-4"/>
          <w:w w:val="85"/>
        </w:rPr>
        <w:t xml:space="preserve"> </w:t>
      </w:r>
      <w:r>
        <w:rPr>
          <w:w w:val="85"/>
        </w:rPr>
        <w:t>the</w:t>
      </w:r>
      <w:r>
        <w:rPr>
          <w:spacing w:val="-2"/>
          <w:w w:val="85"/>
        </w:rPr>
        <w:t xml:space="preserve"> </w:t>
      </w:r>
      <w:r>
        <w:rPr>
          <w:w w:val="85"/>
        </w:rPr>
        <w:t>DV</w:t>
      </w:r>
      <w:r>
        <w:rPr>
          <w:spacing w:val="-3"/>
          <w:w w:val="85"/>
        </w:rPr>
        <w:t xml:space="preserve"> </w:t>
      </w:r>
      <w:r>
        <w:rPr>
          <w:w w:val="85"/>
        </w:rPr>
        <w:t>review</w:t>
      </w:r>
      <w:r>
        <w:rPr>
          <w:spacing w:val="-4"/>
          <w:w w:val="85"/>
        </w:rPr>
        <w:t xml:space="preserve"> </w:t>
      </w:r>
      <w:r>
        <w:rPr>
          <w:w w:val="85"/>
        </w:rPr>
        <w:t>before</w:t>
      </w:r>
      <w:r>
        <w:rPr>
          <w:spacing w:val="-3"/>
          <w:w w:val="85"/>
        </w:rPr>
        <w:t xml:space="preserve"> </w:t>
      </w:r>
      <w:r>
        <w:rPr>
          <w:w w:val="85"/>
        </w:rPr>
        <w:t>April</w:t>
      </w:r>
      <w:r>
        <w:rPr>
          <w:spacing w:val="-5"/>
          <w:w w:val="85"/>
        </w:rPr>
        <w:t xml:space="preserve"> </w:t>
      </w:r>
      <w:r>
        <w:rPr>
          <w:w w:val="85"/>
        </w:rPr>
        <w:t>1</w:t>
      </w:r>
      <w:r>
        <w:rPr>
          <w:spacing w:val="-2"/>
          <w:w w:val="85"/>
        </w:rPr>
        <w:t xml:space="preserve"> </w:t>
      </w:r>
      <w:r>
        <w:rPr>
          <w:w w:val="85"/>
        </w:rPr>
        <w:t xml:space="preserve">so </w:t>
      </w:r>
      <w:r>
        <w:rPr>
          <w:w w:val="80"/>
        </w:rPr>
        <w:t>that</w:t>
      </w:r>
      <w:r>
        <w:rPr>
          <w:spacing w:val="7"/>
        </w:rPr>
        <w:t xml:space="preserve"> </w:t>
      </w:r>
      <w:r>
        <w:rPr>
          <w:w w:val="80"/>
        </w:rPr>
        <w:t>DV</w:t>
      </w:r>
      <w:r>
        <w:rPr>
          <w:spacing w:val="8"/>
        </w:rPr>
        <w:t xml:space="preserve"> </w:t>
      </w:r>
      <w:r>
        <w:rPr>
          <w:w w:val="80"/>
        </w:rPr>
        <w:t>can</w:t>
      </w:r>
      <w:r>
        <w:rPr>
          <w:spacing w:val="7"/>
        </w:rPr>
        <w:t xml:space="preserve"> </w:t>
      </w:r>
      <w:r>
        <w:rPr>
          <w:w w:val="80"/>
        </w:rPr>
        <w:t>start</w:t>
      </w:r>
      <w:r>
        <w:rPr>
          <w:spacing w:val="8"/>
        </w:rPr>
        <w:t xml:space="preserve"> </w:t>
      </w:r>
      <w:r>
        <w:rPr>
          <w:w w:val="80"/>
        </w:rPr>
        <w:t>as</w:t>
      </w:r>
      <w:r>
        <w:rPr>
          <w:spacing w:val="9"/>
        </w:rPr>
        <w:t xml:space="preserve"> </w:t>
      </w:r>
      <w:r>
        <w:rPr>
          <w:w w:val="80"/>
        </w:rPr>
        <w:t>soon</w:t>
      </w:r>
      <w:r>
        <w:rPr>
          <w:spacing w:val="6"/>
        </w:rPr>
        <w:t xml:space="preserve"> </w:t>
      </w:r>
      <w:r>
        <w:rPr>
          <w:w w:val="80"/>
        </w:rPr>
        <w:t>as</w:t>
      </w:r>
      <w:r>
        <w:rPr>
          <w:spacing w:val="9"/>
        </w:rPr>
        <w:t xml:space="preserve"> </w:t>
      </w:r>
      <w:r>
        <w:rPr>
          <w:w w:val="80"/>
        </w:rPr>
        <w:t>possible</w:t>
      </w:r>
      <w:r>
        <w:rPr>
          <w:spacing w:val="8"/>
        </w:rPr>
        <w:t xml:space="preserve"> </w:t>
      </w:r>
      <w:r>
        <w:rPr>
          <w:w w:val="80"/>
        </w:rPr>
        <w:t>on</w:t>
      </w:r>
      <w:r>
        <w:rPr>
          <w:spacing w:val="7"/>
        </w:rPr>
        <w:t xml:space="preserve"> </w:t>
      </w:r>
      <w:r>
        <w:rPr>
          <w:w w:val="80"/>
        </w:rPr>
        <w:t>or</w:t>
      </w:r>
      <w:r>
        <w:rPr>
          <w:spacing w:val="6"/>
        </w:rPr>
        <w:t xml:space="preserve"> </w:t>
      </w:r>
      <w:r>
        <w:rPr>
          <w:w w:val="80"/>
        </w:rPr>
        <w:t>after</w:t>
      </w:r>
      <w:r>
        <w:rPr>
          <w:spacing w:val="7"/>
        </w:rPr>
        <w:t xml:space="preserve"> </w:t>
      </w:r>
      <w:r>
        <w:rPr>
          <w:w w:val="80"/>
        </w:rPr>
        <w:t>April</w:t>
      </w:r>
      <w:r>
        <w:rPr>
          <w:spacing w:val="6"/>
        </w:rPr>
        <w:t xml:space="preserve"> </w:t>
      </w:r>
      <w:r>
        <w:rPr>
          <w:w w:val="80"/>
        </w:rPr>
        <w:t>1.</w:t>
      </w:r>
      <w:r>
        <w:rPr>
          <w:spacing w:val="8"/>
        </w:rPr>
        <w:t xml:space="preserve"> </w:t>
      </w:r>
      <w:r>
        <w:rPr>
          <w:w w:val="80"/>
        </w:rPr>
        <w:t>Examples</w:t>
      </w:r>
      <w:r>
        <w:rPr>
          <w:spacing w:val="6"/>
        </w:rPr>
        <w:t xml:space="preserve"> </w:t>
      </w:r>
      <w:r>
        <w:rPr>
          <w:w w:val="80"/>
        </w:rPr>
        <w:t>of</w:t>
      </w:r>
      <w:r>
        <w:rPr>
          <w:spacing w:val="8"/>
        </w:rPr>
        <w:t xml:space="preserve"> </w:t>
      </w:r>
      <w:r>
        <w:rPr>
          <w:w w:val="80"/>
        </w:rPr>
        <w:t>preparation</w:t>
      </w:r>
      <w:r>
        <w:rPr>
          <w:spacing w:val="7"/>
        </w:rPr>
        <w:t xml:space="preserve"> </w:t>
      </w:r>
      <w:r>
        <w:rPr>
          <w:w w:val="80"/>
        </w:rPr>
        <w:t>activities</w:t>
      </w:r>
      <w:r>
        <w:rPr>
          <w:spacing w:val="7"/>
        </w:rPr>
        <w:t xml:space="preserve"> </w:t>
      </w:r>
      <w:r>
        <w:rPr>
          <w:w w:val="80"/>
        </w:rPr>
        <w:t>may</w:t>
      </w:r>
      <w:r>
        <w:rPr>
          <w:spacing w:val="8"/>
        </w:rPr>
        <w:t xml:space="preserve"> </w:t>
      </w:r>
      <w:r>
        <w:rPr>
          <w:spacing w:val="-2"/>
          <w:w w:val="80"/>
        </w:rPr>
        <w:t>include:</w:t>
      </w:r>
    </w:p>
    <w:p w:rsidR="002D5F5F" w14:paraId="6656A80F" w14:textId="77777777">
      <w:pPr>
        <w:pStyle w:val="ListParagraph"/>
        <w:numPr>
          <w:ilvl w:val="0"/>
          <w:numId w:val="22"/>
        </w:numPr>
        <w:tabs>
          <w:tab w:val="left" w:pos="1709"/>
        </w:tabs>
        <w:spacing w:before="127"/>
        <w:ind w:left="1709" w:hanging="269"/>
      </w:pPr>
      <w:r>
        <w:rPr>
          <w:w w:val="80"/>
        </w:rPr>
        <w:t>Meeting</w:t>
      </w:r>
      <w:r>
        <w:rPr>
          <w:spacing w:val="-1"/>
        </w:rPr>
        <w:t xml:space="preserve"> </w:t>
      </w:r>
      <w:r>
        <w:rPr>
          <w:w w:val="80"/>
        </w:rPr>
        <w:t>with</w:t>
      </w:r>
      <w:r>
        <w:rPr>
          <w:spacing w:val="-2"/>
        </w:rPr>
        <w:t xml:space="preserve"> </w:t>
      </w:r>
      <w:r>
        <w:rPr>
          <w:w w:val="80"/>
        </w:rPr>
        <w:t>the</w:t>
      </w:r>
      <w:r>
        <w:t xml:space="preserve"> </w:t>
      </w:r>
      <w:r>
        <w:rPr>
          <w:w w:val="80"/>
        </w:rPr>
        <w:t>SO</w:t>
      </w:r>
      <w:r>
        <w:rPr>
          <w:spacing w:val="-2"/>
        </w:rPr>
        <w:t xml:space="preserve"> </w:t>
      </w:r>
      <w:r>
        <w:rPr>
          <w:w w:val="80"/>
        </w:rPr>
        <w:t>to</w:t>
      </w:r>
      <w:r>
        <w:rPr>
          <w:spacing w:val="-1"/>
        </w:rPr>
        <w:t xml:space="preserve"> </w:t>
      </w:r>
      <w:r>
        <w:rPr>
          <w:w w:val="80"/>
        </w:rPr>
        <w:t>discuss</w:t>
      </w:r>
      <w:r>
        <w:rPr>
          <w:spacing w:val="-2"/>
        </w:rPr>
        <w:t xml:space="preserve"> </w:t>
      </w:r>
      <w:r>
        <w:rPr>
          <w:w w:val="80"/>
        </w:rPr>
        <w:t>the</w:t>
      </w:r>
      <w:r>
        <w:t xml:space="preserve"> </w:t>
      </w:r>
      <w:r>
        <w:rPr>
          <w:w w:val="80"/>
        </w:rPr>
        <w:t>DV</w:t>
      </w:r>
      <w:r>
        <w:rPr>
          <w:spacing w:val="-2"/>
        </w:rPr>
        <w:t xml:space="preserve"> </w:t>
      </w:r>
      <w:r>
        <w:rPr>
          <w:w w:val="80"/>
        </w:rPr>
        <w:t>process,</w:t>
      </w:r>
      <w:r>
        <w:rPr>
          <w:spacing w:val="-1"/>
        </w:rPr>
        <w:t xml:space="preserve"> </w:t>
      </w:r>
      <w:r>
        <w:rPr>
          <w:w w:val="80"/>
        </w:rPr>
        <w:t>resource</w:t>
      </w:r>
      <w:r>
        <w:t xml:space="preserve"> </w:t>
      </w:r>
      <w:r>
        <w:rPr>
          <w:w w:val="80"/>
        </w:rPr>
        <w:t>needs,</w:t>
      </w:r>
      <w:r>
        <w:rPr>
          <w:spacing w:val="-2"/>
        </w:rPr>
        <w:t xml:space="preserve"> </w:t>
      </w:r>
      <w:r>
        <w:rPr>
          <w:w w:val="80"/>
        </w:rPr>
        <w:t>timeline,</w:t>
      </w:r>
      <w:r>
        <w:rPr>
          <w:spacing w:val="-1"/>
        </w:rPr>
        <w:t xml:space="preserve"> </w:t>
      </w:r>
      <w:r>
        <w:rPr>
          <w:spacing w:val="-4"/>
          <w:w w:val="80"/>
        </w:rPr>
        <w:t>etc.</w:t>
      </w:r>
    </w:p>
    <w:p w:rsidR="002D5F5F" w14:paraId="257A2F74" w14:textId="77777777">
      <w:pPr>
        <w:pStyle w:val="ListParagraph"/>
        <w:numPr>
          <w:ilvl w:val="0"/>
          <w:numId w:val="22"/>
        </w:numPr>
        <w:tabs>
          <w:tab w:val="left" w:pos="1709"/>
        </w:tabs>
        <w:spacing w:before="133"/>
        <w:ind w:left="1709" w:hanging="269"/>
      </w:pPr>
      <w:r>
        <w:rPr>
          <w:w w:val="80"/>
        </w:rPr>
        <w:t>Providing</w:t>
      </w:r>
      <w:r>
        <w:rPr>
          <w:spacing w:val="-2"/>
        </w:rPr>
        <w:t xml:space="preserve"> </w:t>
      </w:r>
      <w:r>
        <w:rPr>
          <w:w w:val="80"/>
        </w:rPr>
        <w:t>the</w:t>
      </w:r>
      <w:r>
        <w:rPr>
          <w:spacing w:val="-3"/>
        </w:rPr>
        <w:t xml:space="preserve"> </w:t>
      </w:r>
      <w:r>
        <w:rPr>
          <w:w w:val="80"/>
        </w:rPr>
        <w:t>SO</w:t>
      </w:r>
      <w:r>
        <w:rPr>
          <w:spacing w:val="-2"/>
        </w:rPr>
        <w:t xml:space="preserve"> </w:t>
      </w:r>
      <w:r>
        <w:rPr>
          <w:w w:val="80"/>
        </w:rPr>
        <w:t>with</w:t>
      </w:r>
      <w:r>
        <w:rPr>
          <w:spacing w:val="-1"/>
        </w:rPr>
        <w:t xml:space="preserve"> </w:t>
      </w:r>
      <w:r>
        <w:rPr>
          <w:w w:val="80"/>
        </w:rPr>
        <w:t>a</w:t>
      </w:r>
      <w:r>
        <w:rPr>
          <w:spacing w:val="-2"/>
        </w:rPr>
        <w:t xml:space="preserve"> </w:t>
      </w:r>
      <w:r>
        <w:rPr>
          <w:w w:val="80"/>
        </w:rPr>
        <w:t>list</w:t>
      </w:r>
      <w:r>
        <w:rPr>
          <w:spacing w:val="-2"/>
        </w:rPr>
        <w:t xml:space="preserve"> </w:t>
      </w:r>
      <w:r>
        <w:rPr>
          <w:w w:val="80"/>
        </w:rPr>
        <w:t>of</w:t>
      </w:r>
      <w:r>
        <w:rPr>
          <w:spacing w:val="-3"/>
        </w:rPr>
        <w:t xml:space="preserve"> </w:t>
      </w:r>
      <w:r>
        <w:rPr>
          <w:w w:val="80"/>
        </w:rPr>
        <w:t>documents,</w:t>
      </w:r>
      <w:r>
        <w:rPr>
          <w:spacing w:val="-1"/>
        </w:rPr>
        <w:t xml:space="preserve"> </w:t>
      </w:r>
      <w:r>
        <w:rPr>
          <w:w w:val="80"/>
        </w:rPr>
        <w:t>data,</w:t>
      </w:r>
      <w:r>
        <w:rPr>
          <w:spacing w:val="-2"/>
        </w:rPr>
        <w:t xml:space="preserve"> </w:t>
      </w:r>
      <w:r>
        <w:rPr>
          <w:w w:val="80"/>
        </w:rPr>
        <w:t>and</w:t>
      </w:r>
      <w:r>
        <w:rPr>
          <w:spacing w:val="-3"/>
        </w:rPr>
        <w:t xml:space="preserve"> </w:t>
      </w:r>
      <w:r>
        <w:rPr>
          <w:w w:val="80"/>
        </w:rPr>
        <w:t>materials</w:t>
      </w:r>
      <w:r>
        <w:rPr>
          <w:spacing w:val="-2"/>
        </w:rPr>
        <w:t xml:space="preserve"> </w:t>
      </w:r>
      <w:r>
        <w:rPr>
          <w:w w:val="80"/>
        </w:rPr>
        <w:t>needed</w:t>
      </w:r>
      <w:r>
        <w:rPr>
          <w:spacing w:val="-3"/>
        </w:rPr>
        <w:t xml:space="preserve"> </w:t>
      </w:r>
      <w:r>
        <w:rPr>
          <w:w w:val="80"/>
        </w:rPr>
        <w:t>to</w:t>
      </w:r>
      <w:r>
        <w:rPr>
          <w:spacing w:val="-3"/>
        </w:rPr>
        <w:t xml:space="preserve"> </w:t>
      </w:r>
      <w:r>
        <w:rPr>
          <w:w w:val="80"/>
        </w:rPr>
        <w:t>complete</w:t>
      </w:r>
      <w:r>
        <w:rPr>
          <w:spacing w:val="-1"/>
        </w:rPr>
        <w:t xml:space="preserve"> </w:t>
      </w:r>
      <w:r>
        <w:rPr>
          <w:w w:val="80"/>
        </w:rPr>
        <w:t>the</w:t>
      </w:r>
      <w:r>
        <w:rPr>
          <w:spacing w:val="-3"/>
        </w:rPr>
        <w:t xml:space="preserve"> </w:t>
      </w:r>
      <w:r>
        <w:rPr>
          <w:spacing w:val="-2"/>
          <w:w w:val="80"/>
        </w:rPr>
        <w:t>review.</w:t>
      </w:r>
    </w:p>
    <w:p w:rsidR="002D5F5F" w14:paraId="5B7B2D1C" w14:textId="77777777">
      <w:pPr>
        <w:pStyle w:val="BodyText"/>
        <w:spacing w:before="127" w:line="249" w:lineRule="auto"/>
        <w:ind w:left="1267" w:right="1057"/>
      </w:pPr>
      <w:r>
        <w:rPr>
          <w:w w:val="85"/>
        </w:rPr>
        <w:t>Any</w:t>
      </w:r>
      <w:r>
        <w:rPr>
          <w:spacing w:val="-6"/>
          <w:w w:val="85"/>
        </w:rPr>
        <w:t xml:space="preserve"> </w:t>
      </w:r>
      <w:r>
        <w:rPr>
          <w:w w:val="85"/>
        </w:rPr>
        <w:t>specific</w:t>
      </w:r>
      <w:r>
        <w:rPr>
          <w:spacing w:val="-6"/>
          <w:w w:val="85"/>
        </w:rPr>
        <w:t xml:space="preserve"> </w:t>
      </w:r>
      <w:r>
        <w:rPr>
          <w:w w:val="85"/>
        </w:rPr>
        <w:t>questions</w:t>
      </w:r>
      <w:r>
        <w:rPr>
          <w:spacing w:val="-6"/>
          <w:w w:val="85"/>
        </w:rPr>
        <w:t xml:space="preserve"> </w:t>
      </w:r>
      <w:r>
        <w:rPr>
          <w:w w:val="85"/>
        </w:rPr>
        <w:t>regarding</w:t>
      </w:r>
      <w:r>
        <w:rPr>
          <w:spacing w:val="-6"/>
          <w:w w:val="85"/>
        </w:rPr>
        <w:t xml:space="preserve"> </w:t>
      </w:r>
      <w:r>
        <w:rPr>
          <w:w w:val="85"/>
        </w:rPr>
        <w:t>organizational</w:t>
      </w:r>
      <w:r>
        <w:rPr>
          <w:spacing w:val="-7"/>
          <w:w w:val="85"/>
        </w:rPr>
        <w:t xml:space="preserve"> </w:t>
      </w:r>
      <w:r>
        <w:rPr>
          <w:w w:val="85"/>
        </w:rPr>
        <w:t>independence</w:t>
      </w:r>
      <w:r>
        <w:rPr>
          <w:spacing w:val="-4"/>
          <w:w w:val="85"/>
        </w:rPr>
        <w:t xml:space="preserve"> </w:t>
      </w:r>
      <w:r>
        <w:rPr>
          <w:w w:val="85"/>
        </w:rPr>
        <w:t>should</w:t>
      </w:r>
      <w:r>
        <w:rPr>
          <w:spacing w:val="-5"/>
          <w:w w:val="85"/>
        </w:rPr>
        <w:t xml:space="preserve"> </w:t>
      </w:r>
      <w:r>
        <w:rPr>
          <w:w w:val="85"/>
        </w:rPr>
        <w:t>be</w:t>
      </w:r>
      <w:r>
        <w:rPr>
          <w:spacing w:val="-5"/>
          <w:w w:val="85"/>
        </w:rPr>
        <w:t xml:space="preserve"> </w:t>
      </w:r>
      <w:r>
        <w:rPr>
          <w:w w:val="85"/>
        </w:rPr>
        <w:t>directed</w:t>
      </w:r>
      <w:r>
        <w:rPr>
          <w:spacing w:val="-5"/>
          <w:w w:val="85"/>
        </w:rPr>
        <w:t xml:space="preserve"> </w:t>
      </w:r>
      <w:r>
        <w:rPr>
          <w:w w:val="85"/>
        </w:rPr>
        <w:t xml:space="preserve">to </w:t>
      </w:r>
      <w:hyperlink r:id="rId11">
        <w:r>
          <w:rPr>
            <w:color w:val="0562C1"/>
            <w:spacing w:val="-2"/>
            <w:w w:val="85"/>
            <w:u w:val="single" w:color="0562C1"/>
          </w:rPr>
          <w:t>PartsCDPlanReportingAndDV@cms.hhs.gov</w:t>
        </w:r>
        <w:r>
          <w:rPr>
            <w:spacing w:val="-2"/>
            <w:w w:val="85"/>
          </w:rPr>
          <w:t>.</w:t>
        </w:r>
      </w:hyperlink>
    </w:p>
    <w:p w:rsidR="002D5F5F" w14:paraId="1F7E7F50" w14:textId="77777777">
      <w:pPr>
        <w:pStyle w:val="Heading4"/>
        <w:numPr>
          <w:ilvl w:val="2"/>
          <w:numId w:val="30"/>
        </w:numPr>
        <w:tabs>
          <w:tab w:val="left" w:pos="2879"/>
        </w:tabs>
        <w:spacing w:before="200"/>
        <w:ind w:hanging="1079"/>
      </w:pPr>
      <w:bookmarkStart w:id="37" w:name="3.1.2._Timing_of_DVC_Selection"/>
      <w:bookmarkStart w:id="38" w:name="_bookmark19"/>
      <w:bookmarkEnd w:id="37"/>
      <w:bookmarkEnd w:id="38"/>
      <w:r>
        <w:rPr>
          <w:color w:val="1F467A"/>
        </w:rPr>
        <w:t>Timing</w:t>
      </w:r>
      <w:r>
        <w:rPr>
          <w:color w:val="1F467A"/>
          <w:spacing w:val="-6"/>
        </w:rPr>
        <w:t xml:space="preserve"> </w:t>
      </w:r>
      <w:r>
        <w:rPr>
          <w:color w:val="1F467A"/>
        </w:rPr>
        <w:t>of</w:t>
      </w:r>
      <w:r>
        <w:rPr>
          <w:color w:val="1F467A"/>
          <w:spacing w:val="-5"/>
        </w:rPr>
        <w:t xml:space="preserve"> </w:t>
      </w:r>
      <w:r>
        <w:rPr>
          <w:color w:val="1F467A"/>
        </w:rPr>
        <w:t>DVC</w:t>
      </w:r>
      <w:r>
        <w:rPr>
          <w:color w:val="1F467A"/>
          <w:spacing w:val="-6"/>
        </w:rPr>
        <w:t xml:space="preserve"> </w:t>
      </w:r>
      <w:r>
        <w:rPr>
          <w:color w:val="1F467A"/>
          <w:spacing w:val="-2"/>
        </w:rPr>
        <w:t>Selection</w:t>
      </w:r>
    </w:p>
    <w:p w:rsidR="002D5F5F" w14:paraId="52E6E85E" w14:textId="77777777">
      <w:pPr>
        <w:pStyle w:val="BodyText"/>
        <w:spacing w:before="94"/>
        <w:ind w:left="1260"/>
      </w:pPr>
      <w:r>
        <w:rPr>
          <w:w w:val="80"/>
        </w:rPr>
        <w:t>An</w:t>
      </w:r>
      <w:r>
        <w:rPr>
          <w:spacing w:val="8"/>
        </w:rPr>
        <w:t xml:space="preserve"> </w:t>
      </w:r>
      <w:r>
        <w:rPr>
          <w:w w:val="80"/>
        </w:rPr>
        <w:t>SO</w:t>
      </w:r>
      <w:r>
        <w:rPr>
          <w:spacing w:val="8"/>
        </w:rPr>
        <w:t xml:space="preserve"> </w:t>
      </w:r>
      <w:r>
        <w:rPr>
          <w:w w:val="80"/>
        </w:rPr>
        <w:t>must</w:t>
      </w:r>
      <w:r>
        <w:rPr>
          <w:spacing w:val="7"/>
        </w:rPr>
        <w:t xml:space="preserve"> </w:t>
      </w:r>
      <w:r>
        <w:rPr>
          <w:w w:val="80"/>
        </w:rPr>
        <w:t>select</w:t>
      </w:r>
      <w:r>
        <w:rPr>
          <w:spacing w:val="7"/>
        </w:rPr>
        <w:t xml:space="preserve"> </w:t>
      </w:r>
      <w:r>
        <w:rPr>
          <w:w w:val="80"/>
        </w:rPr>
        <w:t>a</w:t>
      </w:r>
      <w:r>
        <w:rPr>
          <w:spacing w:val="8"/>
        </w:rPr>
        <w:t xml:space="preserve"> </w:t>
      </w:r>
      <w:r>
        <w:rPr>
          <w:w w:val="80"/>
        </w:rPr>
        <w:t>DVC</w:t>
      </w:r>
      <w:r>
        <w:rPr>
          <w:spacing w:val="7"/>
        </w:rPr>
        <w:t xml:space="preserve"> </w:t>
      </w:r>
      <w:r>
        <w:rPr>
          <w:w w:val="80"/>
        </w:rPr>
        <w:t>before</w:t>
      </w:r>
      <w:r>
        <w:rPr>
          <w:spacing w:val="6"/>
        </w:rPr>
        <w:t xml:space="preserve"> </w:t>
      </w:r>
      <w:r>
        <w:rPr>
          <w:w w:val="80"/>
        </w:rPr>
        <w:t>the</w:t>
      </w:r>
      <w:r>
        <w:rPr>
          <w:spacing w:val="8"/>
        </w:rPr>
        <w:t xml:space="preserve"> </w:t>
      </w:r>
      <w:r>
        <w:rPr>
          <w:w w:val="80"/>
        </w:rPr>
        <w:t>beginning</w:t>
      </w:r>
      <w:r>
        <w:rPr>
          <w:spacing w:val="7"/>
        </w:rPr>
        <w:t xml:space="preserve"> </w:t>
      </w:r>
      <w:r>
        <w:rPr>
          <w:w w:val="80"/>
        </w:rPr>
        <w:t>of</w:t>
      </w:r>
      <w:r>
        <w:rPr>
          <w:spacing w:val="8"/>
        </w:rPr>
        <w:t xml:space="preserve"> </w:t>
      </w:r>
      <w:r>
        <w:rPr>
          <w:w w:val="80"/>
        </w:rPr>
        <w:t>the</w:t>
      </w:r>
      <w:r>
        <w:rPr>
          <w:spacing w:val="7"/>
        </w:rPr>
        <w:t xml:space="preserve"> </w:t>
      </w:r>
      <w:r>
        <w:rPr>
          <w:w w:val="80"/>
        </w:rPr>
        <w:t>DV</w:t>
      </w:r>
      <w:r>
        <w:rPr>
          <w:spacing w:val="7"/>
        </w:rPr>
        <w:t xml:space="preserve"> </w:t>
      </w:r>
      <w:r>
        <w:rPr>
          <w:w w:val="80"/>
        </w:rPr>
        <w:t>period.</w:t>
      </w:r>
      <w:r>
        <w:rPr>
          <w:spacing w:val="9"/>
        </w:rPr>
        <w:t xml:space="preserve"> </w:t>
      </w:r>
      <w:r>
        <w:rPr>
          <w:w w:val="80"/>
        </w:rPr>
        <w:t>SOs</w:t>
      </w:r>
      <w:r>
        <w:rPr>
          <w:spacing w:val="9"/>
        </w:rPr>
        <w:t xml:space="preserve"> </w:t>
      </w:r>
      <w:r>
        <w:rPr>
          <w:w w:val="80"/>
        </w:rPr>
        <w:t>should</w:t>
      </w:r>
      <w:r>
        <w:rPr>
          <w:spacing w:val="7"/>
        </w:rPr>
        <w:t xml:space="preserve"> </w:t>
      </w:r>
      <w:r>
        <w:rPr>
          <w:w w:val="80"/>
        </w:rPr>
        <w:t>allow</w:t>
      </w:r>
      <w:r>
        <w:rPr>
          <w:spacing w:val="6"/>
        </w:rPr>
        <w:t xml:space="preserve"> </w:t>
      </w:r>
      <w:r>
        <w:rPr>
          <w:w w:val="80"/>
        </w:rPr>
        <w:t>enough</w:t>
      </w:r>
      <w:r>
        <w:rPr>
          <w:spacing w:val="8"/>
        </w:rPr>
        <w:t xml:space="preserve"> </w:t>
      </w:r>
      <w:r>
        <w:rPr>
          <w:w w:val="80"/>
        </w:rPr>
        <w:t>time</w:t>
      </w:r>
      <w:r>
        <w:rPr>
          <w:spacing w:val="7"/>
        </w:rPr>
        <w:t xml:space="preserve"> </w:t>
      </w:r>
      <w:r>
        <w:rPr>
          <w:w w:val="80"/>
        </w:rPr>
        <w:t>for</w:t>
      </w:r>
      <w:r>
        <w:rPr>
          <w:spacing w:val="6"/>
        </w:rPr>
        <w:t xml:space="preserve"> </w:t>
      </w:r>
      <w:r>
        <w:rPr>
          <w:spacing w:val="-5"/>
          <w:w w:val="80"/>
        </w:rPr>
        <w:t>the</w:t>
      </w:r>
    </w:p>
    <w:p w:rsidR="002D5F5F" w14:paraId="7F6D42D9" w14:textId="77777777">
      <w:pPr>
        <w:pStyle w:val="BodyText"/>
        <w:sectPr>
          <w:pgSz w:w="12240" w:h="15840"/>
          <w:pgMar w:top="1340" w:right="720" w:bottom="1140" w:left="720" w:header="839" w:footer="942" w:gutter="0"/>
          <w:cols w:space="720"/>
        </w:sectPr>
      </w:pPr>
    </w:p>
    <w:p w:rsidR="002D5F5F" w14:paraId="1DAA83D5" w14:textId="77777777">
      <w:pPr>
        <w:pStyle w:val="BodyText"/>
        <w:spacing w:before="90"/>
        <w:ind w:left="1260" w:right="725"/>
      </w:pPr>
      <w:r>
        <w:rPr>
          <w:w w:val="85"/>
        </w:rPr>
        <w:t>DVC</w:t>
      </w:r>
      <w:r>
        <w:rPr>
          <w:spacing w:val="-4"/>
          <w:w w:val="85"/>
        </w:rPr>
        <w:t xml:space="preserve"> </w:t>
      </w:r>
      <w:r>
        <w:rPr>
          <w:w w:val="85"/>
        </w:rPr>
        <w:t>to</w:t>
      </w:r>
      <w:r>
        <w:rPr>
          <w:spacing w:val="-3"/>
          <w:w w:val="85"/>
        </w:rPr>
        <w:t xml:space="preserve"> </w:t>
      </w:r>
      <w:r>
        <w:rPr>
          <w:w w:val="85"/>
        </w:rPr>
        <w:t>perform</w:t>
      </w:r>
      <w:r>
        <w:rPr>
          <w:spacing w:val="-3"/>
          <w:w w:val="85"/>
        </w:rPr>
        <w:t xml:space="preserve"> </w:t>
      </w:r>
      <w:r>
        <w:rPr>
          <w:w w:val="85"/>
        </w:rPr>
        <w:t>all</w:t>
      </w:r>
      <w:r>
        <w:rPr>
          <w:spacing w:val="-5"/>
          <w:w w:val="85"/>
        </w:rPr>
        <w:t xml:space="preserve"> </w:t>
      </w:r>
      <w:r>
        <w:rPr>
          <w:w w:val="85"/>
        </w:rPr>
        <w:t>the</w:t>
      </w:r>
      <w:r>
        <w:rPr>
          <w:spacing w:val="-3"/>
          <w:w w:val="85"/>
        </w:rPr>
        <w:t xml:space="preserve"> </w:t>
      </w:r>
      <w:r>
        <w:rPr>
          <w:w w:val="85"/>
        </w:rPr>
        <w:t>requirements</w:t>
      </w:r>
      <w:r>
        <w:rPr>
          <w:spacing w:val="-5"/>
          <w:w w:val="85"/>
        </w:rPr>
        <w:t xml:space="preserve"> </w:t>
      </w:r>
      <w:r>
        <w:rPr>
          <w:w w:val="85"/>
        </w:rPr>
        <w:t>of</w:t>
      </w:r>
      <w:r>
        <w:rPr>
          <w:spacing w:val="-5"/>
          <w:w w:val="85"/>
        </w:rPr>
        <w:t xml:space="preserve"> </w:t>
      </w:r>
      <w:r>
        <w:rPr>
          <w:w w:val="85"/>
        </w:rPr>
        <w:t>the</w:t>
      </w:r>
      <w:r>
        <w:rPr>
          <w:spacing w:val="-3"/>
          <w:w w:val="85"/>
        </w:rPr>
        <w:t xml:space="preserve"> </w:t>
      </w:r>
      <w:r>
        <w:rPr>
          <w:w w:val="85"/>
        </w:rPr>
        <w:t>review</w:t>
      </w:r>
      <w:r>
        <w:rPr>
          <w:spacing w:val="-4"/>
          <w:w w:val="85"/>
        </w:rPr>
        <w:t xml:space="preserve"> </w:t>
      </w:r>
      <w:r>
        <w:rPr>
          <w:w w:val="85"/>
        </w:rPr>
        <w:t>and</w:t>
      </w:r>
      <w:r>
        <w:rPr>
          <w:spacing w:val="-3"/>
          <w:w w:val="85"/>
        </w:rPr>
        <w:t xml:space="preserve"> </w:t>
      </w:r>
      <w:r>
        <w:rPr>
          <w:w w:val="85"/>
        </w:rPr>
        <w:t>submit</w:t>
      </w:r>
      <w:r>
        <w:rPr>
          <w:spacing w:val="-3"/>
          <w:w w:val="85"/>
        </w:rPr>
        <w:t xml:space="preserve"> </w:t>
      </w:r>
      <w:r>
        <w:rPr>
          <w:w w:val="85"/>
        </w:rPr>
        <w:t>findings</w:t>
      </w:r>
      <w:r>
        <w:rPr>
          <w:spacing w:val="-4"/>
          <w:w w:val="85"/>
        </w:rPr>
        <w:t xml:space="preserve"> </w:t>
      </w:r>
      <w:r>
        <w:rPr>
          <w:w w:val="85"/>
        </w:rPr>
        <w:t>to</w:t>
      </w:r>
      <w:r>
        <w:rPr>
          <w:spacing w:val="-3"/>
          <w:w w:val="85"/>
        </w:rPr>
        <w:t xml:space="preserve"> </w:t>
      </w:r>
      <w:r>
        <w:rPr>
          <w:w w:val="85"/>
        </w:rPr>
        <w:t>CMS</w:t>
      </w:r>
      <w:r>
        <w:rPr>
          <w:spacing w:val="-3"/>
          <w:w w:val="85"/>
        </w:rPr>
        <w:t xml:space="preserve"> </w:t>
      </w:r>
      <w:r>
        <w:rPr>
          <w:w w:val="85"/>
        </w:rPr>
        <w:t>via</w:t>
      </w:r>
      <w:r>
        <w:rPr>
          <w:spacing w:val="-3"/>
          <w:w w:val="85"/>
        </w:rPr>
        <w:t xml:space="preserve"> </w:t>
      </w:r>
      <w:r>
        <w:rPr>
          <w:w w:val="85"/>
        </w:rPr>
        <w:t>the</w:t>
      </w:r>
      <w:r>
        <w:rPr>
          <w:spacing w:val="-3"/>
          <w:w w:val="85"/>
        </w:rPr>
        <w:t xml:space="preserve"> </w:t>
      </w:r>
      <w:r>
        <w:rPr>
          <w:w w:val="85"/>
        </w:rPr>
        <w:t>PRDVM</w:t>
      </w:r>
      <w:r>
        <w:rPr>
          <w:spacing w:val="-3"/>
          <w:w w:val="85"/>
        </w:rPr>
        <w:t xml:space="preserve"> </w:t>
      </w:r>
      <w:r>
        <w:rPr>
          <w:w w:val="85"/>
        </w:rPr>
        <w:t>in</w:t>
      </w:r>
      <w:r>
        <w:rPr>
          <w:spacing w:val="-3"/>
          <w:w w:val="85"/>
        </w:rPr>
        <w:t xml:space="preserve"> </w:t>
      </w:r>
      <w:r>
        <w:rPr>
          <w:w w:val="85"/>
        </w:rPr>
        <w:t xml:space="preserve">HPMS </w:t>
      </w:r>
      <w:r>
        <w:rPr>
          <w:w w:val="90"/>
        </w:rPr>
        <w:t>during</w:t>
      </w:r>
      <w:r>
        <w:rPr>
          <w:spacing w:val="-2"/>
          <w:w w:val="90"/>
        </w:rPr>
        <w:t xml:space="preserve"> </w:t>
      </w:r>
      <w:r>
        <w:rPr>
          <w:w w:val="90"/>
        </w:rPr>
        <w:t>the</w:t>
      </w:r>
      <w:r>
        <w:rPr>
          <w:spacing w:val="-2"/>
          <w:w w:val="90"/>
        </w:rPr>
        <w:t xml:space="preserve"> </w:t>
      </w:r>
      <w:r>
        <w:rPr>
          <w:w w:val="90"/>
        </w:rPr>
        <w:t>required</w:t>
      </w:r>
      <w:r>
        <w:rPr>
          <w:spacing w:val="-2"/>
          <w:w w:val="90"/>
        </w:rPr>
        <w:t xml:space="preserve"> </w:t>
      </w:r>
      <w:r>
        <w:rPr>
          <w:w w:val="90"/>
        </w:rPr>
        <w:t>timeframe.</w:t>
      </w:r>
    </w:p>
    <w:p w:rsidR="002D5F5F" w14:paraId="319045BE" w14:textId="77777777">
      <w:pPr>
        <w:pStyle w:val="Heading4"/>
        <w:numPr>
          <w:ilvl w:val="2"/>
          <w:numId w:val="30"/>
        </w:numPr>
        <w:tabs>
          <w:tab w:val="left" w:pos="2879"/>
        </w:tabs>
        <w:spacing w:before="240"/>
        <w:ind w:hanging="1079"/>
      </w:pPr>
      <w:bookmarkStart w:id="39" w:name="3.1.3._Requesting_a_Contractor_Change_Mi"/>
      <w:bookmarkStart w:id="40" w:name="_bookmark20"/>
      <w:bookmarkEnd w:id="39"/>
      <w:bookmarkEnd w:id="40"/>
      <w:r>
        <w:rPr>
          <w:color w:val="1F467A"/>
        </w:rPr>
        <w:t>Requesting</w:t>
      </w:r>
      <w:r>
        <w:rPr>
          <w:color w:val="1F467A"/>
          <w:spacing w:val="-11"/>
        </w:rPr>
        <w:t xml:space="preserve"> </w:t>
      </w:r>
      <w:r>
        <w:rPr>
          <w:color w:val="1F467A"/>
        </w:rPr>
        <w:t>a</w:t>
      </w:r>
      <w:r>
        <w:rPr>
          <w:color w:val="1F467A"/>
          <w:spacing w:val="-10"/>
        </w:rPr>
        <w:t xml:space="preserve"> </w:t>
      </w:r>
      <w:r>
        <w:rPr>
          <w:color w:val="1F467A"/>
        </w:rPr>
        <w:t>Contractor</w:t>
      </w:r>
      <w:r>
        <w:rPr>
          <w:color w:val="1F467A"/>
          <w:spacing w:val="-10"/>
        </w:rPr>
        <w:t xml:space="preserve"> </w:t>
      </w:r>
      <w:r>
        <w:rPr>
          <w:color w:val="1F467A"/>
        </w:rPr>
        <w:t>Change</w:t>
      </w:r>
      <w:r>
        <w:rPr>
          <w:color w:val="1F467A"/>
          <w:spacing w:val="-11"/>
        </w:rPr>
        <w:t xml:space="preserve"> </w:t>
      </w:r>
      <w:r>
        <w:rPr>
          <w:color w:val="1F467A"/>
        </w:rPr>
        <w:t>Mid-</w:t>
      </w:r>
      <w:r>
        <w:rPr>
          <w:color w:val="1F467A"/>
          <w:spacing w:val="-2"/>
        </w:rPr>
        <w:t>Review</w:t>
      </w:r>
    </w:p>
    <w:p w:rsidR="002D5F5F" w14:paraId="06D048D1" w14:textId="77777777">
      <w:pPr>
        <w:pStyle w:val="BodyText"/>
        <w:spacing w:before="139"/>
        <w:ind w:left="1259" w:right="787"/>
      </w:pPr>
      <w:r>
        <w:rPr>
          <w:w w:val="85"/>
        </w:rPr>
        <w:t>An SO may not change its DVC during the formal review period from April 1 to June 15 unless there are conditions</w:t>
      </w:r>
      <w:r>
        <w:rPr>
          <w:spacing w:val="-4"/>
          <w:w w:val="85"/>
        </w:rPr>
        <w:t xml:space="preserve"> </w:t>
      </w:r>
      <w:r>
        <w:rPr>
          <w:w w:val="85"/>
        </w:rPr>
        <w:t>that</w:t>
      </w:r>
      <w:r>
        <w:rPr>
          <w:spacing w:val="-2"/>
          <w:w w:val="85"/>
        </w:rPr>
        <w:t xml:space="preserve"> </w:t>
      </w:r>
      <w:r>
        <w:rPr>
          <w:w w:val="85"/>
        </w:rPr>
        <w:t>are</w:t>
      </w:r>
      <w:r>
        <w:rPr>
          <w:spacing w:val="-2"/>
          <w:w w:val="85"/>
        </w:rPr>
        <w:t xml:space="preserve"> </w:t>
      </w:r>
      <w:r>
        <w:rPr>
          <w:w w:val="85"/>
        </w:rPr>
        <w:t>unrelated</w:t>
      </w:r>
      <w:r>
        <w:rPr>
          <w:spacing w:val="-2"/>
          <w:w w:val="85"/>
        </w:rPr>
        <w:t xml:space="preserve"> </w:t>
      </w:r>
      <w:r>
        <w:rPr>
          <w:w w:val="85"/>
        </w:rPr>
        <w:t>to</w:t>
      </w:r>
      <w:r>
        <w:rPr>
          <w:spacing w:val="-2"/>
          <w:w w:val="85"/>
        </w:rPr>
        <w:t xml:space="preserve"> </w:t>
      </w:r>
      <w:r>
        <w:rPr>
          <w:w w:val="85"/>
        </w:rPr>
        <w:t>DV</w:t>
      </w:r>
      <w:r>
        <w:rPr>
          <w:spacing w:val="-2"/>
          <w:w w:val="85"/>
        </w:rPr>
        <w:t xml:space="preserve"> </w:t>
      </w:r>
      <w:r>
        <w:rPr>
          <w:w w:val="85"/>
        </w:rPr>
        <w:t>findings</w:t>
      </w:r>
      <w:r>
        <w:rPr>
          <w:spacing w:val="-3"/>
          <w:w w:val="85"/>
        </w:rPr>
        <w:t xml:space="preserve"> </w:t>
      </w:r>
      <w:r>
        <w:rPr>
          <w:w w:val="85"/>
        </w:rPr>
        <w:t>such</w:t>
      </w:r>
      <w:r>
        <w:rPr>
          <w:spacing w:val="-2"/>
          <w:w w:val="85"/>
        </w:rPr>
        <w:t xml:space="preserve"> </w:t>
      </w:r>
      <w:r>
        <w:rPr>
          <w:w w:val="85"/>
        </w:rPr>
        <w:t>as</w:t>
      </w:r>
      <w:r>
        <w:rPr>
          <w:spacing w:val="-3"/>
          <w:w w:val="85"/>
        </w:rPr>
        <w:t xml:space="preserve"> </w:t>
      </w:r>
      <w:r>
        <w:rPr>
          <w:w w:val="85"/>
        </w:rPr>
        <w:t>negligence</w:t>
      </w:r>
      <w:r>
        <w:rPr>
          <w:spacing w:val="-2"/>
          <w:w w:val="85"/>
        </w:rPr>
        <w:t xml:space="preserve"> </w:t>
      </w:r>
      <w:r>
        <w:rPr>
          <w:w w:val="85"/>
        </w:rPr>
        <w:t>or</w:t>
      </w:r>
      <w:r>
        <w:rPr>
          <w:spacing w:val="-3"/>
          <w:w w:val="85"/>
        </w:rPr>
        <w:t xml:space="preserve"> </w:t>
      </w:r>
      <w:r>
        <w:rPr>
          <w:w w:val="85"/>
        </w:rPr>
        <w:t>malfeasance</w:t>
      </w:r>
      <w:r>
        <w:rPr>
          <w:spacing w:val="-2"/>
          <w:w w:val="85"/>
        </w:rPr>
        <w:t xml:space="preserve"> </w:t>
      </w:r>
      <w:r>
        <w:rPr>
          <w:w w:val="85"/>
        </w:rPr>
        <w:t>on</w:t>
      </w:r>
      <w:r>
        <w:rPr>
          <w:spacing w:val="-3"/>
          <w:w w:val="85"/>
        </w:rPr>
        <w:t xml:space="preserve"> </w:t>
      </w:r>
      <w:r>
        <w:rPr>
          <w:w w:val="85"/>
        </w:rPr>
        <w:t>the</w:t>
      </w:r>
      <w:r>
        <w:rPr>
          <w:spacing w:val="-2"/>
          <w:w w:val="85"/>
        </w:rPr>
        <w:t xml:space="preserve"> </w:t>
      </w:r>
      <w:r>
        <w:rPr>
          <w:w w:val="85"/>
        </w:rPr>
        <w:t>part</w:t>
      </w:r>
      <w:r>
        <w:rPr>
          <w:spacing w:val="-2"/>
          <w:w w:val="85"/>
        </w:rPr>
        <w:t xml:space="preserve"> </w:t>
      </w:r>
      <w:r>
        <w:rPr>
          <w:w w:val="85"/>
        </w:rPr>
        <w:t>of</w:t>
      </w:r>
      <w:r>
        <w:rPr>
          <w:spacing w:val="-2"/>
          <w:w w:val="85"/>
        </w:rPr>
        <w:t xml:space="preserve"> </w:t>
      </w:r>
      <w:r>
        <w:rPr>
          <w:w w:val="85"/>
        </w:rPr>
        <w:t>the</w:t>
      </w:r>
      <w:r>
        <w:rPr>
          <w:spacing w:val="-2"/>
          <w:w w:val="85"/>
        </w:rPr>
        <w:t xml:space="preserve"> </w:t>
      </w:r>
      <w:r>
        <w:rPr>
          <w:w w:val="85"/>
        </w:rPr>
        <w:t>DVC.</w:t>
      </w:r>
      <w:r>
        <w:rPr>
          <w:spacing w:val="-4"/>
          <w:w w:val="85"/>
        </w:rPr>
        <w:t xml:space="preserve"> </w:t>
      </w:r>
      <w:r>
        <w:rPr>
          <w:w w:val="85"/>
        </w:rPr>
        <w:t xml:space="preserve">If an SO needs to change its contractor, CMS requires the new DVC to complete the DV review in its entirety, starting with the OAI (Appendix E) analysis and through the submission of findings to CMS by </w:t>
      </w:r>
      <w:r>
        <w:rPr>
          <w:w w:val="95"/>
        </w:rPr>
        <w:t>June 15.</w:t>
      </w:r>
    </w:p>
    <w:p w:rsidR="002D5F5F" w14:paraId="7F8635A4" w14:textId="77777777">
      <w:pPr>
        <w:pStyle w:val="Heading2"/>
        <w:numPr>
          <w:ilvl w:val="1"/>
          <w:numId w:val="30"/>
        </w:numPr>
        <w:tabs>
          <w:tab w:val="left" w:pos="1596"/>
        </w:tabs>
        <w:spacing w:before="202"/>
        <w:ind w:left="1596" w:hanging="430"/>
        <w:rPr>
          <w:color w:val="21405F"/>
          <w:sz w:val="20"/>
        </w:rPr>
      </w:pPr>
      <w:bookmarkStart w:id="41" w:name="3.2._Notify_CMS_of_DVC_Selection/Request"/>
      <w:bookmarkStart w:id="42" w:name="_bookmark21"/>
      <w:bookmarkEnd w:id="41"/>
      <w:bookmarkEnd w:id="42"/>
      <w:r>
        <w:rPr>
          <w:color w:val="21405F"/>
        </w:rPr>
        <w:t>Notify</w:t>
      </w:r>
      <w:r>
        <w:rPr>
          <w:color w:val="21405F"/>
          <w:spacing w:val="-6"/>
        </w:rPr>
        <w:t xml:space="preserve"> </w:t>
      </w:r>
      <w:r>
        <w:rPr>
          <w:color w:val="21405F"/>
        </w:rPr>
        <w:t>CMS</w:t>
      </w:r>
      <w:r>
        <w:rPr>
          <w:color w:val="21405F"/>
          <w:spacing w:val="-3"/>
        </w:rPr>
        <w:t xml:space="preserve"> </w:t>
      </w:r>
      <w:r>
        <w:rPr>
          <w:color w:val="21405F"/>
        </w:rPr>
        <w:t>of</w:t>
      </w:r>
      <w:r>
        <w:rPr>
          <w:color w:val="21405F"/>
          <w:spacing w:val="-2"/>
        </w:rPr>
        <w:t xml:space="preserve"> </w:t>
      </w:r>
      <w:r>
        <w:rPr>
          <w:color w:val="21405F"/>
        </w:rPr>
        <w:t>DVC</w:t>
      </w:r>
      <w:r>
        <w:rPr>
          <w:color w:val="21405F"/>
          <w:spacing w:val="-3"/>
        </w:rPr>
        <w:t xml:space="preserve"> </w:t>
      </w:r>
      <w:r>
        <w:rPr>
          <w:color w:val="21405F"/>
        </w:rPr>
        <w:t>Selection/Request</w:t>
      </w:r>
      <w:r>
        <w:rPr>
          <w:color w:val="21405F"/>
          <w:spacing w:val="-2"/>
        </w:rPr>
        <w:t xml:space="preserve"> </w:t>
      </w:r>
      <w:r>
        <w:rPr>
          <w:color w:val="21405F"/>
        </w:rPr>
        <w:t>Access</w:t>
      </w:r>
      <w:r>
        <w:rPr>
          <w:color w:val="21405F"/>
          <w:spacing w:val="-3"/>
        </w:rPr>
        <w:t xml:space="preserve"> </w:t>
      </w:r>
      <w:r>
        <w:rPr>
          <w:color w:val="21405F"/>
        </w:rPr>
        <w:t>to</w:t>
      </w:r>
      <w:r>
        <w:rPr>
          <w:color w:val="21405F"/>
          <w:spacing w:val="-3"/>
        </w:rPr>
        <w:t xml:space="preserve"> </w:t>
      </w:r>
      <w:r>
        <w:rPr>
          <w:color w:val="21405F"/>
        </w:rPr>
        <w:t>HPMS</w:t>
      </w:r>
      <w:r>
        <w:rPr>
          <w:color w:val="21405F"/>
          <w:spacing w:val="-3"/>
        </w:rPr>
        <w:t xml:space="preserve"> </w:t>
      </w:r>
      <w:r>
        <w:rPr>
          <w:color w:val="21405F"/>
          <w:spacing w:val="-2"/>
        </w:rPr>
        <w:t>PRDVM</w:t>
      </w:r>
    </w:p>
    <w:p w:rsidR="002D5F5F" w14:paraId="5AC4CBDD" w14:textId="77777777">
      <w:pPr>
        <w:pStyle w:val="Heading4"/>
        <w:numPr>
          <w:ilvl w:val="2"/>
          <w:numId w:val="30"/>
        </w:numPr>
        <w:tabs>
          <w:tab w:val="left" w:pos="2879"/>
        </w:tabs>
        <w:spacing w:before="82"/>
        <w:ind w:hanging="1079"/>
      </w:pPr>
      <w:bookmarkStart w:id="43" w:name="3.2.1._Documentation_of_DVC_Selection_Pr"/>
      <w:bookmarkStart w:id="44" w:name="_bookmark22"/>
      <w:bookmarkEnd w:id="43"/>
      <w:bookmarkEnd w:id="44"/>
      <w:r>
        <w:rPr>
          <w:color w:val="1F467A"/>
        </w:rPr>
        <w:t>Documentation</w:t>
      </w:r>
      <w:r>
        <w:rPr>
          <w:color w:val="1F467A"/>
          <w:spacing w:val="-10"/>
        </w:rPr>
        <w:t xml:space="preserve"> </w:t>
      </w:r>
      <w:r>
        <w:rPr>
          <w:color w:val="1F467A"/>
        </w:rPr>
        <w:t>of</w:t>
      </w:r>
      <w:r>
        <w:rPr>
          <w:color w:val="1F467A"/>
          <w:spacing w:val="-9"/>
        </w:rPr>
        <w:t xml:space="preserve"> </w:t>
      </w:r>
      <w:r>
        <w:rPr>
          <w:color w:val="1F467A"/>
        </w:rPr>
        <w:t>DVC</w:t>
      </w:r>
      <w:r>
        <w:rPr>
          <w:color w:val="1F467A"/>
          <w:spacing w:val="-8"/>
        </w:rPr>
        <w:t xml:space="preserve"> </w:t>
      </w:r>
      <w:r>
        <w:rPr>
          <w:color w:val="1F467A"/>
        </w:rPr>
        <w:t>Selection</w:t>
      </w:r>
      <w:r>
        <w:rPr>
          <w:color w:val="1F467A"/>
          <w:spacing w:val="-9"/>
        </w:rPr>
        <w:t xml:space="preserve"> </w:t>
      </w:r>
      <w:r>
        <w:rPr>
          <w:color w:val="1F467A"/>
          <w:spacing w:val="-2"/>
        </w:rPr>
        <w:t>Process</w:t>
      </w:r>
    </w:p>
    <w:p w:rsidR="002D5F5F" w14:paraId="4ACDBDB8" w14:textId="77777777">
      <w:pPr>
        <w:pStyle w:val="BodyText"/>
        <w:spacing w:before="141"/>
        <w:ind w:left="1267" w:right="725" w:firstLine="7"/>
      </w:pPr>
      <w:r>
        <w:rPr>
          <w:w w:val="85"/>
        </w:rPr>
        <w:t>SOs must document their DVC selection process and be able to show, upon CMS’ request, how their chosen DVC meets</w:t>
      </w:r>
      <w:r>
        <w:rPr>
          <w:spacing w:val="-1"/>
          <w:w w:val="85"/>
        </w:rPr>
        <w:t xml:space="preserve"> </w:t>
      </w:r>
      <w:r>
        <w:rPr>
          <w:w w:val="85"/>
        </w:rPr>
        <w:t>the minimum qualifications, credentials, and resources</w:t>
      </w:r>
      <w:r>
        <w:rPr>
          <w:spacing w:val="-2"/>
          <w:w w:val="85"/>
        </w:rPr>
        <w:t xml:space="preserve"> </w:t>
      </w:r>
      <w:r>
        <w:rPr>
          <w:w w:val="85"/>
        </w:rPr>
        <w:t>described in</w:t>
      </w:r>
      <w:r>
        <w:rPr>
          <w:spacing w:val="-1"/>
          <w:w w:val="85"/>
        </w:rPr>
        <w:t xml:space="preserve"> </w:t>
      </w:r>
      <w:r>
        <w:rPr>
          <w:w w:val="85"/>
        </w:rPr>
        <w:t>the Standards</w:t>
      </w:r>
      <w:r>
        <w:rPr>
          <w:spacing w:val="-2"/>
          <w:w w:val="85"/>
        </w:rPr>
        <w:t xml:space="preserve"> </w:t>
      </w:r>
      <w:r>
        <w:rPr>
          <w:w w:val="85"/>
        </w:rPr>
        <w:t>for Selecting</w:t>
      </w:r>
      <w:r>
        <w:rPr>
          <w:spacing w:val="-3"/>
          <w:w w:val="85"/>
        </w:rPr>
        <w:t xml:space="preserve"> </w:t>
      </w:r>
      <w:r>
        <w:rPr>
          <w:w w:val="85"/>
        </w:rPr>
        <w:t>a</w:t>
      </w:r>
      <w:r>
        <w:rPr>
          <w:spacing w:val="-3"/>
          <w:w w:val="85"/>
        </w:rPr>
        <w:t xml:space="preserve"> </w:t>
      </w:r>
      <w:r>
        <w:rPr>
          <w:w w:val="85"/>
        </w:rPr>
        <w:t>DVC.</w:t>
      </w:r>
      <w:r>
        <w:rPr>
          <w:spacing w:val="-2"/>
          <w:w w:val="85"/>
        </w:rPr>
        <w:t xml:space="preserve"> </w:t>
      </w:r>
      <w:r>
        <w:rPr>
          <w:w w:val="85"/>
        </w:rPr>
        <w:t>This</w:t>
      </w:r>
      <w:r>
        <w:rPr>
          <w:spacing w:val="-4"/>
          <w:w w:val="85"/>
        </w:rPr>
        <w:t xml:space="preserve"> </w:t>
      </w:r>
      <w:r>
        <w:rPr>
          <w:w w:val="85"/>
        </w:rPr>
        <w:t>includes</w:t>
      </w:r>
      <w:r>
        <w:rPr>
          <w:spacing w:val="-4"/>
          <w:w w:val="85"/>
        </w:rPr>
        <w:t xml:space="preserve"> </w:t>
      </w:r>
      <w:r>
        <w:rPr>
          <w:w w:val="85"/>
        </w:rPr>
        <w:t>maintaining</w:t>
      </w:r>
      <w:r>
        <w:rPr>
          <w:spacing w:val="-3"/>
          <w:w w:val="85"/>
        </w:rPr>
        <w:t xml:space="preserve"> </w:t>
      </w:r>
      <w:r>
        <w:rPr>
          <w:w w:val="85"/>
        </w:rPr>
        <w:t>a</w:t>
      </w:r>
      <w:r>
        <w:rPr>
          <w:spacing w:val="-3"/>
          <w:w w:val="85"/>
        </w:rPr>
        <w:t xml:space="preserve"> </w:t>
      </w:r>
      <w:r>
        <w:rPr>
          <w:w w:val="85"/>
        </w:rPr>
        <w:t>copy</w:t>
      </w:r>
      <w:r>
        <w:rPr>
          <w:spacing w:val="-4"/>
          <w:w w:val="85"/>
        </w:rPr>
        <w:t xml:space="preserve"> </w:t>
      </w:r>
      <w:r>
        <w:rPr>
          <w:w w:val="85"/>
        </w:rPr>
        <w:t>of</w:t>
      </w:r>
      <w:r>
        <w:rPr>
          <w:spacing w:val="-5"/>
          <w:w w:val="85"/>
        </w:rPr>
        <w:t xml:space="preserve"> </w:t>
      </w:r>
      <w:r>
        <w:rPr>
          <w:w w:val="85"/>
        </w:rPr>
        <w:t>the</w:t>
      </w:r>
      <w:r>
        <w:rPr>
          <w:spacing w:val="-3"/>
          <w:w w:val="85"/>
        </w:rPr>
        <w:t xml:space="preserve"> </w:t>
      </w:r>
      <w:r>
        <w:rPr>
          <w:w w:val="85"/>
        </w:rPr>
        <w:t>documentation</w:t>
      </w:r>
      <w:r>
        <w:rPr>
          <w:spacing w:val="-4"/>
          <w:w w:val="85"/>
        </w:rPr>
        <w:t xml:space="preserve"> </w:t>
      </w:r>
      <w:r>
        <w:rPr>
          <w:w w:val="85"/>
        </w:rPr>
        <w:t>that</w:t>
      </w:r>
      <w:r>
        <w:rPr>
          <w:spacing w:val="-3"/>
          <w:w w:val="85"/>
        </w:rPr>
        <w:t xml:space="preserve"> </w:t>
      </w:r>
      <w:r>
        <w:rPr>
          <w:w w:val="85"/>
        </w:rPr>
        <w:t>all</w:t>
      </w:r>
      <w:r>
        <w:rPr>
          <w:spacing w:val="-4"/>
          <w:w w:val="85"/>
        </w:rPr>
        <w:t xml:space="preserve"> </w:t>
      </w:r>
      <w:r>
        <w:rPr>
          <w:w w:val="85"/>
        </w:rPr>
        <w:t>DVC</w:t>
      </w:r>
      <w:r>
        <w:rPr>
          <w:spacing w:val="-3"/>
          <w:w w:val="85"/>
        </w:rPr>
        <w:t xml:space="preserve"> </w:t>
      </w:r>
      <w:r>
        <w:rPr>
          <w:w w:val="85"/>
        </w:rPr>
        <w:t>staff</w:t>
      </w:r>
      <w:r>
        <w:rPr>
          <w:spacing w:val="-3"/>
          <w:w w:val="85"/>
        </w:rPr>
        <w:t xml:space="preserve"> </w:t>
      </w:r>
      <w:r>
        <w:rPr>
          <w:w w:val="85"/>
        </w:rPr>
        <w:t>assigned</w:t>
      </w:r>
      <w:r>
        <w:rPr>
          <w:spacing w:val="-3"/>
          <w:w w:val="85"/>
        </w:rPr>
        <w:t xml:space="preserve"> </w:t>
      </w:r>
      <w:r>
        <w:rPr>
          <w:w w:val="85"/>
        </w:rPr>
        <w:t>to</w:t>
      </w:r>
      <w:r>
        <w:rPr>
          <w:spacing w:val="-4"/>
          <w:w w:val="85"/>
        </w:rPr>
        <w:t xml:space="preserve"> </w:t>
      </w:r>
      <w:r>
        <w:rPr>
          <w:w w:val="85"/>
        </w:rPr>
        <w:t>the applicable DV review team completed the CMS Data Validation Training program (see Section 3.3). The SO must retain</w:t>
      </w:r>
      <w:r>
        <w:rPr>
          <w:spacing w:val="-1"/>
          <w:w w:val="85"/>
        </w:rPr>
        <w:t xml:space="preserve"> </w:t>
      </w:r>
      <w:r>
        <w:rPr>
          <w:w w:val="85"/>
        </w:rPr>
        <w:t>this</w:t>
      </w:r>
      <w:r>
        <w:rPr>
          <w:spacing w:val="-1"/>
          <w:w w:val="85"/>
        </w:rPr>
        <w:t xml:space="preserve"> </w:t>
      </w:r>
      <w:r>
        <w:rPr>
          <w:w w:val="85"/>
        </w:rPr>
        <w:t>documentation</w:t>
      </w:r>
      <w:r>
        <w:rPr>
          <w:spacing w:val="-1"/>
          <w:w w:val="85"/>
        </w:rPr>
        <w:t xml:space="preserve"> </w:t>
      </w:r>
      <w:r>
        <w:rPr>
          <w:w w:val="85"/>
        </w:rPr>
        <w:t>for</w:t>
      </w:r>
      <w:r>
        <w:rPr>
          <w:spacing w:val="-1"/>
          <w:w w:val="85"/>
        </w:rPr>
        <w:t xml:space="preserve"> </w:t>
      </w:r>
      <w:r>
        <w:rPr>
          <w:w w:val="85"/>
        </w:rPr>
        <w:t>10 years</w:t>
      </w:r>
      <w:r>
        <w:rPr>
          <w:spacing w:val="-1"/>
          <w:w w:val="85"/>
        </w:rPr>
        <w:t xml:space="preserve"> </w:t>
      </w:r>
      <w:r>
        <w:rPr>
          <w:w w:val="85"/>
        </w:rPr>
        <w:t>as</w:t>
      </w:r>
      <w:r>
        <w:rPr>
          <w:spacing w:val="-1"/>
          <w:w w:val="85"/>
        </w:rPr>
        <w:t xml:space="preserve"> </w:t>
      </w:r>
      <w:r>
        <w:rPr>
          <w:w w:val="85"/>
        </w:rPr>
        <w:t>required under</w:t>
      </w:r>
      <w:r>
        <w:rPr>
          <w:spacing w:val="-1"/>
          <w:w w:val="85"/>
        </w:rPr>
        <w:t xml:space="preserve"> </w:t>
      </w:r>
      <w:r>
        <w:rPr>
          <w:w w:val="85"/>
        </w:rPr>
        <w:t>42 CFR §§</w:t>
      </w:r>
      <w:r>
        <w:rPr>
          <w:spacing w:val="-1"/>
          <w:w w:val="85"/>
        </w:rPr>
        <w:t xml:space="preserve"> </w:t>
      </w:r>
      <w:r>
        <w:rPr>
          <w:w w:val="85"/>
        </w:rPr>
        <w:t>422.504(d)</w:t>
      </w:r>
      <w:r>
        <w:rPr>
          <w:spacing w:val="-2"/>
          <w:w w:val="85"/>
        </w:rPr>
        <w:t xml:space="preserve"> </w:t>
      </w:r>
      <w:r>
        <w:rPr>
          <w:w w:val="85"/>
        </w:rPr>
        <w:t>and 423.505(d). DVC staff must complete this training each calendar year.</w:t>
      </w:r>
    </w:p>
    <w:p w:rsidR="002D5F5F" w14:paraId="51F40CEA" w14:textId="77777777">
      <w:pPr>
        <w:pStyle w:val="BodyText"/>
        <w:spacing w:before="120"/>
        <w:ind w:left="1267" w:right="1057" w:firstLine="7"/>
      </w:pPr>
      <w:r>
        <w:rPr>
          <w:w w:val="85"/>
        </w:rPr>
        <w:t>If</w:t>
      </w:r>
      <w:r>
        <w:rPr>
          <w:spacing w:val="-4"/>
          <w:w w:val="85"/>
        </w:rPr>
        <w:t xml:space="preserve"> </w:t>
      </w:r>
      <w:r>
        <w:rPr>
          <w:w w:val="85"/>
        </w:rPr>
        <w:t>an</w:t>
      </w:r>
      <w:r>
        <w:rPr>
          <w:spacing w:val="-2"/>
          <w:w w:val="85"/>
        </w:rPr>
        <w:t xml:space="preserve"> </w:t>
      </w:r>
      <w:r>
        <w:rPr>
          <w:w w:val="85"/>
        </w:rPr>
        <w:t>SO</w:t>
      </w:r>
      <w:r>
        <w:rPr>
          <w:spacing w:val="-2"/>
          <w:w w:val="85"/>
        </w:rPr>
        <w:t xml:space="preserve"> </w:t>
      </w:r>
      <w:r>
        <w:rPr>
          <w:w w:val="85"/>
        </w:rPr>
        <w:t>chooses</w:t>
      </w:r>
      <w:r>
        <w:rPr>
          <w:spacing w:val="-3"/>
          <w:w w:val="85"/>
        </w:rPr>
        <w:t xml:space="preserve"> </w:t>
      </w:r>
      <w:r>
        <w:rPr>
          <w:w w:val="85"/>
        </w:rPr>
        <w:t>the</w:t>
      </w:r>
      <w:r>
        <w:rPr>
          <w:spacing w:val="-2"/>
          <w:w w:val="85"/>
        </w:rPr>
        <w:t xml:space="preserve"> </w:t>
      </w:r>
      <w:r>
        <w:rPr>
          <w:w w:val="85"/>
        </w:rPr>
        <w:t>same</w:t>
      </w:r>
      <w:r>
        <w:rPr>
          <w:spacing w:val="-1"/>
          <w:w w:val="85"/>
        </w:rPr>
        <w:t xml:space="preserve"> </w:t>
      </w:r>
      <w:r>
        <w:rPr>
          <w:w w:val="85"/>
        </w:rPr>
        <w:t>DVC</w:t>
      </w:r>
      <w:r>
        <w:rPr>
          <w:spacing w:val="-2"/>
          <w:w w:val="85"/>
        </w:rPr>
        <w:t xml:space="preserve"> </w:t>
      </w:r>
      <w:r>
        <w:rPr>
          <w:w w:val="85"/>
        </w:rPr>
        <w:t>it</w:t>
      </w:r>
      <w:r>
        <w:rPr>
          <w:spacing w:val="-2"/>
          <w:w w:val="85"/>
        </w:rPr>
        <w:t xml:space="preserve"> </w:t>
      </w:r>
      <w:r>
        <w:rPr>
          <w:w w:val="85"/>
        </w:rPr>
        <w:t>used</w:t>
      </w:r>
      <w:r>
        <w:rPr>
          <w:spacing w:val="-3"/>
          <w:w w:val="85"/>
        </w:rPr>
        <w:t xml:space="preserve"> </w:t>
      </w:r>
      <w:r>
        <w:rPr>
          <w:w w:val="85"/>
        </w:rPr>
        <w:t>for</w:t>
      </w:r>
      <w:r>
        <w:rPr>
          <w:spacing w:val="-3"/>
          <w:w w:val="85"/>
        </w:rPr>
        <w:t xml:space="preserve"> </w:t>
      </w:r>
      <w:r>
        <w:rPr>
          <w:w w:val="85"/>
        </w:rPr>
        <w:t>a</w:t>
      </w:r>
      <w:r>
        <w:rPr>
          <w:spacing w:val="-2"/>
          <w:w w:val="85"/>
        </w:rPr>
        <w:t xml:space="preserve"> </w:t>
      </w:r>
      <w:r>
        <w:rPr>
          <w:w w:val="85"/>
        </w:rPr>
        <w:t>previous</w:t>
      </w:r>
      <w:r>
        <w:rPr>
          <w:spacing w:val="-3"/>
          <w:w w:val="85"/>
        </w:rPr>
        <w:t xml:space="preserve"> </w:t>
      </w:r>
      <w:r>
        <w:rPr>
          <w:w w:val="85"/>
        </w:rPr>
        <w:t>year’s</w:t>
      </w:r>
      <w:r>
        <w:rPr>
          <w:spacing w:val="-3"/>
          <w:w w:val="85"/>
        </w:rPr>
        <w:t xml:space="preserve"> </w:t>
      </w:r>
      <w:r>
        <w:rPr>
          <w:w w:val="85"/>
        </w:rPr>
        <w:t>DV</w:t>
      </w:r>
      <w:r>
        <w:rPr>
          <w:spacing w:val="-2"/>
          <w:w w:val="85"/>
        </w:rPr>
        <w:t xml:space="preserve"> </w:t>
      </w:r>
      <w:r>
        <w:rPr>
          <w:w w:val="85"/>
        </w:rPr>
        <w:t>review,</w:t>
      </w:r>
      <w:r>
        <w:rPr>
          <w:spacing w:val="-4"/>
          <w:w w:val="85"/>
        </w:rPr>
        <w:t xml:space="preserve"> </w:t>
      </w:r>
      <w:r>
        <w:rPr>
          <w:w w:val="85"/>
        </w:rPr>
        <w:t>it</w:t>
      </w:r>
      <w:r>
        <w:rPr>
          <w:spacing w:val="-1"/>
          <w:w w:val="85"/>
        </w:rPr>
        <w:t xml:space="preserve"> </w:t>
      </w:r>
      <w:r>
        <w:rPr>
          <w:w w:val="85"/>
        </w:rPr>
        <w:t>must</w:t>
      </w:r>
      <w:r>
        <w:rPr>
          <w:spacing w:val="-2"/>
          <w:w w:val="85"/>
        </w:rPr>
        <w:t xml:space="preserve"> </w:t>
      </w:r>
      <w:r>
        <w:rPr>
          <w:w w:val="85"/>
        </w:rPr>
        <w:t>still</w:t>
      </w:r>
      <w:r>
        <w:rPr>
          <w:spacing w:val="-3"/>
          <w:w w:val="85"/>
        </w:rPr>
        <w:t xml:space="preserve"> </w:t>
      </w:r>
      <w:r>
        <w:rPr>
          <w:w w:val="85"/>
        </w:rPr>
        <w:t>document</w:t>
      </w:r>
      <w:r>
        <w:rPr>
          <w:spacing w:val="-2"/>
          <w:w w:val="85"/>
        </w:rPr>
        <w:t xml:space="preserve"> </w:t>
      </w:r>
      <w:r>
        <w:rPr>
          <w:w w:val="85"/>
        </w:rPr>
        <w:t xml:space="preserve">the </w:t>
      </w:r>
      <w:r>
        <w:rPr>
          <w:w w:val="90"/>
        </w:rPr>
        <w:t>selection</w:t>
      </w:r>
      <w:r>
        <w:rPr>
          <w:spacing w:val="-10"/>
          <w:w w:val="90"/>
        </w:rPr>
        <w:t xml:space="preserve"> </w:t>
      </w:r>
      <w:r>
        <w:rPr>
          <w:w w:val="90"/>
        </w:rPr>
        <w:t>process</w:t>
      </w:r>
      <w:r>
        <w:rPr>
          <w:spacing w:val="-9"/>
          <w:w w:val="90"/>
        </w:rPr>
        <w:t xml:space="preserve"> </w:t>
      </w:r>
      <w:r>
        <w:rPr>
          <w:w w:val="90"/>
        </w:rPr>
        <w:t>as</w:t>
      </w:r>
      <w:r>
        <w:rPr>
          <w:spacing w:val="-9"/>
          <w:w w:val="90"/>
        </w:rPr>
        <w:t xml:space="preserve"> </w:t>
      </w:r>
      <w:r>
        <w:rPr>
          <w:w w:val="90"/>
        </w:rPr>
        <w:t>described</w:t>
      </w:r>
      <w:r>
        <w:rPr>
          <w:spacing w:val="-9"/>
          <w:w w:val="90"/>
        </w:rPr>
        <w:t xml:space="preserve"> </w:t>
      </w:r>
      <w:r>
        <w:rPr>
          <w:w w:val="90"/>
        </w:rPr>
        <w:t>above.</w:t>
      </w:r>
    </w:p>
    <w:p w:rsidR="002D5F5F" w14:paraId="1AA05B61" w14:textId="77777777">
      <w:pPr>
        <w:pStyle w:val="BodyText"/>
        <w:spacing w:before="119"/>
        <w:ind w:left="1267" w:right="725"/>
      </w:pPr>
      <w:r>
        <w:rPr>
          <w:w w:val="85"/>
        </w:rPr>
        <w:t>CMS</w:t>
      </w:r>
      <w:r>
        <w:rPr>
          <w:spacing w:val="-3"/>
          <w:w w:val="85"/>
        </w:rPr>
        <w:t xml:space="preserve"> </w:t>
      </w:r>
      <w:r>
        <w:rPr>
          <w:w w:val="85"/>
        </w:rPr>
        <w:t>does</w:t>
      </w:r>
      <w:r>
        <w:rPr>
          <w:spacing w:val="-4"/>
          <w:w w:val="85"/>
        </w:rPr>
        <w:t xml:space="preserve"> </w:t>
      </w:r>
      <w:r>
        <w:rPr>
          <w:w w:val="85"/>
        </w:rPr>
        <w:t>not</w:t>
      </w:r>
      <w:r>
        <w:rPr>
          <w:spacing w:val="-3"/>
          <w:w w:val="85"/>
        </w:rPr>
        <w:t xml:space="preserve"> </w:t>
      </w:r>
      <w:r>
        <w:rPr>
          <w:w w:val="85"/>
        </w:rPr>
        <w:t>require</w:t>
      </w:r>
      <w:r>
        <w:rPr>
          <w:spacing w:val="-3"/>
          <w:w w:val="85"/>
        </w:rPr>
        <w:t xml:space="preserve"> </w:t>
      </w:r>
      <w:r>
        <w:rPr>
          <w:w w:val="85"/>
        </w:rPr>
        <w:t>the</w:t>
      </w:r>
      <w:r>
        <w:rPr>
          <w:spacing w:val="-3"/>
          <w:w w:val="85"/>
        </w:rPr>
        <w:t xml:space="preserve"> </w:t>
      </w:r>
      <w:r>
        <w:rPr>
          <w:w w:val="85"/>
        </w:rPr>
        <w:t>SO</w:t>
      </w:r>
      <w:r>
        <w:rPr>
          <w:spacing w:val="-3"/>
          <w:w w:val="85"/>
        </w:rPr>
        <w:t xml:space="preserve"> </w:t>
      </w:r>
      <w:r>
        <w:rPr>
          <w:w w:val="85"/>
        </w:rPr>
        <w:t>to</w:t>
      </w:r>
      <w:r>
        <w:rPr>
          <w:spacing w:val="-3"/>
          <w:w w:val="85"/>
        </w:rPr>
        <w:t xml:space="preserve"> </w:t>
      </w:r>
      <w:r>
        <w:rPr>
          <w:w w:val="85"/>
        </w:rPr>
        <w:t>submit</w:t>
      </w:r>
      <w:r>
        <w:rPr>
          <w:spacing w:val="-3"/>
          <w:w w:val="85"/>
        </w:rPr>
        <w:t xml:space="preserve"> </w:t>
      </w:r>
      <w:r>
        <w:rPr>
          <w:w w:val="85"/>
        </w:rPr>
        <w:t>this</w:t>
      </w:r>
      <w:r>
        <w:rPr>
          <w:spacing w:val="-4"/>
          <w:w w:val="85"/>
        </w:rPr>
        <w:t xml:space="preserve"> </w:t>
      </w:r>
      <w:r>
        <w:rPr>
          <w:w w:val="85"/>
        </w:rPr>
        <w:t>information</w:t>
      </w:r>
      <w:r>
        <w:rPr>
          <w:spacing w:val="-4"/>
          <w:w w:val="85"/>
        </w:rPr>
        <w:t xml:space="preserve"> </w:t>
      </w:r>
      <w:r>
        <w:rPr>
          <w:w w:val="85"/>
        </w:rPr>
        <w:t>to</w:t>
      </w:r>
      <w:r>
        <w:rPr>
          <w:spacing w:val="-3"/>
          <w:w w:val="85"/>
        </w:rPr>
        <w:t xml:space="preserve"> </w:t>
      </w:r>
      <w:r>
        <w:rPr>
          <w:w w:val="85"/>
        </w:rPr>
        <w:t>CMS,</w:t>
      </w:r>
      <w:r>
        <w:rPr>
          <w:spacing w:val="-3"/>
          <w:w w:val="85"/>
        </w:rPr>
        <w:t xml:space="preserve"> </w:t>
      </w:r>
      <w:r>
        <w:rPr>
          <w:w w:val="85"/>
        </w:rPr>
        <w:t>but</w:t>
      </w:r>
      <w:r>
        <w:rPr>
          <w:spacing w:val="-5"/>
          <w:w w:val="85"/>
        </w:rPr>
        <w:t xml:space="preserve"> </w:t>
      </w:r>
      <w:r>
        <w:rPr>
          <w:w w:val="85"/>
        </w:rPr>
        <w:t>the</w:t>
      </w:r>
      <w:r>
        <w:rPr>
          <w:spacing w:val="-3"/>
          <w:w w:val="85"/>
        </w:rPr>
        <w:t xml:space="preserve"> </w:t>
      </w:r>
      <w:r>
        <w:rPr>
          <w:w w:val="85"/>
        </w:rPr>
        <w:t>information</w:t>
      </w:r>
      <w:r>
        <w:rPr>
          <w:spacing w:val="-2"/>
          <w:w w:val="85"/>
        </w:rPr>
        <w:t xml:space="preserve"> </w:t>
      </w:r>
      <w:r>
        <w:rPr>
          <w:w w:val="85"/>
        </w:rPr>
        <w:t>should</w:t>
      </w:r>
      <w:r>
        <w:rPr>
          <w:spacing w:val="-3"/>
          <w:w w:val="85"/>
        </w:rPr>
        <w:t xml:space="preserve"> </w:t>
      </w:r>
      <w:r>
        <w:rPr>
          <w:w w:val="85"/>
        </w:rPr>
        <w:t>be</w:t>
      </w:r>
      <w:r>
        <w:rPr>
          <w:spacing w:val="-3"/>
          <w:w w:val="85"/>
        </w:rPr>
        <w:t xml:space="preserve"> </w:t>
      </w:r>
      <w:r>
        <w:rPr>
          <w:w w:val="85"/>
        </w:rPr>
        <w:t>available</w:t>
      </w:r>
      <w:r>
        <w:rPr>
          <w:spacing w:val="-4"/>
          <w:w w:val="85"/>
        </w:rPr>
        <w:t xml:space="preserve"> </w:t>
      </w:r>
      <w:r>
        <w:rPr>
          <w:w w:val="85"/>
        </w:rPr>
        <w:t xml:space="preserve">if </w:t>
      </w:r>
      <w:r>
        <w:rPr>
          <w:w w:val="95"/>
        </w:rPr>
        <w:t>CMS</w:t>
      </w:r>
      <w:r>
        <w:rPr>
          <w:spacing w:val="-6"/>
          <w:w w:val="95"/>
        </w:rPr>
        <w:t xml:space="preserve"> </w:t>
      </w:r>
      <w:r>
        <w:rPr>
          <w:w w:val="95"/>
        </w:rPr>
        <w:t>requests</w:t>
      </w:r>
      <w:r>
        <w:rPr>
          <w:spacing w:val="-7"/>
          <w:w w:val="95"/>
        </w:rPr>
        <w:t xml:space="preserve"> </w:t>
      </w:r>
      <w:r>
        <w:rPr>
          <w:w w:val="95"/>
        </w:rPr>
        <w:t>it.</w:t>
      </w:r>
    </w:p>
    <w:p w:rsidR="002D5F5F" w14:paraId="14DE6112" w14:textId="77777777">
      <w:pPr>
        <w:pStyle w:val="Heading4"/>
        <w:numPr>
          <w:ilvl w:val="2"/>
          <w:numId w:val="30"/>
        </w:numPr>
        <w:tabs>
          <w:tab w:val="left" w:pos="2879"/>
        </w:tabs>
        <w:ind w:hanging="1079"/>
      </w:pPr>
      <w:bookmarkStart w:id="45" w:name="3.2.2._Request_Access_to_HPMS_PRDVM"/>
      <w:bookmarkStart w:id="46" w:name="_bookmark23"/>
      <w:bookmarkEnd w:id="45"/>
      <w:bookmarkEnd w:id="46"/>
      <w:r>
        <w:rPr>
          <w:color w:val="1F467A"/>
        </w:rPr>
        <w:t>Request</w:t>
      </w:r>
      <w:r>
        <w:rPr>
          <w:color w:val="1F467A"/>
          <w:spacing w:val="-7"/>
        </w:rPr>
        <w:t xml:space="preserve"> </w:t>
      </w:r>
      <w:r>
        <w:rPr>
          <w:color w:val="1F467A"/>
        </w:rPr>
        <w:t>Access</w:t>
      </w:r>
      <w:r>
        <w:rPr>
          <w:color w:val="1F467A"/>
          <w:spacing w:val="-7"/>
        </w:rPr>
        <w:t xml:space="preserve"> </w:t>
      </w:r>
      <w:r>
        <w:rPr>
          <w:color w:val="1F467A"/>
        </w:rPr>
        <w:t>to</w:t>
      </w:r>
      <w:r>
        <w:rPr>
          <w:color w:val="1F467A"/>
          <w:spacing w:val="-7"/>
        </w:rPr>
        <w:t xml:space="preserve"> </w:t>
      </w:r>
      <w:r>
        <w:rPr>
          <w:color w:val="1F467A"/>
        </w:rPr>
        <w:t>HPMS</w:t>
      </w:r>
      <w:r>
        <w:rPr>
          <w:color w:val="1F467A"/>
          <w:spacing w:val="-7"/>
        </w:rPr>
        <w:t xml:space="preserve"> </w:t>
      </w:r>
      <w:r>
        <w:rPr>
          <w:color w:val="1F467A"/>
          <w:spacing w:val="-2"/>
        </w:rPr>
        <w:t>PRDVM</w:t>
      </w:r>
    </w:p>
    <w:p w:rsidR="002D5F5F" w14:paraId="323EB84C" w14:textId="77777777">
      <w:pPr>
        <w:pStyle w:val="BodyText"/>
        <w:spacing w:before="138"/>
        <w:ind w:left="1350" w:right="725"/>
      </w:pPr>
      <w:r>
        <w:rPr>
          <w:w w:val="85"/>
        </w:rPr>
        <w:t>Once</w:t>
      </w:r>
      <w:r>
        <w:rPr>
          <w:spacing w:val="-3"/>
          <w:w w:val="85"/>
        </w:rPr>
        <w:t xml:space="preserve"> </w:t>
      </w:r>
      <w:r>
        <w:rPr>
          <w:w w:val="85"/>
        </w:rPr>
        <w:t>the</w:t>
      </w:r>
      <w:r>
        <w:rPr>
          <w:spacing w:val="-3"/>
          <w:w w:val="85"/>
        </w:rPr>
        <w:t xml:space="preserve"> </w:t>
      </w:r>
      <w:r>
        <w:rPr>
          <w:w w:val="85"/>
        </w:rPr>
        <w:t>SO</w:t>
      </w:r>
      <w:r>
        <w:rPr>
          <w:spacing w:val="-3"/>
          <w:w w:val="85"/>
        </w:rPr>
        <w:t xml:space="preserve"> </w:t>
      </w:r>
      <w:r>
        <w:rPr>
          <w:w w:val="85"/>
        </w:rPr>
        <w:t>selects</w:t>
      </w:r>
      <w:r>
        <w:rPr>
          <w:spacing w:val="-4"/>
          <w:w w:val="85"/>
        </w:rPr>
        <w:t xml:space="preserve"> </w:t>
      </w:r>
      <w:r>
        <w:rPr>
          <w:w w:val="85"/>
        </w:rPr>
        <w:t>a</w:t>
      </w:r>
      <w:r>
        <w:rPr>
          <w:spacing w:val="-3"/>
          <w:w w:val="85"/>
        </w:rPr>
        <w:t xml:space="preserve"> </w:t>
      </w:r>
      <w:r>
        <w:rPr>
          <w:w w:val="85"/>
        </w:rPr>
        <w:t>DVC</w:t>
      </w:r>
      <w:r>
        <w:rPr>
          <w:spacing w:val="-3"/>
          <w:w w:val="85"/>
        </w:rPr>
        <w:t xml:space="preserve"> </w:t>
      </w:r>
      <w:r>
        <w:rPr>
          <w:w w:val="85"/>
        </w:rPr>
        <w:t>and</w:t>
      </w:r>
      <w:r>
        <w:rPr>
          <w:spacing w:val="-3"/>
          <w:w w:val="85"/>
        </w:rPr>
        <w:t xml:space="preserve"> </w:t>
      </w:r>
      <w:r>
        <w:rPr>
          <w:w w:val="85"/>
        </w:rPr>
        <w:t>documents</w:t>
      </w:r>
      <w:r>
        <w:rPr>
          <w:spacing w:val="-5"/>
          <w:w w:val="85"/>
        </w:rPr>
        <w:t xml:space="preserve"> </w:t>
      </w:r>
      <w:r>
        <w:rPr>
          <w:w w:val="85"/>
        </w:rPr>
        <w:t>the</w:t>
      </w:r>
      <w:r>
        <w:rPr>
          <w:spacing w:val="-3"/>
          <w:w w:val="85"/>
        </w:rPr>
        <w:t xml:space="preserve"> </w:t>
      </w:r>
      <w:r>
        <w:rPr>
          <w:w w:val="85"/>
        </w:rPr>
        <w:t>selection</w:t>
      </w:r>
      <w:r>
        <w:rPr>
          <w:spacing w:val="-3"/>
          <w:w w:val="85"/>
        </w:rPr>
        <w:t xml:space="preserve"> </w:t>
      </w:r>
      <w:r>
        <w:rPr>
          <w:w w:val="85"/>
        </w:rPr>
        <w:t>process,</w:t>
      </w:r>
      <w:r>
        <w:rPr>
          <w:spacing w:val="-5"/>
          <w:w w:val="85"/>
        </w:rPr>
        <w:t xml:space="preserve"> </w:t>
      </w:r>
      <w:r>
        <w:rPr>
          <w:w w:val="85"/>
        </w:rPr>
        <w:t>the</w:t>
      </w:r>
      <w:r>
        <w:rPr>
          <w:spacing w:val="-3"/>
          <w:w w:val="85"/>
        </w:rPr>
        <w:t xml:space="preserve"> </w:t>
      </w:r>
      <w:r>
        <w:rPr>
          <w:w w:val="85"/>
        </w:rPr>
        <w:t>DVC</w:t>
      </w:r>
      <w:r>
        <w:rPr>
          <w:spacing w:val="-3"/>
          <w:w w:val="85"/>
        </w:rPr>
        <w:t xml:space="preserve"> </w:t>
      </w:r>
      <w:r>
        <w:rPr>
          <w:w w:val="85"/>
        </w:rPr>
        <w:t>requests</w:t>
      </w:r>
      <w:r>
        <w:rPr>
          <w:spacing w:val="-2"/>
          <w:w w:val="85"/>
        </w:rPr>
        <w:t xml:space="preserve"> </w:t>
      </w:r>
      <w:r>
        <w:rPr>
          <w:w w:val="85"/>
        </w:rPr>
        <w:t>staff</w:t>
      </w:r>
      <w:r>
        <w:rPr>
          <w:spacing w:val="-3"/>
          <w:w w:val="85"/>
        </w:rPr>
        <w:t xml:space="preserve"> </w:t>
      </w:r>
      <w:r>
        <w:rPr>
          <w:w w:val="85"/>
        </w:rPr>
        <w:t>access</w:t>
      </w:r>
      <w:r>
        <w:rPr>
          <w:spacing w:val="-4"/>
          <w:w w:val="85"/>
        </w:rPr>
        <w:t xml:space="preserve"> </w:t>
      </w:r>
      <w:r>
        <w:rPr>
          <w:w w:val="85"/>
        </w:rPr>
        <w:t>to</w:t>
      </w:r>
      <w:r>
        <w:rPr>
          <w:spacing w:val="-3"/>
          <w:w w:val="85"/>
        </w:rPr>
        <w:t xml:space="preserve"> </w:t>
      </w:r>
      <w:r>
        <w:rPr>
          <w:w w:val="85"/>
        </w:rPr>
        <w:t>the PRDVM in HPMS. This module allows users to gain access to pertinent documents, record DV results, and submit findings to CMS. The credentials CMS assigns to a user will allow that individual to access only those associated SO(s)/contract(s). The DVC staff will use these credentials to access the appropriate documents within the PRDVM starting no earlier than April 1 of the calendar year.</w:t>
      </w:r>
    </w:p>
    <w:p w:rsidR="002D5F5F" w14:paraId="2B30FD66" w14:textId="77777777">
      <w:pPr>
        <w:pStyle w:val="Heading2"/>
        <w:numPr>
          <w:ilvl w:val="3"/>
          <w:numId w:val="30"/>
        </w:numPr>
        <w:tabs>
          <w:tab w:val="left" w:pos="2879"/>
        </w:tabs>
        <w:spacing w:before="161"/>
        <w:ind w:left="2879" w:hanging="1007"/>
      </w:pPr>
      <w:bookmarkStart w:id="47" w:name="3.2.2.1._Process_for_Obtaining_HPMS_Acce"/>
      <w:bookmarkStart w:id="48" w:name="_bookmark24"/>
      <w:bookmarkEnd w:id="47"/>
      <w:bookmarkEnd w:id="48"/>
      <w:r>
        <w:rPr>
          <w:smallCaps/>
          <w:color w:val="1F5392"/>
        </w:rPr>
        <w:t>Process</w:t>
      </w:r>
      <w:r>
        <w:rPr>
          <w:smallCaps/>
          <w:color w:val="1F5392"/>
          <w:spacing w:val="-12"/>
        </w:rPr>
        <w:t xml:space="preserve"> </w:t>
      </w:r>
      <w:r>
        <w:rPr>
          <w:smallCaps/>
          <w:color w:val="1F5392"/>
        </w:rPr>
        <w:t>for</w:t>
      </w:r>
      <w:r>
        <w:rPr>
          <w:smallCaps/>
          <w:color w:val="1F5392"/>
          <w:spacing w:val="-7"/>
        </w:rPr>
        <w:t xml:space="preserve"> </w:t>
      </w:r>
      <w:r>
        <w:rPr>
          <w:smallCaps/>
          <w:color w:val="1F5392"/>
        </w:rPr>
        <w:t>Obtaining</w:t>
      </w:r>
      <w:r>
        <w:rPr>
          <w:smallCaps/>
          <w:color w:val="1F5392"/>
          <w:spacing w:val="-6"/>
        </w:rPr>
        <w:t xml:space="preserve"> </w:t>
      </w:r>
      <w:r>
        <w:rPr>
          <w:smallCaps/>
          <w:color w:val="1F5392"/>
        </w:rPr>
        <w:t>HPMS</w:t>
      </w:r>
      <w:r>
        <w:rPr>
          <w:smallCaps/>
          <w:color w:val="1F5392"/>
          <w:spacing w:val="-14"/>
        </w:rPr>
        <w:t xml:space="preserve"> </w:t>
      </w:r>
      <w:r>
        <w:rPr>
          <w:smallCaps/>
          <w:color w:val="1F5392"/>
        </w:rPr>
        <w:t>Access</w:t>
      </w:r>
      <w:r>
        <w:rPr>
          <w:smallCaps/>
          <w:color w:val="1F5392"/>
          <w:spacing w:val="-7"/>
        </w:rPr>
        <w:t xml:space="preserve"> </w:t>
      </w:r>
      <w:r>
        <w:rPr>
          <w:smallCaps/>
          <w:color w:val="1F5392"/>
        </w:rPr>
        <w:t>for</w:t>
      </w:r>
      <w:r>
        <w:rPr>
          <w:smallCaps/>
          <w:color w:val="1F5392"/>
          <w:spacing w:val="-7"/>
        </w:rPr>
        <w:t xml:space="preserve"> </w:t>
      </w:r>
      <w:r>
        <w:rPr>
          <w:smallCaps/>
          <w:color w:val="1F5392"/>
        </w:rPr>
        <w:t>SOs</w:t>
      </w:r>
      <w:r>
        <w:rPr>
          <w:smallCaps/>
          <w:color w:val="1F5392"/>
          <w:spacing w:val="-7"/>
        </w:rPr>
        <w:t xml:space="preserve"> </w:t>
      </w:r>
      <w:r>
        <w:rPr>
          <w:smallCaps/>
          <w:color w:val="1F5392"/>
        </w:rPr>
        <w:t>and</w:t>
      </w:r>
      <w:r>
        <w:rPr>
          <w:smallCaps/>
          <w:color w:val="1F5392"/>
          <w:spacing w:val="-5"/>
        </w:rPr>
        <w:t xml:space="preserve"> </w:t>
      </w:r>
      <w:r>
        <w:rPr>
          <w:smallCaps/>
          <w:color w:val="1F5392"/>
          <w:spacing w:val="-4"/>
        </w:rPr>
        <w:t>DVCs</w:t>
      </w:r>
    </w:p>
    <w:p w:rsidR="002D5F5F" w14:paraId="1175F7F7" w14:textId="77777777">
      <w:pPr>
        <w:pStyle w:val="BodyText"/>
        <w:spacing w:before="141"/>
        <w:ind w:left="1987" w:right="1057"/>
      </w:pPr>
      <w:r>
        <w:rPr>
          <w:w w:val="85"/>
        </w:rPr>
        <w:t>CMS</w:t>
      </w:r>
      <w:r>
        <w:rPr>
          <w:spacing w:val="-3"/>
          <w:w w:val="85"/>
        </w:rPr>
        <w:t xml:space="preserve"> </w:t>
      </w:r>
      <w:r>
        <w:rPr>
          <w:w w:val="85"/>
        </w:rPr>
        <w:t>requires</w:t>
      </w:r>
      <w:r>
        <w:rPr>
          <w:spacing w:val="-4"/>
          <w:w w:val="85"/>
        </w:rPr>
        <w:t xml:space="preserve"> </w:t>
      </w:r>
      <w:r>
        <w:rPr>
          <w:w w:val="85"/>
        </w:rPr>
        <w:t>users</w:t>
      </w:r>
      <w:r>
        <w:rPr>
          <w:spacing w:val="-4"/>
          <w:w w:val="85"/>
        </w:rPr>
        <w:t xml:space="preserve"> </w:t>
      </w:r>
      <w:r>
        <w:rPr>
          <w:w w:val="85"/>
        </w:rPr>
        <w:t>who</w:t>
      </w:r>
      <w:r>
        <w:rPr>
          <w:spacing w:val="-3"/>
          <w:w w:val="85"/>
        </w:rPr>
        <w:t xml:space="preserve"> </w:t>
      </w:r>
      <w:r>
        <w:rPr>
          <w:w w:val="85"/>
        </w:rPr>
        <w:t>access</w:t>
      </w:r>
      <w:r>
        <w:rPr>
          <w:spacing w:val="-4"/>
          <w:w w:val="85"/>
        </w:rPr>
        <w:t xml:space="preserve"> </w:t>
      </w:r>
      <w:r>
        <w:rPr>
          <w:w w:val="85"/>
        </w:rPr>
        <w:t>the</w:t>
      </w:r>
      <w:r>
        <w:rPr>
          <w:spacing w:val="-3"/>
          <w:w w:val="85"/>
        </w:rPr>
        <w:t xml:space="preserve"> </w:t>
      </w:r>
      <w:r>
        <w:rPr>
          <w:w w:val="85"/>
        </w:rPr>
        <w:t>HPMS</w:t>
      </w:r>
      <w:r>
        <w:rPr>
          <w:spacing w:val="-3"/>
          <w:w w:val="85"/>
        </w:rPr>
        <w:t xml:space="preserve"> </w:t>
      </w:r>
      <w:r>
        <w:rPr>
          <w:w w:val="85"/>
        </w:rPr>
        <w:t>to</w:t>
      </w:r>
      <w:r>
        <w:rPr>
          <w:spacing w:val="-3"/>
          <w:w w:val="85"/>
        </w:rPr>
        <w:t xml:space="preserve"> </w:t>
      </w:r>
      <w:r>
        <w:rPr>
          <w:w w:val="85"/>
        </w:rPr>
        <w:t>have</w:t>
      </w:r>
      <w:r>
        <w:rPr>
          <w:spacing w:val="-3"/>
          <w:w w:val="85"/>
        </w:rPr>
        <w:t xml:space="preserve"> </w:t>
      </w:r>
      <w:r>
        <w:rPr>
          <w:w w:val="85"/>
        </w:rPr>
        <w:t>a</w:t>
      </w:r>
      <w:r>
        <w:rPr>
          <w:spacing w:val="-3"/>
          <w:w w:val="85"/>
        </w:rPr>
        <w:t xml:space="preserve"> </w:t>
      </w:r>
      <w:r>
        <w:rPr>
          <w:w w:val="85"/>
        </w:rPr>
        <w:t>user</w:t>
      </w:r>
      <w:r>
        <w:rPr>
          <w:spacing w:val="-5"/>
          <w:w w:val="85"/>
        </w:rPr>
        <w:t xml:space="preserve"> </w:t>
      </w:r>
      <w:r>
        <w:rPr>
          <w:w w:val="85"/>
        </w:rPr>
        <w:t>ID.</w:t>
      </w:r>
      <w:r>
        <w:rPr>
          <w:spacing w:val="-3"/>
          <w:w w:val="85"/>
        </w:rPr>
        <w:t xml:space="preserve"> </w:t>
      </w:r>
      <w:r>
        <w:rPr>
          <w:w w:val="85"/>
        </w:rPr>
        <w:t>Send</w:t>
      </w:r>
      <w:r>
        <w:rPr>
          <w:spacing w:val="-3"/>
          <w:w w:val="85"/>
        </w:rPr>
        <w:t xml:space="preserve"> </w:t>
      </w:r>
      <w:r>
        <w:rPr>
          <w:w w:val="85"/>
        </w:rPr>
        <w:t>any</w:t>
      </w:r>
      <w:r>
        <w:rPr>
          <w:spacing w:val="-4"/>
          <w:w w:val="85"/>
        </w:rPr>
        <w:t xml:space="preserve"> </w:t>
      </w:r>
      <w:r>
        <w:rPr>
          <w:w w:val="85"/>
        </w:rPr>
        <w:t>questions</w:t>
      </w:r>
      <w:r>
        <w:rPr>
          <w:spacing w:val="-4"/>
          <w:w w:val="85"/>
        </w:rPr>
        <w:t xml:space="preserve"> </w:t>
      </w:r>
      <w:r>
        <w:rPr>
          <w:w w:val="85"/>
        </w:rPr>
        <w:t>you</w:t>
      </w:r>
      <w:r>
        <w:rPr>
          <w:spacing w:val="-3"/>
          <w:w w:val="85"/>
        </w:rPr>
        <w:t xml:space="preserve"> </w:t>
      </w:r>
      <w:r>
        <w:rPr>
          <w:w w:val="85"/>
        </w:rPr>
        <w:t xml:space="preserve">have regarding the user ID process to </w:t>
      </w:r>
      <w:hyperlink r:id="rId12">
        <w:r>
          <w:rPr>
            <w:color w:val="0562C1"/>
            <w:w w:val="85"/>
            <w:u w:val="single" w:color="0562C1"/>
          </w:rPr>
          <w:t>HPMS_access@cms.hhs.gov</w:t>
        </w:r>
        <w:r>
          <w:rPr>
            <w:w w:val="85"/>
          </w:rPr>
          <w:t>.</w:t>
        </w:r>
      </w:hyperlink>
      <w:r>
        <w:rPr>
          <w:w w:val="85"/>
        </w:rPr>
        <w:t xml:space="preserve"> Read more about obtaining </w:t>
      </w:r>
      <w:r>
        <w:rPr>
          <w:w w:val="90"/>
        </w:rPr>
        <w:t>HPMS</w:t>
      </w:r>
      <w:r>
        <w:rPr>
          <w:spacing w:val="-10"/>
          <w:w w:val="90"/>
        </w:rPr>
        <w:t xml:space="preserve"> </w:t>
      </w:r>
      <w:r>
        <w:rPr>
          <w:w w:val="90"/>
        </w:rPr>
        <w:t>access</w:t>
      </w:r>
      <w:r>
        <w:rPr>
          <w:spacing w:val="-9"/>
          <w:w w:val="90"/>
        </w:rPr>
        <w:t xml:space="preserve"> </w:t>
      </w:r>
      <w:r>
        <w:rPr>
          <w:w w:val="90"/>
        </w:rPr>
        <w:t>at</w:t>
      </w:r>
      <w:r>
        <w:rPr>
          <w:spacing w:val="-9"/>
          <w:w w:val="90"/>
        </w:rPr>
        <w:t xml:space="preserve"> </w:t>
      </w:r>
      <w:r>
        <w:rPr>
          <w:w w:val="90"/>
        </w:rPr>
        <w:t>the</w:t>
      </w:r>
      <w:r>
        <w:rPr>
          <w:spacing w:val="-9"/>
          <w:w w:val="90"/>
        </w:rPr>
        <w:t xml:space="preserve"> </w:t>
      </w:r>
      <w:hyperlink r:id="rId13">
        <w:r>
          <w:rPr>
            <w:color w:val="0562C1"/>
            <w:w w:val="90"/>
            <w:u w:val="single" w:color="0562C1"/>
          </w:rPr>
          <w:t>CMS</w:t>
        </w:r>
        <w:r>
          <w:rPr>
            <w:color w:val="0562C1"/>
            <w:spacing w:val="-9"/>
            <w:w w:val="90"/>
            <w:u w:val="single" w:color="0562C1"/>
          </w:rPr>
          <w:t xml:space="preserve"> </w:t>
        </w:r>
        <w:r>
          <w:rPr>
            <w:color w:val="0562C1"/>
            <w:w w:val="90"/>
            <w:u w:val="single" w:color="0562C1"/>
          </w:rPr>
          <w:t>HPMS</w:t>
        </w:r>
        <w:r>
          <w:rPr>
            <w:color w:val="0562C1"/>
            <w:spacing w:val="-10"/>
            <w:w w:val="90"/>
            <w:u w:val="single" w:color="0562C1"/>
          </w:rPr>
          <w:t xml:space="preserve"> </w:t>
        </w:r>
        <w:r>
          <w:rPr>
            <w:color w:val="0562C1"/>
            <w:w w:val="90"/>
            <w:u w:val="single" w:color="0562C1"/>
          </w:rPr>
          <w:t>website</w:t>
        </w:r>
        <w:r>
          <w:rPr>
            <w:w w:val="90"/>
          </w:rPr>
          <w:t>.</w:t>
        </w:r>
      </w:hyperlink>
    </w:p>
    <w:p w:rsidR="002D5F5F" w14:paraId="75B68443" w14:textId="77777777">
      <w:pPr>
        <w:pStyle w:val="Heading2"/>
        <w:numPr>
          <w:ilvl w:val="3"/>
          <w:numId w:val="30"/>
        </w:numPr>
        <w:tabs>
          <w:tab w:val="left" w:pos="2879"/>
        </w:tabs>
        <w:spacing w:before="120"/>
        <w:ind w:left="2879" w:hanging="1007"/>
      </w:pPr>
      <w:bookmarkStart w:id="49" w:name="3.2.2.2._Process_for_SOs"/>
      <w:bookmarkStart w:id="50" w:name="_bookmark25"/>
      <w:bookmarkEnd w:id="49"/>
      <w:bookmarkEnd w:id="50"/>
      <w:r>
        <w:rPr>
          <w:smallCaps/>
          <w:color w:val="1F5392"/>
        </w:rPr>
        <w:t>Process</w:t>
      </w:r>
      <w:r>
        <w:rPr>
          <w:smallCaps/>
          <w:color w:val="1F5392"/>
          <w:spacing w:val="-8"/>
        </w:rPr>
        <w:t xml:space="preserve"> </w:t>
      </w:r>
      <w:r>
        <w:rPr>
          <w:smallCaps/>
          <w:color w:val="1F5392"/>
        </w:rPr>
        <w:t>for</w:t>
      </w:r>
      <w:r>
        <w:rPr>
          <w:smallCaps/>
          <w:color w:val="1F5392"/>
          <w:spacing w:val="-8"/>
        </w:rPr>
        <w:t xml:space="preserve"> </w:t>
      </w:r>
      <w:r>
        <w:rPr>
          <w:smallCaps/>
          <w:color w:val="1F5392"/>
          <w:spacing w:val="-5"/>
        </w:rPr>
        <w:t>SOs</w:t>
      </w:r>
    </w:p>
    <w:p w:rsidR="002D5F5F" w14:paraId="75FCEDC1" w14:textId="77777777">
      <w:pPr>
        <w:pStyle w:val="BodyText"/>
        <w:spacing w:before="141"/>
        <w:ind w:left="1987" w:right="356"/>
      </w:pPr>
      <w:r>
        <w:rPr>
          <w:w w:val="85"/>
        </w:rPr>
        <w:t>To</w:t>
      </w:r>
      <w:r>
        <w:rPr>
          <w:spacing w:val="-2"/>
          <w:w w:val="85"/>
        </w:rPr>
        <w:t xml:space="preserve"> </w:t>
      </w:r>
      <w:r>
        <w:rPr>
          <w:w w:val="85"/>
        </w:rPr>
        <w:t>gain</w:t>
      </w:r>
      <w:r>
        <w:rPr>
          <w:spacing w:val="-2"/>
          <w:w w:val="85"/>
        </w:rPr>
        <w:t xml:space="preserve"> </w:t>
      </w:r>
      <w:r>
        <w:rPr>
          <w:w w:val="85"/>
        </w:rPr>
        <w:t>access</w:t>
      </w:r>
      <w:r>
        <w:rPr>
          <w:spacing w:val="-4"/>
          <w:w w:val="85"/>
        </w:rPr>
        <w:t xml:space="preserve"> </w:t>
      </w:r>
      <w:r>
        <w:rPr>
          <w:w w:val="85"/>
        </w:rPr>
        <w:t>to</w:t>
      </w:r>
      <w:r>
        <w:rPr>
          <w:spacing w:val="-3"/>
          <w:w w:val="85"/>
        </w:rPr>
        <w:t xml:space="preserve"> </w:t>
      </w:r>
      <w:r>
        <w:rPr>
          <w:w w:val="85"/>
        </w:rPr>
        <w:t>the</w:t>
      </w:r>
      <w:r>
        <w:rPr>
          <w:spacing w:val="-2"/>
          <w:w w:val="85"/>
        </w:rPr>
        <w:t xml:space="preserve"> </w:t>
      </w:r>
      <w:r>
        <w:rPr>
          <w:w w:val="85"/>
        </w:rPr>
        <w:t>PRDVM,</w:t>
      </w:r>
      <w:r>
        <w:rPr>
          <w:spacing w:val="-4"/>
          <w:w w:val="85"/>
        </w:rPr>
        <w:t xml:space="preserve"> </w:t>
      </w:r>
      <w:r>
        <w:rPr>
          <w:w w:val="85"/>
        </w:rPr>
        <w:t>the</w:t>
      </w:r>
      <w:r>
        <w:rPr>
          <w:spacing w:val="-2"/>
          <w:w w:val="85"/>
        </w:rPr>
        <w:t xml:space="preserve"> </w:t>
      </w:r>
      <w:r>
        <w:rPr>
          <w:w w:val="85"/>
        </w:rPr>
        <w:t>SO</w:t>
      </w:r>
      <w:r>
        <w:rPr>
          <w:spacing w:val="-2"/>
          <w:w w:val="85"/>
        </w:rPr>
        <w:t xml:space="preserve"> </w:t>
      </w:r>
      <w:r>
        <w:rPr>
          <w:w w:val="85"/>
        </w:rPr>
        <w:t>sends</w:t>
      </w:r>
      <w:r>
        <w:rPr>
          <w:spacing w:val="-4"/>
          <w:w w:val="85"/>
        </w:rPr>
        <w:t xml:space="preserve"> </w:t>
      </w:r>
      <w:r>
        <w:rPr>
          <w:w w:val="85"/>
        </w:rPr>
        <w:t>their</w:t>
      </w:r>
      <w:r>
        <w:rPr>
          <w:spacing w:val="-3"/>
          <w:w w:val="85"/>
        </w:rPr>
        <w:t xml:space="preserve"> </w:t>
      </w:r>
      <w:r>
        <w:rPr>
          <w:w w:val="85"/>
        </w:rPr>
        <w:t>DVC</w:t>
      </w:r>
      <w:r>
        <w:rPr>
          <w:spacing w:val="-2"/>
          <w:w w:val="85"/>
        </w:rPr>
        <w:t xml:space="preserve"> </w:t>
      </w:r>
      <w:r>
        <w:rPr>
          <w:w w:val="85"/>
        </w:rPr>
        <w:t>an</w:t>
      </w:r>
      <w:r>
        <w:rPr>
          <w:spacing w:val="-2"/>
          <w:w w:val="85"/>
        </w:rPr>
        <w:t xml:space="preserve"> </w:t>
      </w:r>
      <w:r>
        <w:rPr>
          <w:w w:val="85"/>
        </w:rPr>
        <w:t>official</w:t>
      </w:r>
      <w:r>
        <w:rPr>
          <w:spacing w:val="-3"/>
          <w:w w:val="85"/>
        </w:rPr>
        <w:t xml:space="preserve"> </w:t>
      </w:r>
      <w:r>
        <w:rPr>
          <w:w w:val="85"/>
        </w:rPr>
        <w:t>letter</w:t>
      </w:r>
      <w:r>
        <w:rPr>
          <w:spacing w:val="-3"/>
          <w:w w:val="85"/>
        </w:rPr>
        <w:t xml:space="preserve"> </w:t>
      </w:r>
      <w:r>
        <w:rPr>
          <w:w w:val="85"/>
        </w:rPr>
        <w:t>in</w:t>
      </w:r>
      <w:r>
        <w:rPr>
          <w:spacing w:val="-2"/>
          <w:w w:val="85"/>
        </w:rPr>
        <w:t xml:space="preserve"> </w:t>
      </w:r>
      <w:r>
        <w:rPr>
          <w:w w:val="85"/>
        </w:rPr>
        <w:t>either</w:t>
      </w:r>
      <w:r>
        <w:rPr>
          <w:spacing w:val="-3"/>
          <w:w w:val="85"/>
        </w:rPr>
        <w:t xml:space="preserve"> </w:t>
      </w:r>
      <w:r>
        <w:rPr>
          <w:w w:val="85"/>
        </w:rPr>
        <w:t>hardcopy</w:t>
      </w:r>
      <w:r>
        <w:rPr>
          <w:spacing w:val="-3"/>
          <w:w w:val="85"/>
        </w:rPr>
        <w:t xml:space="preserve"> </w:t>
      </w:r>
      <w:r>
        <w:rPr>
          <w:w w:val="85"/>
        </w:rPr>
        <w:t>or</w:t>
      </w:r>
      <w:r>
        <w:rPr>
          <w:spacing w:val="-3"/>
          <w:w w:val="85"/>
        </w:rPr>
        <w:t xml:space="preserve"> </w:t>
      </w:r>
      <w:r>
        <w:rPr>
          <w:w w:val="85"/>
        </w:rPr>
        <w:t>an emailed PDF format attachment with the following information:</w:t>
      </w:r>
    </w:p>
    <w:p w:rsidR="002D5F5F" w14:paraId="033A0937" w14:textId="77777777">
      <w:pPr>
        <w:pStyle w:val="ListParagraph"/>
        <w:numPr>
          <w:ilvl w:val="0"/>
          <w:numId w:val="21"/>
        </w:numPr>
        <w:tabs>
          <w:tab w:val="left" w:pos="3599"/>
        </w:tabs>
        <w:spacing w:before="113" w:line="249" w:lineRule="auto"/>
        <w:ind w:right="1222"/>
      </w:pPr>
      <w:r>
        <w:rPr>
          <w:w w:val="80"/>
        </w:rPr>
        <w:t xml:space="preserve">The SO’s acknowledgment that it has contracted with the selected DVC to </w:t>
      </w:r>
      <w:r>
        <w:rPr>
          <w:w w:val="90"/>
        </w:rPr>
        <w:t>complete the review,</w:t>
      </w:r>
    </w:p>
    <w:p w:rsidR="002D5F5F" w14:paraId="64803F72" w14:textId="77777777">
      <w:pPr>
        <w:pStyle w:val="ListParagraph"/>
        <w:numPr>
          <w:ilvl w:val="0"/>
          <w:numId w:val="21"/>
        </w:numPr>
        <w:tabs>
          <w:tab w:val="left" w:pos="3599"/>
        </w:tabs>
        <w:spacing w:before="108"/>
        <w:ind w:hanging="539"/>
      </w:pPr>
      <w:r>
        <w:rPr>
          <w:w w:val="80"/>
        </w:rPr>
        <w:t>The</w:t>
      </w:r>
      <w:r>
        <w:rPr>
          <w:spacing w:val="-3"/>
        </w:rPr>
        <w:t xml:space="preserve"> </w:t>
      </w:r>
      <w:r>
        <w:rPr>
          <w:w w:val="80"/>
        </w:rPr>
        <w:t>name</w:t>
      </w:r>
      <w:r>
        <w:rPr>
          <w:spacing w:val="-2"/>
        </w:rPr>
        <w:t xml:space="preserve"> </w:t>
      </w:r>
      <w:r>
        <w:rPr>
          <w:w w:val="80"/>
        </w:rPr>
        <w:t>of</w:t>
      </w:r>
      <w:r>
        <w:rPr>
          <w:spacing w:val="-2"/>
        </w:rPr>
        <w:t xml:space="preserve"> </w:t>
      </w:r>
      <w:r>
        <w:rPr>
          <w:w w:val="80"/>
        </w:rPr>
        <w:t>each</w:t>
      </w:r>
      <w:r>
        <w:rPr>
          <w:spacing w:val="-2"/>
        </w:rPr>
        <w:t xml:space="preserve"> </w:t>
      </w:r>
      <w:r>
        <w:rPr>
          <w:w w:val="80"/>
        </w:rPr>
        <w:t>individual</w:t>
      </w:r>
      <w:r>
        <w:rPr>
          <w:spacing w:val="-5"/>
        </w:rPr>
        <w:t xml:space="preserve"> </w:t>
      </w:r>
      <w:r>
        <w:rPr>
          <w:w w:val="80"/>
        </w:rPr>
        <w:t>who</w:t>
      </w:r>
      <w:r>
        <w:rPr>
          <w:spacing w:val="-2"/>
        </w:rPr>
        <w:t xml:space="preserve"> </w:t>
      </w:r>
      <w:r>
        <w:rPr>
          <w:w w:val="80"/>
        </w:rPr>
        <w:t>needs</w:t>
      </w:r>
      <w:r>
        <w:rPr>
          <w:spacing w:val="-3"/>
        </w:rPr>
        <w:t xml:space="preserve"> </w:t>
      </w:r>
      <w:r>
        <w:rPr>
          <w:w w:val="80"/>
        </w:rPr>
        <w:t>access</w:t>
      </w:r>
      <w:r>
        <w:rPr>
          <w:spacing w:val="-2"/>
        </w:rPr>
        <w:t xml:space="preserve"> </w:t>
      </w:r>
      <w:r>
        <w:rPr>
          <w:w w:val="80"/>
        </w:rPr>
        <w:t>(up</w:t>
      </w:r>
      <w:r>
        <w:rPr>
          <w:spacing w:val="-3"/>
        </w:rPr>
        <w:t xml:space="preserve"> </w:t>
      </w:r>
      <w:r>
        <w:rPr>
          <w:w w:val="80"/>
        </w:rPr>
        <w:t>to</w:t>
      </w:r>
      <w:r>
        <w:rPr>
          <w:spacing w:val="-2"/>
        </w:rPr>
        <w:t xml:space="preserve"> </w:t>
      </w:r>
      <w:r>
        <w:rPr>
          <w:w w:val="80"/>
        </w:rPr>
        <w:t>5</w:t>
      </w:r>
      <w:r>
        <w:rPr>
          <w:spacing w:val="-4"/>
        </w:rPr>
        <w:t xml:space="preserve"> </w:t>
      </w:r>
      <w:r>
        <w:rPr>
          <w:spacing w:val="-2"/>
          <w:w w:val="80"/>
        </w:rPr>
        <w:t>users),</w:t>
      </w:r>
    </w:p>
    <w:p w:rsidR="002D5F5F" w14:paraId="270EE8A9" w14:textId="77777777">
      <w:pPr>
        <w:pStyle w:val="ListParagraph"/>
        <w:numPr>
          <w:ilvl w:val="0"/>
          <w:numId w:val="21"/>
        </w:numPr>
        <w:tabs>
          <w:tab w:val="left" w:pos="3599"/>
        </w:tabs>
        <w:spacing w:before="117"/>
        <w:ind w:hanging="539"/>
      </w:pPr>
      <w:r>
        <w:rPr>
          <w:w w:val="80"/>
        </w:rPr>
        <w:t>The</w:t>
      </w:r>
      <w:r>
        <w:rPr>
          <w:spacing w:val="-2"/>
        </w:rPr>
        <w:t xml:space="preserve"> </w:t>
      </w:r>
      <w:r>
        <w:rPr>
          <w:w w:val="80"/>
        </w:rPr>
        <w:t>type</w:t>
      </w:r>
      <w:r>
        <w:rPr>
          <w:spacing w:val="-3"/>
        </w:rPr>
        <w:t xml:space="preserve"> </w:t>
      </w:r>
      <w:r>
        <w:rPr>
          <w:w w:val="80"/>
        </w:rPr>
        <w:t>of</w:t>
      </w:r>
      <w:r>
        <w:rPr>
          <w:spacing w:val="-3"/>
        </w:rPr>
        <w:t xml:space="preserve"> </w:t>
      </w:r>
      <w:r>
        <w:rPr>
          <w:w w:val="80"/>
        </w:rPr>
        <w:t>functionality</w:t>
      </w:r>
      <w:r>
        <w:rPr>
          <w:spacing w:val="-2"/>
        </w:rPr>
        <w:t xml:space="preserve"> </w:t>
      </w:r>
      <w:r>
        <w:rPr>
          <w:w w:val="80"/>
        </w:rPr>
        <w:t>that</w:t>
      </w:r>
      <w:r>
        <w:rPr>
          <w:spacing w:val="-2"/>
        </w:rPr>
        <w:t xml:space="preserve"> </w:t>
      </w:r>
      <w:r>
        <w:rPr>
          <w:w w:val="80"/>
        </w:rPr>
        <w:t>each</w:t>
      </w:r>
      <w:r>
        <w:rPr>
          <w:spacing w:val="-2"/>
        </w:rPr>
        <w:t xml:space="preserve"> </w:t>
      </w:r>
      <w:r>
        <w:rPr>
          <w:w w:val="80"/>
        </w:rPr>
        <w:t>user</w:t>
      </w:r>
      <w:r>
        <w:rPr>
          <w:spacing w:val="-3"/>
        </w:rPr>
        <w:t xml:space="preserve"> </w:t>
      </w:r>
      <w:r>
        <w:rPr>
          <w:spacing w:val="-2"/>
          <w:w w:val="80"/>
        </w:rPr>
        <w:t>requires,</w:t>
      </w:r>
    </w:p>
    <w:p w:rsidR="002D5F5F" w14:paraId="020069A0" w14:textId="77777777">
      <w:pPr>
        <w:pStyle w:val="ListParagraph"/>
        <w:numPr>
          <w:ilvl w:val="0"/>
          <w:numId w:val="21"/>
        </w:numPr>
        <w:tabs>
          <w:tab w:val="left" w:pos="3599"/>
        </w:tabs>
        <w:spacing w:before="117"/>
        <w:ind w:hanging="539"/>
      </w:pPr>
      <w:r>
        <w:rPr>
          <w:w w:val="80"/>
        </w:rPr>
        <w:t>Acknowledgement</w:t>
      </w:r>
      <w:r>
        <w:rPr>
          <w:spacing w:val="3"/>
        </w:rPr>
        <w:t xml:space="preserve"> </w:t>
      </w:r>
      <w:r>
        <w:rPr>
          <w:w w:val="80"/>
        </w:rPr>
        <w:t>that</w:t>
      </w:r>
      <w:r>
        <w:rPr>
          <w:spacing w:val="2"/>
        </w:rPr>
        <w:t xml:space="preserve"> </w:t>
      </w:r>
      <w:r>
        <w:rPr>
          <w:w w:val="80"/>
        </w:rPr>
        <w:t>the</w:t>
      </w:r>
      <w:r>
        <w:rPr>
          <w:spacing w:val="3"/>
        </w:rPr>
        <w:t xml:space="preserve"> </w:t>
      </w:r>
      <w:r>
        <w:rPr>
          <w:w w:val="80"/>
        </w:rPr>
        <w:t>users</w:t>
      </w:r>
      <w:r>
        <w:rPr>
          <w:spacing w:val="3"/>
        </w:rPr>
        <w:t xml:space="preserve"> </w:t>
      </w:r>
      <w:r>
        <w:rPr>
          <w:w w:val="80"/>
        </w:rPr>
        <w:t>have</w:t>
      </w:r>
      <w:r>
        <w:rPr>
          <w:spacing w:val="3"/>
        </w:rPr>
        <w:t xml:space="preserve"> </w:t>
      </w:r>
      <w:r>
        <w:rPr>
          <w:w w:val="80"/>
        </w:rPr>
        <w:t>completed</w:t>
      </w:r>
      <w:r>
        <w:rPr>
          <w:spacing w:val="3"/>
        </w:rPr>
        <w:t xml:space="preserve"> </w:t>
      </w:r>
      <w:r>
        <w:rPr>
          <w:w w:val="80"/>
        </w:rPr>
        <w:t>the</w:t>
      </w:r>
      <w:r>
        <w:rPr>
          <w:spacing w:val="2"/>
        </w:rPr>
        <w:t xml:space="preserve"> </w:t>
      </w:r>
      <w:r>
        <w:rPr>
          <w:w w:val="80"/>
        </w:rPr>
        <w:t>web-based</w:t>
      </w:r>
      <w:r>
        <w:rPr>
          <w:spacing w:val="3"/>
        </w:rPr>
        <w:t xml:space="preserve"> </w:t>
      </w:r>
      <w:r>
        <w:rPr>
          <w:w w:val="80"/>
        </w:rPr>
        <w:t>DV</w:t>
      </w:r>
      <w:r>
        <w:rPr>
          <w:spacing w:val="2"/>
        </w:rPr>
        <w:t xml:space="preserve"> </w:t>
      </w:r>
      <w:r>
        <w:rPr>
          <w:spacing w:val="-2"/>
          <w:w w:val="80"/>
        </w:rPr>
        <w:t>Training,</w:t>
      </w:r>
    </w:p>
    <w:p w:rsidR="002D5F5F" w14:paraId="64E0C483" w14:textId="77777777">
      <w:pPr>
        <w:pStyle w:val="ListParagraph"/>
        <w:numPr>
          <w:ilvl w:val="0"/>
          <w:numId w:val="21"/>
        </w:numPr>
        <w:tabs>
          <w:tab w:val="left" w:pos="3599"/>
        </w:tabs>
        <w:spacing w:before="116"/>
        <w:ind w:hanging="539"/>
      </w:pPr>
      <w:r>
        <w:rPr>
          <w:w w:val="80"/>
        </w:rPr>
        <w:t>The</w:t>
      </w:r>
      <w:r>
        <w:rPr>
          <w:spacing w:val="-1"/>
        </w:rPr>
        <w:t xml:space="preserve"> </w:t>
      </w:r>
      <w:r>
        <w:rPr>
          <w:w w:val="80"/>
        </w:rPr>
        <w:t>contract</w:t>
      </w:r>
      <w:r>
        <w:rPr>
          <w:spacing w:val="-2"/>
        </w:rPr>
        <w:t xml:space="preserve"> </w:t>
      </w:r>
      <w:r>
        <w:rPr>
          <w:w w:val="80"/>
        </w:rPr>
        <w:t>number(s)</w:t>
      </w:r>
      <w:r>
        <w:rPr>
          <w:spacing w:val="-2"/>
        </w:rPr>
        <w:t xml:space="preserve"> </w:t>
      </w:r>
      <w:r>
        <w:rPr>
          <w:w w:val="80"/>
        </w:rPr>
        <w:t>the</w:t>
      </w:r>
      <w:r>
        <w:rPr>
          <w:spacing w:val="-2"/>
        </w:rPr>
        <w:t xml:space="preserve"> </w:t>
      </w:r>
      <w:r>
        <w:rPr>
          <w:w w:val="80"/>
        </w:rPr>
        <w:t>DVC</w:t>
      </w:r>
      <w:r>
        <w:rPr>
          <w:spacing w:val="-1"/>
        </w:rPr>
        <w:t xml:space="preserve"> </w:t>
      </w:r>
      <w:r>
        <w:rPr>
          <w:w w:val="80"/>
        </w:rPr>
        <w:t>will</w:t>
      </w:r>
      <w:r>
        <w:rPr>
          <w:spacing w:val="-1"/>
        </w:rPr>
        <w:t xml:space="preserve"> </w:t>
      </w:r>
      <w:r>
        <w:rPr>
          <w:w w:val="80"/>
        </w:rPr>
        <w:t>need</w:t>
      </w:r>
      <w:r>
        <w:rPr>
          <w:spacing w:val="-1"/>
        </w:rPr>
        <w:t xml:space="preserve"> </w:t>
      </w:r>
      <w:r>
        <w:rPr>
          <w:w w:val="80"/>
        </w:rPr>
        <w:t>access</w:t>
      </w:r>
      <w:r>
        <w:rPr>
          <w:spacing w:val="-1"/>
        </w:rPr>
        <w:t xml:space="preserve"> </w:t>
      </w:r>
      <w:r>
        <w:rPr>
          <w:w w:val="80"/>
        </w:rPr>
        <w:t>to,</w:t>
      </w:r>
      <w:r>
        <w:rPr>
          <w:spacing w:val="-2"/>
        </w:rPr>
        <w:t xml:space="preserve"> </w:t>
      </w:r>
      <w:r>
        <w:rPr>
          <w:spacing w:val="-5"/>
          <w:w w:val="80"/>
        </w:rPr>
        <w:t>and</w:t>
      </w:r>
    </w:p>
    <w:p w:rsidR="002D5F5F" w14:paraId="1DDFC7EF" w14:textId="77777777">
      <w:pPr>
        <w:pStyle w:val="ListParagraph"/>
        <w:numPr>
          <w:ilvl w:val="0"/>
          <w:numId w:val="21"/>
        </w:numPr>
        <w:tabs>
          <w:tab w:val="left" w:pos="3599"/>
        </w:tabs>
        <w:spacing w:before="117"/>
        <w:ind w:hanging="539"/>
      </w:pPr>
      <w:r>
        <w:rPr>
          <w:w w:val="80"/>
        </w:rPr>
        <w:t>The</w:t>
      </w:r>
      <w:r>
        <w:rPr>
          <w:spacing w:val="1"/>
        </w:rPr>
        <w:t xml:space="preserve"> </w:t>
      </w:r>
      <w:r>
        <w:rPr>
          <w:w w:val="80"/>
        </w:rPr>
        <w:t>SO’s</w:t>
      </w:r>
      <w:r>
        <w:rPr>
          <w:spacing w:val="1"/>
        </w:rPr>
        <w:t xml:space="preserve"> </w:t>
      </w:r>
      <w:r>
        <w:rPr>
          <w:w w:val="80"/>
        </w:rPr>
        <w:t>Chief</w:t>
      </w:r>
      <w:r>
        <w:rPr>
          <w:spacing w:val="-1"/>
        </w:rPr>
        <w:t xml:space="preserve"> </w:t>
      </w:r>
      <w:r>
        <w:rPr>
          <w:w w:val="80"/>
        </w:rPr>
        <w:t>Executive</w:t>
      </w:r>
      <w:r>
        <w:rPr>
          <w:spacing w:val="1"/>
        </w:rPr>
        <w:t xml:space="preserve"> </w:t>
      </w:r>
      <w:r>
        <w:rPr>
          <w:w w:val="80"/>
        </w:rPr>
        <w:t>Officer’s</w:t>
      </w:r>
      <w:r>
        <w:rPr>
          <w:spacing w:val="1"/>
        </w:rPr>
        <w:t xml:space="preserve"> </w:t>
      </w:r>
      <w:r>
        <w:rPr>
          <w:w w:val="80"/>
        </w:rPr>
        <w:t>(CEO)</w:t>
      </w:r>
      <w:r>
        <w:t xml:space="preserve"> </w:t>
      </w:r>
      <w:r>
        <w:rPr>
          <w:spacing w:val="-2"/>
          <w:w w:val="80"/>
        </w:rPr>
        <w:t>signature.</w:t>
      </w:r>
    </w:p>
    <w:p w:rsidR="002D5F5F" w14:paraId="2D05ED59" w14:textId="77777777">
      <w:pPr>
        <w:pStyle w:val="ListParagraph"/>
        <w:sectPr>
          <w:pgSz w:w="12240" w:h="15840"/>
          <w:pgMar w:top="1340" w:right="720" w:bottom="1140" w:left="720" w:header="839" w:footer="942" w:gutter="0"/>
          <w:cols w:space="720"/>
        </w:sectPr>
      </w:pPr>
    </w:p>
    <w:p w:rsidR="002D5F5F" w14:paraId="576F3AC9" w14:textId="77777777">
      <w:pPr>
        <w:pStyle w:val="BodyText"/>
        <w:spacing w:before="90"/>
        <w:ind w:left="1987" w:right="787"/>
      </w:pPr>
      <w:r>
        <w:rPr>
          <w:w w:val="85"/>
        </w:rPr>
        <w:t>You</w:t>
      </w:r>
      <w:r>
        <w:rPr>
          <w:spacing w:val="-2"/>
          <w:w w:val="85"/>
        </w:rPr>
        <w:t xml:space="preserve"> </w:t>
      </w:r>
      <w:r>
        <w:rPr>
          <w:w w:val="85"/>
        </w:rPr>
        <w:t>can</w:t>
      </w:r>
      <w:r>
        <w:rPr>
          <w:spacing w:val="-3"/>
          <w:w w:val="85"/>
        </w:rPr>
        <w:t xml:space="preserve"> </w:t>
      </w:r>
      <w:r>
        <w:rPr>
          <w:w w:val="85"/>
        </w:rPr>
        <w:t>find</w:t>
      </w:r>
      <w:r>
        <w:rPr>
          <w:spacing w:val="-2"/>
          <w:w w:val="85"/>
        </w:rPr>
        <w:t xml:space="preserve"> </w:t>
      </w:r>
      <w:r>
        <w:rPr>
          <w:w w:val="85"/>
        </w:rPr>
        <w:t>model</w:t>
      </w:r>
      <w:r>
        <w:rPr>
          <w:spacing w:val="-3"/>
          <w:w w:val="85"/>
        </w:rPr>
        <w:t xml:space="preserve"> </w:t>
      </w:r>
      <w:r>
        <w:rPr>
          <w:w w:val="85"/>
        </w:rPr>
        <w:t>language</w:t>
      </w:r>
      <w:r>
        <w:rPr>
          <w:spacing w:val="-3"/>
          <w:w w:val="85"/>
        </w:rPr>
        <w:t xml:space="preserve"> </w:t>
      </w:r>
      <w:r>
        <w:rPr>
          <w:w w:val="85"/>
        </w:rPr>
        <w:t>for</w:t>
      </w:r>
      <w:r>
        <w:rPr>
          <w:spacing w:val="-4"/>
          <w:w w:val="85"/>
        </w:rPr>
        <w:t xml:space="preserve"> </w:t>
      </w:r>
      <w:r>
        <w:rPr>
          <w:w w:val="85"/>
        </w:rPr>
        <w:t>this</w:t>
      </w:r>
      <w:r>
        <w:rPr>
          <w:spacing w:val="-3"/>
          <w:w w:val="85"/>
        </w:rPr>
        <w:t xml:space="preserve"> </w:t>
      </w:r>
      <w:r>
        <w:rPr>
          <w:w w:val="85"/>
        </w:rPr>
        <w:t>letter</w:t>
      </w:r>
      <w:r>
        <w:rPr>
          <w:spacing w:val="-3"/>
          <w:w w:val="85"/>
        </w:rPr>
        <w:t xml:space="preserve"> </w:t>
      </w:r>
      <w:r>
        <w:rPr>
          <w:w w:val="85"/>
        </w:rPr>
        <w:t>in</w:t>
      </w:r>
      <w:r>
        <w:rPr>
          <w:spacing w:val="-3"/>
          <w:w w:val="85"/>
        </w:rPr>
        <w:t xml:space="preserve"> </w:t>
      </w:r>
      <w:r>
        <w:rPr>
          <w:w w:val="85"/>
        </w:rPr>
        <w:t>the</w:t>
      </w:r>
      <w:r>
        <w:rPr>
          <w:spacing w:val="-1"/>
          <w:w w:val="85"/>
        </w:rPr>
        <w:t xml:space="preserve"> </w:t>
      </w:r>
      <w:r>
        <w:rPr>
          <w:w w:val="85"/>
        </w:rPr>
        <w:t>Model</w:t>
      </w:r>
      <w:r>
        <w:rPr>
          <w:spacing w:val="-3"/>
          <w:w w:val="85"/>
        </w:rPr>
        <w:t xml:space="preserve"> </w:t>
      </w:r>
      <w:r>
        <w:rPr>
          <w:w w:val="85"/>
        </w:rPr>
        <w:t>Language</w:t>
      </w:r>
      <w:r>
        <w:rPr>
          <w:spacing w:val="-3"/>
          <w:w w:val="85"/>
        </w:rPr>
        <w:t xml:space="preserve"> </w:t>
      </w:r>
      <w:r>
        <w:rPr>
          <w:w w:val="85"/>
        </w:rPr>
        <w:t>for</w:t>
      </w:r>
      <w:r>
        <w:rPr>
          <w:spacing w:val="-4"/>
          <w:w w:val="85"/>
        </w:rPr>
        <w:t xml:space="preserve"> </w:t>
      </w:r>
      <w:r>
        <w:rPr>
          <w:w w:val="85"/>
        </w:rPr>
        <w:t>Letter</w:t>
      </w:r>
      <w:r>
        <w:rPr>
          <w:spacing w:val="-4"/>
          <w:w w:val="85"/>
        </w:rPr>
        <w:t xml:space="preserve"> </w:t>
      </w:r>
      <w:r>
        <w:rPr>
          <w:w w:val="85"/>
        </w:rPr>
        <w:t>to</w:t>
      </w:r>
      <w:r>
        <w:rPr>
          <w:spacing w:val="-2"/>
          <w:w w:val="85"/>
        </w:rPr>
        <w:t xml:space="preserve"> </w:t>
      </w:r>
      <w:r>
        <w:rPr>
          <w:w w:val="85"/>
        </w:rPr>
        <w:t>Confirm</w:t>
      </w:r>
      <w:r>
        <w:rPr>
          <w:spacing w:val="-2"/>
          <w:w w:val="85"/>
        </w:rPr>
        <w:t xml:space="preserve"> </w:t>
      </w:r>
      <w:r>
        <w:rPr>
          <w:w w:val="85"/>
        </w:rPr>
        <w:t>Selection of a Data Validation Contractor (Appendix C).</w:t>
      </w:r>
    </w:p>
    <w:p w:rsidR="002D5F5F" w14:paraId="612F077C" w14:textId="77777777">
      <w:pPr>
        <w:pStyle w:val="BodyText"/>
        <w:spacing w:before="119"/>
        <w:ind w:left="1987" w:right="725"/>
      </w:pPr>
      <w:r>
        <w:rPr>
          <w:w w:val="85"/>
        </w:rPr>
        <w:t>If</w:t>
      </w:r>
      <w:r>
        <w:rPr>
          <w:spacing w:val="-4"/>
          <w:w w:val="85"/>
        </w:rPr>
        <w:t xml:space="preserve"> </w:t>
      </w:r>
      <w:r>
        <w:rPr>
          <w:w w:val="85"/>
        </w:rPr>
        <w:t>an</w:t>
      </w:r>
      <w:r>
        <w:rPr>
          <w:spacing w:val="-2"/>
          <w:w w:val="85"/>
        </w:rPr>
        <w:t xml:space="preserve"> </w:t>
      </w:r>
      <w:r>
        <w:rPr>
          <w:w w:val="85"/>
        </w:rPr>
        <w:t>SO</w:t>
      </w:r>
      <w:r>
        <w:rPr>
          <w:spacing w:val="-2"/>
          <w:w w:val="85"/>
        </w:rPr>
        <w:t xml:space="preserve"> </w:t>
      </w:r>
      <w:r>
        <w:rPr>
          <w:w w:val="85"/>
        </w:rPr>
        <w:t>chooses</w:t>
      </w:r>
      <w:r>
        <w:rPr>
          <w:spacing w:val="-3"/>
          <w:w w:val="85"/>
        </w:rPr>
        <w:t xml:space="preserve"> </w:t>
      </w:r>
      <w:r>
        <w:rPr>
          <w:w w:val="85"/>
        </w:rPr>
        <w:t>the</w:t>
      </w:r>
      <w:r>
        <w:rPr>
          <w:spacing w:val="-2"/>
          <w:w w:val="85"/>
        </w:rPr>
        <w:t xml:space="preserve"> </w:t>
      </w:r>
      <w:r>
        <w:rPr>
          <w:w w:val="85"/>
        </w:rPr>
        <w:t>same</w:t>
      </w:r>
      <w:r>
        <w:rPr>
          <w:spacing w:val="-1"/>
          <w:w w:val="85"/>
        </w:rPr>
        <w:t xml:space="preserve"> </w:t>
      </w:r>
      <w:r>
        <w:rPr>
          <w:w w:val="85"/>
        </w:rPr>
        <w:t>DVC</w:t>
      </w:r>
      <w:r>
        <w:rPr>
          <w:spacing w:val="-2"/>
          <w:w w:val="85"/>
        </w:rPr>
        <w:t xml:space="preserve"> </w:t>
      </w:r>
      <w:r>
        <w:rPr>
          <w:w w:val="85"/>
        </w:rPr>
        <w:t>it</w:t>
      </w:r>
      <w:r>
        <w:rPr>
          <w:spacing w:val="-2"/>
          <w:w w:val="85"/>
        </w:rPr>
        <w:t xml:space="preserve"> </w:t>
      </w:r>
      <w:r>
        <w:rPr>
          <w:w w:val="85"/>
        </w:rPr>
        <w:t>used</w:t>
      </w:r>
      <w:r>
        <w:rPr>
          <w:spacing w:val="-3"/>
          <w:w w:val="85"/>
        </w:rPr>
        <w:t xml:space="preserve"> </w:t>
      </w:r>
      <w:r>
        <w:rPr>
          <w:w w:val="85"/>
        </w:rPr>
        <w:t>for</w:t>
      </w:r>
      <w:r>
        <w:rPr>
          <w:spacing w:val="-3"/>
          <w:w w:val="85"/>
        </w:rPr>
        <w:t xml:space="preserve"> </w:t>
      </w:r>
      <w:r>
        <w:rPr>
          <w:w w:val="85"/>
        </w:rPr>
        <w:t>a</w:t>
      </w:r>
      <w:r>
        <w:rPr>
          <w:spacing w:val="-2"/>
          <w:w w:val="85"/>
        </w:rPr>
        <w:t xml:space="preserve"> </w:t>
      </w:r>
      <w:r>
        <w:rPr>
          <w:w w:val="85"/>
        </w:rPr>
        <w:t>previous</w:t>
      </w:r>
      <w:r>
        <w:rPr>
          <w:spacing w:val="-3"/>
          <w:w w:val="85"/>
        </w:rPr>
        <w:t xml:space="preserve"> </w:t>
      </w:r>
      <w:r>
        <w:rPr>
          <w:w w:val="85"/>
        </w:rPr>
        <w:t>year’s</w:t>
      </w:r>
      <w:r>
        <w:rPr>
          <w:spacing w:val="-3"/>
          <w:w w:val="85"/>
        </w:rPr>
        <w:t xml:space="preserve"> </w:t>
      </w:r>
      <w:r>
        <w:rPr>
          <w:w w:val="85"/>
        </w:rPr>
        <w:t>DV</w:t>
      </w:r>
      <w:r>
        <w:rPr>
          <w:spacing w:val="-2"/>
          <w:w w:val="85"/>
        </w:rPr>
        <w:t xml:space="preserve"> </w:t>
      </w:r>
      <w:r>
        <w:rPr>
          <w:w w:val="85"/>
        </w:rPr>
        <w:t>review,</w:t>
      </w:r>
      <w:r>
        <w:rPr>
          <w:spacing w:val="-4"/>
          <w:w w:val="85"/>
        </w:rPr>
        <w:t xml:space="preserve"> </w:t>
      </w:r>
      <w:r>
        <w:rPr>
          <w:w w:val="85"/>
        </w:rPr>
        <w:t>it</w:t>
      </w:r>
      <w:r>
        <w:rPr>
          <w:spacing w:val="-1"/>
          <w:w w:val="85"/>
        </w:rPr>
        <w:t xml:space="preserve"> </w:t>
      </w:r>
      <w:r>
        <w:rPr>
          <w:w w:val="85"/>
        </w:rPr>
        <w:t>must</w:t>
      </w:r>
      <w:r>
        <w:rPr>
          <w:spacing w:val="-2"/>
          <w:w w:val="85"/>
        </w:rPr>
        <w:t xml:space="preserve"> </w:t>
      </w:r>
      <w:r>
        <w:rPr>
          <w:w w:val="85"/>
        </w:rPr>
        <w:t>still</w:t>
      </w:r>
      <w:r>
        <w:rPr>
          <w:spacing w:val="-3"/>
          <w:w w:val="85"/>
        </w:rPr>
        <w:t xml:space="preserve"> </w:t>
      </w:r>
      <w:r>
        <w:rPr>
          <w:w w:val="85"/>
        </w:rPr>
        <w:t>provide</w:t>
      </w:r>
      <w:r>
        <w:rPr>
          <w:spacing w:val="-2"/>
          <w:w w:val="85"/>
        </w:rPr>
        <w:t xml:space="preserve"> </w:t>
      </w:r>
      <w:r>
        <w:rPr>
          <w:w w:val="85"/>
        </w:rPr>
        <w:t>the DVC with this signed letter for the current year’s DV activities.</w:t>
      </w:r>
    </w:p>
    <w:p w:rsidR="002D5F5F" w14:paraId="643F1169" w14:textId="77777777">
      <w:pPr>
        <w:pStyle w:val="Heading2"/>
        <w:numPr>
          <w:ilvl w:val="3"/>
          <w:numId w:val="30"/>
        </w:numPr>
        <w:tabs>
          <w:tab w:val="left" w:pos="2932"/>
        </w:tabs>
        <w:spacing w:before="162"/>
        <w:ind w:left="2932" w:hanging="1060"/>
      </w:pPr>
      <w:bookmarkStart w:id="51" w:name="3.2.2.3.__Process_for_DVCs"/>
      <w:bookmarkStart w:id="52" w:name="_bookmark26"/>
      <w:bookmarkEnd w:id="51"/>
      <w:bookmarkEnd w:id="52"/>
      <w:r>
        <w:rPr>
          <w:smallCaps/>
          <w:color w:val="1F5392"/>
        </w:rPr>
        <w:t>Process</w:t>
      </w:r>
      <w:r>
        <w:rPr>
          <w:smallCaps/>
          <w:color w:val="1F5392"/>
          <w:spacing w:val="-8"/>
        </w:rPr>
        <w:t xml:space="preserve"> </w:t>
      </w:r>
      <w:r>
        <w:rPr>
          <w:smallCaps/>
          <w:color w:val="1F5392"/>
        </w:rPr>
        <w:t>for</w:t>
      </w:r>
      <w:r>
        <w:rPr>
          <w:smallCaps/>
          <w:color w:val="1F5392"/>
          <w:spacing w:val="-8"/>
        </w:rPr>
        <w:t xml:space="preserve"> </w:t>
      </w:r>
      <w:r>
        <w:rPr>
          <w:smallCaps/>
          <w:color w:val="1F5392"/>
          <w:spacing w:val="-4"/>
        </w:rPr>
        <w:t>DVCs</w:t>
      </w:r>
    </w:p>
    <w:p w:rsidR="002D5F5F" w14:paraId="628BE287" w14:textId="77777777">
      <w:pPr>
        <w:pStyle w:val="Heading3"/>
        <w:numPr>
          <w:ilvl w:val="4"/>
          <w:numId w:val="30"/>
        </w:numPr>
        <w:tabs>
          <w:tab w:val="left" w:pos="2879"/>
        </w:tabs>
        <w:spacing w:before="142"/>
        <w:ind w:hanging="989"/>
      </w:pPr>
      <w:bookmarkStart w:id="53" w:name="3.2.2.3.1._HPMS_PRDVM_Access"/>
      <w:bookmarkStart w:id="54" w:name="_bookmark27"/>
      <w:bookmarkEnd w:id="53"/>
      <w:bookmarkEnd w:id="54"/>
      <w:r>
        <w:rPr>
          <w:color w:val="1F467A"/>
          <w:w w:val="80"/>
        </w:rPr>
        <w:t>HPMS</w:t>
      </w:r>
      <w:r>
        <w:rPr>
          <w:color w:val="1F467A"/>
          <w:spacing w:val="20"/>
        </w:rPr>
        <w:t xml:space="preserve"> </w:t>
      </w:r>
      <w:r>
        <w:rPr>
          <w:color w:val="1F467A"/>
          <w:w w:val="80"/>
        </w:rPr>
        <w:t>PRDVM</w:t>
      </w:r>
      <w:r>
        <w:rPr>
          <w:color w:val="1F467A"/>
          <w:spacing w:val="21"/>
        </w:rPr>
        <w:t xml:space="preserve"> </w:t>
      </w:r>
      <w:r>
        <w:rPr>
          <w:color w:val="1F467A"/>
          <w:spacing w:val="-2"/>
          <w:w w:val="80"/>
        </w:rPr>
        <w:t>Access</w:t>
      </w:r>
    </w:p>
    <w:p w:rsidR="002D5F5F" w14:paraId="2B7E38C6" w14:textId="6C3A54CD">
      <w:pPr>
        <w:pStyle w:val="BodyText"/>
        <w:spacing w:before="141" w:line="259" w:lineRule="auto"/>
        <w:ind w:left="1890" w:right="744"/>
      </w:pPr>
      <w:r>
        <w:rPr>
          <w:w w:val="85"/>
        </w:rPr>
        <w:t>DVC</w:t>
      </w:r>
      <w:r>
        <w:rPr>
          <w:spacing w:val="-3"/>
          <w:w w:val="85"/>
        </w:rPr>
        <w:t xml:space="preserve"> </w:t>
      </w:r>
      <w:r>
        <w:rPr>
          <w:w w:val="85"/>
        </w:rPr>
        <w:t>staff</w:t>
      </w:r>
      <w:r>
        <w:rPr>
          <w:spacing w:val="-3"/>
          <w:w w:val="85"/>
        </w:rPr>
        <w:t xml:space="preserve"> </w:t>
      </w:r>
      <w:r>
        <w:rPr>
          <w:w w:val="85"/>
        </w:rPr>
        <w:t>must</w:t>
      </w:r>
      <w:r>
        <w:rPr>
          <w:spacing w:val="-4"/>
          <w:w w:val="85"/>
        </w:rPr>
        <w:t xml:space="preserve"> </w:t>
      </w:r>
      <w:r>
        <w:rPr>
          <w:w w:val="85"/>
        </w:rPr>
        <w:t>get</w:t>
      </w:r>
      <w:r>
        <w:rPr>
          <w:spacing w:val="-3"/>
          <w:w w:val="85"/>
        </w:rPr>
        <w:t xml:space="preserve"> </w:t>
      </w:r>
      <w:r>
        <w:rPr>
          <w:w w:val="85"/>
        </w:rPr>
        <w:t>individual</w:t>
      </w:r>
      <w:r>
        <w:rPr>
          <w:spacing w:val="-4"/>
          <w:w w:val="85"/>
        </w:rPr>
        <w:t xml:space="preserve"> </w:t>
      </w:r>
      <w:r>
        <w:rPr>
          <w:w w:val="85"/>
        </w:rPr>
        <w:t>access</w:t>
      </w:r>
      <w:r>
        <w:rPr>
          <w:spacing w:val="-4"/>
          <w:w w:val="85"/>
        </w:rPr>
        <w:t xml:space="preserve"> </w:t>
      </w:r>
      <w:r>
        <w:rPr>
          <w:w w:val="85"/>
        </w:rPr>
        <w:t>to</w:t>
      </w:r>
      <w:r>
        <w:rPr>
          <w:spacing w:val="-3"/>
          <w:w w:val="85"/>
        </w:rPr>
        <w:t xml:space="preserve"> </w:t>
      </w:r>
      <w:r>
        <w:rPr>
          <w:w w:val="85"/>
        </w:rPr>
        <w:t>the</w:t>
      </w:r>
      <w:r>
        <w:rPr>
          <w:spacing w:val="-3"/>
          <w:w w:val="85"/>
        </w:rPr>
        <w:t xml:space="preserve"> </w:t>
      </w:r>
      <w:r>
        <w:rPr>
          <w:w w:val="85"/>
        </w:rPr>
        <w:t>HPMS</w:t>
      </w:r>
      <w:r>
        <w:rPr>
          <w:spacing w:val="-3"/>
          <w:w w:val="85"/>
        </w:rPr>
        <w:t xml:space="preserve"> </w:t>
      </w:r>
      <w:r>
        <w:rPr>
          <w:w w:val="85"/>
        </w:rPr>
        <w:t>PRDVM.</w:t>
      </w:r>
      <w:r>
        <w:rPr>
          <w:spacing w:val="-4"/>
          <w:w w:val="85"/>
        </w:rPr>
        <w:t xml:space="preserve"> </w:t>
      </w:r>
      <w:r>
        <w:rPr>
          <w:w w:val="85"/>
        </w:rPr>
        <w:t>If</w:t>
      </w:r>
      <w:r>
        <w:rPr>
          <w:spacing w:val="-4"/>
          <w:w w:val="85"/>
        </w:rPr>
        <w:t xml:space="preserve"> </w:t>
      </w:r>
      <w:r>
        <w:rPr>
          <w:w w:val="85"/>
        </w:rPr>
        <w:t>the</w:t>
      </w:r>
      <w:r>
        <w:rPr>
          <w:spacing w:val="-3"/>
          <w:w w:val="85"/>
        </w:rPr>
        <w:t xml:space="preserve"> </w:t>
      </w:r>
      <w:r>
        <w:rPr>
          <w:w w:val="85"/>
        </w:rPr>
        <w:t>designated</w:t>
      </w:r>
      <w:r>
        <w:rPr>
          <w:spacing w:val="-3"/>
          <w:w w:val="85"/>
        </w:rPr>
        <w:t xml:space="preserve"> </w:t>
      </w:r>
      <w:r>
        <w:rPr>
          <w:w w:val="85"/>
        </w:rPr>
        <w:t>user(s)</w:t>
      </w:r>
      <w:r>
        <w:rPr>
          <w:spacing w:val="-4"/>
          <w:w w:val="85"/>
        </w:rPr>
        <w:t xml:space="preserve"> </w:t>
      </w:r>
      <w:r>
        <w:rPr>
          <w:w w:val="85"/>
        </w:rPr>
        <w:t>from</w:t>
      </w:r>
      <w:r>
        <w:rPr>
          <w:spacing w:val="-3"/>
          <w:w w:val="85"/>
        </w:rPr>
        <w:t xml:space="preserve"> </w:t>
      </w:r>
      <w:r>
        <w:rPr>
          <w:w w:val="85"/>
        </w:rPr>
        <w:t>the</w:t>
      </w:r>
      <w:r>
        <w:rPr>
          <w:spacing w:val="-3"/>
          <w:w w:val="85"/>
        </w:rPr>
        <w:t xml:space="preserve"> </w:t>
      </w:r>
      <w:r>
        <w:rPr>
          <w:w w:val="85"/>
        </w:rPr>
        <w:t xml:space="preserve">DVC does not have active access to HPMS, each user should download the </w:t>
      </w:r>
      <w:hyperlink r:id="rId14" w:history="1">
        <w:r w:rsidR="002470B9">
          <w:rPr>
            <w:rStyle w:val="Hyperlink"/>
            <w:w w:val="85"/>
          </w:rPr>
          <w:t>Application for Access to CMS C</w:t>
        </w:r>
        <w:r w:rsidR="009344FF">
          <w:rPr>
            <w:rStyle w:val="Hyperlink"/>
            <w:w w:val="85"/>
          </w:rPr>
          <w:t>o</w:t>
        </w:r>
        <w:r w:rsidR="002470B9">
          <w:rPr>
            <w:rStyle w:val="Hyperlink"/>
            <w:w w:val="85"/>
          </w:rPr>
          <w:t>mputer Systems at: Access to CMS Data and Application</w:t>
        </w:r>
      </w:hyperlink>
      <w:r w:rsidR="0050468D">
        <w:rPr>
          <w:w w:val="85"/>
        </w:rPr>
        <w:t xml:space="preserve"> </w:t>
      </w:r>
      <w:hyperlink r:id="rId15">
        <w:r>
          <w:rPr>
            <w:w w:val="85"/>
          </w:rPr>
          <w:t>a</w:t>
        </w:r>
      </w:hyperlink>
      <w:r>
        <w:rPr>
          <w:w w:val="85"/>
        </w:rPr>
        <w:t>nd follow the instructions</w:t>
      </w:r>
      <w:r>
        <w:t xml:space="preserve"> </w:t>
      </w:r>
      <w:r>
        <w:rPr>
          <w:w w:val="85"/>
        </w:rPr>
        <w:t>provided in Example Application for Access to CMS Computer Systems (Appendix D) for requesting reviewer access to the HPMS PRDVM.</w:t>
      </w:r>
    </w:p>
    <w:p w:rsidR="002D5F5F" w14:paraId="2454D4B4" w14:textId="77777777">
      <w:pPr>
        <w:pStyle w:val="BodyText"/>
        <w:spacing w:before="119" w:line="259" w:lineRule="auto"/>
        <w:ind w:left="1890" w:right="741"/>
      </w:pPr>
      <w:r>
        <w:rPr>
          <w:w w:val="85"/>
        </w:rPr>
        <w:t>CMS allows up to 5 users from each DVC to have access to this Module on behalf of each SO.</w:t>
      </w:r>
      <w:r>
        <w:rPr>
          <w:spacing w:val="40"/>
        </w:rPr>
        <w:t xml:space="preserve"> </w:t>
      </w:r>
      <w:r>
        <w:rPr>
          <w:w w:val="85"/>
        </w:rPr>
        <w:t>The</w:t>
      </w:r>
      <w:r>
        <w:rPr>
          <w:spacing w:val="-1"/>
          <w:w w:val="85"/>
        </w:rPr>
        <w:t xml:space="preserve"> </w:t>
      </w:r>
      <w:r>
        <w:rPr>
          <w:w w:val="85"/>
        </w:rPr>
        <w:t>DVC</w:t>
      </w:r>
      <w:r>
        <w:rPr>
          <w:spacing w:val="-2"/>
          <w:w w:val="85"/>
        </w:rPr>
        <w:t xml:space="preserve"> </w:t>
      </w:r>
      <w:r>
        <w:rPr>
          <w:w w:val="85"/>
        </w:rPr>
        <w:t>must</w:t>
      </w:r>
      <w:r>
        <w:rPr>
          <w:spacing w:val="-2"/>
          <w:w w:val="85"/>
        </w:rPr>
        <w:t xml:space="preserve"> </w:t>
      </w:r>
      <w:r>
        <w:rPr>
          <w:w w:val="85"/>
        </w:rPr>
        <w:t>create</w:t>
      </w:r>
      <w:r>
        <w:rPr>
          <w:spacing w:val="-2"/>
          <w:w w:val="85"/>
        </w:rPr>
        <w:t xml:space="preserve"> </w:t>
      </w:r>
      <w:r>
        <w:rPr>
          <w:w w:val="85"/>
        </w:rPr>
        <w:t>their</w:t>
      </w:r>
      <w:r>
        <w:rPr>
          <w:spacing w:val="-3"/>
          <w:w w:val="85"/>
        </w:rPr>
        <w:t xml:space="preserve"> </w:t>
      </w:r>
      <w:r>
        <w:rPr>
          <w:w w:val="85"/>
        </w:rPr>
        <w:t>user</w:t>
      </w:r>
      <w:r>
        <w:rPr>
          <w:spacing w:val="-3"/>
          <w:w w:val="85"/>
        </w:rPr>
        <w:t xml:space="preserve"> </w:t>
      </w:r>
      <w:r>
        <w:rPr>
          <w:w w:val="85"/>
        </w:rPr>
        <w:t>ID</w:t>
      </w:r>
      <w:r>
        <w:rPr>
          <w:spacing w:val="-3"/>
          <w:w w:val="85"/>
        </w:rPr>
        <w:t xml:space="preserve"> </w:t>
      </w:r>
      <w:r>
        <w:rPr>
          <w:w w:val="85"/>
        </w:rPr>
        <w:t>using</w:t>
      </w:r>
      <w:r>
        <w:rPr>
          <w:spacing w:val="-2"/>
          <w:w w:val="85"/>
        </w:rPr>
        <w:t xml:space="preserve"> </w:t>
      </w:r>
      <w:r>
        <w:rPr>
          <w:w w:val="85"/>
        </w:rPr>
        <w:t>EFI</w:t>
      </w:r>
      <w:r>
        <w:rPr>
          <w:spacing w:val="-2"/>
          <w:w w:val="85"/>
        </w:rPr>
        <w:t xml:space="preserve"> </w:t>
      </w:r>
      <w:r>
        <w:rPr>
          <w:w w:val="85"/>
        </w:rPr>
        <w:t>and</w:t>
      </w:r>
      <w:r>
        <w:rPr>
          <w:spacing w:val="-3"/>
          <w:w w:val="85"/>
        </w:rPr>
        <w:t xml:space="preserve"> </w:t>
      </w:r>
      <w:r>
        <w:rPr>
          <w:w w:val="85"/>
        </w:rPr>
        <w:t>then</w:t>
      </w:r>
      <w:r>
        <w:rPr>
          <w:spacing w:val="-2"/>
          <w:w w:val="85"/>
        </w:rPr>
        <w:t xml:space="preserve"> </w:t>
      </w:r>
      <w:r>
        <w:rPr>
          <w:w w:val="85"/>
        </w:rPr>
        <w:t>email</w:t>
      </w:r>
      <w:r>
        <w:rPr>
          <w:spacing w:val="-4"/>
          <w:w w:val="85"/>
        </w:rPr>
        <w:t xml:space="preserve"> </w:t>
      </w:r>
      <w:r>
        <w:rPr>
          <w:w w:val="85"/>
        </w:rPr>
        <w:t>the</w:t>
      </w:r>
      <w:r>
        <w:rPr>
          <w:spacing w:val="-2"/>
          <w:w w:val="85"/>
        </w:rPr>
        <w:t xml:space="preserve"> </w:t>
      </w:r>
      <w:r>
        <w:rPr>
          <w:w w:val="85"/>
        </w:rPr>
        <w:t>letter</w:t>
      </w:r>
      <w:r>
        <w:rPr>
          <w:spacing w:val="-4"/>
          <w:w w:val="85"/>
        </w:rPr>
        <w:t xml:space="preserve"> </w:t>
      </w:r>
      <w:r>
        <w:rPr>
          <w:w w:val="85"/>
        </w:rPr>
        <w:t>from</w:t>
      </w:r>
      <w:r>
        <w:rPr>
          <w:spacing w:val="-2"/>
          <w:w w:val="85"/>
        </w:rPr>
        <w:t xml:space="preserve"> </w:t>
      </w:r>
      <w:r>
        <w:rPr>
          <w:w w:val="85"/>
        </w:rPr>
        <w:t>each</w:t>
      </w:r>
      <w:r>
        <w:rPr>
          <w:spacing w:val="-2"/>
          <w:w w:val="85"/>
        </w:rPr>
        <w:t xml:space="preserve"> </w:t>
      </w:r>
      <w:r>
        <w:rPr>
          <w:w w:val="85"/>
        </w:rPr>
        <w:t>SO</w:t>
      </w:r>
      <w:r>
        <w:rPr>
          <w:spacing w:val="-2"/>
          <w:w w:val="85"/>
        </w:rPr>
        <w:t xml:space="preserve"> </w:t>
      </w:r>
      <w:r>
        <w:rPr>
          <w:w w:val="85"/>
        </w:rPr>
        <w:t>for</w:t>
      </w:r>
      <w:r>
        <w:rPr>
          <w:spacing w:val="-2"/>
          <w:w w:val="85"/>
        </w:rPr>
        <w:t xml:space="preserve"> </w:t>
      </w:r>
      <w:r>
        <w:rPr>
          <w:w w:val="85"/>
        </w:rPr>
        <w:t>which</w:t>
      </w:r>
      <w:r>
        <w:rPr>
          <w:spacing w:val="-3"/>
          <w:w w:val="85"/>
        </w:rPr>
        <w:t xml:space="preserve"> </w:t>
      </w:r>
      <w:r>
        <w:rPr>
          <w:w w:val="85"/>
        </w:rPr>
        <w:t>they are under contract to complete the DV review. Since CMS will process the request for a new user ID first, the user will only get access to the HPMS main home page until we receive a DV letter.</w:t>
      </w:r>
    </w:p>
    <w:p w:rsidR="002D5F5F" w14:paraId="6570CFE2" w14:textId="77777777">
      <w:pPr>
        <w:pStyle w:val="BodyText"/>
        <w:spacing w:line="252" w:lineRule="exact"/>
        <w:ind w:left="1890"/>
        <w:rPr>
          <w:rFonts w:ascii="Arial Narrow"/>
        </w:rPr>
      </w:pPr>
      <w:r>
        <w:rPr>
          <w:w w:val="80"/>
        </w:rPr>
        <w:t>You</w:t>
      </w:r>
      <w:r>
        <w:rPr>
          <w:spacing w:val="69"/>
        </w:rPr>
        <w:t xml:space="preserve"> </w:t>
      </w:r>
      <w:r>
        <w:rPr>
          <w:w w:val="80"/>
        </w:rPr>
        <w:t>can</w:t>
      </w:r>
      <w:r>
        <w:rPr>
          <w:spacing w:val="69"/>
        </w:rPr>
        <w:t xml:space="preserve"> </w:t>
      </w:r>
      <w:r>
        <w:rPr>
          <w:w w:val="80"/>
        </w:rPr>
        <w:t>send</w:t>
      </w:r>
      <w:r>
        <w:rPr>
          <w:spacing w:val="69"/>
        </w:rPr>
        <w:t xml:space="preserve"> </w:t>
      </w:r>
      <w:r>
        <w:rPr>
          <w:w w:val="80"/>
        </w:rPr>
        <w:t>the</w:t>
      </w:r>
      <w:r>
        <w:rPr>
          <w:spacing w:val="67"/>
        </w:rPr>
        <w:t xml:space="preserve"> </w:t>
      </w:r>
      <w:r>
        <w:rPr>
          <w:w w:val="80"/>
        </w:rPr>
        <w:t>letters</w:t>
      </w:r>
      <w:r>
        <w:rPr>
          <w:spacing w:val="67"/>
        </w:rPr>
        <w:t xml:space="preserve"> </w:t>
      </w:r>
      <w:r>
        <w:rPr>
          <w:w w:val="80"/>
        </w:rPr>
        <w:t>as</w:t>
      </w:r>
      <w:r>
        <w:rPr>
          <w:spacing w:val="67"/>
        </w:rPr>
        <w:t xml:space="preserve"> </w:t>
      </w:r>
      <w:r>
        <w:rPr>
          <w:w w:val="80"/>
        </w:rPr>
        <w:t>email</w:t>
      </w:r>
      <w:r>
        <w:rPr>
          <w:spacing w:val="66"/>
        </w:rPr>
        <w:t xml:space="preserve"> </w:t>
      </w:r>
      <w:r>
        <w:rPr>
          <w:w w:val="80"/>
        </w:rPr>
        <w:t>attachments</w:t>
      </w:r>
      <w:r>
        <w:rPr>
          <w:spacing w:val="65"/>
        </w:rPr>
        <w:t xml:space="preserve"> </w:t>
      </w:r>
      <w:r>
        <w:rPr>
          <w:w w:val="80"/>
        </w:rPr>
        <w:t>to</w:t>
      </w:r>
      <w:r>
        <w:rPr>
          <w:spacing w:val="47"/>
        </w:rPr>
        <w:t xml:space="preserve"> </w:t>
      </w:r>
      <w:hyperlink r:id="rId16">
        <w:r w:rsidRPr="0050468D">
          <w:rPr>
            <w:color w:val="0070BB"/>
            <w:spacing w:val="-2"/>
            <w:w w:val="80"/>
            <w:u w:val="single" w:color="0070BB"/>
          </w:rPr>
          <w:t>HPMSConsultantAccess@cms.hhs.gov.</w:t>
        </w:r>
      </w:hyperlink>
    </w:p>
    <w:p w:rsidR="002D5F5F" w14:paraId="33E410C8" w14:textId="77777777">
      <w:pPr>
        <w:pStyle w:val="Heading3"/>
        <w:numPr>
          <w:ilvl w:val="4"/>
          <w:numId w:val="30"/>
        </w:numPr>
        <w:tabs>
          <w:tab w:val="left" w:pos="2879"/>
        </w:tabs>
        <w:spacing w:before="140"/>
        <w:ind w:hanging="989"/>
      </w:pPr>
      <w:bookmarkStart w:id="55" w:name="3.2.2.3.2._Instructions_for_Requesting_P"/>
      <w:bookmarkStart w:id="56" w:name="_bookmark28"/>
      <w:bookmarkEnd w:id="55"/>
      <w:bookmarkEnd w:id="56"/>
      <w:r>
        <w:rPr>
          <w:color w:val="1F467A"/>
          <w:w w:val="80"/>
        </w:rPr>
        <w:t>Instructions</w:t>
      </w:r>
      <w:r>
        <w:rPr>
          <w:color w:val="1F467A"/>
          <w:spacing w:val="17"/>
        </w:rPr>
        <w:t xml:space="preserve"> </w:t>
      </w:r>
      <w:r>
        <w:rPr>
          <w:color w:val="1F467A"/>
          <w:w w:val="80"/>
        </w:rPr>
        <w:t>for</w:t>
      </w:r>
      <w:r>
        <w:rPr>
          <w:color w:val="1F467A"/>
          <w:spacing w:val="18"/>
        </w:rPr>
        <w:t xml:space="preserve"> </w:t>
      </w:r>
      <w:r>
        <w:rPr>
          <w:color w:val="1F467A"/>
          <w:w w:val="80"/>
        </w:rPr>
        <w:t>Requesting</w:t>
      </w:r>
      <w:r>
        <w:rPr>
          <w:color w:val="1F467A"/>
          <w:spacing w:val="17"/>
        </w:rPr>
        <w:t xml:space="preserve"> </w:t>
      </w:r>
      <w:r>
        <w:rPr>
          <w:color w:val="1F467A"/>
          <w:w w:val="80"/>
        </w:rPr>
        <w:t>Plan</w:t>
      </w:r>
      <w:r>
        <w:rPr>
          <w:color w:val="1F467A"/>
          <w:spacing w:val="18"/>
        </w:rPr>
        <w:t xml:space="preserve"> </w:t>
      </w:r>
      <w:r>
        <w:rPr>
          <w:color w:val="1F467A"/>
          <w:w w:val="80"/>
        </w:rPr>
        <w:t>Access</w:t>
      </w:r>
      <w:r>
        <w:rPr>
          <w:color w:val="1F467A"/>
          <w:spacing w:val="17"/>
        </w:rPr>
        <w:t xml:space="preserve"> </w:t>
      </w:r>
      <w:r>
        <w:rPr>
          <w:color w:val="1F467A"/>
          <w:w w:val="80"/>
        </w:rPr>
        <w:t>via</w:t>
      </w:r>
      <w:r>
        <w:rPr>
          <w:color w:val="1F467A"/>
          <w:spacing w:val="18"/>
        </w:rPr>
        <w:t xml:space="preserve"> </w:t>
      </w:r>
      <w:r>
        <w:rPr>
          <w:color w:val="1F467A"/>
          <w:spacing w:val="-5"/>
          <w:w w:val="80"/>
        </w:rPr>
        <w:t>EFI</w:t>
      </w:r>
    </w:p>
    <w:p w:rsidR="002D5F5F" w14:paraId="4F648FEA" w14:textId="77777777">
      <w:pPr>
        <w:pStyle w:val="BodyText"/>
        <w:spacing w:before="141" w:line="259" w:lineRule="auto"/>
        <w:ind w:left="1890" w:right="725"/>
      </w:pPr>
      <w:r>
        <w:rPr>
          <w:w w:val="85"/>
        </w:rPr>
        <w:t>Follow</w:t>
      </w:r>
      <w:r>
        <w:rPr>
          <w:spacing w:val="-4"/>
          <w:w w:val="85"/>
        </w:rPr>
        <w:t xml:space="preserve"> </w:t>
      </w:r>
      <w:r>
        <w:rPr>
          <w:w w:val="85"/>
        </w:rPr>
        <w:t>the</w:t>
      </w:r>
      <w:r>
        <w:rPr>
          <w:spacing w:val="-3"/>
          <w:w w:val="85"/>
        </w:rPr>
        <w:t xml:space="preserve"> </w:t>
      </w:r>
      <w:r>
        <w:rPr>
          <w:w w:val="85"/>
        </w:rPr>
        <w:t>instructions</w:t>
      </w:r>
      <w:r>
        <w:rPr>
          <w:spacing w:val="-4"/>
          <w:w w:val="85"/>
        </w:rPr>
        <w:t xml:space="preserve"> </w:t>
      </w:r>
      <w:r>
        <w:rPr>
          <w:w w:val="85"/>
        </w:rPr>
        <w:t>for</w:t>
      </w:r>
      <w:r>
        <w:rPr>
          <w:spacing w:val="-4"/>
          <w:w w:val="85"/>
        </w:rPr>
        <w:t xml:space="preserve"> </w:t>
      </w:r>
      <w:r>
        <w:rPr>
          <w:w w:val="85"/>
        </w:rPr>
        <w:t>getting</w:t>
      </w:r>
      <w:r>
        <w:rPr>
          <w:spacing w:val="-3"/>
          <w:w w:val="85"/>
        </w:rPr>
        <w:t xml:space="preserve"> </w:t>
      </w:r>
      <w:r>
        <w:rPr>
          <w:w w:val="85"/>
        </w:rPr>
        <w:t>a</w:t>
      </w:r>
      <w:r>
        <w:rPr>
          <w:spacing w:val="-3"/>
          <w:w w:val="85"/>
        </w:rPr>
        <w:t xml:space="preserve"> </w:t>
      </w:r>
      <w:r>
        <w:rPr>
          <w:w w:val="85"/>
        </w:rPr>
        <w:t>user</w:t>
      </w:r>
      <w:r>
        <w:rPr>
          <w:spacing w:val="-5"/>
          <w:w w:val="85"/>
        </w:rPr>
        <w:t xml:space="preserve"> </w:t>
      </w:r>
      <w:r>
        <w:rPr>
          <w:w w:val="85"/>
        </w:rPr>
        <w:t>ID</w:t>
      </w:r>
      <w:r>
        <w:rPr>
          <w:spacing w:val="-3"/>
          <w:w w:val="85"/>
        </w:rPr>
        <w:t xml:space="preserve"> </w:t>
      </w:r>
      <w:r>
        <w:rPr>
          <w:w w:val="85"/>
        </w:rPr>
        <w:t>by</w:t>
      </w:r>
      <w:r>
        <w:rPr>
          <w:spacing w:val="-4"/>
          <w:w w:val="85"/>
        </w:rPr>
        <w:t xml:space="preserve"> </w:t>
      </w:r>
      <w:r>
        <w:rPr>
          <w:w w:val="85"/>
        </w:rPr>
        <w:t>clicking</w:t>
      </w:r>
      <w:r>
        <w:rPr>
          <w:spacing w:val="-4"/>
          <w:w w:val="85"/>
        </w:rPr>
        <w:t xml:space="preserve"> </w:t>
      </w:r>
      <w:r>
        <w:rPr>
          <w:w w:val="85"/>
        </w:rPr>
        <w:t>the</w:t>
      </w:r>
      <w:r>
        <w:rPr>
          <w:spacing w:val="-2"/>
          <w:w w:val="85"/>
        </w:rPr>
        <w:t xml:space="preserve"> </w:t>
      </w:r>
      <w:r>
        <w:rPr>
          <w:w w:val="85"/>
        </w:rPr>
        <w:t>Instructions</w:t>
      </w:r>
      <w:r>
        <w:rPr>
          <w:spacing w:val="-4"/>
          <w:w w:val="85"/>
        </w:rPr>
        <w:t xml:space="preserve"> </w:t>
      </w:r>
      <w:r>
        <w:rPr>
          <w:w w:val="85"/>
        </w:rPr>
        <w:t>for</w:t>
      </w:r>
      <w:r>
        <w:rPr>
          <w:spacing w:val="-3"/>
          <w:w w:val="85"/>
        </w:rPr>
        <w:t xml:space="preserve"> </w:t>
      </w:r>
      <w:r>
        <w:rPr>
          <w:w w:val="85"/>
        </w:rPr>
        <w:t>Requesting</w:t>
      </w:r>
      <w:r>
        <w:rPr>
          <w:spacing w:val="-2"/>
          <w:w w:val="85"/>
        </w:rPr>
        <w:t xml:space="preserve"> </w:t>
      </w:r>
      <w:r>
        <w:rPr>
          <w:w w:val="85"/>
        </w:rPr>
        <w:t>Plan</w:t>
      </w:r>
      <w:r>
        <w:rPr>
          <w:spacing w:val="-2"/>
          <w:w w:val="85"/>
        </w:rPr>
        <w:t xml:space="preserve"> </w:t>
      </w:r>
      <w:r>
        <w:rPr>
          <w:w w:val="85"/>
        </w:rPr>
        <w:t xml:space="preserve">Access via EFI link under the Download section of the </w:t>
      </w:r>
      <w:hyperlink r:id="rId13">
        <w:r>
          <w:rPr>
            <w:color w:val="0070BB"/>
            <w:w w:val="85"/>
            <w:u w:val="single" w:color="0070BB"/>
          </w:rPr>
          <w:t>CMS HPMS website</w:t>
        </w:r>
      </w:hyperlink>
      <w:hyperlink r:id="rId13">
        <w:r>
          <w:rPr>
            <w:w w:val="85"/>
          </w:rPr>
          <w:t>.</w:t>
        </w:r>
      </w:hyperlink>
    </w:p>
    <w:p w:rsidR="002D5F5F" w14:paraId="5FF1D3E1" w14:textId="77777777">
      <w:pPr>
        <w:pStyle w:val="BodyText"/>
        <w:spacing w:before="120" w:line="259" w:lineRule="auto"/>
        <w:ind w:left="1890" w:right="725"/>
      </w:pPr>
      <w:r>
        <w:rPr>
          <w:w w:val="85"/>
        </w:rPr>
        <w:t>When</w:t>
      </w:r>
      <w:r>
        <w:rPr>
          <w:spacing w:val="-3"/>
          <w:w w:val="85"/>
        </w:rPr>
        <w:t xml:space="preserve"> </w:t>
      </w:r>
      <w:r>
        <w:rPr>
          <w:w w:val="85"/>
        </w:rPr>
        <w:t>the</w:t>
      </w:r>
      <w:r>
        <w:rPr>
          <w:spacing w:val="-2"/>
          <w:w w:val="85"/>
        </w:rPr>
        <w:t xml:space="preserve"> </w:t>
      </w:r>
      <w:r>
        <w:rPr>
          <w:w w:val="85"/>
        </w:rPr>
        <w:t>user</w:t>
      </w:r>
      <w:r>
        <w:rPr>
          <w:spacing w:val="-3"/>
          <w:w w:val="85"/>
        </w:rPr>
        <w:t xml:space="preserve"> </w:t>
      </w:r>
      <w:r>
        <w:rPr>
          <w:w w:val="85"/>
        </w:rPr>
        <w:t>gets</w:t>
      </w:r>
      <w:r>
        <w:rPr>
          <w:spacing w:val="-4"/>
          <w:w w:val="85"/>
        </w:rPr>
        <w:t xml:space="preserve"> </w:t>
      </w:r>
      <w:r>
        <w:rPr>
          <w:w w:val="85"/>
        </w:rPr>
        <w:t>to</w:t>
      </w:r>
      <w:r>
        <w:rPr>
          <w:spacing w:val="-3"/>
          <w:w w:val="85"/>
        </w:rPr>
        <w:t xml:space="preserve"> </w:t>
      </w:r>
      <w:r>
        <w:rPr>
          <w:w w:val="85"/>
        </w:rPr>
        <w:t>the</w:t>
      </w:r>
      <w:r>
        <w:rPr>
          <w:spacing w:val="-2"/>
          <w:w w:val="85"/>
        </w:rPr>
        <w:t xml:space="preserve"> </w:t>
      </w:r>
      <w:r>
        <w:rPr>
          <w:w w:val="85"/>
        </w:rPr>
        <w:t>“I</w:t>
      </w:r>
      <w:r>
        <w:rPr>
          <w:spacing w:val="-2"/>
          <w:w w:val="85"/>
        </w:rPr>
        <w:t xml:space="preserve"> </w:t>
      </w:r>
      <w:r>
        <w:rPr>
          <w:w w:val="85"/>
        </w:rPr>
        <w:t>am</w:t>
      </w:r>
      <w:r>
        <w:rPr>
          <w:spacing w:val="-3"/>
          <w:w w:val="85"/>
        </w:rPr>
        <w:t xml:space="preserve"> </w:t>
      </w:r>
      <w:r>
        <w:rPr>
          <w:w w:val="85"/>
        </w:rPr>
        <w:t>a”</w:t>
      </w:r>
      <w:r>
        <w:rPr>
          <w:spacing w:val="-3"/>
          <w:w w:val="85"/>
        </w:rPr>
        <w:t xml:space="preserve"> </w:t>
      </w:r>
      <w:r>
        <w:rPr>
          <w:w w:val="85"/>
        </w:rPr>
        <w:t>question,</w:t>
      </w:r>
      <w:r>
        <w:rPr>
          <w:spacing w:val="-4"/>
          <w:w w:val="85"/>
        </w:rPr>
        <w:t xml:space="preserve"> </w:t>
      </w:r>
      <w:r>
        <w:rPr>
          <w:w w:val="85"/>
        </w:rPr>
        <w:t>the</w:t>
      </w:r>
      <w:r>
        <w:rPr>
          <w:spacing w:val="-2"/>
          <w:w w:val="85"/>
        </w:rPr>
        <w:t xml:space="preserve"> </w:t>
      </w:r>
      <w:r>
        <w:rPr>
          <w:w w:val="85"/>
        </w:rPr>
        <w:t>user</w:t>
      </w:r>
      <w:r>
        <w:rPr>
          <w:spacing w:val="-3"/>
          <w:w w:val="85"/>
        </w:rPr>
        <w:t xml:space="preserve"> </w:t>
      </w:r>
      <w:r>
        <w:rPr>
          <w:w w:val="85"/>
        </w:rPr>
        <w:t>must</w:t>
      </w:r>
      <w:r>
        <w:rPr>
          <w:spacing w:val="-2"/>
          <w:w w:val="85"/>
        </w:rPr>
        <w:t xml:space="preserve"> </w:t>
      </w:r>
      <w:r>
        <w:rPr>
          <w:w w:val="85"/>
        </w:rPr>
        <w:t>select</w:t>
      </w:r>
      <w:r>
        <w:rPr>
          <w:spacing w:val="-2"/>
          <w:w w:val="85"/>
        </w:rPr>
        <w:t xml:space="preserve"> </w:t>
      </w:r>
      <w:r>
        <w:rPr>
          <w:w w:val="85"/>
        </w:rPr>
        <w:t>Data</w:t>
      </w:r>
      <w:r>
        <w:rPr>
          <w:spacing w:val="-2"/>
          <w:w w:val="85"/>
        </w:rPr>
        <w:t xml:space="preserve"> </w:t>
      </w:r>
      <w:r>
        <w:rPr>
          <w:w w:val="85"/>
        </w:rPr>
        <w:t>Validation</w:t>
      </w:r>
      <w:r>
        <w:rPr>
          <w:spacing w:val="-2"/>
          <w:w w:val="85"/>
        </w:rPr>
        <w:t xml:space="preserve"> </w:t>
      </w:r>
      <w:r>
        <w:rPr>
          <w:w w:val="85"/>
        </w:rPr>
        <w:t>Consultant</w:t>
      </w:r>
      <w:r>
        <w:rPr>
          <w:spacing w:val="-4"/>
          <w:w w:val="85"/>
        </w:rPr>
        <w:t xml:space="preserve"> </w:t>
      </w:r>
      <w:r>
        <w:rPr>
          <w:w w:val="85"/>
        </w:rPr>
        <w:t xml:space="preserve">from the drop down. The system will automatically fill out the company name and Plan number. The HPMS team created an </w:t>
      </w:r>
      <w:hyperlink r:id="rId17">
        <w:r>
          <w:rPr>
            <w:color w:val="0070BB"/>
            <w:w w:val="85"/>
            <w:u w:val="single" w:color="0070BB"/>
          </w:rPr>
          <w:t>instructional video</w:t>
        </w:r>
      </w:hyperlink>
      <w:r>
        <w:rPr>
          <w:color w:val="0070BB"/>
          <w:w w:val="85"/>
        </w:rPr>
        <w:t xml:space="preserve"> </w:t>
      </w:r>
      <w:r>
        <w:rPr>
          <w:w w:val="85"/>
        </w:rPr>
        <w:t>to walk a user through getting a new CMS user ID.</w:t>
      </w:r>
    </w:p>
    <w:p w:rsidR="002D5F5F" w14:paraId="5B5A50B4" w14:textId="77777777">
      <w:pPr>
        <w:pStyle w:val="Heading3"/>
        <w:numPr>
          <w:ilvl w:val="4"/>
          <w:numId w:val="30"/>
        </w:numPr>
        <w:tabs>
          <w:tab w:val="left" w:pos="1890"/>
          <w:tab w:val="left" w:pos="2879"/>
        </w:tabs>
        <w:spacing w:before="120" w:line="259" w:lineRule="auto"/>
        <w:ind w:left="1890" w:right="1371" w:hanging="1"/>
      </w:pPr>
      <w:bookmarkStart w:id="57" w:name="3.2.2.3.3._Existing_CMS_Enterprise_User_"/>
      <w:bookmarkStart w:id="58" w:name="_bookmark29"/>
      <w:bookmarkEnd w:id="57"/>
      <w:bookmarkEnd w:id="58"/>
      <w:r>
        <w:rPr>
          <w:color w:val="1F467A"/>
          <w:w w:val="85"/>
        </w:rPr>
        <w:t>Existing</w:t>
      </w:r>
      <w:r>
        <w:rPr>
          <w:color w:val="1F467A"/>
          <w:spacing w:val="-5"/>
          <w:w w:val="85"/>
        </w:rPr>
        <w:t xml:space="preserve"> </w:t>
      </w:r>
      <w:r>
        <w:rPr>
          <w:color w:val="1F467A"/>
          <w:w w:val="85"/>
        </w:rPr>
        <w:t>CMS</w:t>
      </w:r>
      <w:r>
        <w:rPr>
          <w:color w:val="1F467A"/>
          <w:spacing w:val="-5"/>
          <w:w w:val="85"/>
        </w:rPr>
        <w:t xml:space="preserve"> </w:t>
      </w:r>
      <w:r>
        <w:rPr>
          <w:color w:val="1F467A"/>
          <w:w w:val="85"/>
        </w:rPr>
        <w:t>Enterprise</w:t>
      </w:r>
      <w:r>
        <w:rPr>
          <w:color w:val="1F467A"/>
          <w:spacing w:val="-5"/>
          <w:w w:val="85"/>
        </w:rPr>
        <w:t xml:space="preserve"> </w:t>
      </w:r>
      <w:r>
        <w:rPr>
          <w:color w:val="1F467A"/>
          <w:w w:val="85"/>
        </w:rPr>
        <w:t>User</w:t>
      </w:r>
      <w:r>
        <w:rPr>
          <w:color w:val="1F467A"/>
          <w:spacing w:val="-5"/>
          <w:w w:val="85"/>
        </w:rPr>
        <w:t xml:space="preserve"> </w:t>
      </w:r>
      <w:r>
        <w:rPr>
          <w:color w:val="1F467A"/>
          <w:w w:val="85"/>
        </w:rPr>
        <w:t>Administration</w:t>
      </w:r>
      <w:r>
        <w:rPr>
          <w:color w:val="1F467A"/>
          <w:spacing w:val="-6"/>
          <w:w w:val="85"/>
        </w:rPr>
        <w:t xml:space="preserve"> </w:t>
      </w:r>
      <w:r>
        <w:rPr>
          <w:color w:val="1F467A"/>
          <w:w w:val="85"/>
        </w:rPr>
        <w:t>(EUA)</w:t>
      </w:r>
      <w:r>
        <w:rPr>
          <w:color w:val="1F467A"/>
          <w:spacing w:val="-5"/>
          <w:w w:val="85"/>
        </w:rPr>
        <w:t xml:space="preserve"> </w:t>
      </w:r>
      <w:r>
        <w:rPr>
          <w:color w:val="1F467A"/>
          <w:w w:val="85"/>
        </w:rPr>
        <w:t>User</w:t>
      </w:r>
      <w:r>
        <w:rPr>
          <w:color w:val="1F467A"/>
          <w:spacing w:val="-5"/>
          <w:w w:val="85"/>
        </w:rPr>
        <w:t xml:space="preserve"> </w:t>
      </w:r>
      <w:r>
        <w:rPr>
          <w:color w:val="1F467A"/>
          <w:w w:val="85"/>
        </w:rPr>
        <w:t>IDs</w:t>
      </w:r>
      <w:r>
        <w:rPr>
          <w:color w:val="1F467A"/>
          <w:spacing w:val="-5"/>
          <w:w w:val="85"/>
        </w:rPr>
        <w:t xml:space="preserve"> </w:t>
      </w:r>
      <w:r>
        <w:rPr>
          <w:color w:val="1F467A"/>
          <w:w w:val="85"/>
        </w:rPr>
        <w:t>and</w:t>
      </w:r>
      <w:r>
        <w:rPr>
          <w:color w:val="1F467A"/>
          <w:spacing w:val="-5"/>
          <w:w w:val="85"/>
        </w:rPr>
        <w:t xml:space="preserve"> </w:t>
      </w:r>
      <w:r>
        <w:rPr>
          <w:color w:val="1F467A"/>
          <w:w w:val="85"/>
        </w:rPr>
        <w:t xml:space="preserve">HPMS </w:t>
      </w:r>
      <w:r>
        <w:rPr>
          <w:color w:val="1F467A"/>
          <w:spacing w:val="-2"/>
          <w:w w:val="95"/>
        </w:rPr>
        <w:t>Access</w:t>
      </w:r>
    </w:p>
    <w:p w:rsidR="002D5F5F" w14:paraId="32D6EDCC" w14:textId="77777777">
      <w:pPr>
        <w:pStyle w:val="BodyText"/>
        <w:spacing w:before="119" w:line="259" w:lineRule="auto"/>
        <w:ind w:left="1890" w:right="787"/>
      </w:pPr>
      <w:r>
        <w:rPr>
          <w:w w:val="85"/>
        </w:rPr>
        <w:t>Users who already have active CMS Enterprise User Administration (EUA) User IDs and HPMS access</w:t>
      </w:r>
      <w:r>
        <w:rPr>
          <w:spacing w:val="-3"/>
          <w:w w:val="85"/>
        </w:rPr>
        <w:t xml:space="preserve"> </w:t>
      </w:r>
      <w:r>
        <w:rPr>
          <w:w w:val="85"/>
        </w:rPr>
        <w:t>do</w:t>
      </w:r>
      <w:r>
        <w:rPr>
          <w:spacing w:val="-2"/>
          <w:w w:val="85"/>
        </w:rPr>
        <w:t xml:space="preserve"> </w:t>
      </w:r>
      <w:r>
        <w:rPr>
          <w:w w:val="85"/>
        </w:rPr>
        <w:t>not</w:t>
      </w:r>
      <w:r>
        <w:rPr>
          <w:spacing w:val="-2"/>
          <w:w w:val="85"/>
        </w:rPr>
        <w:t xml:space="preserve"> </w:t>
      </w:r>
      <w:r>
        <w:rPr>
          <w:w w:val="85"/>
        </w:rPr>
        <w:t>need</w:t>
      </w:r>
      <w:r>
        <w:rPr>
          <w:spacing w:val="-3"/>
          <w:w w:val="85"/>
        </w:rPr>
        <w:t xml:space="preserve"> </w:t>
      </w:r>
      <w:r>
        <w:rPr>
          <w:w w:val="85"/>
        </w:rPr>
        <w:t>a</w:t>
      </w:r>
      <w:r>
        <w:rPr>
          <w:spacing w:val="-2"/>
          <w:w w:val="85"/>
        </w:rPr>
        <w:t xml:space="preserve"> </w:t>
      </w:r>
      <w:r>
        <w:rPr>
          <w:w w:val="85"/>
        </w:rPr>
        <w:t>new</w:t>
      </w:r>
      <w:r>
        <w:rPr>
          <w:spacing w:val="-2"/>
          <w:w w:val="85"/>
        </w:rPr>
        <w:t xml:space="preserve"> </w:t>
      </w:r>
      <w:r>
        <w:rPr>
          <w:w w:val="85"/>
        </w:rPr>
        <w:t>Application</w:t>
      </w:r>
      <w:r>
        <w:rPr>
          <w:spacing w:val="-2"/>
          <w:w w:val="85"/>
        </w:rPr>
        <w:t xml:space="preserve"> </w:t>
      </w:r>
      <w:r>
        <w:rPr>
          <w:w w:val="85"/>
        </w:rPr>
        <w:t>for</w:t>
      </w:r>
      <w:r>
        <w:rPr>
          <w:spacing w:val="-3"/>
          <w:w w:val="85"/>
        </w:rPr>
        <w:t xml:space="preserve"> </w:t>
      </w:r>
      <w:r>
        <w:rPr>
          <w:w w:val="85"/>
        </w:rPr>
        <w:t>Access</w:t>
      </w:r>
      <w:r>
        <w:rPr>
          <w:spacing w:val="-4"/>
          <w:w w:val="85"/>
        </w:rPr>
        <w:t xml:space="preserve"> </w:t>
      </w:r>
      <w:r>
        <w:rPr>
          <w:w w:val="85"/>
        </w:rPr>
        <w:t>to</w:t>
      </w:r>
      <w:r>
        <w:rPr>
          <w:spacing w:val="-2"/>
          <w:w w:val="85"/>
        </w:rPr>
        <w:t xml:space="preserve"> </w:t>
      </w:r>
      <w:r>
        <w:rPr>
          <w:w w:val="85"/>
        </w:rPr>
        <w:t>CMS</w:t>
      </w:r>
      <w:r>
        <w:rPr>
          <w:spacing w:val="-2"/>
          <w:w w:val="85"/>
        </w:rPr>
        <w:t xml:space="preserve"> </w:t>
      </w:r>
      <w:r>
        <w:rPr>
          <w:w w:val="85"/>
        </w:rPr>
        <w:t>Computer</w:t>
      </w:r>
      <w:r>
        <w:rPr>
          <w:spacing w:val="-3"/>
          <w:w w:val="85"/>
        </w:rPr>
        <w:t xml:space="preserve"> </w:t>
      </w:r>
      <w:r>
        <w:rPr>
          <w:w w:val="85"/>
        </w:rPr>
        <w:t>Systems.</w:t>
      </w:r>
      <w:r>
        <w:rPr>
          <w:spacing w:val="-2"/>
          <w:w w:val="85"/>
        </w:rPr>
        <w:t xml:space="preserve"> </w:t>
      </w:r>
      <w:r>
        <w:rPr>
          <w:w w:val="85"/>
        </w:rPr>
        <w:t>Instead,</w:t>
      </w:r>
      <w:r>
        <w:rPr>
          <w:spacing w:val="-4"/>
          <w:w w:val="85"/>
        </w:rPr>
        <w:t xml:space="preserve"> </w:t>
      </w:r>
      <w:r>
        <w:rPr>
          <w:w w:val="85"/>
        </w:rPr>
        <w:t>they</w:t>
      </w:r>
      <w:r>
        <w:rPr>
          <w:spacing w:val="-3"/>
          <w:w w:val="85"/>
        </w:rPr>
        <w:t xml:space="preserve"> </w:t>
      </w:r>
      <w:r>
        <w:rPr>
          <w:w w:val="85"/>
        </w:rPr>
        <w:t>must modify their current credentials to allow access to the PRDVM. For this access, users need to ensure</w:t>
      </w:r>
      <w:r>
        <w:rPr>
          <w:spacing w:val="-3"/>
          <w:w w:val="85"/>
        </w:rPr>
        <w:t xml:space="preserve"> </w:t>
      </w:r>
      <w:r>
        <w:rPr>
          <w:w w:val="85"/>
        </w:rPr>
        <w:t>that</w:t>
      </w:r>
      <w:r>
        <w:rPr>
          <w:spacing w:val="-3"/>
          <w:w w:val="85"/>
        </w:rPr>
        <w:t xml:space="preserve"> </w:t>
      </w:r>
      <w:r>
        <w:rPr>
          <w:w w:val="85"/>
        </w:rPr>
        <w:t>the</w:t>
      </w:r>
      <w:r>
        <w:rPr>
          <w:spacing w:val="-3"/>
          <w:w w:val="85"/>
        </w:rPr>
        <w:t xml:space="preserve"> </w:t>
      </w:r>
      <w:r>
        <w:rPr>
          <w:w w:val="85"/>
        </w:rPr>
        <w:t>letter</w:t>
      </w:r>
      <w:r>
        <w:rPr>
          <w:spacing w:val="-4"/>
          <w:w w:val="85"/>
        </w:rPr>
        <w:t xml:space="preserve"> </w:t>
      </w:r>
      <w:r>
        <w:rPr>
          <w:w w:val="85"/>
        </w:rPr>
        <w:t>from</w:t>
      </w:r>
      <w:r>
        <w:rPr>
          <w:spacing w:val="-3"/>
          <w:w w:val="85"/>
        </w:rPr>
        <w:t xml:space="preserve"> </w:t>
      </w:r>
      <w:r>
        <w:rPr>
          <w:w w:val="85"/>
        </w:rPr>
        <w:t>each</w:t>
      </w:r>
      <w:r>
        <w:rPr>
          <w:spacing w:val="-3"/>
          <w:w w:val="85"/>
        </w:rPr>
        <w:t xml:space="preserve"> </w:t>
      </w:r>
      <w:r>
        <w:rPr>
          <w:w w:val="85"/>
        </w:rPr>
        <w:t>SO</w:t>
      </w:r>
      <w:r>
        <w:rPr>
          <w:spacing w:val="-3"/>
          <w:w w:val="85"/>
        </w:rPr>
        <w:t xml:space="preserve"> </w:t>
      </w:r>
      <w:r>
        <w:rPr>
          <w:w w:val="85"/>
        </w:rPr>
        <w:t>linking</w:t>
      </w:r>
      <w:r>
        <w:rPr>
          <w:spacing w:val="-3"/>
          <w:w w:val="85"/>
        </w:rPr>
        <w:t xml:space="preserve"> </w:t>
      </w:r>
      <w:r>
        <w:rPr>
          <w:w w:val="85"/>
        </w:rPr>
        <w:t>the</w:t>
      </w:r>
      <w:r>
        <w:rPr>
          <w:spacing w:val="-3"/>
          <w:w w:val="85"/>
        </w:rPr>
        <w:t xml:space="preserve"> </w:t>
      </w:r>
      <w:r>
        <w:rPr>
          <w:w w:val="85"/>
        </w:rPr>
        <w:t>DVC</w:t>
      </w:r>
      <w:r>
        <w:rPr>
          <w:spacing w:val="-4"/>
          <w:w w:val="85"/>
        </w:rPr>
        <w:t xml:space="preserve"> </w:t>
      </w:r>
      <w:r>
        <w:rPr>
          <w:w w:val="85"/>
        </w:rPr>
        <w:t>to</w:t>
      </w:r>
      <w:r>
        <w:rPr>
          <w:spacing w:val="-4"/>
          <w:w w:val="85"/>
        </w:rPr>
        <w:t xml:space="preserve"> </w:t>
      </w:r>
      <w:r>
        <w:rPr>
          <w:w w:val="85"/>
        </w:rPr>
        <w:t>the</w:t>
      </w:r>
      <w:r>
        <w:rPr>
          <w:spacing w:val="-3"/>
          <w:w w:val="85"/>
        </w:rPr>
        <w:t xml:space="preserve"> </w:t>
      </w:r>
      <w:r>
        <w:rPr>
          <w:w w:val="85"/>
        </w:rPr>
        <w:t>SO</w:t>
      </w:r>
      <w:r>
        <w:rPr>
          <w:spacing w:val="-3"/>
          <w:w w:val="85"/>
        </w:rPr>
        <w:t xml:space="preserve"> </w:t>
      </w:r>
      <w:r>
        <w:rPr>
          <w:w w:val="85"/>
        </w:rPr>
        <w:t>includes</w:t>
      </w:r>
      <w:r>
        <w:rPr>
          <w:spacing w:val="-4"/>
          <w:w w:val="85"/>
        </w:rPr>
        <w:t xml:space="preserve"> </w:t>
      </w:r>
      <w:r>
        <w:rPr>
          <w:w w:val="85"/>
        </w:rPr>
        <w:t>the</w:t>
      </w:r>
      <w:r>
        <w:rPr>
          <w:spacing w:val="-4"/>
          <w:w w:val="85"/>
        </w:rPr>
        <w:t xml:space="preserve"> </w:t>
      </w:r>
      <w:r>
        <w:rPr>
          <w:w w:val="85"/>
        </w:rPr>
        <w:t>user’s</w:t>
      </w:r>
      <w:r>
        <w:rPr>
          <w:spacing w:val="-4"/>
          <w:w w:val="85"/>
        </w:rPr>
        <w:t xml:space="preserve"> </w:t>
      </w:r>
      <w:r>
        <w:rPr>
          <w:w w:val="85"/>
        </w:rPr>
        <w:t>current</w:t>
      </w:r>
      <w:r>
        <w:rPr>
          <w:spacing w:val="-3"/>
          <w:w w:val="85"/>
        </w:rPr>
        <w:t xml:space="preserve"> </w:t>
      </w:r>
      <w:r>
        <w:rPr>
          <w:w w:val="85"/>
        </w:rPr>
        <w:t>User</w:t>
      </w:r>
      <w:r>
        <w:rPr>
          <w:spacing w:val="-4"/>
          <w:w w:val="85"/>
        </w:rPr>
        <w:t xml:space="preserve"> </w:t>
      </w:r>
      <w:r>
        <w:rPr>
          <w:w w:val="85"/>
        </w:rPr>
        <w:t xml:space="preserve">ID and an explanation that the user already has HPMS Access. Users must send this letter to CMS via email to </w:t>
      </w:r>
      <w:hyperlink r:id="rId16">
        <w:r>
          <w:rPr>
            <w:color w:val="0070BB"/>
            <w:w w:val="85"/>
            <w:u w:val="single" w:color="0070BB"/>
          </w:rPr>
          <w:t>HPMSConsultantAccess@cms.hhs.gov</w:t>
        </w:r>
        <w:r>
          <w:rPr>
            <w:w w:val="85"/>
          </w:rPr>
          <w:t>.</w:t>
        </w:r>
      </w:hyperlink>
      <w:r>
        <w:rPr>
          <w:w w:val="85"/>
        </w:rPr>
        <w:t xml:space="preserve"> If a user had PRDVM access as a DVC previously, they do not need to resend letters on their behalf. CMS only requires letters for </w:t>
      </w:r>
      <w:r>
        <w:rPr>
          <w:w w:val="90"/>
        </w:rPr>
        <w:t>changes</w:t>
      </w:r>
      <w:r>
        <w:rPr>
          <w:spacing w:val="-7"/>
          <w:w w:val="90"/>
        </w:rPr>
        <w:t xml:space="preserve"> </w:t>
      </w:r>
      <w:r>
        <w:rPr>
          <w:w w:val="90"/>
        </w:rPr>
        <w:t>to</w:t>
      </w:r>
      <w:r>
        <w:rPr>
          <w:spacing w:val="-5"/>
          <w:w w:val="90"/>
        </w:rPr>
        <w:t xml:space="preserve"> </w:t>
      </w:r>
      <w:r>
        <w:rPr>
          <w:w w:val="90"/>
        </w:rPr>
        <w:t>a</w:t>
      </w:r>
      <w:r>
        <w:rPr>
          <w:spacing w:val="-5"/>
          <w:w w:val="90"/>
        </w:rPr>
        <w:t xml:space="preserve"> </w:t>
      </w:r>
      <w:r>
        <w:rPr>
          <w:w w:val="90"/>
        </w:rPr>
        <w:t>DVC</w:t>
      </w:r>
      <w:r>
        <w:rPr>
          <w:spacing w:val="-5"/>
          <w:w w:val="90"/>
        </w:rPr>
        <w:t xml:space="preserve"> </w:t>
      </w:r>
      <w:r>
        <w:rPr>
          <w:w w:val="90"/>
        </w:rPr>
        <w:t>user’s</w:t>
      </w:r>
      <w:r>
        <w:rPr>
          <w:spacing w:val="-6"/>
          <w:w w:val="90"/>
        </w:rPr>
        <w:t xml:space="preserve"> </w:t>
      </w:r>
      <w:r>
        <w:rPr>
          <w:w w:val="90"/>
        </w:rPr>
        <w:t>account.</w:t>
      </w:r>
    </w:p>
    <w:p w:rsidR="002D5F5F" w14:paraId="7A6D6DDE" w14:textId="77777777">
      <w:pPr>
        <w:pStyle w:val="Heading3"/>
        <w:numPr>
          <w:ilvl w:val="4"/>
          <w:numId w:val="30"/>
        </w:numPr>
        <w:tabs>
          <w:tab w:val="left" w:pos="2879"/>
        </w:tabs>
        <w:spacing w:before="119"/>
        <w:ind w:hanging="989"/>
      </w:pPr>
      <w:bookmarkStart w:id="59" w:name="3.2.2.3.4._Submission_of_Findings_to_CMS"/>
      <w:bookmarkStart w:id="60" w:name="_bookmark30"/>
      <w:bookmarkEnd w:id="59"/>
      <w:bookmarkEnd w:id="60"/>
      <w:r>
        <w:rPr>
          <w:color w:val="1F467A"/>
          <w:spacing w:val="-2"/>
          <w:w w:val="85"/>
        </w:rPr>
        <w:t>Submission</w:t>
      </w:r>
      <w:r>
        <w:rPr>
          <w:color w:val="1F467A"/>
          <w:spacing w:val="-8"/>
        </w:rPr>
        <w:t xml:space="preserve"> </w:t>
      </w:r>
      <w:r>
        <w:rPr>
          <w:color w:val="1F467A"/>
          <w:spacing w:val="-2"/>
          <w:w w:val="85"/>
        </w:rPr>
        <w:t>of</w:t>
      </w:r>
      <w:r>
        <w:rPr>
          <w:color w:val="1F467A"/>
          <w:spacing w:val="-9"/>
        </w:rPr>
        <w:t xml:space="preserve"> </w:t>
      </w:r>
      <w:r>
        <w:rPr>
          <w:color w:val="1F467A"/>
          <w:spacing w:val="-2"/>
          <w:w w:val="85"/>
        </w:rPr>
        <w:t>Findings</w:t>
      </w:r>
      <w:r>
        <w:rPr>
          <w:color w:val="1F467A"/>
          <w:spacing w:val="-7"/>
        </w:rPr>
        <w:t xml:space="preserve"> </w:t>
      </w:r>
      <w:r>
        <w:rPr>
          <w:color w:val="1F467A"/>
          <w:spacing w:val="-2"/>
          <w:w w:val="85"/>
        </w:rPr>
        <w:t>to</w:t>
      </w:r>
      <w:r>
        <w:rPr>
          <w:color w:val="1F467A"/>
          <w:spacing w:val="-8"/>
        </w:rPr>
        <w:t xml:space="preserve"> </w:t>
      </w:r>
      <w:r>
        <w:rPr>
          <w:color w:val="1F467A"/>
          <w:spacing w:val="-2"/>
          <w:w w:val="85"/>
        </w:rPr>
        <w:t>CMS:</w:t>
      </w:r>
      <w:r>
        <w:rPr>
          <w:color w:val="1F467A"/>
          <w:spacing w:val="-6"/>
        </w:rPr>
        <w:t xml:space="preserve"> </w:t>
      </w:r>
      <w:r>
        <w:rPr>
          <w:color w:val="1F467A"/>
          <w:spacing w:val="-2"/>
          <w:w w:val="85"/>
        </w:rPr>
        <w:t>Annual</w:t>
      </w:r>
      <w:r>
        <w:rPr>
          <w:color w:val="1F467A"/>
          <w:spacing w:val="-5"/>
        </w:rPr>
        <w:t xml:space="preserve"> </w:t>
      </w:r>
      <w:r>
        <w:rPr>
          <w:color w:val="1F467A"/>
          <w:spacing w:val="-2"/>
          <w:w w:val="85"/>
        </w:rPr>
        <w:t>DV</w:t>
      </w:r>
      <w:r>
        <w:rPr>
          <w:color w:val="1F467A"/>
          <w:spacing w:val="-9"/>
        </w:rPr>
        <w:t xml:space="preserve"> </w:t>
      </w:r>
      <w:r>
        <w:rPr>
          <w:color w:val="1F467A"/>
          <w:spacing w:val="-2"/>
          <w:w w:val="85"/>
        </w:rPr>
        <w:t>Review</w:t>
      </w:r>
    </w:p>
    <w:p w:rsidR="002D5F5F" w14:paraId="531CD7C8" w14:textId="77777777">
      <w:pPr>
        <w:pStyle w:val="BodyText"/>
        <w:spacing w:before="141" w:line="249" w:lineRule="auto"/>
        <w:ind w:left="1889" w:right="749" w:hanging="8"/>
      </w:pPr>
      <w:r>
        <w:rPr>
          <w:w w:val="85"/>
        </w:rPr>
        <w:t>DVCs must submit the findings from the annual DV review to CMS by June 15 of each calendar year. To assure timely access to the HPMS PRDVM to meet this DV timeframe, submit requests for</w:t>
      </w:r>
      <w:r>
        <w:rPr>
          <w:spacing w:val="-3"/>
          <w:w w:val="85"/>
        </w:rPr>
        <w:t xml:space="preserve"> </w:t>
      </w:r>
      <w:r>
        <w:rPr>
          <w:w w:val="85"/>
        </w:rPr>
        <w:t>HPMS</w:t>
      </w:r>
      <w:r>
        <w:rPr>
          <w:spacing w:val="-2"/>
          <w:w w:val="85"/>
        </w:rPr>
        <w:t xml:space="preserve"> </w:t>
      </w:r>
      <w:r>
        <w:rPr>
          <w:w w:val="85"/>
        </w:rPr>
        <w:t>PRDVM</w:t>
      </w:r>
      <w:r>
        <w:rPr>
          <w:spacing w:val="-2"/>
          <w:w w:val="85"/>
        </w:rPr>
        <w:t xml:space="preserve"> </w:t>
      </w:r>
      <w:r>
        <w:rPr>
          <w:w w:val="85"/>
        </w:rPr>
        <w:t>access</w:t>
      </w:r>
      <w:r>
        <w:rPr>
          <w:spacing w:val="-3"/>
          <w:w w:val="85"/>
        </w:rPr>
        <w:t xml:space="preserve"> </w:t>
      </w:r>
      <w:r>
        <w:rPr>
          <w:w w:val="85"/>
        </w:rPr>
        <w:t>by</w:t>
      </w:r>
      <w:r>
        <w:rPr>
          <w:spacing w:val="-3"/>
          <w:w w:val="85"/>
        </w:rPr>
        <w:t xml:space="preserve"> </w:t>
      </w:r>
      <w:r>
        <w:rPr>
          <w:w w:val="85"/>
        </w:rPr>
        <w:t>early</w:t>
      </w:r>
      <w:r>
        <w:rPr>
          <w:spacing w:val="-3"/>
          <w:w w:val="85"/>
        </w:rPr>
        <w:t xml:space="preserve"> </w:t>
      </w:r>
      <w:r>
        <w:rPr>
          <w:w w:val="85"/>
        </w:rPr>
        <w:t>April.</w:t>
      </w:r>
      <w:r>
        <w:rPr>
          <w:spacing w:val="-4"/>
          <w:w w:val="85"/>
        </w:rPr>
        <w:t xml:space="preserve"> </w:t>
      </w:r>
      <w:r>
        <w:rPr>
          <w:w w:val="85"/>
        </w:rPr>
        <w:t>It</w:t>
      </w:r>
      <w:r>
        <w:rPr>
          <w:spacing w:val="-1"/>
          <w:w w:val="85"/>
        </w:rPr>
        <w:t xml:space="preserve"> </w:t>
      </w:r>
      <w:r>
        <w:rPr>
          <w:w w:val="85"/>
        </w:rPr>
        <w:t>will</w:t>
      </w:r>
      <w:r>
        <w:rPr>
          <w:spacing w:val="-4"/>
          <w:w w:val="85"/>
        </w:rPr>
        <w:t xml:space="preserve"> </w:t>
      </w:r>
      <w:r>
        <w:rPr>
          <w:w w:val="85"/>
        </w:rPr>
        <w:t>take</w:t>
      </w:r>
      <w:r>
        <w:rPr>
          <w:spacing w:val="-2"/>
          <w:w w:val="85"/>
        </w:rPr>
        <w:t xml:space="preserve"> </w:t>
      </w:r>
      <w:r>
        <w:rPr>
          <w:w w:val="85"/>
        </w:rPr>
        <w:t>about</w:t>
      </w:r>
      <w:r>
        <w:rPr>
          <w:spacing w:val="-4"/>
          <w:w w:val="85"/>
        </w:rPr>
        <w:t xml:space="preserve"> </w:t>
      </w:r>
      <w:r>
        <w:rPr>
          <w:w w:val="85"/>
        </w:rPr>
        <w:t>4</w:t>
      </w:r>
      <w:r>
        <w:rPr>
          <w:spacing w:val="-2"/>
          <w:w w:val="85"/>
        </w:rPr>
        <w:t xml:space="preserve"> </w:t>
      </w:r>
      <w:r>
        <w:rPr>
          <w:w w:val="85"/>
        </w:rPr>
        <w:t>weeks</w:t>
      </w:r>
      <w:r>
        <w:rPr>
          <w:spacing w:val="-4"/>
          <w:w w:val="85"/>
        </w:rPr>
        <w:t xml:space="preserve"> </w:t>
      </w:r>
      <w:r>
        <w:rPr>
          <w:w w:val="85"/>
        </w:rPr>
        <w:t>for</w:t>
      </w:r>
      <w:r>
        <w:rPr>
          <w:spacing w:val="-4"/>
          <w:w w:val="85"/>
        </w:rPr>
        <w:t xml:space="preserve"> </w:t>
      </w:r>
      <w:r>
        <w:rPr>
          <w:w w:val="85"/>
        </w:rPr>
        <w:t>the</w:t>
      </w:r>
      <w:r>
        <w:rPr>
          <w:spacing w:val="-2"/>
          <w:w w:val="85"/>
        </w:rPr>
        <w:t xml:space="preserve"> </w:t>
      </w:r>
      <w:r>
        <w:rPr>
          <w:w w:val="85"/>
        </w:rPr>
        <w:t>designated</w:t>
      </w:r>
      <w:r>
        <w:rPr>
          <w:spacing w:val="-2"/>
          <w:w w:val="85"/>
        </w:rPr>
        <w:t xml:space="preserve"> </w:t>
      </w:r>
      <w:r>
        <w:rPr>
          <w:w w:val="85"/>
        </w:rPr>
        <w:t>individuals</w:t>
      </w:r>
      <w:r>
        <w:rPr>
          <w:spacing w:val="-4"/>
          <w:w w:val="85"/>
        </w:rPr>
        <w:t xml:space="preserve"> </w:t>
      </w:r>
      <w:r>
        <w:rPr>
          <w:w w:val="85"/>
        </w:rPr>
        <w:t>to get the credentials (CMS EUA User IDs and passwords) to access the PRDVM.</w:t>
      </w:r>
    </w:p>
    <w:p w:rsidR="002D5F5F" w14:paraId="148EF07F" w14:textId="77777777">
      <w:pPr>
        <w:pStyle w:val="Heading2"/>
        <w:numPr>
          <w:ilvl w:val="1"/>
          <w:numId w:val="30"/>
        </w:numPr>
        <w:tabs>
          <w:tab w:val="left" w:pos="1596"/>
        </w:tabs>
        <w:spacing w:before="203"/>
        <w:ind w:left="1596" w:hanging="430"/>
        <w:rPr>
          <w:color w:val="21405F"/>
          <w:sz w:val="20"/>
        </w:rPr>
      </w:pPr>
      <w:bookmarkStart w:id="61" w:name="3.3._Complete_the_Web-based_DV_Training"/>
      <w:bookmarkStart w:id="62" w:name="_bookmark31"/>
      <w:bookmarkEnd w:id="61"/>
      <w:bookmarkEnd w:id="62"/>
      <w:r>
        <w:rPr>
          <w:color w:val="21405F"/>
        </w:rPr>
        <w:t>Complete</w:t>
      </w:r>
      <w:r>
        <w:rPr>
          <w:color w:val="21405F"/>
          <w:spacing w:val="-4"/>
        </w:rPr>
        <w:t xml:space="preserve"> </w:t>
      </w:r>
      <w:r>
        <w:rPr>
          <w:color w:val="21405F"/>
        </w:rPr>
        <w:t>the</w:t>
      </w:r>
      <w:r>
        <w:rPr>
          <w:color w:val="21405F"/>
          <w:spacing w:val="-3"/>
        </w:rPr>
        <w:t xml:space="preserve"> </w:t>
      </w:r>
      <w:r>
        <w:rPr>
          <w:color w:val="21405F"/>
        </w:rPr>
        <w:t>Web-based</w:t>
      </w:r>
      <w:r>
        <w:rPr>
          <w:color w:val="21405F"/>
          <w:spacing w:val="-3"/>
        </w:rPr>
        <w:t xml:space="preserve"> </w:t>
      </w:r>
      <w:r>
        <w:rPr>
          <w:color w:val="21405F"/>
        </w:rPr>
        <w:t>DV</w:t>
      </w:r>
      <w:r>
        <w:rPr>
          <w:color w:val="21405F"/>
          <w:spacing w:val="-3"/>
        </w:rPr>
        <w:t xml:space="preserve"> </w:t>
      </w:r>
      <w:r>
        <w:rPr>
          <w:color w:val="21405F"/>
          <w:spacing w:val="-2"/>
        </w:rPr>
        <w:t>Training</w:t>
      </w:r>
    </w:p>
    <w:p w:rsidR="002D5F5F" w14:paraId="4AACEDA3" w14:textId="77777777">
      <w:pPr>
        <w:pStyle w:val="BodyText"/>
        <w:spacing w:before="130"/>
        <w:ind w:left="720" w:right="1057"/>
      </w:pPr>
      <w:r>
        <w:rPr>
          <w:w w:val="85"/>
        </w:rPr>
        <w:t>CMS</w:t>
      </w:r>
      <w:r>
        <w:rPr>
          <w:spacing w:val="-3"/>
          <w:w w:val="85"/>
        </w:rPr>
        <w:t xml:space="preserve"> </w:t>
      </w:r>
      <w:r>
        <w:rPr>
          <w:w w:val="85"/>
        </w:rPr>
        <w:t>developed</w:t>
      </w:r>
      <w:r>
        <w:rPr>
          <w:spacing w:val="-3"/>
          <w:w w:val="85"/>
        </w:rPr>
        <w:t xml:space="preserve"> </w:t>
      </w:r>
      <w:r>
        <w:rPr>
          <w:w w:val="85"/>
        </w:rPr>
        <w:t>a</w:t>
      </w:r>
      <w:r>
        <w:rPr>
          <w:spacing w:val="-3"/>
          <w:w w:val="85"/>
        </w:rPr>
        <w:t xml:space="preserve"> </w:t>
      </w:r>
      <w:hyperlink r:id="rId18">
        <w:r>
          <w:rPr>
            <w:color w:val="0070BB"/>
            <w:w w:val="85"/>
            <w:u w:val="single" w:color="0070BB"/>
          </w:rPr>
          <w:t>web-based</w:t>
        </w:r>
        <w:r>
          <w:rPr>
            <w:color w:val="0070BB"/>
            <w:spacing w:val="-2"/>
            <w:w w:val="85"/>
            <w:u w:val="single" w:color="0070BB"/>
          </w:rPr>
          <w:t xml:space="preserve"> </w:t>
        </w:r>
        <w:r>
          <w:rPr>
            <w:color w:val="0070BB"/>
            <w:w w:val="85"/>
            <w:u w:val="single" w:color="0070BB"/>
          </w:rPr>
          <w:t>DV</w:t>
        </w:r>
        <w:r>
          <w:rPr>
            <w:color w:val="0070BB"/>
            <w:spacing w:val="-3"/>
            <w:w w:val="85"/>
            <w:u w:val="single" w:color="0070BB"/>
          </w:rPr>
          <w:t xml:space="preserve"> </w:t>
        </w:r>
        <w:r>
          <w:rPr>
            <w:color w:val="0070BB"/>
            <w:w w:val="85"/>
            <w:u w:val="single" w:color="0070BB"/>
          </w:rPr>
          <w:t>Training</w:t>
        </w:r>
      </w:hyperlink>
      <w:r>
        <w:rPr>
          <w:color w:val="0070BB"/>
          <w:spacing w:val="-5"/>
          <w:w w:val="85"/>
        </w:rPr>
        <w:t xml:space="preserve"> </w:t>
      </w:r>
      <w:r>
        <w:rPr>
          <w:w w:val="85"/>
        </w:rPr>
        <w:t>for</w:t>
      </w:r>
      <w:r>
        <w:rPr>
          <w:spacing w:val="-3"/>
          <w:w w:val="85"/>
        </w:rPr>
        <w:t xml:space="preserve"> </w:t>
      </w:r>
      <w:r>
        <w:rPr>
          <w:w w:val="85"/>
        </w:rPr>
        <w:t>SOs</w:t>
      </w:r>
      <w:r>
        <w:rPr>
          <w:spacing w:val="-4"/>
          <w:w w:val="85"/>
        </w:rPr>
        <w:t xml:space="preserve"> </w:t>
      </w:r>
      <w:r>
        <w:rPr>
          <w:w w:val="85"/>
        </w:rPr>
        <w:t>and</w:t>
      </w:r>
      <w:r>
        <w:rPr>
          <w:spacing w:val="-3"/>
          <w:w w:val="85"/>
        </w:rPr>
        <w:t xml:space="preserve"> </w:t>
      </w:r>
      <w:r>
        <w:rPr>
          <w:w w:val="85"/>
        </w:rPr>
        <w:t>DVCs</w:t>
      </w:r>
      <w:r>
        <w:rPr>
          <w:spacing w:val="-2"/>
          <w:w w:val="85"/>
        </w:rPr>
        <w:t xml:space="preserve"> </w:t>
      </w:r>
      <w:r>
        <w:rPr>
          <w:w w:val="85"/>
        </w:rPr>
        <w:t>to</w:t>
      </w:r>
      <w:r>
        <w:rPr>
          <w:spacing w:val="-3"/>
          <w:w w:val="85"/>
        </w:rPr>
        <w:t xml:space="preserve"> </w:t>
      </w:r>
      <w:r>
        <w:rPr>
          <w:w w:val="85"/>
        </w:rPr>
        <w:t>learn</w:t>
      </w:r>
      <w:r>
        <w:rPr>
          <w:spacing w:val="-3"/>
          <w:w w:val="85"/>
        </w:rPr>
        <w:t xml:space="preserve"> </w:t>
      </w:r>
      <w:r>
        <w:rPr>
          <w:w w:val="85"/>
        </w:rPr>
        <w:t>more</w:t>
      </w:r>
      <w:r>
        <w:rPr>
          <w:spacing w:val="-3"/>
          <w:w w:val="85"/>
        </w:rPr>
        <w:t xml:space="preserve"> </w:t>
      </w:r>
      <w:r>
        <w:rPr>
          <w:w w:val="85"/>
        </w:rPr>
        <w:t>about</w:t>
      </w:r>
      <w:r>
        <w:rPr>
          <w:spacing w:val="-5"/>
          <w:w w:val="85"/>
        </w:rPr>
        <w:t xml:space="preserve"> </w:t>
      </w:r>
      <w:r>
        <w:rPr>
          <w:w w:val="85"/>
        </w:rPr>
        <w:t>the</w:t>
      </w:r>
      <w:r>
        <w:rPr>
          <w:spacing w:val="-3"/>
          <w:w w:val="85"/>
        </w:rPr>
        <w:t xml:space="preserve"> </w:t>
      </w:r>
      <w:r>
        <w:rPr>
          <w:w w:val="85"/>
        </w:rPr>
        <w:t>DV</w:t>
      </w:r>
      <w:r>
        <w:rPr>
          <w:spacing w:val="-3"/>
          <w:w w:val="85"/>
        </w:rPr>
        <w:t xml:space="preserve"> </w:t>
      </w:r>
      <w:r>
        <w:rPr>
          <w:w w:val="85"/>
        </w:rPr>
        <w:t>program</w:t>
      </w:r>
      <w:r>
        <w:rPr>
          <w:spacing w:val="-3"/>
          <w:w w:val="85"/>
        </w:rPr>
        <w:t xml:space="preserve"> </w:t>
      </w:r>
      <w:r>
        <w:rPr>
          <w:w w:val="85"/>
        </w:rPr>
        <w:t>and</w:t>
      </w:r>
      <w:r>
        <w:rPr>
          <w:spacing w:val="-3"/>
          <w:w w:val="85"/>
        </w:rPr>
        <w:t xml:space="preserve"> </w:t>
      </w:r>
      <w:r>
        <w:rPr>
          <w:w w:val="85"/>
        </w:rPr>
        <w:t xml:space="preserve">its </w:t>
      </w:r>
      <w:r>
        <w:rPr>
          <w:w w:val="90"/>
        </w:rPr>
        <w:t>specific requirements.</w:t>
      </w:r>
    </w:p>
    <w:p w:rsidR="002D5F5F" w14:paraId="67255437" w14:textId="77777777">
      <w:pPr>
        <w:pStyle w:val="BodyText"/>
        <w:sectPr>
          <w:pgSz w:w="12240" w:h="15840"/>
          <w:pgMar w:top="1340" w:right="720" w:bottom="1140" w:left="720" w:header="839" w:footer="942" w:gutter="0"/>
          <w:cols w:space="720"/>
        </w:sectPr>
      </w:pPr>
    </w:p>
    <w:p w:rsidR="002D5F5F" w14:paraId="1E1C9F32" w14:textId="77777777">
      <w:pPr>
        <w:pStyle w:val="BodyText"/>
        <w:spacing w:before="90"/>
        <w:ind w:left="720" w:right="1057"/>
      </w:pPr>
      <w:r>
        <w:rPr>
          <w:w w:val="85"/>
        </w:rPr>
        <w:t>During</w:t>
      </w:r>
      <w:r>
        <w:rPr>
          <w:spacing w:val="-4"/>
          <w:w w:val="85"/>
        </w:rPr>
        <w:t xml:space="preserve"> </w:t>
      </w:r>
      <w:r>
        <w:rPr>
          <w:w w:val="85"/>
        </w:rPr>
        <w:t>the</w:t>
      </w:r>
      <w:r>
        <w:rPr>
          <w:spacing w:val="-3"/>
          <w:w w:val="85"/>
        </w:rPr>
        <w:t xml:space="preserve"> </w:t>
      </w:r>
      <w:r>
        <w:rPr>
          <w:w w:val="85"/>
        </w:rPr>
        <w:t>DV</w:t>
      </w:r>
      <w:r>
        <w:rPr>
          <w:spacing w:val="-3"/>
          <w:w w:val="85"/>
        </w:rPr>
        <w:t xml:space="preserve"> </w:t>
      </w:r>
      <w:r>
        <w:rPr>
          <w:w w:val="85"/>
        </w:rPr>
        <w:t>preparation</w:t>
      </w:r>
      <w:r>
        <w:rPr>
          <w:spacing w:val="-3"/>
          <w:w w:val="85"/>
        </w:rPr>
        <w:t xml:space="preserve"> </w:t>
      </w:r>
      <w:r>
        <w:rPr>
          <w:w w:val="85"/>
        </w:rPr>
        <w:t>phase,</w:t>
      </w:r>
      <w:r>
        <w:rPr>
          <w:spacing w:val="-2"/>
          <w:w w:val="85"/>
        </w:rPr>
        <w:t xml:space="preserve"> </w:t>
      </w:r>
      <w:r>
        <w:rPr>
          <w:w w:val="85"/>
        </w:rPr>
        <w:t>CMS</w:t>
      </w:r>
      <w:r>
        <w:rPr>
          <w:spacing w:val="-3"/>
          <w:w w:val="85"/>
        </w:rPr>
        <w:t xml:space="preserve"> </w:t>
      </w:r>
      <w:r>
        <w:rPr>
          <w:w w:val="85"/>
        </w:rPr>
        <w:t>recommends</w:t>
      </w:r>
      <w:r>
        <w:rPr>
          <w:spacing w:val="-5"/>
          <w:w w:val="85"/>
        </w:rPr>
        <w:t xml:space="preserve"> </w:t>
      </w:r>
      <w:r>
        <w:rPr>
          <w:w w:val="85"/>
        </w:rPr>
        <w:t>that</w:t>
      </w:r>
      <w:r>
        <w:rPr>
          <w:spacing w:val="-3"/>
          <w:w w:val="85"/>
        </w:rPr>
        <w:t xml:space="preserve"> </w:t>
      </w:r>
      <w:r>
        <w:rPr>
          <w:w w:val="85"/>
        </w:rPr>
        <w:t>all</w:t>
      </w:r>
      <w:r>
        <w:rPr>
          <w:spacing w:val="-4"/>
          <w:w w:val="85"/>
        </w:rPr>
        <w:t xml:space="preserve"> </w:t>
      </w:r>
      <w:r>
        <w:rPr>
          <w:w w:val="85"/>
        </w:rPr>
        <w:t>SO</w:t>
      </w:r>
      <w:r>
        <w:rPr>
          <w:spacing w:val="-3"/>
          <w:w w:val="85"/>
        </w:rPr>
        <w:t xml:space="preserve"> </w:t>
      </w:r>
      <w:r>
        <w:rPr>
          <w:w w:val="85"/>
        </w:rPr>
        <w:t>staff</w:t>
      </w:r>
      <w:r>
        <w:rPr>
          <w:spacing w:val="-3"/>
          <w:w w:val="85"/>
        </w:rPr>
        <w:t xml:space="preserve"> </w:t>
      </w:r>
      <w:r>
        <w:rPr>
          <w:w w:val="85"/>
        </w:rPr>
        <w:t>involved</w:t>
      </w:r>
      <w:r>
        <w:rPr>
          <w:spacing w:val="-3"/>
          <w:w w:val="85"/>
        </w:rPr>
        <w:t xml:space="preserve"> </w:t>
      </w:r>
      <w:r>
        <w:rPr>
          <w:w w:val="85"/>
        </w:rPr>
        <w:t>in</w:t>
      </w:r>
      <w:r>
        <w:rPr>
          <w:spacing w:val="-3"/>
          <w:w w:val="85"/>
        </w:rPr>
        <w:t xml:space="preserve"> </w:t>
      </w:r>
      <w:r>
        <w:rPr>
          <w:w w:val="85"/>
        </w:rPr>
        <w:t>DV</w:t>
      </w:r>
      <w:r>
        <w:rPr>
          <w:spacing w:val="-2"/>
          <w:w w:val="85"/>
        </w:rPr>
        <w:t xml:space="preserve"> </w:t>
      </w:r>
      <w:r>
        <w:rPr>
          <w:w w:val="85"/>
        </w:rPr>
        <w:t>complete</w:t>
      </w:r>
      <w:r>
        <w:rPr>
          <w:spacing w:val="-3"/>
          <w:w w:val="85"/>
        </w:rPr>
        <w:t xml:space="preserve"> </w:t>
      </w:r>
      <w:r>
        <w:rPr>
          <w:w w:val="85"/>
        </w:rPr>
        <w:t>the</w:t>
      </w:r>
      <w:r>
        <w:rPr>
          <w:spacing w:val="-3"/>
          <w:w w:val="85"/>
        </w:rPr>
        <w:t xml:space="preserve"> </w:t>
      </w:r>
      <w:r>
        <w:rPr>
          <w:w w:val="85"/>
        </w:rPr>
        <w:t>CMS</w:t>
      </w:r>
      <w:r>
        <w:rPr>
          <w:spacing w:val="-3"/>
          <w:w w:val="85"/>
        </w:rPr>
        <w:t xml:space="preserve"> </w:t>
      </w:r>
      <w:r>
        <w:rPr>
          <w:w w:val="85"/>
        </w:rPr>
        <w:t>web-based DV Training to familiarize themselves with the DV process and requirements.</w:t>
      </w:r>
    </w:p>
    <w:p w:rsidR="002D5F5F" w14:paraId="4B13F324" w14:textId="77777777">
      <w:pPr>
        <w:pStyle w:val="BodyText"/>
        <w:spacing w:before="119"/>
        <w:ind w:left="720" w:right="725"/>
      </w:pPr>
      <w:r>
        <w:rPr>
          <w:w w:val="85"/>
        </w:rPr>
        <w:t>Also, CMS requires all DVC staff to take the CMS web-based DV Training prior to working on the DV project. They</w:t>
      </w:r>
      <w:r>
        <w:rPr>
          <w:spacing w:val="-2"/>
          <w:w w:val="85"/>
        </w:rPr>
        <w:t xml:space="preserve"> </w:t>
      </w:r>
      <w:r>
        <w:rPr>
          <w:w w:val="85"/>
        </w:rPr>
        <w:t>must</w:t>
      </w:r>
      <w:r>
        <w:rPr>
          <w:spacing w:val="-3"/>
          <w:w w:val="85"/>
        </w:rPr>
        <w:t xml:space="preserve"> </w:t>
      </w:r>
      <w:r>
        <w:rPr>
          <w:w w:val="85"/>
        </w:rPr>
        <w:t>complete</w:t>
      </w:r>
      <w:r>
        <w:rPr>
          <w:spacing w:val="-4"/>
          <w:w w:val="85"/>
        </w:rPr>
        <w:t xml:space="preserve"> </w:t>
      </w:r>
      <w:r>
        <w:rPr>
          <w:w w:val="85"/>
        </w:rPr>
        <w:t>this</w:t>
      </w:r>
      <w:r>
        <w:rPr>
          <w:spacing w:val="-4"/>
          <w:w w:val="85"/>
        </w:rPr>
        <w:t xml:space="preserve"> </w:t>
      </w:r>
      <w:r>
        <w:rPr>
          <w:w w:val="85"/>
        </w:rPr>
        <w:t>training</w:t>
      </w:r>
      <w:r>
        <w:rPr>
          <w:spacing w:val="-4"/>
          <w:w w:val="85"/>
        </w:rPr>
        <w:t xml:space="preserve"> </w:t>
      </w:r>
      <w:r>
        <w:rPr>
          <w:w w:val="85"/>
        </w:rPr>
        <w:t>each</w:t>
      </w:r>
      <w:r>
        <w:rPr>
          <w:spacing w:val="-3"/>
          <w:w w:val="85"/>
        </w:rPr>
        <w:t xml:space="preserve"> </w:t>
      </w:r>
      <w:r>
        <w:rPr>
          <w:w w:val="85"/>
        </w:rPr>
        <w:t>year.</w:t>
      </w:r>
      <w:r>
        <w:rPr>
          <w:spacing w:val="-3"/>
          <w:w w:val="85"/>
        </w:rPr>
        <w:t xml:space="preserve"> </w:t>
      </w:r>
      <w:r>
        <w:rPr>
          <w:w w:val="85"/>
        </w:rPr>
        <w:t>Once</w:t>
      </w:r>
      <w:r>
        <w:rPr>
          <w:spacing w:val="-4"/>
          <w:w w:val="85"/>
        </w:rPr>
        <w:t xml:space="preserve"> </w:t>
      </w:r>
      <w:r>
        <w:rPr>
          <w:w w:val="85"/>
        </w:rPr>
        <w:t>they</w:t>
      </w:r>
      <w:r>
        <w:rPr>
          <w:spacing w:val="-2"/>
          <w:w w:val="85"/>
        </w:rPr>
        <w:t xml:space="preserve"> </w:t>
      </w:r>
      <w:r>
        <w:rPr>
          <w:w w:val="85"/>
        </w:rPr>
        <w:t>complete</w:t>
      </w:r>
      <w:r>
        <w:rPr>
          <w:spacing w:val="-4"/>
          <w:w w:val="85"/>
        </w:rPr>
        <w:t xml:space="preserve"> </w:t>
      </w:r>
      <w:r>
        <w:rPr>
          <w:w w:val="85"/>
        </w:rPr>
        <w:t>training,</w:t>
      </w:r>
      <w:r>
        <w:rPr>
          <w:spacing w:val="-5"/>
          <w:w w:val="85"/>
        </w:rPr>
        <w:t xml:space="preserve"> </w:t>
      </w:r>
      <w:r>
        <w:rPr>
          <w:w w:val="85"/>
        </w:rPr>
        <w:t>they</w:t>
      </w:r>
      <w:r>
        <w:rPr>
          <w:spacing w:val="-4"/>
          <w:w w:val="85"/>
        </w:rPr>
        <w:t xml:space="preserve"> </w:t>
      </w:r>
      <w:r>
        <w:rPr>
          <w:w w:val="85"/>
        </w:rPr>
        <w:t>will</w:t>
      </w:r>
      <w:r>
        <w:rPr>
          <w:spacing w:val="-3"/>
          <w:w w:val="85"/>
        </w:rPr>
        <w:t xml:space="preserve"> </w:t>
      </w:r>
      <w:r>
        <w:rPr>
          <w:w w:val="85"/>
        </w:rPr>
        <w:t>receive</w:t>
      </w:r>
      <w:r>
        <w:rPr>
          <w:spacing w:val="-4"/>
          <w:w w:val="85"/>
        </w:rPr>
        <w:t xml:space="preserve"> </w:t>
      </w:r>
      <w:r>
        <w:rPr>
          <w:w w:val="85"/>
        </w:rPr>
        <w:t>a</w:t>
      </w:r>
      <w:r>
        <w:rPr>
          <w:spacing w:val="-3"/>
          <w:w w:val="85"/>
        </w:rPr>
        <w:t xml:space="preserve"> </w:t>
      </w:r>
      <w:r>
        <w:rPr>
          <w:w w:val="85"/>
        </w:rPr>
        <w:t>generated</w:t>
      </w:r>
      <w:r>
        <w:rPr>
          <w:spacing w:val="-3"/>
          <w:w w:val="85"/>
        </w:rPr>
        <w:t xml:space="preserve"> </w:t>
      </w:r>
      <w:r>
        <w:rPr>
          <w:w w:val="85"/>
        </w:rPr>
        <w:t>certificate of completion. DVC staff should provide training certificates to the SO before starting work on the DV.</w:t>
      </w:r>
    </w:p>
    <w:p w:rsidR="002D5F5F" w14:paraId="57638BD6" w14:textId="77777777">
      <w:pPr>
        <w:pStyle w:val="Heading2"/>
        <w:numPr>
          <w:ilvl w:val="1"/>
          <w:numId w:val="30"/>
        </w:numPr>
        <w:tabs>
          <w:tab w:val="left" w:pos="1596"/>
        </w:tabs>
        <w:spacing w:before="202"/>
        <w:ind w:left="1596" w:hanging="430"/>
        <w:rPr>
          <w:color w:val="21405F"/>
          <w:sz w:val="22"/>
        </w:rPr>
      </w:pPr>
      <w:bookmarkStart w:id="63" w:name="3.4._Review_all_DV_Documents"/>
      <w:bookmarkStart w:id="64" w:name="_bookmark32"/>
      <w:bookmarkEnd w:id="63"/>
      <w:bookmarkEnd w:id="64"/>
      <w:r>
        <w:rPr>
          <w:color w:val="21405F"/>
        </w:rPr>
        <w:t>Review</w:t>
      </w:r>
      <w:r>
        <w:rPr>
          <w:color w:val="21405F"/>
          <w:spacing w:val="-2"/>
        </w:rPr>
        <w:t xml:space="preserve"> </w:t>
      </w:r>
      <w:r>
        <w:rPr>
          <w:color w:val="21405F"/>
        </w:rPr>
        <w:t>all</w:t>
      </w:r>
      <w:r>
        <w:rPr>
          <w:color w:val="21405F"/>
          <w:spacing w:val="-2"/>
        </w:rPr>
        <w:t xml:space="preserve"> </w:t>
      </w:r>
      <w:r>
        <w:rPr>
          <w:color w:val="21405F"/>
        </w:rPr>
        <w:t>DV</w:t>
      </w:r>
      <w:r>
        <w:rPr>
          <w:color w:val="21405F"/>
          <w:spacing w:val="-2"/>
        </w:rPr>
        <w:t xml:space="preserve"> Documents</w:t>
      </w:r>
    </w:p>
    <w:p w:rsidR="002D5F5F" w14:paraId="20F86FD4" w14:textId="77777777">
      <w:pPr>
        <w:pStyle w:val="BodyText"/>
        <w:spacing w:before="83"/>
        <w:ind w:left="720" w:right="787" w:hanging="1"/>
      </w:pPr>
      <w:r>
        <w:rPr>
          <w:w w:val="85"/>
        </w:rPr>
        <w:t>Refer</w:t>
      </w:r>
      <w:r>
        <w:rPr>
          <w:spacing w:val="-4"/>
          <w:w w:val="85"/>
        </w:rPr>
        <w:t xml:space="preserve"> </w:t>
      </w:r>
      <w:r>
        <w:rPr>
          <w:w w:val="85"/>
        </w:rPr>
        <w:t>to</w:t>
      </w:r>
      <w:r>
        <w:rPr>
          <w:spacing w:val="-2"/>
          <w:w w:val="85"/>
        </w:rPr>
        <w:t xml:space="preserve"> </w:t>
      </w:r>
      <w:r>
        <w:rPr>
          <w:w w:val="85"/>
        </w:rPr>
        <w:t>Section</w:t>
      </w:r>
      <w:r>
        <w:rPr>
          <w:spacing w:val="-2"/>
          <w:w w:val="85"/>
        </w:rPr>
        <w:t xml:space="preserve"> </w:t>
      </w:r>
      <w:r>
        <w:rPr>
          <w:w w:val="85"/>
        </w:rPr>
        <w:t>1.4</w:t>
      </w:r>
      <w:r>
        <w:rPr>
          <w:spacing w:val="-2"/>
          <w:w w:val="85"/>
        </w:rPr>
        <w:t xml:space="preserve"> </w:t>
      </w:r>
      <w:r>
        <w:rPr>
          <w:w w:val="85"/>
        </w:rPr>
        <w:t>for</w:t>
      </w:r>
      <w:r>
        <w:rPr>
          <w:spacing w:val="-4"/>
          <w:w w:val="85"/>
        </w:rPr>
        <w:t xml:space="preserve"> </w:t>
      </w:r>
      <w:r>
        <w:rPr>
          <w:w w:val="85"/>
        </w:rPr>
        <w:t>the</w:t>
      </w:r>
      <w:r>
        <w:rPr>
          <w:spacing w:val="-2"/>
          <w:w w:val="85"/>
        </w:rPr>
        <w:t xml:space="preserve"> </w:t>
      </w:r>
      <w:r>
        <w:rPr>
          <w:w w:val="85"/>
        </w:rPr>
        <w:t>documents</w:t>
      </w:r>
      <w:r>
        <w:rPr>
          <w:spacing w:val="-3"/>
          <w:w w:val="85"/>
        </w:rPr>
        <w:t xml:space="preserve"> </w:t>
      </w:r>
      <w:r>
        <w:rPr>
          <w:w w:val="85"/>
        </w:rPr>
        <w:t>you</w:t>
      </w:r>
      <w:r>
        <w:rPr>
          <w:spacing w:val="-2"/>
          <w:w w:val="85"/>
        </w:rPr>
        <w:t xml:space="preserve"> </w:t>
      </w:r>
      <w:r>
        <w:rPr>
          <w:w w:val="85"/>
        </w:rPr>
        <w:t>need</w:t>
      </w:r>
      <w:r>
        <w:rPr>
          <w:spacing w:val="-2"/>
          <w:w w:val="85"/>
        </w:rPr>
        <w:t xml:space="preserve"> </w:t>
      </w:r>
      <w:r>
        <w:rPr>
          <w:w w:val="85"/>
        </w:rPr>
        <w:t>to</w:t>
      </w:r>
      <w:r>
        <w:rPr>
          <w:spacing w:val="-2"/>
          <w:w w:val="85"/>
        </w:rPr>
        <w:t xml:space="preserve"> </w:t>
      </w:r>
      <w:r>
        <w:rPr>
          <w:w w:val="85"/>
        </w:rPr>
        <w:t>review</w:t>
      </w:r>
      <w:r>
        <w:rPr>
          <w:spacing w:val="-3"/>
          <w:w w:val="85"/>
        </w:rPr>
        <w:t xml:space="preserve"> </w:t>
      </w:r>
      <w:r>
        <w:rPr>
          <w:w w:val="85"/>
        </w:rPr>
        <w:t>before</w:t>
      </w:r>
      <w:r>
        <w:rPr>
          <w:spacing w:val="-2"/>
          <w:w w:val="85"/>
        </w:rPr>
        <w:t xml:space="preserve"> </w:t>
      </w:r>
      <w:r>
        <w:rPr>
          <w:w w:val="85"/>
        </w:rPr>
        <w:t>DV.</w:t>
      </w:r>
      <w:r>
        <w:rPr>
          <w:spacing w:val="-2"/>
          <w:w w:val="85"/>
        </w:rPr>
        <w:t xml:space="preserve"> </w:t>
      </w:r>
      <w:r>
        <w:rPr>
          <w:w w:val="85"/>
        </w:rPr>
        <w:t>This</w:t>
      </w:r>
      <w:r>
        <w:rPr>
          <w:spacing w:val="-3"/>
          <w:w w:val="85"/>
        </w:rPr>
        <w:t xml:space="preserve"> </w:t>
      </w:r>
      <w:r>
        <w:rPr>
          <w:w w:val="85"/>
        </w:rPr>
        <w:t>section</w:t>
      </w:r>
      <w:r>
        <w:rPr>
          <w:spacing w:val="-1"/>
          <w:w w:val="85"/>
        </w:rPr>
        <w:t xml:space="preserve"> </w:t>
      </w:r>
      <w:r>
        <w:rPr>
          <w:w w:val="85"/>
        </w:rPr>
        <w:t>will</w:t>
      </w:r>
      <w:r>
        <w:rPr>
          <w:spacing w:val="-3"/>
          <w:w w:val="85"/>
        </w:rPr>
        <w:t xml:space="preserve"> </w:t>
      </w:r>
      <w:r>
        <w:rPr>
          <w:w w:val="85"/>
        </w:rPr>
        <w:t>focus</w:t>
      </w:r>
      <w:r>
        <w:rPr>
          <w:spacing w:val="-3"/>
          <w:w w:val="85"/>
        </w:rPr>
        <w:t xml:space="preserve"> </w:t>
      </w:r>
      <w:r>
        <w:rPr>
          <w:w w:val="85"/>
        </w:rPr>
        <w:t>specifically</w:t>
      </w:r>
      <w:r>
        <w:rPr>
          <w:spacing w:val="-3"/>
          <w:w w:val="85"/>
        </w:rPr>
        <w:t xml:space="preserve"> </w:t>
      </w:r>
      <w:r>
        <w:rPr>
          <w:w w:val="85"/>
        </w:rPr>
        <w:t>on</w:t>
      </w:r>
      <w:r>
        <w:rPr>
          <w:spacing w:val="-3"/>
          <w:w w:val="85"/>
        </w:rPr>
        <w:t xml:space="preserve"> </w:t>
      </w:r>
      <w:r>
        <w:rPr>
          <w:w w:val="85"/>
        </w:rPr>
        <w:t>the DV standards, which the EES (Appendix B) further describes.</w:t>
      </w:r>
    </w:p>
    <w:p w:rsidR="002D5F5F" w14:paraId="75E6DEBF" w14:textId="77777777">
      <w:pPr>
        <w:pStyle w:val="Heading4"/>
        <w:numPr>
          <w:ilvl w:val="2"/>
          <w:numId w:val="30"/>
        </w:numPr>
        <w:tabs>
          <w:tab w:val="left" w:pos="2879"/>
        </w:tabs>
        <w:ind w:hanging="1079"/>
      </w:pPr>
      <w:bookmarkStart w:id="65" w:name="3.4.1._Introduction_to_the_EES"/>
      <w:bookmarkStart w:id="66" w:name="_bookmark33"/>
      <w:bookmarkEnd w:id="65"/>
      <w:bookmarkEnd w:id="66"/>
      <w:r>
        <w:rPr>
          <w:color w:val="1F467A"/>
        </w:rPr>
        <w:t>Introduction</w:t>
      </w:r>
      <w:r>
        <w:rPr>
          <w:color w:val="1F467A"/>
          <w:spacing w:val="-7"/>
        </w:rPr>
        <w:t xml:space="preserve"> </w:t>
      </w:r>
      <w:r>
        <w:rPr>
          <w:color w:val="1F467A"/>
        </w:rPr>
        <w:t>to</w:t>
      </w:r>
      <w:r>
        <w:rPr>
          <w:color w:val="1F467A"/>
          <w:spacing w:val="-6"/>
        </w:rPr>
        <w:t xml:space="preserve"> </w:t>
      </w:r>
      <w:r>
        <w:rPr>
          <w:color w:val="1F467A"/>
        </w:rPr>
        <w:t>the</w:t>
      </w:r>
      <w:r>
        <w:rPr>
          <w:color w:val="1F467A"/>
          <w:spacing w:val="-7"/>
        </w:rPr>
        <w:t xml:space="preserve"> </w:t>
      </w:r>
      <w:r>
        <w:rPr>
          <w:color w:val="1F467A"/>
          <w:spacing w:val="-5"/>
        </w:rPr>
        <w:t>EES</w:t>
      </w:r>
    </w:p>
    <w:p w:rsidR="002D5F5F" w14:paraId="34FC3136" w14:textId="77777777">
      <w:pPr>
        <w:pStyle w:val="BodyText"/>
        <w:spacing w:before="140"/>
        <w:ind w:left="1267" w:right="725"/>
      </w:pPr>
      <w:r>
        <w:rPr>
          <w:w w:val="85"/>
        </w:rPr>
        <w:t>The</w:t>
      </w:r>
      <w:r>
        <w:rPr>
          <w:spacing w:val="-2"/>
          <w:w w:val="85"/>
        </w:rPr>
        <w:t xml:space="preserve"> </w:t>
      </w:r>
      <w:r>
        <w:rPr>
          <w:w w:val="85"/>
        </w:rPr>
        <w:t>DV</w:t>
      </w:r>
      <w:r>
        <w:rPr>
          <w:spacing w:val="-3"/>
          <w:w w:val="85"/>
        </w:rPr>
        <w:t xml:space="preserve"> </w:t>
      </w:r>
      <w:r>
        <w:rPr>
          <w:w w:val="85"/>
        </w:rPr>
        <w:t>Standards</w:t>
      </w:r>
      <w:r>
        <w:rPr>
          <w:spacing w:val="-4"/>
          <w:w w:val="85"/>
        </w:rPr>
        <w:t xml:space="preserve"> </w:t>
      </w:r>
      <w:r>
        <w:rPr>
          <w:w w:val="85"/>
        </w:rPr>
        <w:t>include</w:t>
      </w:r>
      <w:r>
        <w:rPr>
          <w:spacing w:val="-3"/>
          <w:w w:val="85"/>
        </w:rPr>
        <w:t xml:space="preserve"> </w:t>
      </w:r>
      <w:r>
        <w:rPr>
          <w:w w:val="85"/>
        </w:rPr>
        <w:t>general</w:t>
      </w:r>
      <w:r>
        <w:rPr>
          <w:spacing w:val="-4"/>
          <w:w w:val="85"/>
        </w:rPr>
        <w:t xml:space="preserve"> </w:t>
      </w:r>
      <w:r>
        <w:rPr>
          <w:w w:val="85"/>
        </w:rPr>
        <w:t>and</w:t>
      </w:r>
      <w:r>
        <w:rPr>
          <w:spacing w:val="-3"/>
          <w:w w:val="85"/>
        </w:rPr>
        <w:t xml:space="preserve"> </w:t>
      </w:r>
      <w:r>
        <w:rPr>
          <w:w w:val="85"/>
        </w:rPr>
        <w:t>elemental</w:t>
      </w:r>
      <w:r>
        <w:rPr>
          <w:spacing w:val="-4"/>
          <w:w w:val="85"/>
        </w:rPr>
        <w:t xml:space="preserve"> </w:t>
      </w:r>
      <w:r>
        <w:rPr>
          <w:w w:val="85"/>
        </w:rPr>
        <w:t>standards</w:t>
      </w:r>
      <w:r>
        <w:rPr>
          <w:spacing w:val="-4"/>
          <w:w w:val="85"/>
        </w:rPr>
        <w:t xml:space="preserve"> </w:t>
      </w:r>
      <w:r>
        <w:rPr>
          <w:w w:val="85"/>
        </w:rPr>
        <w:t>that</w:t>
      </w:r>
      <w:r>
        <w:rPr>
          <w:spacing w:val="-2"/>
          <w:w w:val="85"/>
        </w:rPr>
        <w:t xml:space="preserve"> </w:t>
      </w:r>
      <w:r>
        <w:rPr>
          <w:w w:val="85"/>
        </w:rPr>
        <w:t>DVC</w:t>
      </w:r>
      <w:r>
        <w:rPr>
          <w:spacing w:val="-3"/>
          <w:w w:val="85"/>
        </w:rPr>
        <w:t xml:space="preserve"> </w:t>
      </w:r>
      <w:r>
        <w:rPr>
          <w:w w:val="85"/>
        </w:rPr>
        <w:t>staff</w:t>
      </w:r>
      <w:r>
        <w:rPr>
          <w:spacing w:val="-2"/>
          <w:w w:val="85"/>
        </w:rPr>
        <w:t xml:space="preserve"> </w:t>
      </w:r>
      <w:r>
        <w:rPr>
          <w:w w:val="85"/>
        </w:rPr>
        <w:t>must</w:t>
      </w:r>
      <w:r>
        <w:rPr>
          <w:spacing w:val="-3"/>
          <w:w w:val="85"/>
        </w:rPr>
        <w:t xml:space="preserve"> </w:t>
      </w:r>
      <w:r>
        <w:rPr>
          <w:w w:val="85"/>
        </w:rPr>
        <w:t>use</w:t>
      </w:r>
      <w:r>
        <w:rPr>
          <w:spacing w:val="-3"/>
          <w:w w:val="85"/>
        </w:rPr>
        <w:t xml:space="preserve"> </w:t>
      </w:r>
      <w:r>
        <w:rPr>
          <w:w w:val="85"/>
        </w:rPr>
        <w:t>to</w:t>
      </w:r>
      <w:r>
        <w:rPr>
          <w:spacing w:val="-3"/>
          <w:w w:val="85"/>
        </w:rPr>
        <w:t xml:space="preserve"> </w:t>
      </w:r>
      <w:r>
        <w:rPr>
          <w:w w:val="85"/>
        </w:rPr>
        <w:t>determine</w:t>
      </w:r>
      <w:r>
        <w:rPr>
          <w:spacing w:val="-3"/>
          <w:w w:val="85"/>
        </w:rPr>
        <w:t xml:space="preserve"> </w:t>
      </w:r>
      <w:r>
        <w:rPr>
          <w:w w:val="85"/>
        </w:rPr>
        <w:t>whether the data each SO reported to CMS per the Part C and Part D RR and Technical Specifications (TS) are reliable, valid, complete, and comparable in accordance with the specifications developed by CMS.</w:t>
      </w:r>
    </w:p>
    <w:p w:rsidR="002D5F5F" w14:paraId="49F8A6C7" w14:textId="77777777">
      <w:pPr>
        <w:pStyle w:val="BodyText"/>
        <w:spacing w:before="119"/>
        <w:ind w:left="1267" w:right="725"/>
      </w:pPr>
      <w:r>
        <w:rPr>
          <w:w w:val="85"/>
        </w:rPr>
        <w:t>The standards assess an SO’s information systems capabilities and its processes for collecting, storing, compiling, and reporting Part C and/or Part D data. They also assess whether SOs follow the applicable RR</w:t>
      </w:r>
      <w:r>
        <w:rPr>
          <w:spacing w:val="-4"/>
          <w:w w:val="85"/>
        </w:rPr>
        <w:t xml:space="preserve"> </w:t>
      </w:r>
      <w:r>
        <w:rPr>
          <w:w w:val="85"/>
        </w:rPr>
        <w:t>and</w:t>
      </w:r>
      <w:r>
        <w:rPr>
          <w:spacing w:val="-4"/>
          <w:w w:val="85"/>
        </w:rPr>
        <w:t xml:space="preserve"> </w:t>
      </w:r>
      <w:r>
        <w:rPr>
          <w:w w:val="85"/>
        </w:rPr>
        <w:t>TS</w:t>
      </w:r>
      <w:r>
        <w:rPr>
          <w:spacing w:val="-4"/>
          <w:w w:val="85"/>
        </w:rPr>
        <w:t xml:space="preserve"> </w:t>
      </w:r>
      <w:r>
        <w:rPr>
          <w:w w:val="85"/>
        </w:rPr>
        <w:t>to</w:t>
      </w:r>
      <w:r>
        <w:rPr>
          <w:spacing w:val="-3"/>
          <w:w w:val="85"/>
        </w:rPr>
        <w:t xml:space="preserve"> </w:t>
      </w:r>
      <w:r>
        <w:rPr>
          <w:w w:val="85"/>
        </w:rPr>
        <w:t>compile</w:t>
      </w:r>
      <w:r>
        <w:rPr>
          <w:spacing w:val="-4"/>
          <w:w w:val="85"/>
        </w:rPr>
        <w:t xml:space="preserve"> </w:t>
      </w:r>
      <w:r>
        <w:rPr>
          <w:w w:val="85"/>
        </w:rPr>
        <w:t>data,</w:t>
      </w:r>
      <w:r>
        <w:rPr>
          <w:spacing w:val="-3"/>
          <w:w w:val="85"/>
        </w:rPr>
        <w:t xml:space="preserve"> </w:t>
      </w:r>
      <w:r>
        <w:rPr>
          <w:w w:val="85"/>
        </w:rPr>
        <w:t>consider</w:t>
      </w:r>
      <w:r>
        <w:rPr>
          <w:spacing w:val="-5"/>
          <w:w w:val="85"/>
        </w:rPr>
        <w:t xml:space="preserve"> </w:t>
      </w:r>
      <w:r>
        <w:rPr>
          <w:w w:val="85"/>
        </w:rPr>
        <w:t>appropriate</w:t>
      </w:r>
      <w:r>
        <w:rPr>
          <w:spacing w:val="-4"/>
          <w:w w:val="85"/>
        </w:rPr>
        <w:t xml:space="preserve"> </w:t>
      </w:r>
      <w:r>
        <w:rPr>
          <w:w w:val="85"/>
        </w:rPr>
        <w:t>data</w:t>
      </w:r>
      <w:r>
        <w:rPr>
          <w:spacing w:val="-4"/>
          <w:w w:val="85"/>
        </w:rPr>
        <w:t xml:space="preserve"> </w:t>
      </w:r>
      <w:r>
        <w:rPr>
          <w:w w:val="85"/>
        </w:rPr>
        <w:t>exclusions,</w:t>
      </w:r>
      <w:r>
        <w:rPr>
          <w:spacing w:val="-4"/>
          <w:w w:val="85"/>
        </w:rPr>
        <w:t xml:space="preserve"> </w:t>
      </w:r>
      <w:r>
        <w:rPr>
          <w:w w:val="85"/>
        </w:rPr>
        <w:t>and</w:t>
      </w:r>
      <w:r>
        <w:rPr>
          <w:spacing w:val="-4"/>
          <w:w w:val="85"/>
        </w:rPr>
        <w:t xml:space="preserve"> </w:t>
      </w:r>
      <w:r>
        <w:rPr>
          <w:w w:val="85"/>
        </w:rPr>
        <w:t>verify</w:t>
      </w:r>
      <w:r>
        <w:rPr>
          <w:spacing w:val="-5"/>
          <w:w w:val="85"/>
        </w:rPr>
        <w:t xml:space="preserve"> </w:t>
      </w:r>
      <w:r>
        <w:rPr>
          <w:w w:val="85"/>
        </w:rPr>
        <w:t>calculations,</w:t>
      </w:r>
      <w:r>
        <w:rPr>
          <w:spacing w:val="-3"/>
          <w:w w:val="85"/>
        </w:rPr>
        <w:t xml:space="preserve"> </w:t>
      </w:r>
      <w:r>
        <w:rPr>
          <w:w w:val="85"/>
        </w:rPr>
        <w:t>computer</w:t>
      </w:r>
      <w:r>
        <w:rPr>
          <w:spacing w:val="-5"/>
          <w:w w:val="85"/>
        </w:rPr>
        <w:t xml:space="preserve"> </w:t>
      </w:r>
      <w:r>
        <w:rPr>
          <w:w w:val="85"/>
        </w:rPr>
        <w:t xml:space="preserve">code, </w:t>
      </w:r>
      <w:r>
        <w:rPr>
          <w:w w:val="95"/>
        </w:rPr>
        <w:t>and algorithms.</w:t>
      </w:r>
    </w:p>
    <w:p w:rsidR="002D5F5F" w14:paraId="6323090A" w14:textId="77777777">
      <w:pPr>
        <w:pStyle w:val="Heading4"/>
        <w:numPr>
          <w:ilvl w:val="2"/>
          <w:numId w:val="30"/>
        </w:numPr>
        <w:tabs>
          <w:tab w:val="left" w:pos="2879"/>
        </w:tabs>
        <w:ind w:hanging="1079"/>
      </w:pPr>
      <w:bookmarkStart w:id="67" w:name="3.4.2._EES_(Appendix_B)"/>
      <w:bookmarkStart w:id="68" w:name="_bookmark34"/>
      <w:bookmarkEnd w:id="67"/>
      <w:bookmarkEnd w:id="68"/>
      <w:r>
        <w:rPr>
          <w:color w:val="1F467A"/>
        </w:rPr>
        <w:t>EES</w:t>
      </w:r>
      <w:r>
        <w:rPr>
          <w:color w:val="1F467A"/>
          <w:spacing w:val="-9"/>
        </w:rPr>
        <w:t xml:space="preserve"> </w:t>
      </w:r>
      <w:r>
        <w:rPr>
          <w:color w:val="1F467A"/>
        </w:rPr>
        <w:t>(Appendix</w:t>
      </w:r>
      <w:r>
        <w:rPr>
          <w:color w:val="1F467A"/>
          <w:spacing w:val="-8"/>
        </w:rPr>
        <w:t xml:space="preserve"> </w:t>
      </w:r>
      <w:r>
        <w:rPr>
          <w:color w:val="1F467A"/>
          <w:spacing w:val="-5"/>
        </w:rPr>
        <w:t>B)</w:t>
      </w:r>
    </w:p>
    <w:p w:rsidR="002D5F5F" w14:paraId="521EC249" w14:textId="77777777">
      <w:pPr>
        <w:pStyle w:val="BodyText"/>
        <w:spacing w:before="139"/>
        <w:ind w:left="1267" w:right="743"/>
        <w:jc w:val="both"/>
      </w:pPr>
      <w:r>
        <w:rPr>
          <w:w w:val="85"/>
        </w:rPr>
        <w:t>The</w:t>
      </w:r>
      <w:r>
        <w:rPr>
          <w:spacing w:val="-2"/>
          <w:w w:val="85"/>
        </w:rPr>
        <w:t xml:space="preserve"> </w:t>
      </w:r>
      <w:r>
        <w:rPr>
          <w:w w:val="85"/>
        </w:rPr>
        <w:t>DV</w:t>
      </w:r>
      <w:r>
        <w:rPr>
          <w:spacing w:val="-3"/>
          <w:w w:val="85"/>
        </w:rPr>
        <w:t xml:space="preserve"> </w:t>
      </w:r>
      <w:r>
        <w:rPr>
          <w:w w:val="85"/>
        </w:rPr>
        <w:t>Standards</w:t>
      </w:r>
      <w:r>
        <w:rPr>
          <w:spacing w:val="-4"/>
          <w:w w:val="85"/>
        </w:rPr>
        <w:t xml:space="preserve"> </w:t>
      </w:r>
      <w:r>
        <w:rPr>
          <w:w w:val="85"/>
        </w:rPr>
        <w:t>include</w:t>
      </w:r>
      <w:r>
        <w:rPr>
          <w:spacing w:val="-3"/>
          <w:w w:val="85"/>
        </w:rPr>
        <w:t xml:space="preserve"> </w:t>
      </w:r>
      <w:r>
        <w:rPr>
          <w:w w:val="85"/>
        </w:rPr>
        <w:t>general</w:t>
      </w:r>
      <w:r>
        <w:rPr>
          <w:spacing w:val="-4"/>
          <w:w w:val="85"/>
        </w:rPr>
        <w:t xml:space="preserve"> </w:t>
      </w:r>
      <w:r>
        <w:rPr>
          <w:w w:val="85"/>
        </w:rPr>
        <w:t>and</w:t>
      </w:r>
      <w:r>
        <w:rPr>
          <w:spacing w:val="-3"/>
          <w:w w:val="85"/>
        </w:rPr>
        <w:t xml:space="preserve"> </w:t>
      </w:r>
      <w:r>
        <w:rPr>
          <w:w w:val="85"/>
        </w:rPr>
        <w:t>elemental</w:t>
      </w:r>
      <w:r>
        <w:rPr>
          <w:spacing w:val="-4"/>
          <w:w w:val="85"/>
        </w:rPr>
        <w:t xml:space="preserve"> </w:t>
      </w:r>
      <w:r>
        <w:rPr>
          <w:w w:val="85"/>
        </w:rPr>
        <w:t>standards</w:t>
      </w:r>
      <w:r>
        <w:rPr>
          <w:spacing w:val="-4"/>
          <w:w w:val="85"/>
        </w:rPr>
        <w:t xml:space="preserve"> </w:t>
      </w:r>
      <w:r>
        <w:rPr>
          <w:w w:val="85"/>
        </w:rPr>
        <w:t>that</w:t>
      </w:r>
      <w:r>
        <w:rPr>
          <w:spacing w:val="-2"/>
          <w:w w:val="85"/>
        </w:rPr>
        <w:t xml:space="preserve"> </w:t>
      </w:r>
      <w:r>
        <w:rPr>
          <w:w w:val="85"/>
        </w:rPr>
        <w:t>DVC</w:t>
      </w:r>
      <w:r>
        <w:rPr>
          <w:spacing w:val="-3"/>
          <w:w w:val="85"/>
        </w:rPr>
        <w:t xml:space="preserve"> </w:t>
      </w:r>
      <w:r>
        <w:rPr>
          <w:w w:val="85"/>
        </w:rPr>
        <w:t>staff</w:t>
      </w:r>
      <w:r>
        <w:rPr>
          <w:spacing w:val="-2"/>
          <w:w w:val="85"/>
        </w:rPr>
        <w:t xml:space="preserve"> </w:t>
      </w:r>
      <w:r>
        <w:rPr>
          <w:w w:val="85"/>
        </w:rPr>
        <w:t>must</w:t>
      </w:r>
      <w:r>
        <w:rPr>
          <w:spacing w:val="-3"/>
          <w:w w:val="85"/>
        </w:rPr>
        <w:t xml:space="preserve"> </w:t>
      </w:r>
      <w:r>
        <w:rPr>
          <w:w w:val="85"/>
        </w:rPr>
        <w:t>use</w:t>
      </w:r>
      <w:r>
        <w:rPr>
          <w:spacing w:val="-3"/>
          <w:w w:val="85"/>
        </w:rPr>
        <w:t xml:space="preserve"> </w:t>
      </w:r>
      <w:r>
        <w:rPr>
          <w:w w:val="85"/>
        </w:rPr>
        <w:t>to</w:t>
      </w:r>
      <w:r>
        <w:rPr>
          <w:spacing w:val="-3"/>
          <w:w w:val="85"/>
        </w:rPr>
        <w:t xml:space="preserve"> </w:t>
      </w:r>
      <w:r>
        <w:rPr>
          <w:w w:val="85"/>
        </w:rPr>
        <w:t>determine</w:t>
      </w:r>
      <w:r>
        <w:rPr>
          <w:spacing w:val="-3"/>
          <w:w w:val="85"/>
        </w:rPr>
        <w:t xml:space="preserve"> </w:t>
      </w:r>
      <w:r>
        <w:rPr>
          <w:w w:val="85"/>
        </w:rPr>
        <w:t>whether the</w:t>
      </w:r>
      <w:r>
        <w:rPr>
          <w:spacing w:val="-2"/>
          <w:w w:val="85"/>
        </w:rPr>
        <w:t xml:space="preserve"> </w:t>
      </w:r>
      <w:r>
        <w:rPr>
          <w:w w:val="85"/>
        </w:rPr>
        <w:t>data</w:t>
      </w:r>
      <w:r>
        <w:rPr>
          <w:spacing w:val="-1"/>
          <w:w w:val="85"/>
        </w:rPr>
        <w:t xml:space="preserve"> </w:t>
      </w:r>
      <w:r>
        <w:rPr>
          <w:w w:val="85"/>
        </w:rPr>
        <w:t>each</w:t>
      </w:r>
      <w:r>
        <w:rPr>
          <w:spacing w:val="-1"/>
          <w:w w:val="85"/>
        </w:rPr>
        <w:t xml:space="preserve"> </w:t>
      </w:r>
      <w:r>
        <w:rPr>
          <w:w w:val="85"/>
        </w:rPr>
        <w:t>SO</w:t>
      </w:r>
      <w:r>
        <w:rPr>
          <w:spacing w:val="-1"/>
          <w:w w:val="85"/>
        </w:rPr>
        <w:t xml:space="preserve"> </w:t>
      </w:r>
      <w:r>
        <w:rPr>
          <w:w w:val="85"/>
        </w:rPr>
        <w:t>reported</w:t>
      </w:r>
      <w:r>
        <w:rPr>
          <w:spacing w:val="-1"/>
          <w:w w:val="85"/>
        </w:rPr>
        <w:t xml:space="preserve"> </w:t>
      </w:r>
      <w:r>
        <w:rPr>
          <w:w w:val="85"/>
        </w:rPr>
        <w:t>to CMS</w:t>
      </w:r>
      <w:r>
        <w:rPr>
          <w:spacing w:val="-1"/>
          <w:w w:val="85"/>
        </w:rPr>
        <w:t xml:space="preserve"> </w:t>
      </w:r>
      <w:r>
        <w:rPr>
          <w:w w:val="85"/>
        </w:rPr>
        <w:t>per</w:t>
      </w:r>
      <w:r>
        <w:rPr>
          <w:spacing w:val="-3"/>
          <w:w w:val="85"/>
        </w:rPr>
        <w:t xml:space="preserve"> </w:t>
      </w:r>
      <w:r>
        <w:rPr>
          <w:w w:val="85"/>
        </w:rPr>
        <w:t>the Part</w:t>
      </w:r>
      <w:r>
        <w:rPr>
          <w:spacing w:val="-1"/>
          <w:w w:val="85"/>
        </w:rPr>
        <w:t xml:space="preserve"> </w:t>
      </w:r>
      <w:r>
        <w:rPr>
          <w:w w:val="85"/>
        </w:rPr>
        <w:t>C</w:t>
      </w:r>
      <w:r>
        <w:rPr>
          <w:spacing w:val="-2"/>
          <w:w w:val="85"/>
        </w:rPr>
        <w:t xml:space="preserve"> </w:t>
      </w:r>
      <w:r>
        <w:rPr>
          <w:w w:val="85"/>
        </w:rPr>
        <w:t>and Part</w:t>
      </w:r>
      <w:r>
        <w:rPr>
          <w:spacing w:val="-1"/>
          <w:w w:val="85"/>
        </w:rPr>
        <w:t xml:space="preserve"> </w:t>
      </w:r>
      <w:r>
        <w:rPr>
          <w:w w:val="85"/>
        </w:rPr>
        <w:t>D</w:t>
      </w:r>
      <w:r>
        <w:rPr>
          <w:spacing w:val="-1"/>
          <w:w w:val="85"/>
        </w:rPr>
        <w:t xml:space="preserve"> </w:t>
      </w:r>
      <w:r>
        <w:rPr>
          <w:w w:val="85"/>
        </w:rPr>
        <w:t>RR</w:t>
      </w:r>
      <w:r>
        <w:rPr>
          <w:spacing w:val="-1"/>
          <w:w w:val="85"/>
        </w:rPr>
        <w:t xml:space="preserve"> </w:t>
      </w:r>
      <w:r>
        <w:rPr>
          <w:w w:val="85"/>
        </w:rPr>
        <w:t>and</w:t>
      </w:r>
      <w:r>
        <w:rPr>
          <w:spacing w:val="-1"/>
          <w:w w:val="85"/>
        </w:rPr>
        <w:t xml:space="preserve"> </w:t>
      </w:r>
      <w:r>
        <w:rPr>
          <w:w w:val="85"/>
        </w:rPr>
        <w:t>TS</w:t>
      </w:r>
      <w:r>
        <w:rPr>
          <w:spacing w:val="-1"/>
          <w:w w:val="85"/>
        </w:rPr>
        <w:t xml:space="preserve"> </w:t>
      </w:r>
      <w:r>
        <w:rPr>
          <w:w w:val="85"/>
        </w:rPr>
        <w:t>are</w:t>
      </w:r>
      <w:r>
        <w:rPr>
          <w:spacing w:val="-1"/>
          <w:w w:val="85"/>
        </w:rPr>
        <w:t xml:space="preserve"> </w:t>
      </w:r>
      <w:r>
        <w:rPr>
          <w:w w:val="85"/>
        </w:rPr>
        <w:t>reliable,</w:t>
      </w:r>
      <w:r>
        <w:rPr>
          <w:spacing w:val="-1"/>
          <w:w w:val="85"/>
        </w:rPr>
        <w:t xml:space="preserve"> </w:t>
      </w:r>
      <w:r>
        <w:rPr>
          <w:w w:val="85"/>
        </w:rPr>
        <w:t>valid,</w:t>
      </w:r>
      <w:r>
        <w:rPr>
          <w:spacing w:val="-1"/>
          <w:w w:val="85"/>
        </w:rPr>
        <w:t xml:space="preserve"> </w:t>
      </w:r>
      <w:r>
        <w:rPr>
          <w:w w:val="85"/>
        </w:rPr>
        <w:t>complete,</w:t>
      </w:r>
      <w:r>
        <w:rPr>
          <w:spacing w:val="-1"/>
          <w:w w:val="85"/>
        </w:rPr>
        <w:t xml:space="preserve"> </w:t>
      </w:r>
      <w:r>
        <w:rPr>
          <w:w w:val="85"/>
        </w:rPr>
        <w:t>and comparable in accordance with the specifications developed by CMS.</w:t>
      </w:r>
    </w:p>
    <w:p w:rsidR="002D5F5F" w14:paraId="01105BD1" w14:textId="77777777">
      <w:pPr>
        <w:pStyle w:val="BodyText"/>
        <w:spacing w:before="120"/>
        <w:ind w:left="1267" w:right="725"/>
      </w:pPr>
      <w:r>
        <w:rPr>
          <w:w w:val="85"/>
        </w:rPr>
        <w:t>The standards assess an SO’s information systems capabilities and its processes for collecting, storing, compiling, and reporting Part C and/or Part D data. They also assess whether SOs follow the applicable RR</w:t>
      </w:r>
      <w:r>
        <w:rPr>
          <w:spacing w:val="-4"/>
          <w:w w:val="85"/>
        </w:rPr>
        <w:t xml:space="preserve"> </w:t>
      </w:r>
      <w:r>
        <w:rPr>
          <w:w w:val="85"/>
        </w:rPr>
        <w:t>and</w:t>
      </w:r>
      <w:r>
        <w:rPr>
          <w:spacing w:val="-4"/>
          <w:w w:val="85"/>
        </w:rPr>
        <w:t xml:space="preserve"> </w:t>
      </w:r>
      <w:r>
        <w:rPr>
          <w:w w:val="85"/>
        </w:rPr>
        <w:t>TS</w:t>
      </w:r>
      <w:r>
        <w:rPr>
          <w:spacing w:val="-4"/>
          <w:w w:val="85"/>
        </w:rPr>
        <w:t xml:space="preserve"> </w:t>
      </w:r>
      <w:r>
        <w:rPr>
          <w:w w:val="85"/>
        </w:rPr>
        <w:t>to</w:t>
      </w:r>
      <w:r>
        <w:rPr>
          <w:spacing w:val="-3"/>
          <w:w w:val="85"/>
        </w:rPr>
        <w:t xml:space="preserve"> </w:t>
      </w:r>
      <w:r>
        <w:rPr>
          <w:w w:val="85"/>
        </w:rPr>
        <w:t>compile</w:t>
      </w:r>
      <w:r>
        <w:rPr>
          <w:spacing w:val="-4"/>
          <w:w w:val="85"/>
        </w:rPr>
        <w:t xml:space="preserve"> </w:t>
      </w:r>
      <w:r>
        <w:rPr>
          <w:w w:val="85"/>
        </w:rPr>
        <w:t>data,</w:t>
      </w:r>
      <w:r>
        <w:rPr>
          <w:spacing w:val="-3"/>
          <w:w w:val="85"/>
        </w:rPr>
        <w:t xml:space="preserve"> </w:t>
      </w:r>
      <w:r>
        <w:rPr>
          <w:w w:val="85"/>
        </w:rPr>
        <w:t>consider</w:t>
      </w:r>
      <w:r>
        <w:rPr>
          <w:spacing w:val="-5"/>
          <w:w w:val="85"/>
        </w:rPr>
        <w:t xml:space="preserve"> </w:t>
      </w:r>
      <w:r>
        <w:rPr>
          <w:w w:val="85"/>
        </w:rPr>
        <w:t>appropriate</w:t>
      </w:r>
      <w:r>
        <w:rPr>
          <w:spacing w:val="-4"/>
          <w:w w:val="85"/>
        </w:rPr>
        <w:t xml:space="preserve"> </w:t>
      </w:r>
      <w:r>
        <w:rPr>
          <w:w w:val="85"/>
        </w:rPr>
        <w:t>data</w:t>
      </w:r>
      <w:r>
        <w:rPr>
          <w:spacing w:val="-4"/>
          <w:w w:val="85"/>
        </w:rPr>
        <w:t xml:space="preserve"> </w:t>
      </w:r>
      <w:r>
        <w:rPr>
          <w:w w:val="85"/>
        </w:rPr>
        <w:t>exclusions,</w:t>
      </w:r>
      <w:r>
        <w:rPr>
          <w:spacing w:val="-4"/>
          <w:w w:val="85"/>
        </w:rPr>
        <w:t xml:space="preserve"> </w:t>
      </w:r>
      <w:r>
        <w:rPr>
          <w:w w:val="85"/>
        </w:rPr>
        <w:t>and</w:t>
      </w:r>
      <w:r>
        <w:rPr>
          <w:spacing w:val="-4"/>
          <w:w w:val="85"/>
        </w:rPr>
        <w:t xml:space="preserve"> </w:t>
      </w:r>
      <w:r>
        <w:rPr>
          <w:w w:val="85"/>
        </w:rPr>
        <w:t>verify</w:t>
      </w:r>
      <w:r>
        <w:rPr>
          <w:spacing w:val="-5"/>
          <w:w w:val="85"/>
        </w:rPr>
        <w:t xml:space="preserve"> </w:t>
      </w:r>
      <w:r>
        <w:rPr>
          <w:w w:val="85"/>
        </w:rPr>
        <w:t>calculations,</w:t>
      </w:r>
      <w:r>
        <w:rPr>
          <w:spacing w:val="-3"/>
          <w:w w:val="85"/>
        </w:rPr>
        <w:t xml:space="preserve"> </w:t>
      </w:r>
      <w:r>
        <w:rPr>
          <w:w w:val="85"/>
        </w:rPr>
        <w:t>computer</w:t>
      </w:r>
      <w:r>
        <w:rPr>
          <w:spacing w:val="-5"/>
          <w:w w:val="85"/>
        </w:rPr>
        <w:t xml:space="preserve"> </w:t>
      </w:r>
      <w:r>
        <w:rPr>
          <w:w w:val="85"/>
        </w:rPr>
        <w:t xml:space="preserve">code, </w:t>
      </w:r>
      <w:r>
        <w:rPr>
          <w:w w:val="95"/>
        </w:rPr>
        <w:t>and algorithms.</w:t>
      </w:r>
    </w:p>
    <w:p w:rsidR="002D5F5F" w14:paraId="6B9F069D" w14:textId="77777777">
      <w:pPr>
        <w:pStyle w:val="Heading2"/>
        <w:numPr>
          <w:ilvl w:val="3"/>
          <w:numId w:val="30"/>
        </w:numPr>
        <w:tabs>
          <w:tab w:val="left" w:pos="2879"/>
        </w:tabs>
        <w:spacing w:before="122"/>
        <w:ind w:left="2879" w:hanging="1007"/>
      </w:pPr>
      <w:bookmarkStart w:id="69" w:name="3.4.2.1._DV_Standards_Instructions"/>
      <w:bookmarkStart w:id="70" w:name="_bookmark35"/>
      <w:bookmarkEnd w:id="69"/>
      <w:bookmarkEnd w:id="70"/>
      <w:r>
        <w:rPr>
          <w:smallCaps/>
          <w:color w:val="1F5392"/>
          <w:spacing w:val="-2"/>
        </w:rPr>
        <w:t>DV</w:t>
      </w:r>
      <w:r>
        <w:rPr>
          <w:smallCaps/>
          <w:color w:val="1F5392"/>
          <w:spacing w:val="-13"/>
        </w:rPr>
        <w:t xml:space="preserve"> </w:t>
      </w:r>
      <w:r>
        <w:rPr>
          <w:smallCaps/>
          <w:color w:val="1F5392"/>
          <w:spacing w:val="-2"/>
        </w:rPr>
        <w:t>Standards</w:t>
      </w:r>
      <w:r>
        <w:rPr>
          <w:smallCaps/>
          <w:color w:val="1F5392"/>
          <w:spacing w:val="3"/>
        </w:rPr>
        <w:t xml:space="preserve"> </w:t>
      </w:r>
      <w:r>
        <w:rPr>
          <w:smallCaps/>
          <w:color w:val="1F5392"/>
          <w:spacing w:val="-2"/>
        </w:rPr>
        <w:t>Instructions</w:t>
      </w:r>
    </w:p>
    <w:p w:rsidR="002D5F5F" w14:paraId="4ECD9CE3" w14:textId="77777777">
      <w:pPr>
        <w:pStyle w:val="BodyText"/>
        <w:spacing w:before="141"/>
        <w:ind w:left="1890" w:right="753"/>
        <w:jc w:val="both"/>
      </w:pPr>
      <w:r>
        <w:rPr>
          <w:w w:val="85"/>
        </w:rPr>
        <w:t>The</w:t>
      </w:r>
      <w:r>
        <w:rPr>
          <w:spacing w:val="-2"/>
          <w:w w:val="85"/>
        </w:rPr>
        <w:t xml:space="preserve"> </w:t>
      </w:r>
      <w:r>
        <w:rPr>
          <w:w w:val="85"/>
        </w:rPr>
        <w:t>DV</w:t>
      </w:r>
      <w:r>
        <w:rPr>
          <w:spacing w:val="-3"/>
          <w:w w:val="85"/>
        </w:rPr>
        <w:t xml:space="preserve"> </w:t>
      </w:r>
      <w:r>
        <w:rPr>
          <w:w w:val="85"/>
        </w:rPr>
        <w:t>Standards</w:t>
      </w:r>
      <w:r>
        <w:rPr>
          <w:spacing w:val="-3"/>
          <w:w w:val="85"/>
        </w:rPr>
        <w:t xml:space="preserve"> </w:t>
      </w:r>
      <w:r>
        <w:rPr>
          <w:w w:val="85"/>
        </w:rPr>
        <w:t>include</w:t>
      </w:r>
      <w:r>
        <w:rPr>
          <w:spacing w:val="-3"/>
          <w:w w:val="85"/>
        </w:rPr>
        <w:t xml:space="preserve"> </w:t>
      </w:r>
      <w:r>
        <w:rPr>
          <w:w w:val="85"/>
        </w:rPr>
        <w:t>identical</w:t>
      </w:r>
      <w:r>
        <w:rPr>
          <w:spacing w:val="-3"/>
          <w:w w:val="85"/>
        </w:rPr>
        <w:t xml:space="preserve"> </w:t>
      </w:r>
      <w:r>
        <w:rPr>
          <w:w w:val="85"/>
        </w:rPr>
        <w:t>instructions</w:t>
      </w:r>
      <w:r>
        <w:rPr>
          <w:spacing w:val="-3"/>
          <w:w w:val="85"/>
        </w:rPr>
        <w:t xml:space="preserve"> </w:t>
      </w:r>
      <w:r>
        <w:rPr>
          <w:w w:val="85"/>
        </w:rPr>
        <w:t>relating</w:t>
      </w:r>
      <w:r>
        <w:rPr>
          <w:spacing w:val="-3"/>
          <w:w w:val="85"/>
        </w:rPr>
        <w:t xml:space="preserve"> </w:t>
      </w:r>
      <w:r>
        <w:rPr>
          <w:w w:val="85"/>
        </w:rPr>
        <w:t>to</w:t>
      </w:r>
      <w:r>
        <w:rPr>
          <w:spacing w:val="-3"/>
          <w:w w:val="85"/>
        </w:rPr>
        <w:t xml:space="preserve"> </w:t>
      </w:r>
      <w:r>
        <w:rPr>
          <w:w w:val="85"/>
        </w:rPr>
        <w:t>the</w:t>
      </w:r>
      <w:r>
        <w:rPr>
          <w:spacing w:val="-3"/>
          <w:w w:val="85"/>
        </w:rPr>
        <w:t xml:space="preserve"> </w:t>
      </w:r>
      <w:r>
        <w:rPr>
          <w:w w:val="85"/>
        </w:rPr>
        <w:t>types</w:t>
      </w:r>
      <w:r>
        <w:rPr>
          <w:spacing w:val="-3"/>
          <w:w w:val="85"/>
        </w:rPr>
        <w:t xml:space="preserve"> </w:t>
      </w:r>
      <w:r>
        <w:rPr>
          <w:w w:val="85"/>
        </w:rPr>
        <w:t>of</w:t>
      </w:r>
      <w:r>
        <w:rPr>
          <w:spacing w:val="-3"/>
          <w:w w:val="85"/>
        </w:rPr>
        <w:t xml:space="preserve"> </w:t>
      </w:r>
      <w:r>
        <w:rPr>
          <w:w w:val="85"/>
        </w:rPr>
        <w:t>information</w:t>
      </w:r>
      <w:r>
        <w:rPr>
          <w:spacing w:val="-3"/>
          <w:w w:val="85"/>
        </w:rPr>
        <w:t xml:space="preserve"> </w:t>
      </w:r>
      <w:r>
        <w:rPr>
          <w:w w:val="85"/>
        </w:rPr>
        <w:t>that</w:t>
      </w:r>
      <w:r>
        <w:rPr>
          <w:spacing w:val="-3"/>
          <w:w w:val="85"/>
        </w:rPr>
        <w:t xml:space="preserve"> </w:t>
      </w:r>
      <w:r>
        <w:rPr>
          <w:w w:val="85"/>
        </w:rPr>
        <w:t>DVCs</w:t>
      </w:r>
      <w:r>
        <w:rPr>
          <w:spacing w:val="-2"/>
          <w:w w:val="85"/>
        </w:rPr>
        <w:t xml:space="preserve"> </w:t>
      </w:r>
      <w:r>
        <w:rPr>
          <w:w w:val="85"/>
        </w:rPr>
        <w:t>must review</w:t>
      </w:r>
      <w:r>
        <w:rPr>
          <w:spacing w:val="-4"/>
          <w:w w:val="85"/>
        </w:rPr>
        <w:t xml:space="preserve"> </w:t>
      </w:r>
      <w:r>
        <w:rPr>
          <w:w w:val="85"/>
        </w:rPr>
        <w:t>for</w:t>
      </w:r>
      <w:r>
        <w:rPr>
          <w:spacing w:val="-4"/>
          <w:w w:val="85"/>
        </w:rPr>
        <w:t xml:space="preserve"> </w:t>
      </w:r>
      <w:r>
        <w:rPr>
          <w:w w:val="85"/>
        </w:rPr>
        <w:t>each</w:t>
      </w:r>
      <w:r>
        <w:rPr>
          <w:spacing w:val="-3"/>
          <w:w w:val="85"/>
        </w:rPr>
        <w:t xml:space="preserve"> </w:t>
      </w:r>
      <w:r>
        <w:rPr>
          <w:w w:val="85"/>
        </w:rPr>
        <w:t>reporting</w:t>
      </w:r>
      <w:r>
        <w:rPr>
          <w:spacing w:val="-3"/>
          <w:w w:val="85"/>
        </w:rPr>
        <w:t xml:space="preserve"> </w:t>
      </w:r>
      <w:r>
        <w:rPr>
          <w:w w:val="85"/>
        </w:rPr>
        <w:t>section</w:t>
      </w:r>
      <w:r>
        <w:rPr>
          <w:spacing w:val="-3"/>
          <w:w w:val="85"/>
        </w:rPr>
        <w:t xml:space="preserve"> </w:t>
      </w:r>
      <w:r>
        <w:rPr>
          <w:w w:val="85"/>
        </w:rPr>
        <w:t>and</w:t>
      </w:r>
      <w:r>
        <w:rPr>
          <w:spacing w:val="-3"/>
          <w:w w:val="85"/>
        </w:rPr>
        <w:t xml:space="preserve"> </w:t>
      </w:r>
      <w:r>
        <w:rPr>
          <w:w w:val="85"/>
        </w:rPr>
        <w:t>a</w:t>
      </w:r>
      <w:r>
        <w:rPr>
          <w:spacing w:val="-3"/>
          <w:w w:val="85"/>
        </w:rPr>
        <w:t xml:space="preserve"> </w:t>
      </w:r>
      <w:r>
        <w:rPr>
          <w:w w:val="85"/>
        </w:rPr>
        <w:t>set</w:t>
      </w:r>
      <w:r>
        <w:rPr>
          <w:spacing w:val="-3"/>
          <w:w w:val="85"/>
        </w:rPr>
        <w:t xml:space="preserve"> </w:t>
      </w:r>
      <w:r>
        <w:rPr>
          <w:w w:val="85"/>
        </w:rPr>
        <w:t>of</w:t>
      </w:r>
      <w:r>
        <w:rPr>
          <w:spacing w:val="-3"/>
          <w:w w:val="85"/>
        </w:rPr>
        <w:t xml:space="preserve"> </w:t>
      </w:r>
      <w:r>
        <w:rPr>
          <w:w w:val="85"/>
        </w:rPr>
        <w:t>validation</w:t>
      </w:r>
      <w:r>
        <w:rPr>
          <w:spacing w:val="-3"/>
          <w:w w:val="85"/>
        </w:rPr>
        <w:t xml:space="preserve"> </w:t>
      </w:r>
      <w:r>
        <w:rPr>
          <w:w w:val="85"/>
        </w:rPr>
        <w:t>standards</w:t>
      </w:r>
      <w:r>
        <w:rPr>
          <w:spacing w:val="-4"/>
          <w:w w:val="85"/>
        </w:rPr>
        <w:t xml:space="preserve"> </w:t>
      </w:r>
      <w:r>
        <w:rPr>
          <w:w w:val="85"/>
        </w:rPr>
        <w:t>based</w:t>
      </w:r>
      <w:r>
        <w:rPr>
          <w:spacing w:val="-3"/>
          <w:w w:val="85"/>
        </w:rPr>
        <w:t xml:space="preserve"> </w:t>
      </w:r>
      <w:r>
        <w:rPr>
          <w:w w:val="85"/>
        </w:rPr>
        <w:t>on</w:t>
      </w:r>
      <w:r>
        <w:rPr>
          <w:spacing w:val="-3"/>
          <w:w w:val="85"/>
        </w:rPr>
        <w:t xml:space="preserve"> </w:t>
      </w:r>
      <w:r>
        <w:rPr>
          <w:w w:val="85"/>
        </w:rPr>
        <w:t>the</w:t>
      </w:r>
      <w:r>
        <w:rPr>
          <w:spacing w:val="-3"/>
          <w:w w:val="85"/>
        </w:rPr>
        <w:t xml:space="preserve"> </w:t>
      </w:r>
      <w:r>
        <w:rPr>
          <w:w w:val="85"/>
        </w:rPr>
        <w:t>applicable</w:t>
      </w:r>
      <w:r>
        <w:rPr>
          <w:spacing w:val="-3"/>
          <w:w w:val="85"/>
        </w:rPr>
        <w:t xml:space="preserve"> </w:t>
      </w:r>
      <w:r>
        <w:rPr>
          <w:w w:val="85"/>
        </w:rPr>
        <w:t>RR</w:t>
      </w:r>
      <w:r>
        <w:rPr>
          <w:spacing w:val="-3"/>
          <w:w w:val="85"/>
        </w:rPr>
        <w:t xml:space="preserve"> </w:t>
      </w:r>
      <w:r>
        <w:rPr>
          <w:w w:val="85"/>
        </w:rPr>
        <w:t xml:space="preserve">and </w:t>
      </w:r>
      <w:r>
        <w:rPr>
          <w:spacing w:val="-4"/>
          <w:w w:val="95"/>
        </w:rPr>
        <w:t>TS.</w:t>
      </w:r>
    </w:p>
    <w:p w:rsidR="002D5F5F" w14:paraId="41088C67" w14:textId="77777777">
      <w:pPr>
        <w:pStyle w:val="BodyText"/>
        <w:spacing w:before="119"/>
        <w:ind w:left="1890" w:right="787"/>
      </w:pPr>
      <w:r>
        <w:rPr>
          <w:w w:val="85"/>
        </w:rPr>
        <w:t>The DVC uses these standards with the Data Extraction and Sampling Instructions (Appendix H) and the EES (Appendix B) to evaluate the SO’s processes for producing and reporting the reporting</w:t>
      </w:r>
      <w:r>
        <w:rPr>
          <w:spacing w:val="-3"/>
          <w:w w:val="85"/>
        </w:rPr>
        <w:t xml:space="preserve"> </w:t>
      </w:r>
      <w:r>
        <w:rPr>
          <w:w w:val="85"/>
        </w:rPr>
        <w:t>section’s</w:t>
      </w:r>
      <w:r>
        <w:rPr>
          <w:spacing w:val="-4"/>
          <w:w w:val="85"/>
        </w:rPr>
        <w:t xml:space="preserve"> </w:t>
      </w:r>
      <w:r>
        <w:rPr>
          <w:w w:val="85"/>
        </w:rPr>
        <w:t>data.</w:t>
      </w:r>
      <w:r>
        <w:rPr>
          <w:spacing w:val="-2"/>
          <w:w w:val="85"/>
        </w:rPr>
        <w:t xml:space="preserve"> </w:t>
      </w:r>
      <w:r>
        <w:rPr>
          <w:w w:val="85"/>
        </w:rPr>
        <w:t>CMS</w:t>
      </w:r>
      <w:r>
        <w:rPr>
          <w:spacing w:val="-3"/>
          <w:w w:val="85"/>
        </w:rPr>
        <w:t xml:space="preserve"> </w:t>
      </w:r>
      <w:r>
        <w:rPr>
          <w:w w:val="85"/>
        </w:rPr>
        <w:t>strongly</w:t>
      </w:r>
      <w:r>
        <w:rPr>
          <w:spacing w:val="-2"/>
          <w:w w:val="85"/>
        </w:rPr>
        <w:t xml:space="preserve"> </w:t>
      </w:r>
      <w:r>
        <w:rPr>
          <w:w w:val="85"/>
        </w:rPr>
        <w:t>recommends</w:t>
      </w:r>
      <w:r>
        <w:rPr>
          <w:spacing w:val="-5"/>
          <w:w w:val="85"/>
        </w:rPr>
        <w:t xml:space="preserve"> </w:t>
      </w:r>
      <w:r>
        <w:rPr>
          <w:w w:val="85"/>
        </w:rPr>
        <w:t>that</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and</w:t>
      </w:r>
      <w:r>
        <w:rPr>
          <w:spacing w:val="-3"/>
          <w:w w:val="85"/>
        </w:rPr>
        <w:t xml:space="preserve"> </w:t>
      </w:r>
      <w:r>
        <w:rPr>
          <w:w w:val="85"/>
        </w:rPr>
        <w:t>SO</w:t>
      </w:r>
      <w:r>
        <w:rPr>
          <w:spacing w:val="-3"/>
          <w:w w:val="85"/>
        </w:rPr>
        <w:t xml:space="preserve"> </w:t>
      </w:r>
      <w:r>
        <w:rPr>
          <w:w w:val="85"/>
        </w:rPr>
        <w:t>staff</w:t>
      </w:r>
      <w:r>
        <w:rPr>
          <w:spacing w:val="-3"/>
          <w:w w:val="85"/>
        </w:rPr>
        <w:t xml:space="preserve"> </w:t>
      </w:r>
      <w:r>
        <w:rPr>
          <w:w w:val="85"/>
        </w:rPr>
        <w:t>responsible</w:t>
      </w:r>
      <w:r>
        <w:rPr>
          <w:spacing w:val="-3"/>
          <w:w w:val="85"/>
        </w:rPr>
        <w:t xml:space="preserve"> </w:t>
      </w:r>
      <w:r>
        <w:rPr>
          <w:w w:val="85"/>
        </w:rPr>
        <w:t>for</w:t>
      </w:r>
      <w:r>
        <w:rPr>
          <w:spacing w:val="-4"/>
          <w:w w:val="85"/>
        </w:rPr>
        <w:t xml:space="preserve"> </w:t>
      </w:r>
      <w:r>
        <w:rPr>
          <w:w w:val="85"/>
        </w:rPr>
        <w:t>RR and/or</w:t>
      </w:r>
      <w:r>
        <w:rPr>
          <w:spacing w:val="-4"/>
          <w:w w:val="85"/>
        </w:rPr>
        <w:t xml:space="preserve"> </w:t>
      </w:r>
      <w:r>
        <w:rPr>
          <w:w w:val="85"/>
        </w:rPr>
        <w:t>DV</w:t>
      </w:r>
      <w:r>
        <w:rPr>
          <w:spacing w:val="-3"/>
          <w:w w:val="85"/>
        </w:rPr>
        <w:t xml:space="preserve"> </w:t>
      </w:r>
      <w:r>
        <w:rPr>
          <w:w w:val="85"/>
        </w:rPr>
        <w:t>review</w:t>
      </w:r>
      <w:r>
        <w:rPr>
          <w:spacing w:val="-4"/>
          <w:w w:val="85"/>
        </w:rPr>
        <w:t xml:space="preserve"> </w:t>
      </w:r>
      <w:r>
        <w:rPr>
          <w:w w:val="85"/>
        </w:rPr>
        <w:t>the</w:t>
      </w:r>
      <w:r>
        <w:rPr>
          <w:spacing w:val="-3"/>
          <w:w w:val="85"/>
        </w:rPr>
        <w:t xml:space="preserve"> </w:t>
      </w:r>
      <w:r>
        <w:rPr>
          <w:w w:val="85"/>
        </w:rPr>
        <w:t>DV</w:t>
      </w:r>
      <w:r>
        <w:rPr>
          <w:spacing w:val="-3"/>
          <w:w w:val="85"/>
        </w:rPr>
        <w:t xml:space="preserve"> </w:t>
      </w:r>
      <w:r>
        <w:rPr>
          <w:w w:val="85"/>
        </w:rPr>
        <w:t>Standards</w:t>
      </w:r>
      <w:r>
        <w:rPr>
          <w:spacing w:val="-4"/>
          <w:w w:val="85"/>
        </w:rPr>
        <w:t xml:space="preserve"> </w:t>
      </w:r>
      <w:r>
        <w:rPr>
          <w:w w:val="85"/>
        </w:rPr>
        <w:t>documentation</w:t>
      </w:r>
      <w:r>
        <w:rPr>
          <w:spacing w:val="-3"/>
          <w:w w:val="85"/>
        </w:rPr>
        <w:t xml:space="preserve"> </w:t>
      </w:r>
      <w:r>
        <w:rPr>
          <w:w w:val="85"/>
        </w:rPr>
        <w:t>before</w:t>
      </w:r>
      <w:r>
        <w:rPr>
          <w:spacing w:val="-3"/>
          <w:w w:val="85"/>
        </w:rPr>
        <w:t xml:space="preserve"> </w:t>
      </w:r>
      <w:r>
        <w:rPr>
          <w:w w:val="85"/>
        </w:rPr>
        <w:t>and</w:t>
      </w:r>
      <w:r>
        <w:rPr>
          <w:spacing w:val="-3"/>
          <w:w w:val="85"/>
        </w:rPr>
        <w:t xml:space="preserve"> </w:t>
      </w:r>
      <w:r>
        <w:rPr>
          <w:w w:val="85"/>
        </w:rPr>
        <w:t>during</w:t>
      </w:r>
      <w:r>
        <w:rPr>
          <w:spacing w:val="-3"/>
          <w:w w:val="85"/>
        </w:rPr>
        <w:t xml:space="preserve"> </w:t>
      </w:r>
      <w:r>
        <w:rPr>
          <w:w w:val="85"/>
        </w:rPr>
        <w:t>the</w:t>
      </w:r>
      <w:r>
        <w:rPr>
          <w:spacing w:val="-3"/>
          <w:w w:val="85"/>
        </w:rPr>
        <w:t xml:space="preserve"> </w:t>
      </w:r>
      <w:r>
        <w:rPr>
          <w:w w:val="85"/>
        </w:rPr>
        <w:t>review</w:t>
      </w:r>
      <w:r>
        <w:rPr>
          <w:spacing w:val="-3"/>
          <w:w w:val="85"/>
        </w:rPr>
        <w:t xml:space="preserve"> </w:t>
      </w:r>
      <w:r>
        <w:rPr>
          <w:w w:val="85"/>
        </w:rPr>
        <w:t>of</w:t>
      </w:r>
      <w:r>
        <w:rPr>
          <w:spacing w:val="-3"/>
          <w:w w:val="85"/>
        </w:rPr>
        <w:t xml:space="preserve"> </w:t>
      </w:r>
      <w:r>
        <w:rPr>
          <w:w w:val="85"/>
        </w:rPr>
        <w:t>each</w:t>
      </w:r>
      <w:r>
        <w:rPr>
          <w:spacing w:val="-3"/>
          <w:w w:val="85"/>
        </w:rPr>
        <w:t xml:space="preserve"> </w:t>
      </w:r>
      <w:r>
        <w:rPr>
          <w:w w:val="85"/>
        </w:rPr>
        <w:t>reporting section to ensure that they thoroughly understand the standards. This will also help to ensure DVCs extract all applicable data fields for each reporting section.</w:t>
      </w:r>
    </w:p>
    <w:p w:rsidR="002D5F5F" w14:paraId="7FFF2062" w14:textId="77777777">
      <w:pPr>
        <w:pStyle w:val="BodyText"/>
        <w:spacing w:before="120"/>
        <w:ind w:left="1890" w:right="725"/>
      </w:pPr>
      <w:r>
        <w:rPr>
          <w:w w:val="85"/>
        </w:rPr>
        <w:t>The</w:t>
      </w:r>
      <w:r>
        <w:rPr>
          <w:spacing w:val="-2"/>
          <w:w w:val="85"/>
        </w:rPr>
        <w:t xml:space="preserve"> </w:t>
      </w:r>
      <w:r>
        <w:rPr>
          <w:w w:val="85"/>
        </w:rPr>
        <w:t>top</w:t>
      </w:r>
      <w:r>
        <w:rPr>
          <w:spacing w:val="-3"/>
          <w:w w:val="85"/>
        </w:rPr>
        <w:t xml:space="preserve"> </w:t>
      </w:r>
      <w:r>
        <w:rPr>
          <w:w w:val="85"/>
        </w:rPr>
        <w:t>portion</w:t>
      </w:r>
      <w:r>
        <w:rPr>
          <w:spacing w:val="-2"/>
          <w:w w:val="85"/>
        </w:rPr>
        <w:t xml:space="preserve"> </w:t>
      </w:r>
      <w:r>
        <w:rPr>
          <w:w w:val="85"/>
        </w:rPr>
        <w:t>of</w:t>
      </w:r>
      <w:r>
        <w:rPr>
          <w:spacing w:val="-3"/>
          <w:w w:val="85"/>
        </w:rPr>
        <w:t xml:space="preserve"> </w:t>
      </w:r>
      <w:r>
        <w:rPr>
          <w:w w:val="85"/>
        </w:rPr>
        <w:t>each</w:t>
      </w:r>
      <w:r>
        <w:rPr>
          <w:spacing w:val="-2"/>
          <w:w w:val="85"/>
        </w:rPr>
        <w:t xml:space="preserve"> </w:t>
      </w:r>
      <w:r>
        <w:rPr>
          <w:w w:val="85"/>
        </w:rPr>
        <w:t>set</w:t>
      </w:r>
      <w:r>
        <w:rPr>
          <w:spacing w:val="-3"/>
          <w:w w:val="85"/>
        </w:rPr>
        <w:t xml:space="preserve"> </w:t>
      </w:r>
      <w:r>
        <w:rPr>
          <w:w w:val="85"/>
        </w:rPr>
        <w:t>of</w:t>
      </w:r>
      <w:r>
        <w:rPr>
          <w:spacing w:val="-4"/>
          <w:w w:val="85"/>
        </w:rPr>
        <w:t xml:space="preserve"> </w:t>
      </w:r>
      <w:r>
        <w:rPr>
          <w:w w:val="85"/>
        </w:rPr>
        <w:t>standards</w:t>
      </w:r>
      <w:r>
        <w:rPr>
          <w:spacing w:val="-4"/>
          <w:w w:val="85"/>
        </w:rPr>
        <w:t xml:space="preserve"> </w:t>
      </w:r>
      <w:r>
        <w:rPr>
          <w:w w:val="85"/>
        </w:rPr>
        <w:t>details</w:t>
      </w:r>
      <w:r>
        <w:rPr>
          <w:spacing w:val="-3"/>
          <w:w w:val="85"/>
        </w:rPr>
        <w:t xml:space="preserve"> </w:t>
      </w:r>
      <w:r>
        <w:rPr>
          <w:w w:val="85"/>
        </w:rPr>
        <w:t>the</w:t>
      </w:r>
      <w:r>
        <w:rPr>
          <w:spacing w:val="-2"/>
          <w:w w:val="85"/>
        </w:rPr>
        <w:t xml:space="preserve"> </w:t>
      </w:r>
      <w:r>
        <w:rPr>
          <w:w w:val="85"/>
        </w:rPr>
        <w:t>documents</w:t>
      </w:r>
      <w:r>
        <w:rPr>
          <w:spacing w:val="-3"/>
          <w:w w:val="85"/>
        </w:rPr>
        <w:t xml:space="preserve"> </w:t>
      </w:r>
      <w:r>
        <w:rPr>
          <w:w w:val="85"/>
        </w:rPr>
        <w:t>and</w:t>
      </w:r>
      <w:r>
        <w:rPr>
          <w:spacing w:val="-2"/>
          <w:w w:val="85"/>
        </w:rPr>
        <w:t xml:space="preserve"> </w:t>
      </w:r>
      <w:r>
        <w:rPr>
          <w:w w:val="85"/>
        </w:rPr>
        <w:t>reports</w:t>
      </w:r>
      <w:r>
        <w:rPr>
          <w:spacing w:val="-3"/>
          <w:w w:val="85"/>
        </w:rPr>
        <w:t xml:space="preserve"> </w:t>
      </w:r>
      <w:r>
        <w:rPr>
          <w:w w:val="85"/>
        </w:rPr>
        <w:t>what</w:t>
      </w:r>
      <w:r>
        <w:rPr>
          <w:spacing w:val="-4"/>
          <w:w w:val="85"/>
        </w:rPr>
        <w:t xml:space="preserve"> </w:t>
      </w:r>
      <w:r>
        <w:rPr>
          <w:w w:val="85"/>
        </w:rPr>
        <w:t>the</w:t>
      </w:r>
      <w:r>
        <w:rPr>
          <w:spacing w:val="-2"/>
          <w:w w:val="85"/>
        </w:rPr>
        <w:t xml:space="preserve"> </w:t>
      </w:r>
      <w:r>
        <w:rPr>
          <w:w w:val="85"/>
        </w:rPr>
        <w:t>DVC</w:t>
      </w:r>
      <w:r>
        <w:rPr>
          <w:spacing w:val="-3"/>
          <w:w w:val="85"/>
        </w:rPr>
        <w:t xml:space="preserve"> </w:t>
      </w:r>
      <w:r>
        <w:rPr>
          <w:w w:val="85"/>
        </w:rPr>
        <w:t>uses</w:t>
      </w:r>
      <w:r>
        <w:rPr>
          <w:spacing w:val="-4"/>
          <w:w w:val="85"/>
        </w:rPr>
        <w:t xml:space="preserve"> </w:t>
      </w:r>
      <w:r>
        <w:rPr>
          <w:w w:val="85"/>
        </w:rPr>
        <w:t>to determine compliance with the standards for each specific reporting section. The gray box underneath the name of the applicable reporting section lists the documents and reports.</w:t>
      </w:r>
    </w:p>
    <w:p w:rsidR="002D5F5F" w14:paraId="798A4F0D" w14:textId="77777777">
      <w:pPr>
        <w:pStyle w:val="BodyText"/>
        <w:spacing w:before="120"/>
        <w:ind w:left="1890" w:right="787"/>
      </w:pPr>
      <w:r>
        <w:rPr>
          <w:w w:val="85"/>
        </w:rPr>
        <w:t>This section also contains notes to the DVC regarding a specific reporting section, if applicable, and any nuances or differences that DVCs may encounter during the review of that reporting section.</w:t>
      </w:r>
      <w:r>
        <w:rPr>
          <w:spacing w:val="-3"/>
          <w:w w:val="85"/>
        </w:rPr>
        <w:t xml:space="preserve"> </w:t>
      </w:r>
      <w:r>
        <w:rPr>
          <w:w w:val="85"/>
        </w:rPr>
        <w:t>The</w:t>
      </w:r>
      <w:r>
        <w:rPr>
          <w:spacing w:val="-3"/>
          <w:w w:val="85"/>
        </w:rPr>
        <w:t xml:space="preserve"> </w:t>
      </w:r>
      <w:r>
        <w:rPr>
          <w:w w:val="85"/>
        </w:rPr>
        <w:t>second</w:t>
      </w:r>
      <w:r>
        <w:rPr>
          <w:spacing w:val="-2"/>
          <w:w w:val="85"/>
        </w:rPr>
        <w:t xml:space="preserve"> </w:t>
      </w:r>
      <w:r>
        <w:rPr>
          <w:w w:val="85"/>
        </w:rPr>
        <w:t>section</w:t>
      </w:r>
      <w:r>
        <w:rPr>
          <w:spacing w:val="-2"/>
          <w:w w:val="85"/>
        </w:rPr>
        <w:t xml:space="preserve"> </w:t>
      </w:r>
      <w:r>
        <w:rPr>
          <w:w w:val="85"/>
        </w:rPr>
        <w:t>of</w:t>
      </w:r>
      <w:r>
        <w:rPr>
          <w:spacing w:val="-3"/>
          <w:w w:val="85"/>
        </w:rPr>
        <w:t xml:space="preserve"> </w:t>
      </w:r>
      <w:r>
        <w:rPr>
          <w:w w:val="85"/>
        </w:rPr>
        <w:t>each</w:t>
      </w:r>
      <w:r>
        <w:rPr>
          <w:spacing w:val="-3"/>
          <w:w w:val="85"/>
        </w:rPr>
        <w:t xml:space="preserve"> </w:t>
      </w:r>
      <w:r>
        <w:rPr>
          <w:w w:val="85"/>
        </w:rPr>
        <w:t>set</w:t>
      </w:r>
      <w:r>
        <w:rPr>
          <w:spacing w:val="-3"/>
          <w:w w:val="85"/>
        </w:rPr>
        <w:t xml:space="preserve"> </w:t>
      </w:r>
      <w:r>
        <w:rPr>
          <w:w w:val="85"/>
        </w:rPr>
        <w:t>of</w:t>
      </w:r>
      <w:r>
        <w:rPr>
          <w:spacing w:val="-3"/>
          <w:w w:val="85"/>
        </w:rPr>
        <w:t xml:space="preserve"> </w:t>
      </w:r>
      <w:r>
        <w:rPr>
          <w:w w:val="85"/>
        </w:rPr>
        <w:t>standards</w:t>
      </w:r>
      <w:r>
        <w:rPr>
          <w:spacing w:val="-4"/>
          <w:w w:val="85"/>
        </w:rPr>
        <w:t xml:space="preserve"> </w:t>
      </w:r>
      <w:r>
        <w:rPr>
          <w:w w:val="85"/>
        </w:rPr>
        <w:t>is</w:t>
      </w:r>
      <w:r>
        <w:rPr>
          <w:spacing w:val="-4"/>
          <w:w w:val="85"/>
        </w:rPr>
        <w:t xml:space="preserve"> </w:t>
      </w:r>
      <w:r>
        <w:rPr>
          <w:w w:val="85"/>
        </w:rPr>
        <w:t>identical</w:t>
      </w:r>
      <w:r>
        <w:rPr>
          <w:spacing w:val="-3"/>
          <w:w w:val="85"/>
        </w:rPr>
        <w:t xml:space="preserve"> </w:t>
      </w:r>
      <w:r>
        <w:rPr>
          <w:w w:val="85"/>
        </w:rPr>
        <w:t>for</w:t>
      </w:r>
      <w:r>
        <w:rPr>
          <w:spacing w:val="-4"/>
          <w:w w:val="85"/>
        </w:rPr>
        <w:t xml:space="preserve"> </w:t>
      </w:r>
      <w:r>
        <w:rPr>
          <w:w w:val="85"/>
        </w:rPr>
        <w:t>all</w:t>
      </w:r>
      <w:r>
        <w:rPr>
          <w:spacing w:val="-3"/>
          <w:w w:val="85"/>
        </w:rPr>
        <w:t xml:space="preserve"> </w:t>
      </w:r>
      <w:r>
        <w:rPr>
          <w:w w:val="85"/>
        </w:rPr>
        <w:t>Part</w:t>
      </w:r>
      <w:r>
        <w:rPr>
          <w:spacing w:val="-3"/>
          <w:w w:val="85"/>
        </w:rPr>
        <w:t xml:space="preserve"> </w:t>
      </w:r>
      <w:r>
        <w:rPr>
          <w:w w:val="85"/>
        </w:rPr>
        <w:t>C</w:t>
      </w:r>
      <w:r>
        <w:rPr>
          <w:spacing w:val="-4"/>
          <w:w w:val="85"/>
        </w:rPr>
        <w:t xml:space="preserve"> </w:t>
      </w:r>
      <w:r>
        <w:rPr>
          <w:w w:val="85"/>
        </w:rPr>
        <w:t>and</w:t>
      </w:r>
      <w:r>
        <w:rPr>
          <w:spacing w:val="-3"/>
          <w:w w:val="85"/>
        </w:rPr>
        <w:t xml:space="preserve"> </w:t>
      </w:r>
      <w:r>
        <w:rPr>
          <w:w w:val="85"/>
        </w:rPr>
        <w:t>Part</w:t>
      </w:r>
      <w:r>
        <w:rPr>
          <w:spacing w:val="-2"/>
          <w:w w:val="85"/>
        </w:rPr>
        <w:t xml:space="preserve"> </w:t>
      </w:r>
      <w:r>
        <w:rPr>
          <w:w w:val="85"/>
        </w:rPr>
        <w:t>D</w:t>
      </w:r>
      <w:r>
        <w:rPr>
          <w:spacing w:val="-4"/>
          <w:w w:val="85"/>
        </w:rPr>
        <w:t xml:space="preserve"> </w:t>
      </w:r>
      <w:r>
        <w:rPr>
          <w:w w:val="85"/>
        </w:rPr>
        <w:t xml:space="preserve">reporting </w:t>
      </w:r>
      <w:r>
        <w:rPr>
          <w:spacing w:val="-2"/>
          <w:w w:val="95"/>
        </w:rPr>
        <w:t>sections.</w:t>
      </w:r>
    </w:p>
    <w:p w:rsidR="002D5F5F" w14:paraId="4A07A4E0" w14:textId="77777777">
      <w:pPr>
        <w:pStyle w:val="BodyText"/>
        <w:sectPr>
          <w:pgSz w:w="12240" w:h="15840"/>
          <w:pgMar w:top="1340" w:right="720" w:bottom="1140" w:left="720" w:header="839" w:footer="942" w:gutter="0"/>
          <w:cols w:space="720"/>
        </w:sectPr>
      </w:pPr>
    </w:p>
    <w:p w:rsidR="002D5F5F" w14:paraId="224D08A8" w14:textId="77777777">
      <w:pPr>
        <w:pStyle w:val="Heading2"/>
        <w:numPr>
          <w:ilvl w:val="3"/>
          <w:numId w:val="30"/>
        </w:numPr>
        <w:tabs>
          <w:tab w:val="left" w:pos="2879"/>
        </w:tabs>
        <w:spacing w:before="90"/>
        <w:ind w:left="2879" w:hanging="1007"/>
      </w:pPr>
      <w:bookmarkStart w:id="71" w:name="3.4.2.2._DV_Standards_1_-_7"/>
      <w:bookmarkStart w:id="72" w:name="_bookmark36"/>
      <w:bookmarkEnd w:id="71"/>
      <w:bookmarkEnd w:id="72"/>
      <w:r>
        <w:rPr>
          <w:smallCaps/>
          <w:color w:val="1F5392"/>
          <w:spacing w:val="-2"/>
        </w:rPr>
        <w:t>DV</w:t>
      </w:r>
      <w:r>
        <w:rPr>
          <w:smallCaps/>
          <w:color w:val="1F5392"/>
          <w:spacing w:val="-13"/>
        </w:rPr>
        <w:t xml:space="preserve"> </w:t>
      </w:r>
      <w:r>
        <w:rPr>
          <w:smallCaps/>
          <w:color w:val="1F5392"/>
          <w:spacing w:val="-2"/>
        </w:rPr>
        <w:t>Standards</w:t>
      </w:r>
      <w:r>
        <w:rPr>
          <w:smallCaps/>
          <w:color w:val="1F5392"/>
          <w:spacing w:val="2"/>
        </w:rPr>
        <w:t xml:space="preserve"> </w:t>
      </w:r>
      <w:r>
        <w:rPr>
          <w:smallCaps/>
          <w:color w:val="1F5392"/>
          <w:spacing w:val="-2"/>
        </w:rPr>
        <w:t>1</w:t>
      </w:r>
      <w:r>
        <w:rPr>
          <w:smallCaps/>
          <w:color w:val="1F5392"/>
          <w:spacing w:val="-13"/>
        </w:rPr>
        <w:t xml:space="preserve"> </w:t>
      </w:r>
      <w:r>
        <w:rPr>
          <w:smallCaps/>
          <w:color w:val="1F5392"/>
          <w:spacing w:val="-2"/>
        </w:rPr>
        <w:t>-</w:t>
      </w:r>
      <w:r>
        <w:rPr>
          <w:smallCaps/>
          <w:color w:val="1F5392"/>
          <w:spacing w:val="-11"/>
        </w:rPr>
        <w:t xml:space="preserve"> </w:t>
      </w:r>
      <w:r>
        <w:rPr>
          <w:smallCaps/>
          <w:color w:val="1F5392"/>
          <w:spacing w:val="-10"/>
        </w:rPr>
        <w:t>7</w:t>
      </w:r>
    </w:p>
    <w:p w:rsidR="002D5F5F" w14:paraId="0051E25D" w14:textId="77777777">
      <w:pPr>
        <w:pStyle w:val="Heading3"/>
        <w:numPr>
          <w:ilvl w:val="4"/>
          <w:numId w:val="30"/>
        </w:numPr>
        <w:tabs>
          <w:tab w:val="left" w:pos="2879"/>
        </w:tabs>
        <w:spacing w:before="142"/>
        <w:ind w:hanging="989"/>
      </w:pPr>
      <w:bookmarkStart w:id="73" w:name="3.4.2.2.1._Standard_1"/>
      <w:bookmarkStart w:id="74" w:name="_bookmark37"/>
      <w:bookmarkEnd w:id="73"/>
      <w:bookmarkEnd w:id="74"/>
      <w:r>
        <w:rPr>
          <w:color w:val="1F467A"/>
          <w:w w:val="80"/>
        </w:rPr>
        <w:t>Standard</w:t>
      </w:r>
      <w:r>
        <w:rPr>
          <w:color w:val="1F467A"/>
          <w:spacing w:val="26"/>
        </w:rPr>
        <w:t xml:space="preserve"> </w:t>
      </w:r>
      <w:r>
        <w:rPr>
          <w:color w:val="1F467A"/>
          <w:spacing w:val="-10"/>
          <w:w w:val="95"/>
        </w:rPr>
        <w:t>1</w:t>
      </w:r>
    </w:p>
    <w:p w:rsidR="002D5F5F" w14:paraId="6065A848" w14:textId="77777777">
      <w:pPr>
        <w:pStyle w:val="BodyText"/>
        <w:spacing w:before="141"/>
        <w:ind w:left="1889"/>
      </w:pPr>
      <w:r>
        <w:rPr>
          <w:w w:val="85"/>
        </w:rPr>
        <w:t>Standard</w:t>
      </w:r>
      <w:r>
        <w:rPr>
          <w:spacing w:val="-3"/>
          <w:w w:val="85"/>
        </w:rPr>
        <w:t xml:space="preserve"> </w:t>
      </w:r>
      <w:r>
        <w:rPr>
          <w:w w:val="85"/>
        </w:rPr>
        <w:t>1</w:t>
      </w:r>
      <w:r>
        <w:rPr>
          <w:spacing w:val="-3"/>
          <w:w w:val="85"/>
        </w:rPr>
        <w:t xml:space="preserve"> </w:t>
      </w:r>
      <w:r>
        <w:rPr>
          <w:w w:val="85"/>
        </w:rPr>
        <w:t>(see</w:t>
      </w:r>
      <w:r>
        <w:rPr>
          <w:spacing w:val="-3"/>
          <w:w w:val="85"/>
        </w:rPr>
        <w:t xml:space="preserve"> </w:t>
      </w:r>
      <w:r>
        <w:rPr>
          <w:w w:val="85"/>
        </w:rPr>
        <w:t>Exhibit</w:t>
      </w:r>
      <w:r>
        <w:rPr>
          <w:spacing w:val="-4"/>
          <w:w w:val="85"/>
        </w:rPr>
        <w:t xml:space="preserve"> </w:t>
      </w:r>
      <w:r>
        <w:rPr>
          <w:w w:val="85"/>
        </w:rPr>
        <w:t>5)</w:t>
      </w:r>
      <w:r>
        <w:rPr>
          <w:spacing w:val="-4"/>
          <w:w w:val="85"/>
        </w:rPr>
        <w:t xml:space="preserve"> </w:t>
      </w:r>
      <w:r>
        <w:rPr>
          <w:w w:val="85"/>
        </w:rPr>
        <w:t>provides</w:t>
      </w:r>
      <w:r>
        <w:rPr>
          <w:spacing w:val="-4"/>
          <w:w w:val="85"/>
        </w:rPr>
        <w:t xml:space="preserve"> </w:t>
      </w:r>
      <w:r>
        <w:rPr>
          <w:w w:val="85"/>
        </w:rPr>
        <w:t>general</w:t>
      </w:r>
      <w:r>
        <w:rPr>
          <w:spacing w:val="-4"/>
          <w:w w:val="85"/>
        </w:rPr>
        <w:t xml:space="preserve"> </w:t>
      </w:r>
      <w:r>
        <w:rPr>
          <w:w w:val="85"/>
        </w:rPr>
        <w:t>and</w:t>
      </w:r>
      <w:r>
        <w:rPr>
          <w:spacing w:val="-3"/>
          <w:w w:val="85"/>
        </w:rPr>
        <w:t xml:space="preserve"> </w:t>
      </w:r>
      <w:r>
        <w:rPr>
          <w:w w:val="85"/>
        </w:rPr>
        <w:t>specific</w:t>
      </w:r>
      <w:r>
        <w:rPr>
          <w:spacing w:val="-4"/>
          <w:w w:val="85"/>
        </w:rPr>
        <w:t xml:space="preserve"> </w:t>
      </w:r>
      <w:r>
        <w:rPr>
          <w:w w:val="85"/>
        </w:rPr>
        <w:t>criteria</w:t>
      </w:r>
      <w:r>
        <w:rPr>
          <w:spacing w:val="-3"/>
          <w:w w:val="85"/>
        </w:rPr>
        <w:t xml:space="preserve"> </w:t>
      </w:r>
      <w:r>
        <w:rPr>
          <w:w w:val="85"/>
        </w:rPr>
        <w:t>for</w:t>
      </w:r>
      <w:r>
        <w:rPr>
          <w:spacing w:val="-3"/>
          <w:w w:val="85"/>
        </w:rPr>
        <w:t xml:space="preserve"> </w:t>
      </w:r>
      <w:r>
        <w:rPr>
          <w:w w:val="85"/>
        </w:rPr>
        <w:t>DVCs</w:t>
      </w:r>
      <w:r>
        <w:rPr>
          <w:spacing w:val="-5"/>
          <w:w w:val="85"/>
        </w:rPr>
        <w:t xml:space="preserve"> </w:t>
      </w:r>
      <w:r>
        <w:rPr>
          <w:w w:val="85"/>
        </w:rPr>
        <w:t>to</w:t>
      </w:r>
      <w:r>
        <w:rPr>
          <w:spacing w:val="-3"/>
          <w:w w:val="85"/>
        </w:rPr>
        <w:t xml:space="preserve"> </w:t>
      </w:r>
      <w:r>
        <w:rPr>
          <w:w w:val="85"/>
        </w:rPr>
        <w:t>review</w:t>
      </w:r>
      <w:r>
        <w:rPr>
          <w:spacing w:val="-4"/>
          <w:w w:val="85"/>
        </w:rPr>
        <w:t xml:space="preserve"> </w:t>
      </w:r>
      <w:r>
        <w:rPr>
          <w:w w:val="85"/>
        </w:rPr>
        <w:t>the</w:t>
      </w:r>
      <w:r>
        <w:rPr>
          <w:spacing w:val="-3"/>
          <w:w w:val="85"/>
        </w:rPr>
        <w:t xml:space="preserve"> </w:t>
      </w:r>
      <w:r>
        <w:rPr>
          <w:w w:val="85"/>
        </w:rPr>
        <w:t>database management and structure of source documentation used by the SO.</w:t>
      </w:r>
    </w:p>
    <w:p w:rsidR="002D5F5F" w14:paraId="36F5A93A" w14:textId="77777777">
      <w:pPr>
        <w:spacing w:before="240"/>
        <w:ind w:left="840"/>
        <w:rPr>
          <w:rFonts w:ascii="Arial Narrow"/>
          <w:b/>
          <w:sz w:val="20"/>
        </w:rPr>
      </w:pPr>
      <w:bookmarkStart w:id="75" w:name="Exhibit_5._STANDARD_1:_REQUIRED_DATA_FIE"/>
      <w:bookmarkStart w:id="76" w:name="_bookmark38"/>
      <w:bookmarkEnd w:id="75"/>
      <w:bookmarkEnd w:id="76"/>
      <w:r>
        <w:rPr>
          <w:rFonts w:ascii="Arial Narrow"/>
          <w:b/>
          <w:color w:val="44536A"/>
          <w:sz w:val="20"/>
        </w:rPr>
        <w:t>EXHIBIT</w:t>
      </w:r>
      <w:r>
        <w:rPr>
          <w:rFonts w:ascii="Arial Narrow"/>
          <w:b/>
          <w:color w:val="44536A"/>
          <w:spacing w:val="-5"/>
          <w:sz w:val="20"/>
        </w:rPr>
        <w:t xml:space="preserve"> </w:t>
      </w:r>
      <w:r>
        <w:rPr>
          <w:rFonts w:ascii="Arial Narrow"/>
          <w:b/>
          <w:color w:val="44536A"/>
          <w:sz w:val="20"/>
        </w:rPr>
        <w:t>5.</w:t>
      </w:r>
      <w:r>
        <w:rPr>
          <w:rFonts w:ascii="Arial Narrow"/>
          <w:b/>
          <w:color w:val="44536A"/>
          <w:spacing w:val="-3"/>
          <w:sz w:val="20"/>
        </w:rPr>
        <w:t xml:space="preserve"> </w:t>
      </w:r>
      <w:r>
        <w:rPr>
          <w:rFonts w:ascii="Arial Narrow"/>
          <w:b/>
          <w:color w:val="44536A"/>
          <w:sz w:val="20"/>
        </w:rPr>
        <w:t>STANDARD</w:t>
      </w:r>
      <w:r>
        <w:rPr>
          <w:rFonts w:ascii="Arial Narrow"/>
          <w:b/>
          <w:color w:val="44536A"/>
          <w:spacing w:val="-2"/>
          <w:sz w:val="20"/>
        </w:rPr>
        <w:t xml:space="preserve"> </w:t>
      </w:r>
      <w:r>
        <w:rPr>
          <w:rFonts w:ascii="Arial Narrow"/>
          <w:b/>
          <w:color w:val="44536A"/>
          <w:sz w:val="20"/>
        </w:rPr>
        <w:t>1:</w:t>
      </w:r>
      <w:r>
        <w:rPr>
          <w:rFonts w:ascii="Arial Narrow"/>
          <w:b/>
          <w:color w:val="44536A"/>
          <w:spacing w:val="-4"/>
          <w:sz w:val="20"/>
        </w:rPr>
        <w:t xml:space="preserve"> </w:t>
      </w:r>
      <w:r>
        <w:rPr>
          <w:rFonts w:ascii="Arial Narrow"/>
          <w:b/>
          <w:color w:val="44536A"/>
          <w:sz w:val="20"/>
        </w:rPr>
        <w:t>REQUIRED</w:t>
      </w:r>
      <w:r>
        <w:rPr>
          <w:rFonts w:ascii="Arial Narrow"/>
          <w:b/>
          <w:color w:val="44536A"/>
          <w:spacing w:val="-2"/>
          <w:sz w:val="20"/>
        </w:rPr>
        <w:t xml:space="preserve"> </w:t>
      </w:r>
      <w:r>
        <w:rPr>
          <w:rFonts w:ascii="Arial Narrow"/>
          <w:b/>
          <w:color w:val="44536A"/>
          <w:sz w:val="20"/>
        </w:rPr>
        <w:t>DATA</w:t>
      </w:r>
      <w:r>
        <w:rPr>
          <w:rFonts w:ascii="Arial Narrow"/>
          <w:b/>
          <w:color w:val="44536A"/>
          <w:spacing w:val="-2"/>
          <w:sz w:val="20"/>
        </w:rPr>
        <w:t xml:space="preserve"> </w:t>
      </w:r>
      <w:r>
        <w:rPr>
          <w:rFonts w:ascii="Arial Narrow"/>
          <w:b/>
          <w:color w:val="44536A"/>
          <w:sz w:val="20"/>
        </w:rPr>
        <w:t>FIELDS</w:t>
      </w:r>
      <w:r>
        <w:rPr>
          <w:rFonts w:ascii="Arial Narrow"/>
          <w:b/>
          <w:color w:val="44536A"/>
          <w:spacing w:val="-3"/>
          <w:sz w:val="20"/>
        </w:rPr>
        <w:t xml:space="preserve"> </w:t>
      </w:r>
      <w:r>
        <w:rPr>
          <w:rFonts w:ascii="Arial Narrow"/>
          <w:b/>
          <w:color w:val="44536A"/>
          <w:sz w:val="20"/>
        </w:rPr>
        <w:t>ARE</w:t>
      </w:r>
      <w:r>
        <w:rPr>
          <w:rFonts w:ascii="Arial Narrow"/>
          <w:b/>
          <w:color w:val="44536A"/>
          <w:spacing w:val="-5"/>
          <w:sz w:val="20"/>
        </w:rPr>
        <w:t xml:space="preserve"> </w:t>
      </w:r>
      <w:r>
        <w:rPr>
          <w:rFonts w:ascii="Arial Narrow"/>
          <w:b/>
          <w:color w:val="44536A"/>
          <w:sz w:val="20"/>
        </w:rPr>
        <w:t>ACCURATELY</w:t>
      </w:r>
      <w:r>
        <w:rPr>
          <w:rFonts w:ascii="Arial Narrow"/>
          <w:b/>
          <w:color w:val="44536A"/>
          <w:spacing w:val="-4"/>
          <w:sz w:val="20"/>
        </w:rPr>
        <w:t xml:space="preserve"> </w:t>
      </w:r>
      <w:r>
        <w:rPr>
          <w:rFonts w:ascii="Arial Narrow"/>
          <w:b/>
          <w:color w:val="44536A"/>
          <w:sz w:val="20"/>
        </w:rPr>
        <w:t>CAPTURED</w:t>
      </w:r>
      <w:r>
        <w:rPr>
          <w:rFonts w:ascii="Arial Narrow"/>
          <w:b/>
          <w:color w:val="44536A"/>
          <w:spacing w:val="-3"/>
          <w:sz w:val="20"/>
        </w:rPr>
        <w:t xml:space="preserve"> </w:t>
      </w:r>
      <w:r>
        <w:rPr>
          <w:rFonts w:ascii="Arial Narrow"/>
          <w:b/>
          <w:color w:val="44536A"/>
          <w:sz w:val="20"/>
        </w:rPr>
        <w:t>AND</w:t>
      </w:r>
      <w:r>
        <w:rPr>
          <w:rFonts w:ascii="Arial Narrow"/>
          <w:b/>
          <w:color w:val="44536A"/>
          <w:spacing w:val="-3"/>
          <w:sz w:val="20"/>
        </w:rPr>
        <w:t xml:space="preserve"> </w:t>
      </w:r>
      <w:r>
        <w:rPr>
          <w:rFonts w:ascii="Arial Narrow"/>
          <w:b/>
          <w:color w:val="44536A"/>
          <w:sz w:val="20"/>
        </w:rPr>
        <w:t>PROPERLY</w:t>
      </w:r>
      <w:r>
        <w:rPr>
          <w:rFonts w:ascii="Arial Narrow"/>
          <w:b/>
          <w:color w:val="44536A"/>
          <w:spacing w:val="-4"/>
          <w:sz w:val="20"/>
        </w:rPr>
        <w:t xml:space="preserve"> </w:t>
      </w:r>
      <w:r>
        <w:rPr>
          <w:rFonts w:ascii="Arial Narrow"/>
          <w:b/>
          <w:color w:val="44536A"/>
          <w:spacing w:val="-2"/>
          <w:sz w:val="20"/>
        </w:rPr>
        <w:t>DOCUMENTED</w:t>
      </w:r>
    </w:p>
    <w:p w:rsidR="002D5F5F" w14:paraId="0969DA7C" w14:textId="77777777">
      <w:pPr>
        <w:pStyle w:val="BodyText"/>
        <w:spacing w:before="11"/>
        <w:rPr>
          <w:rFonts w:ascii="Arial Narrow"/>
          <w:b/>
          <w:sz w:val="20"/>
        </w:rPr>
      </w:pPr>
    </w:p>
    <w:tbl>
      <w:tblPr>
        <w:tblW w:w="0" w:type="auto"/>
        <w:tblInd w:w="1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600"/>
      </w:tblGrid>
      <w:tr w14:paraId="494DA316" w14:textId="77777777">
        <w:tblPrEx>
          <w:tblW w:w="0" w:type="auto"/>
          <w:tblInd w:w="1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87"/>
        </w:trPr>
        <w:tc>
          <w:tcPr>
            <w:tcW w:w="8600" w:type="dxa"/>
            <w:shd w:val="clear" w:color="auto" w:fill="1F5392"/>
          </w:tcPr>
          <w:p w:rsidR="002D5F5F" w14:paraId="3CEF744E" w14:textId="77777777">
            <w:pPr>
              <w:pStyle w:val="TableParagraph"/>
              <w:spacing w:line="226" w:lineRule="exact"/>
              <w:ind w:left="222"/>
              <w:jc w:val="center"/>
              <w:rPr>
                <w:b/>
                <w:sz w:val="20"/>
              </w:rPr>
            </w:pPr>
            <w:r>
              <w:rPr>
                <w:b/>
                <w:color w:val="FFFFFF"/>
                <w:w w:val="85"/>
                <w:sz w:val="20"/>
              </w:rPr>
              <w:t>DV</w:t>
            </w:r>
            <w:r>
              <w:rPr>
                <w:b/>
                <w:color w:val="FFFFFF"/>
                <w:spacing w:val="-4"/>
                <w:w w:val="85"/>
                <w:sz w:val="20"/>
              </w:rPr>
              <w:t xml:space="preserve"> </w:t>
            </w:r>
            <w:r>
              <w:rPr>
                <w:b/>
                <w:color w:val="FFFFFF"/>
                <w:w w:val="85"/>
                <w:sz w:val="20"/>
              </w:rPr>
              <w:t>STANDARD</w:t>
            </w:r>
            <w:r>
              <w:rPr>
                <w:b/>
                <w:color w:val="FFFFFF"/>
                <w:spacing w:val="-3"/>
                <w:w w:val="85"/>
                <w:sz w:val="20"/>
              </w:rPr>
              <w:t xml:space="preserve"> </w:t>
            </w:r>
            <w:r>
              <w:rPr>
                <w:b/>
                <w:color w:val="FFFFFF"/>
                <w:spacing w:val="-10"/>
                <w:w w:val="85"/>
                <w:sz w:val="20"/>
              </w:rPr>
              <w:t>1</w:t>
            </w:r>
          </w:p>
        </w:tc>
      </w:tr>
      <w:tr w14:paraId="6ABE09B6" w14:textId="77777777">
        <w:tblPrEx>
          <w:tblW w:w="0" w:type="auto"/>
          <w:tblInd w:w="1105" w:type="dxa"/>
          <w:tblLayout w:type="fixed"/>
          <w:tblCellMar>
            <w:left w:w="0" w:type="dxa"/>
            <w:right w:w="0" w:type="dxa"/>
          </w:tblCellMar>
          <w:tblLook w:val="01E0"/>
        </w:tblPrEx>
        <w:trPr>
          <w:trHeight w:val="4391"/>
        </w:trPr>
        <w:tc>
          <w:tcPr>
            <w:tcW w:w="8600" w:type="dxa"/>
          </w:tcPr>
          <w:p w:rsidR="002D5F5F" w14:paraId="42765929" w14:textId="77777777">
            <w:pPr>
              <w:pStyle w:val="TableParagraph"/>
              <w:numPr>
                <w:ilvl w:val="0"/>
                <w:numId w:val="20"/>
              </w:numPr>
              <w:tabs>
                <w:tab w:val="left" w:pos="739"/>
              </w:tabs>
              <w:spacing w:before="80"/>
              <w:ind w:right="121"/>
              <w:rPr>
                <w:sz w:val="20"/>
              </w:rPr>
            </w:pPr>
            <w:r>
              <w:rPr>
                <w:w w:val="85"/>
                <w:sz w:val="20"/>
              </w:rPr>
              <w:t>Database</w:t>
            </w:r>
            <w:r>
              <w:rPr>
                <w:spacing w:val="-4"/>
                <w:w w:val="85"/>
                <w:sz w:val="20"/>
              </w:rPr>
              <w:t xml:space="preserve"> </w:t>
            </w:r>
            <w:r>
              <w:rPr>
                <w:w w:val="85"/>
                <w:sz w:val="20"/>
              </w:rPr>
              <w:t>management</w:t>
            </w:r>
            <w:r>
              <w:rPr>
                <w:spacing w:val="-3"/>
                <w:w w:val="85"/>
                <w:sz w:val="20"/>
              </w:rPr>
              <w:t xml:space="preserve"> </w:t>
            </w:r>
            <w:r>
              <w:rPr>
                <w:w w:val="85"/>
                <w:sz w:val="20"/>
              </w:rPr>
              <w:t>and</w:t>
            </w:r>
            <w:r>
              <w:rPr>
                <w:spacing w:val="-4"/>
                <w:w w:val="85"/>
                <w:sz w:val="20"/>
              </w:rPr>
              <w:t xml:space="preserve"> </w:t>
            </w:r>
            <w:r>
              <w:rPr>
                <w:w w:val="85"/>
                <w:sz w:val="20"/>
              </w:rPr>
              <w:t>structure:</w:t>
            </w:r>
            <w:r>
              <w:rPr>
                <w:spacing w:val="-3"/>
                <w:w w:val="85"/>
                <w:sz w:val="20"/>
              </w:rPr>
              <w:t xml:space="preserve"> </w:t>
            </w:r>
            <w:r>
              <w:rPr>
                <w:w w:val="85"/>
                <w:sz w:val="20"/>
              </w:rPr>
              <w:t>A</w:t>
            </w:r>
            <w:r>
              <w:rPr>
                <w:spacing w:val="-4"/>
                <w:w w:val="85"/>
                <w:sz w:val="20"/>
              </w:rPr>
              <w:t xml:space="preserve"> </w:t>
            </w:r>
            <w:r>
              <w:rPr>
                <w:w w:val="85"/>
                <w:sz w:val="20"/>
              </w:rPr>
              <w:t>review</w:t>
            </w:r>
            <w:r>
              <w:rPr>
                <w:spacing w:val="-3"/>
                <w:w w:val="85"/>
                <w:sz w:val="20"/>
              </w:rPr>
              <w:t xml:space="preserve"> </w:t>
            </w:r>
            <w:r>
              <w:rPr>
                <w:w w:val="85"/>
                <w:sz w:val="20"/>
              </w:rPr>
              <w:t>of</w:t>
            </w:r>
            <w:r>
              <w:rPr>
                <w:spacing w:val="-3"/>
                <w:w w:val="85"/>
                <w:sz w:val="20"/>
              </w:rPr>
              <w:t xml:space="preserve"> </w:t>
            </w:r>
            <w:r>
              <w:rPr>
                <w:w w:val="85"/>
                <w:sz w:val="20"/>
              </w:rPr>
              <w:t>source</w:t>
            </w:r>
            <w:r>
              <w:rPr>
                <w:spacing w:val="-4"/>
                <w:w w:val="85"/>
                <w:sz w:val="20"/>
              </w:rPr>
              <w:t xml:space="preserve"> </w:t>
            </w:r>
            <w:r>
              <w:rPr>
                <w:w w:val="85"/>
                <w:sz w:val="20"/>
              </w:rPr>
              <w:t>documents</w:t>
            </w:r>
            <w:r>
              <w:rPr>
                <w:spacing w:val="-5"/>
                <w:w w:val="85"/>
                <w:sz w:val="20"/>
              </w:rPr>
              <w:t xml:space="preserve"> </w:t>
            </w:r>
            <w:r>
              <w:rPr>
                <w:w w:val="85"/>
                <w:sz w:val="20"/>
              </w:rPr>
              <w:t>(for</w:t>
            </w:r>
            <w:r>
              <w:rPr>
                <w:spacing w:val="-3"/>
                <w:w w:val="85"/>
                <w:sz w:val="20"/>
              </w:rPr>
              <w:t xml:space="preserve"> </w:t>
            </w:r>
            <w:r>
              <w:rPr>
                <w:w w:val="85"/>
                <w:sz w:val="20"/>
              </w:rPr>
              <w:t>example,</w:t>
            </w:r>
            <w:r>
              <w:rPr>
                <w:spacing w:val="-3"/>
                <w:w w:val="85"/>
                <w:sz w:val="20"/>
              </w:rPr>
              <w:t xml:space="preserve"> </w:t>
            </w:r>
            <w:r>
              <w:rPr>
                <w:w w:val="85"/>
                <w:sz w:val="20"/>
              </w:rPr>
              <w:t>programming</w:t>
            </w:r>
            <w:r>
              <w:rPr>
                <w:spacing w:val="-4"/>
                <w:w w:val="85"/>
                <w:sz w:val="20"/>
              </w:rPr>
              <w:t xml:space="preserve"> </w:t>
            </w:r>
            <w:r>
              <w:rPr>
                <w:w w:val="85"/>
                <w:sz w:val="20"/>
              </w:rPr>
              <w:t>code, spreadsheet formulas, analysis plans, saved data queries, file layouts, process flows) shows that all source</w:t>
            </w:r>
            <w:r>
              <w:rPr>
                <w:spacing w:val="-2"/>
                <w:w w:val="85"/>
                <w:sz w:val="20"/>
              </w:rPr>
              <w:t xml:space="preserve"> </w:t>
            </w:r>
            <w:r>
              <w:rPr>
                <w:w w:val="85"/>
                <w:sz w:val="20"/>
              </w:rPr>
              <w:t>documents</w:t>
            </w:r>
            <w:r>
              <w:rPr>
                <w:spacing w:val="-2"/>
                <w:w w:val="85"/>
                <w:sz w:val="20"/>
              </w:rPr>
              <w:t xml:space="preserve"> </w:t>
            </w:r>
            <w:r>
              <w:rPr>
                <w:w w:val="85"/>
                <w:sz w:val="20"/>
              </w:rPr>
              <w:t>accurately</w:t>
            </w:r>
            <w:r>
              <w:rPr>
                <w:spacing w:val="-2"/>
                <w:w w:val="85"/>
                <w:sz w:val="20"/>
              </w:rPr>
              <w:t xml:space="preserve"> </w:t>
            </w:r>
            <w:r>
              <w:rPr>
                <w:w w:val="85"/>
                <w:sz w:val="20"/>
              </w:rPr>
              <w:t>capture</w:t>
            </w:r>
            <w:r>
              <w:rPr>
                <w:spacing w:val="-3"/>
                <w:w w:val="85"/>
                <w:sz w:val="20"/>
              </w:rPr>
              <w:t xml:space="preserve"> </w:t>
            </w:r>
            <w:r>
              <w:rPr>
                <w:w w:val="85"/>
                <w:sz w:val="20"/>
              </w:rPr>
              <w:t>required data</w:t>
            </w:r>
            <w:r>
              <w:rPr>
                <w:spacing w:val="-3"/>
                <w:w w:val="85"/>
                <w:sz w:val="20"/>
              </w:rPr>
              <w:t xml:space="preserve"> </w:t>
            </w:r>
            <w:r>
              <w:rPr>
                <w:w w:val="85"/>
                <w:sz w:val="20"/>
              </w:rPr>
              <w:t>fields,</w:t>
            </w:r>
            <w:r>
              <w:rPr>
                <w:spacing w:val="-1"/>
                <w:w w:val="85"/>
                <w:sz w:val="20"/>
              </w:rPr>
              <w:t xml:space="preserve"> </w:t>
            </w:r>
            <w:r>
              <w:rPr>
                <w:w w:val="85"/>
                <w:sz w:val="20"/>
              </w:rPr>
              <w:t>and the</w:t>
            </w:r>
            <w:r>
              <w:rPr>
                <w:spacing w:val="-2"/>
                <w:w w:val="85"/>
                <w:sz w:val="20"/>
              </w:rPr>
              <w:t xml:space="preserve"> </w:t>
            </w:r>
            <w:r>
              <w:rPr>
                <w:w w:val="85"/>
                <w:sz w:val="20"/>
              </w:rPr>
              <w:t>SO</w:t>
            </w:r>
            <w:r>
              <w:rPr>
                <w:spacing w:val="-1"/>
                <w:w w:val="85"/>
                <w:sz w:val="20"/>
              </w:rPr>
              <w:t xml:space="preserve"> </w:t>
            </w:r>
            <w:r>
              <w:rPr>
                <w:w w:val="85"/>
                <w:sz w:val="20"/>
              </w:rPr>
              <w:t>has</w:t>
            </w:r>
            <w:r>
              <w:rPr>
                <w:spacing w:val="-2"/>
                <w:w w:val="85"/>
                <w:sz w:val="20"/>
              </w:rPr>
              <w:t xml:space="preserve"> </w:t>
            </w:r>
            <w:r>
              <w:rPr>
                <w:w w:val="85"/>
                <w:sz w:val="20"/>
              </w:rPr>
              <w:t>properly</w:t>
            </w:r>
            <w:r>
              <w:rPr>
                <w:spacing w:val="-2"/>
                <w:w w:val="85"/>
                <w:sz w:val="20"/>
              </w:rPr>
              <w:t xml:space="preserve"> </w:t>
            </w:r>
            <w:r>
              <w:rPr>
                <w:w w:val="85"/>
                <w:sz w:val="20"/>
              </w:rPr>
              <w:t>documented</w:t>
            </w:r>
            <w:r>
              <w:rPr>
                <w:spacing w:val="-3"/>
                <w:w w:val="85"/>
                <w:sz w:val="20"/>
              </w:rPr>
              <w:t xml:space="preserve"> </w:t>
            </w:r>
            <w:r>
              <w:rPr>
                <w:w w:val="85"/>
                <w:sz w:val="20"/>
              </w:rPr>
              <w:t>them.</w:t>
            </w:r>
          </w:p>
          <w:p w:rsidR="002D5F5F" w14:paraId="51474F63" w14:textId="77777777">
            <w:pPr>
              <w:pStyle w:val="TableParagraph"/>
              <w:spacing w:before="80"/>
              <w:rPr>
                <w:sz w:val="20"/>
              </w:rPr>
            </w:pPr>
            <w:r>
              <w:rPr>
                <w:w w:val="80"/>
                <w:sz w:val="20"/>
                <w:u w:val="single"/>
              </w:rPr>
              <w:t>Criteria</w:t>
            </w:r>
            <w:r>
              <w:rPr>
                <w:spacing w:val="12"/>
                <w:sz w:val="20"/>
                <w:u w:val="single"/>
              </w:rPr>
              <w:t xml:space="preserve"> </w:t>
            </w:r>
            <w:r>
              <w:rPr>
                <w:w w:val="80"/>
                <w:sz w:val="20"/>
                <w:u w:val="single"/>
              </w:rPr>
              <w:t>for</w:t>
            </w:r>
            <w:r>
              <w:rPr>
                <w:spacing w:val="14"/>
                <w:sz w:val="20"/>
                <w:u w:val="single"/>
              </w:rPr>
              <w:t xml:space="preserve"> </w:t>
            </w:r>
            <w:r>
              <w:rPr>
                <w:w w:val="80"/>
                <w:sz w:val="20"/>
                <w:u w:val="single"/>
              </w:rPr>
              <w:t>Validating</w:t>
            </w:r>
            <w:r>
              <w:rPr>
                <w:spacing w:val="13"/>
                <w:sz w:val="20"/>
                <w:u w:val="single"/>
              </w:rPr>
              <w:t xml:space="preserve"> </w:t>
            </w:r>
            <w:r>
              <w:rPr>
                <w:w w:val="80"/>
                <w:sz w:val="20"/>
                <w:u w:val="single"/>
              </w:rPr>
              <w:t>Source</w:t>
            </w:r>
            <w:r>
              <w:rPr>
                <w:spacing w:val="12"/>
                <w:sz w:val="20"/>
                <w:u w:val="single"/>
              </w:rPr>
              <w:t xml:space="preserve"> </w:t>
            </w:r>
            <w:r>
              <w:rPr>
                <w:spacing w:val="-2"/>
                <w:w w:val="80"/>
                <w:sz w:val="20"/>
                <w:u w:val="single"/>
              </w:rPr>
              <w:t>Documents:</w:t>
            </w:r>
          </w:p>
          <w:p w:rsidR="002D5F5F" w14:paraId="37BD6C78" w14:textId="77777777">
            <w:pPr>
              <w:pStyle w:val="TableParagraph"/>
              <w:spacing w:before="11"/>
              <w:ind w:left="0"/>
              <w:rPr>
                <w:rFonts w:ascii="Arial Narrow"/>
                <w:b/>
                <w:sz w:val="20"/>
              </w:rPr>
            </w:pPr>
          </w:p>
          <w:p w:rsidR="002D5F5F" w14:paraId="78F719D2" w14:textId="77777777">
            <w:pPr>
              <w:pStyle w:val="TableParagraph"/>
              <w:numPr>
                <w:ilvl w:val="1"/>
                <w:numId w:val="20"/>
              </w:numPr>
              <w:tabs>
                <w:tab w:val="left" w:pos="724"/>
              </w:tabs>
              <w:ind w:right="52"/>
              <w:rPr>
                <w:sz w:val="20"/>
              </w:rPr>
            </w:pPr>
            <w:r>
              <w:rPr>
                <w:w w:val="85"/>
                <w:sz w:val="20"/>
              </w:rPr>
              <w:t>SOs</w:t>
            </w:r>
            <w:r>
              <w:rPr>
                <w:spacing w:val="-3"/>
                <w:w w:val="85"/>
                <w:sz w:val="20"/>
              </w:rPr>
              <w:t xml:space="preserve"> </w:t>
            </w:r>
            <w:r>
              <w:rPr>
                <w:w w:val="85"/>
                <w:sz w:val="20"/>
              </w:rPr>
              <w:t>properly</w:t>
            </w:r>
            <w:r>
              <w:rPr>
                <w:spacing w:val="-4"/>
                <w:w w:val="85"/>
                <w:sz w:val="20"/>
              </w:rPr>
              <w:t xml:space="preserve"> </w:t>
            </w:r>
            <w:r>
              <w:rPr>
                <w:w w:val="85"/>
                <w:sz w:val="20"/>
              </w:rPr>
              <w:t>secured</w:t>
            </w:r>
            <w:r>
              <w:rPr>
                <w:spacing w:val="-3"/>
                <w:w w:val="85"/>
                <w:sz w:val="20"/>
              </w:rPr>
              <w:t xml:space="preserve"> </w:t>
            </w:r>
            <w:r>
              <w:rPr>
                <w:w w:val="85"/>
                <w:sz w:val="20"/>
              </w:rPr>
              <w:t>source</w:t>
            </w:r>
            <w:r>
              <w:rPr>
                <w:spacing w:val="-4"/>
                <w:w w:val="85"/>
                <w:sz w:val="20"/>
              </w:rPr>
              <w:t xml:space="preserve"> </w:t>
            </w:r>
            <w:r>
              <w:rPr>
                <w:w w:val="85"/>
                <w:sz w:val="20"/>
              </w:rPr>
              <w:t>documents</w:t>
            </w:r>
            <w:r>
              <w:rPr>
                <w:spacing w:val="-3"/>
                <w:w w:val="85"/>
                <w:sz w:val="20"/>
              </w:rPr>
              <w:t xml:space="preserve"> </w:t>
            </w:r>
            <w:r>
              <w:rPr>
                <w:w w:val="85"/>
                <w:sz w:val="20"/>
              </w:rPr>
              <w:t>and</w:t>
            </w:r>
            <w:r>
              <w:rPr>
                <w:spacing w:val="-4"/>
                <w:w w:val="85"/>
                <w:sz w:val="20"/>
              </w:rPr>
              <w:t xml:space="preserve"> </w:t>
            </w:r>
            <w:r>
              <w:rPr>
                <w:w w:val="85"/>
                <w:sz w:val="20"/>
              </w:rPr>
              <w:t>output</w:t>
            </w:r>
            <w:r>
              <w:rPr>
                <w:spacing w:val="-3"/>
                <w:w w:val="85"/>
                <w:sz w:val="20"/>
              </w:rPr>
              <w:t xml:space="preserve"> </w:t>
            </w:r>
            <w:r>
              <w:rPr>
                <w:w w:val="85"/>
                <w:sz w:val="20"/>
              </w:rPr>
              <w:t>and</w:t>
            </w:r>
            <w:r>
              <w:rPr>
                <w:spacing w:val="-3"/>
                <w:w w:val="85"/>
                <w:sz w:val="20"/>
              </w:rPr>
              <w:t xml:space="preserve"> </w:t>
            </w:r>
            <w:r>
              <w:rPr>
                <w:w w:val="85"/>
                <w:sz w:val="20"/>
              </w:rPr>
              <w:t>have</w:t>
            </w:r>
            <w:r>
              <w:rPr>
                <w:spacing w:val="-4"/>
                <w:w w:val="85"/>
                <w:sz w:val="20"/>
              </w:rPr>
              <w:t xml:space="preserve"> </w:t>
            </w:r>
            <w:r>
              <w:rPr>
                <w:w w:val="85"/>
                <w:sz w:val="20"/>
              </w:rPr>
              <w:t>referenced</w:t>
            </w:r>
            <w:r>
              <w:rPr>
                <w:spacing w:val="-3"/>
                <w:w w:val="85"/>
                <w:sz w:val="20"/>
              </w:rPr>
              <w:t xml:space="preserve"> </w:t>
            </w:r>
            <w:r>
              <w:rPr>
                <w:w w:val="85"/>
                <w:sz w:val="20"/>
              </w:rPr>
              <w:t>data</w:t>
            </w:r>
            <w:r>
              <w:rPr>
                <w:spacing w:val="-4"/>
                <w:w w:val="85"/>
                <w:sz w:val="20"/>
              </w:rPr>
              <w:t xml:space="preserve"> </w:t>
            </w:r>
            <w:r>
              <w:rPr>
                <w:w w:val="85"/>
                <w:sz w:val="20"/>
              </w:rPr>
              <w:t>file</w:t>
            </w:r>
            <w:r>
              <w:rPr>
                <w:spacing w:val="-3"/>
                <w:w w:val="85"/>
                <w:sz w:val="20"/>
              </w:rPr>
              <w:t xml:space="preserve"> </w:t>
            </w:r>
            <w:r>
              <w:rPr>
                <w:w w:val="85"/>
                <w:sz w:val="20"/>
              </w:rPr>
              <w:t>locations</w:t>
            </w:r>
            <w:r>
              <w:rPr>
                <w:spacing w:val="-4"/>
                <w:w w:val="85"/>
                <w:sz w:val="20"/>
              </w:rPr>
              <w:t xml:space="preserve"> </w:t>
            </w:r>
            <w:r>
              <w:rPr>
                <w:w w:val="85"/>
                <w:sz w:val="20"/>
              </w:rPr>
              <w:t>correctly</w:t>
            </w:r>
            <w:r>
              <w:rPr>
                <w:spacing w:val="-3"/>
                <w:w w:val="85"/>
                <w:sz w:val="20"/>
              </w:rPr>
              <w:t xml:space="preserve"> </w:t>
            </w:r>
            <w:r>
              <w:rPr>
                <w:w w:val="85"/>
                <w:sz w:val="20"/>
              </w:rPr>
              <w:t xml:space="preserve">so that DVCs can retrieve source documents at any time to validate the information submitted to CMS via </w:t>
            </w:r>
            <w:r>
              <w:rPr>
                <w:w w:val="95"/>
                <w:sz w:val="20"/>
              </w:rPr>
              <w:t>CMS systems.</w:t>
            </w:r>
          </w:p>
          <w:p w:rsidR="002D5F5F" w14:paraId="3AA69283" w14:textId="77777777">
            <w:pPr>
              <w:pStyle w:val="TableParagraph"/>
              <w:numPr>
                <w:ilvl w:val="1"/>
                <w:numId w:val="20"/>
              </w:numPr>
              <w:tabs>
                <w:tab w:val="left" w:pos="724"/>
              </w:tabs>
              <w:spacing w:line="230" w:lineRule="exact"/>
              <w:rPr>
                <w:sz w:val="20"/>
              </w:rPr>
            </w:pPr>
            <w:r>
              <w:rPr>
                <w:w w:val="80"/>
                <w:sz w:val="20"/>
              </w:rPr>
              <w:t>SOs</w:t>
            </w:r>
            <w:r>
              <w:rPr>
                <w:spacing w:val="16"/>
                <w:sz w:val="20"/>
              </w:rPr>
              <w:t xml:space="preserve"> </w:t>
            </w:r>
            <w:r>
              <w:rPr>
                <w:w w:val="80"/>
                <w:sz w:val="20"/>
              </w:rPr>
              <w:t>clearly</w:t>
            </w:r>
            <w:r>
              <w:rPr>
                <w:spacing w:val="16"/>
                <w:sz w:val="20"/>
              </w:rPr>
              <w:t xml:space="preserve"> </w:t>
            </w:r>
            <w:r>
              <w:rPr>
                <w:w w:val="80"/>
                <w:sz w:val="20"/>
              </w:rPr>
              <w:t>and</w:t>
            </w:r>
            <w:r>
              <w:rPr>
                <w:spacing w:val="16"/>
                <w:sz w:val="20"/>
              </w:rPr>
              <w:t xml:space="preserve"> </w:t>
            </w:r>
            <w:r>
              <w:rPr>
                <w:w w:val="80"/>
                <w:sz w:val="20"/>
              </w:rPr>
              <w:t>adequately</w:t>
            </w:r>
            <w:r>
              <w:rPr>
                <w:spacing w:val="16"/>
                <w:sz w:val="20"/>
              </w:rPr>
              <w:t xml:space="preserve"> </w:t>
            </w:r>
            <w:r>
              <w:rPr>
                <w:w w:val="80"/>
                <w:sz w:val="20"/>
              </w:rPr>
              <w:t>documented</w:t>
            </w:r>
            <w:r>
              <w:rPr>
                <w:spacing w:val="16"/>
                <w:sz w:val="20"/>
              </w:rPr>
              <w:t xml:space="preserve"> </w:t>
            </w:r>
            <w:r>
              <w:rPr>
                <w:w w:val="80"/>
                <w:sz w:val="20"/>
              </w:rPr>
              <w:t>source</w:t>
            </w:r>
            <w:r>
              <w:rPr>
                <w:spacing w:val="16"/>
                <w:sz w:val="20"/>
              </w:rPr>
              <w:t xml:space="preserve"> </w:t>
            </w:r>
            <w:r>
              <w:rPr>
                <w:spacing w:val="-2"/>
                <w:w w:val="80"/>
                <w:sz w:val="20"/>
              </w:rPr>
              <w:t>documents.</w:t>
            </w:r>
          </w:p>
          <w:p w:rsidR="002D5F5F" w14:paraId="234F83EF" w14:textId="77777777">
            <w:pPr>
              <w:pStyle w:val="TableParagraph"/>
              <w:numPr>
                <w:ilvl w:val="1"/>
                <w:numId w:val="20"/>
              </w:numPr>
              <w:tabs>
                <w:tab w:val="left" w:pos="724"/>
              </w:tabs>
              <w:ind w:right="64"/>
              <w:rPr>
                <w:sz w:val="20"/>
              </w:rPr>
            </w:pPr>
            <w:r>
              <w:rPr>
                <w:w w:val="85"/>
                <w:sz w:val="20"/>
              </w:rPr>
              <w:t>SOs accurately captured required data fields including all data fields for RR in source documents. All data</w:t>
            </w:r>
            <w:r>
              <w:rPr>
                <w:spacing w:val="-5"/>
                <w:w w:val="85"/>
                <w:sz w:val="20"/>
              </w:rPr>
              <w:t xml:space="preserve"> </w:t>
            </w:r>
            <w:r>
              <w:rPr>
                <w:w w:val="85"/>
                <w:sz w:val="20"/>
              </w:rPr>
              <w:t>fields</w:t>
            </w:r>
            <w:r>
              <w:rPr>
                <w:spacing w:val="-4"/>
                <w:w w:val="85"/>
                <w:sz w:val="20"/>
              </w:rPr>
              <w:t xml:space="preserve"> </w:t>
            </w:r>
            <w:r>
              <w:rPr>
                <w:w w:val="85"/>
                <w:sz w:val="20"/>
              </w:rPr>
              <w:t>have</w:t>
            </w:r>
            <w:r>
              <w:rPr>
                <w:spacing w:val="-2"/>
                <w:w w:val="85"/>
                <w:sz w:val="20"/>
              </w:rPr>
              <w:t xml:space="preserve"> </w:t>
            </w:r>
            <w:r>
              <w:rPr>
                <w:w w:val="85"/>
                <w:sz w:val="20"/>
              </w:rPr>
              <w:t>meaningful,</w:t>
            </w:r>
            <w:r>
              <w:rPr>
                <w:spacing w:val="-2"/>
                <w:w w:val="85"/>
                <w:sz w:val="20"/>
              </w:rPr>
              <w:t xml:space="preserve"> </w:t>
            </w:r>
            <w:r>
              <w:rPr>
                <w:w w:val="85"/>
                <w:sz w:val="20"/>
              </w:rPr>
              <w:t>consistent</w:t>
            </w:r>
            <w:r>
              <w:rPr>
                <w:spacing w:val="-3"/>
                <w:w w:val="85"/>
                <w:sz w:val="20"/>
              </w:rPr>
              <w:t xml:space="preserve"> </w:t>
            </w:r>
            <w:r>
              <w:rPr>
                <w:w w:val="85"/>
                <w:sz w:val="20"/>
              </w:rPr>
              <w:t>labels</w:t>
            </w:r>
            <w:r>
              <w:rPr>
                <w:spacing w:val="-4"/>
                <w:w w:val="85"/>
                <w:sz w:val="20"/>
              </w:rPr>
              <w:t xml:space="preserve"> </w:t>
            </w:r>
            <w:r>
              <w:rPr>
                <w:w w:val="85"/>
                <w:sz w:val="20"/>
              </w:rPr>
              <w:t>(for</w:t>
            </w:r>
            <w:r>
              <w:rPr>
                <w:spacing w:val="-3"/>
                <w:w w:val="85"/>
                <w:sz w:val="20"/>
              </w:rPr>
              <w:t xml:space="preserve"> </w:t>
            </w:r>
            <w:r>
              <w:rPr>
                <w:w w:val="85"/>
                <w:sz w:val="20"/>
              </w:rPr>
              <w:t>example,</w:t>
            </w:r>
            <w:r>
              <w:rPr>
                <w:spacing w:val="-3"/>
                <w:w w:val="85"/>
                <w:sz w:val="20"/>
              </w:rPr>
              <w:t xml:space="preserve"> </w:t>
            </w:r>
            <w:r>
              <w:rPr>
                <w:w w:val="85"/>
                <w:sz w:val="20"/>
              </w:rPr>
              <w:t>label</w:t>
            </w:r>
            <w:r>
              <w:rPr>
                <w:spacing w:val="-3"/>
                <w:w w:val="85"/>
                <w:sz w:val="20"/>
              </w:rPr>
              <w:t xml:space="preserve"> </w:t>
            </w:r>
            <w:r>
              <w:rPr>
                <w:w w:val="85"/>
                <w:sz w:val="20"/>
              </w:rPr>
              <w:t>field</w:t>
            </w:r>
            <w:r>
              <w:rPr>
                <w:spacing w:val="-4"/>
                <w:w w:val="85"/>
                <w:sz w:val="20"/>
              </w:rPr>
              <w:t xml:space="preserve"> </w:t>
            </w:r>
            <w:r>
              <w:rPr>
                <w:w w:val="85"/>
                <w:sz w:val="20"/>
              </w:rPr>
              <w:t>for</w:t>
            </w:r>
            <w:r>
              <w:rPr>
                <w:spacing w:val="-3"/>
                <w:w w:val="85"/>
                <w:sz w:val="20"/>
              </w:rPr>
              <w:t xml:space="preserve"> </w:t>
            </w:r>
            <w:r>
              <w:rPr>
                <w:w w:val="85"/>
                <w:sz w:val="20"/>
              </w:rPr>
              <w:t>patient</w:t>
            </w:r>
            <w:r>
              <w:rPr>
                <w:spacing w:val="-3"/>
                <w:w w:val="85"/>
                <w:sz w:val="20"/>
              </w:rPr>
              <w:t xml:space="preserve"> </w:t>
            </w:r>
            <w:r>
              <w:rPr>
                <w:w w:val="85"/>
                <w:sz w:val="20"/>
              </w:rPr>
              <w:t>ID</w:t>
            </w:r>
            <w:r>
              <w:rPr>
                <w:spacing w:val="-4"/>
                <w:w w:val="85"/>
                <w:sz w:val="20"/>
              </w:rPr>
              <w:t xml:space="preserve"> </w:t>
            </w:r>
            <w:r>
              <w:rPr>
                <w:w w:val="85"/>
                <w:sz w:val="20"/>
              </w:rPr>
              <w:t>as</w:t>
            </w:r>
            <w:r>
              <w:rPr>
                <w:spacing w:val="-4"/>
                <w:w w:val="85"/>
                <w:sz w:val="20"/>
              </w:rPr>
              <w:t xml:space="preserve"> </w:t>
            </w:r>
            <w:r>
              <w:rPr>
                <w:w w:val="85"/>
                <w:sz w:val="20"/>
              </w:rPr>
              <w:t>Patient</w:t>
            </w:r>
            <w:r>
              <w:rPr>
                <w:spacing w:val="-3"/>
                <w:w w:val="85"/>
                <w:sz w:val="20"/>
              </w:rPr>
              <w:t xml:space="preserve"> </w:t>
            </w:r>
            <w:r>
              <w:rPr>
                <w:w w:val="85"/>
                <w:sz w:val="20"/>
              </w:rPr>
              <w:t>ID,</w:t>
            </w:r>
            <w:r>
              <w:rPr>
                <w:spacing w:val="-4"/>
                <w:w w:val="85"/>
                <w:sz w:val="20"/>
              </w:rPr>
              <w:t xml:space="preserve"> </w:t>
            </w:r>
            <w:r>
              <w:rPr>
                <w:w w:val="85"/>
                <w:sz w:val="20"/>
              </w:rPr>
              <w:t>rather than Field1 and maintain the same field name across data sets).</w:t>
            </w:r>
          </w:p>
          <w:p w:rsidR="002D5F5F" w14:paraId="3C852138" w14:textId="77777777">
            <w:pPr>
              <w:pStyle w:val="TableParagraph"/>
              <w:numPr>
                <w:ilvl w:val="1"/>
                <w:numId w:val="20"/>
              </w:numPr>
              <w:tabs>
                <w:tab w:val="left" w:pos="724"/>
              </w:tabs>
              <w:ind w:right="232"/>
              <w:rPr>
                <w:sz w:val="20"/>
              </w:rPr>
            </w:pPr>
            <w:r>
              <w:rPr>
                <w:w w:val="85"/>
                <w:sz w:val="20"/>
              </w:rPr>
              <w:t>Source</w:t>
            </w:r>
            <w:r>
              <w:rPr>
                <w:spacing w:val="-4"/>
                <w:w w:val="85"/>
                <w:sz w:val="20"/>
              </w:rPr>
              <w:t xml:space="preserve"> </w:t>
            </w:r>
            <w:r>
              <w:rPr>
                <w:w w:val="85"/>
                <w:sz w:val="20"/>
              </w:rPr>
              <w:t>documents</w:t>
            </w:r>
            <w:r>
              <w:rPr>
                <w:spacing w:val="-4"/>
                <w:w w:val="85"/>
                <w:sz w:val="20"/>
              </w:rPr>
              <w:t xml:space="preserve"> </w:t>
            </w:r>
            <w:r>
              <w:rPr>
                <w:w w:val="85"/>
                <w:sz w:val="20"/>
              </w:rPr>
              <w:t>are</w:t>
            </w:r>
            <w:r>
              <w:rPr>
                <w:spacing w:val="-4"/>
                <w:w w:val="85"/>
                <w:sz w:val="20"/>
              </w:rPr>
              <w:t xml:space="preserve"> </w:t>
            </w:r>
            <w:r>
              <w:rPr>
                <w:w w:val="85"/>
                <w:sz w:val="20"/>
              </w:rPr>
              <w:t>error-free</w:t>
            </w:r>
            <w:r>
              <w:rPr>
                <w:spacing w:val="-5"/>
                <w:w w:val="85"/>
                <w:sz w:val="20"/>
              </w:rPr>
              <w:t xml:space="preserve"> </w:t>
            </w:r>
            <w:r>
              <w:rPr>
                <w:w w:val="85"/>
                <w:sz w:val="20"/>
              </w:rPr>
              <w:t>(for</w:t>
            </w:r>
            <w:r>
              <w:rPr>
                <w:spacing w:val="-3"/>
                <w:w w:val="85"/>
                <w:sz w:val="20"/>
              </w:rPr>
              <w:t xml:space="preserve"> </w:t>
            </w:r>
            <w:r>
              <w:rPr>
                <w:w w:val="85"/>
                <w:sz w:val="20"/>
              </w:rPr>
              <w:t>example,</w:t>
            </w:r>
            <w:r>
              <w:rPr>
                <w:spacing w:val="-2"/>
                <w:w w:val="85"/>
                <w:sz w:val="20"/>
              </w:rPr>
              <w:t xml:space="preserve"> </w:t>
            </w:r>
            <w:r>
              <w:rPr>
                <w:w w:val="85"/>
                <w:sz w:val="20"/>
              </w:rPr>
              <w:t>programming</w:t>
            </w:r>
            <w:r>
              <w:rPr>
                <w:spacing w:val="-4"/>
                <w:w w:val="85"/>
                <w:sz w:val="20"/>
              </w:rPr>
              <w:t xml:space="preserve"> </w:t>
            </w:r>
            <w:r>
              <w:rPr>
                <w:w w:val="85"/>
                <w:sz w:val="20"/>
              </w:rPr>
              <w:t>code</w:t>
            </w:r>
            <w:r>
              <w:rPr>
                <w:spacing w:val="-4"/>
                <w:w w:val="85"/>
                <w:sz w:val="20"/>
              </w:rPr>
              <w:t xml:space="preserve"> </w:t>
            </w:r>
            <w:r>
              <w:rPr>
                <w:w w:val="85"/>
                <w:sz w:val="20"/>
              </w:rPr>
              <w:t>and</w:t>
            </w:r>
            <w:r>
              <w:rPr>
                <w:spacing w:val="-4"/>
                <w:w w:val="85"/>
                <w:sz w:val="20"/>
              </w:rPr>
              <w:t xml:space="preserve"> </w:t>
            </w:r>
            <w:r>
              <w:rPr>
                <w:w w:val="85"/>
                <w:sz w:val="20"/>
              </w:rPr>
              <w:t>spreadsheet</w:t>
            </w:r>
            <w:r>
              <w:rPr>
                <w:spacing w:val="-4"/>
                <w:w w:val="85"/>
                <w:sz w:val="20"/>
              </w:rPr>
              <w:t xml:space="preserve"> </w:t>
            </w:r>
            <w:r>
              <w:rPr>
                <w:w w:val="85"/>
                <w:sz w:val="20"/>
              </w:rPr>
              <w:t>formulas</w:t>
            </w:r>
            <w:r>
              <w:rPr>
                <w:spacing w:val="-4"/>
                <w:w w:val="85"/>
                <w:sz w:val="20"/>
              </w:rPr>
              <w:t xml:space="preserve"> </w:t>
            </w:r>
            <w:r>
              <w:rPr>
                <w:w w:val="85"/>
                <w:sz w:val="20"/>
              </w:rPr>
              <w:t>have</w:t>
            </w:r>
            <w:r>
              <w:rPr>
                <w:spacing w:val="-4"/>
                <w:w w:val="85"/>
                <w:sz w:val="20"/>
              </w:rPr>
              <w:t xml:space="preserve"> </w:t>
            </w:r>
            <w:r>
              <w:rPr>
                <w:w w:val="85"/>
                <w:sz w:val="20"/>
              </w:rPr>
              <w:t xml:space="preserve">no </w:t>
            </w:r>
            <w:r>
              <w:rPr>
                <w:w w:val="90"/>
                <w:sz w:val="20"/>
              </w:rPr>
              <w:t>messages</w:t>
            </w:r>
            <w:r>
              <w:rPr>
                <w:spacing w:val="-9"/>
                <w:w w:val="90"/>
                <w:sz w:val="20"/>
              </w:rPr>
              <w:t xml:space="preserve"> </w:t>
            </w:r>
            <w:r>
              <w:rPr>
                <w:w w:val="90"/>
                <w:sz w:val="20"/>
              </w:rPr>
              <w:t>or</w:t>
            </w:r>
            <w:r>
              <w:rPr>
                <w:spacing w:val="-8"/>
                <w:w w:val="90"/>
                <w:sz w:val="20"/>
              </w:rPr>
              <w:t xml:space="preserve"> </w:t>
            </w:r>
            <w:r>
              <w:rPr>
                <w:w w:val="90"/>
                <w:sz w:val="20"/>
              </w:rPr>
              <w:t>warnings</w:t>
            </w:r>
            <w:r>
              <w:rPr>
                <w:spacing w:val="-8"/>
                <w:w w:val="90"/>
                <w:sz w:val="20"/>
              </w:rPr>
              <w:t xml:space="preserve"> </w:t>
            </w:r>
            <w:r>
              <w:rPr>
                <w:w w:val="90"/>
                <w:sz w:val="20"/>
              </w:rPr>
              <w:t>indicating</w:t>
            </w:r>
            <w:r>
              <w:rPr>
                <w:spacing w:val="-9"/>
                <w:w w:val="90"/>
                <w:sz w:val="20"/>
              </w:rPr>
              <w:t xml:space="preserve"> </w:t>
            </w:r>
            <w:r>
              <w:rPr>
                <w:w w:val="90"/>
                <w:sz w:val="20"/>
              </w:rPr>
              <w:t>errors).</w:t>
            </w:r>
          </w:p>
          <w:p w:rsidR="002D5F5F" w14:paraId="5A58406D" w14:textId="77777777">
            <w:pPr>
              <w:pStyle w:val="TableParagraph"/>
              <w:numPr>
                <w:ilvl w:val="1"/>
                <w:numId w:val="20"/>
              </w:numPr>
              <w:tabs>
                <w:tab w:val="left" w:pos="724"/>
              </w:tabs>
              <w:spacing w:before="1" w:line="230" w:lineRule="exact"/>
              <w:rPr>
                <w:sz w:val="20"/>
              </w:rPr>
            </w:pPr>
            <w:r>
              <w:rPr>
                <w:w w:val="80"/>
                <w:sz w:val="20"/>
              </w:rPr>
              <w:t>SOs</w:t>
            </w:r>
            <w:r>
              <w:rPr>
                <w:spacing w:val="13"/>
                <w:sz w:val="20"/>
              </w:rPr>
              <w:t xml:space="preserve"> </w:t>
            </w:r>
            <w:r>
              <w:rPr>
                <w:w w:val="80"/>
                <w:sz w:val="20"/>
              </w:rPr>
              <w:t>appropriately</w:t>
            </w:r>
            <w:r>
              <w:rPr>
                <w:spacing w:val="13"/>
                <w:sz w:val="20"/>
              </w:rPr>
              <w:t xml:space="preserve"> </w:t>
            </w:r>
            <w:r>
              <w:rPr>
                <w:w w:val="80"/>
                <w:sz w:val="20"/>
              </w:rPr>
              <w:t>applied</w:t>
            </w:r>
            <w:r>
              <w:rPr>
                <w:spacing w:val="13"/>
                <w:sz w:val="20"/>
              </w:rPr>
              <w:t xml:space="preserve"> </w:t>
            </w:r>
            <w:r>
              <w:rPr>
                <w:w w:val="80"/>
                <w:sz w:val="20"/>
              </w:rPr>
              <w:t>version</w:t>
            </w:r>
            <w:r>
              <w:rPr>
                <w:spacing w:val="14"/>
                <w:sz w:val="20"/>
              </w:rPr>
              <w:t xml:space="preserve"> </w:t>
            </w:r>
            <w:r>
              <w:rPr>
                <w:w w:val="80"/>
                <w:sz w:val="20"/>
              </w:rPr>
              <w:t>control</w:t>
            </w:r>
            <w:r>
              <w:rPr>
                <w:spacing w:val="15"/>
                <w:sz w:val="20"/>
              </w:rPr>
              <w:t xml:space="preserve"> </w:t>
            </w:r>
            <w:r>
              <w:rPr>
                <w:w w:val="80"/>
                <w:sz w:val="20"/>
              </w:rPr>
              <w:t>of</w:t>
            </w:r>
            <w:r>
              <w:rPr>
                <w:spacing w:val="14"/>
                <w:sz w:val="20"/>
              </w:rPr>
              <w:t xml:space="preserve"> </w:t>
            </w:r>
            <w:r>
              <w:rPr>
                <w:w w:val="80"/>
                <w:sz w:val="20"/>
              </w:rPr>
              <w:t>source</w:t>
            </w:r>
            <w:r>
              <w:rPr>
                <w:spacing w:val="17"/>
                <w:sz w:val="20"/>
              </w:rPr>
              <w:t xml:space="preserve"> </w:t>
            </w:r>
            <w:r>
              <w:rPr>
                <w:spacing w:val="-2"/>
                <w:w w:val="80"/>
                <w:sz w:val="20"/>
              </w:rPr>
              <w:t>documents.</w:t>
            </w:r>
          </w:p>
          <w:p w:rsidR="002D5F5F" w14:paraId="06AC82B2" w14:textId="77777777">
            <w:pPr>
              <w:pStyle w:val="TableParagraph"/>
              <w:numPr>
                <w:ilvl w:val="1"/>
                <w:numId w:val="20"/>
              </w:numPr>
              <w:tabs>
                <w:tab w:val="left" w:pos="724"/>
              </w:tabs>
              <w:ind w:right="289"/>
              <w:rPr>
                <w:sz w:val="20"/>
              </w:rPr>
            </w:pPr>
            <w:r>
              <w:rPr>
                <w:w w:val="85"/>
                <w:sz w:val="20"/>
              </w:rPr>
              <w:t>SOs</w:t>
            </w:r>
            <w:r>
              <w:rPr>
                <w:spacing w:val="-3"/>
                <w:w w:val="85"/>
                <w:sz w:val="20"/>
              </w:rPr>
              <w:t xml:space="preserve"> </w:t>
            </w:r>
            <w:r>
              <w:rPr>
                <w:w w:val="85"/>
                <w:sz w:val="20"/>
              </w:rPr>
              <w:t>captured</w:t>
            </w:r>
            <w:r>
              <w:rPr>
                <w:spacing w:val="-4"/>
                <w:w w:val="85"/>
                <w:sz w:val="20"/>
              </w:rPr>
              <w:t xml:space="preserve"> </w:t>
            </w:r>
            <w:r>
              <w:rPr>
                <w:w w:val="85"/>
                <w:sz w:val="20"/>
              </w:rPr>
              <w:t>the</w:t>
            </w:r>
            <w:r>
              <w:rPr>
                <w:spacing w:val="-3"/>
                <w:w w:val="85"/>
                <w:sz w:val="20"/>
              </w:rPr>
              <w:t xml:space="preserve"> </w:t>
            </w:r>
            <w:r>
              <w:rPr>
                <w:w w:val="85"/>
                <w:sz w:val="20"/>
              </w:rPr>
              <w:t>appropriate</w:t>
            </w:r>
            <w:r>
              <w:rPr>
                <w:spacing w:val="-3"/>
                <w:w w:val="85"/>
                <w:sz w:val="20"/>
              </w:rPr>
              <w:t xml:space="preserve"> </w:t>
            </w:r>
            <w:r>
              <w:rPr>
                <w:w w:val="85"/>
                <w:sz w:val="20"/>
              </w:rPr>
              <w:t>date</w:t>
            </w:r>
            <w:r>
              <w:rPr>
                <w:spacing w:val="-4"/>
                <w:w w:val="85"/>
                <w:sz w:val="20"/>
              </w:rPr>
              <w:t xml:space="preserve"> </w:t>
            </w:r>
            <w:r>
              <w:rPr>
                <w:w w:val="85"/>
                <w:sz w:val="20"/>
              </w:rPr>
              <w:t>range(s)</w:t>
            </w:r>
            <w:r>
              <w:rPr>
                <w:spacing w:val="-2"/>
                <w:w w:val="85"/>
                <w:sz w:val="20"/>
              </w:rPr>
              <w:t xml:space="preserve"> </w:t>
            </w:r>
            <w:r>
              <w:rPr>
                <w:w w:val="85"/>
                <w:sz w:val="20"/>
              </w:rPr>
              <w:t>for</w:t>
            </w:r>
            <w:r>
              <w:rPr>
                <w:spacing w:val="-2"/>
                <w:w w:val="85"/>
                <w:sz w:val="20"/>
              </w:rPr>
              <w:t xml:space="preserve"> </w:t>
            </w:r>
            <w:r>
              <w:rPr>
                <w:w w:val="85"/>
                <w:sz w:val="20"/>
              </w:rPr>
              <w:t>the</w:t>
            </w:r>
            <w:r>
              <w:rPr>
                <w:spacing w:val="-4"/>
                <w:w w:val="85"/>
                <w:sz w:val="20"/>
              </w:rPr>
              <w:t xml:space="preserve"> </w:t>
            </w:r>
            <w:r>
              <w:rPr>
                <w:w w:val="85"/>
                <w:sz w:val="20"/>
              </w:rPr>
              <w:t>reporting</w:t>
            </w:r>
            <w:r>
              <w:rPr>
                <w:spacing w:val="-3"/>
                <w:w w:val="85"/>
                <w:sz w:val="20"/>
              </w:rPr>
              <w:t xml:space="preserve"> </w:t>
            </w:r>
            <w:r>
              <w:rPr>
                <w:w w:val="85"/>
                <w:sz w:val="20"/>
              </w:rPr>
              <w:t>period(s).</w:t>
            </w:r>
            <w:r>
              <w:rPr>
                <w:spacing w:val="-1"/>
                <w:w w:val="85"/>
                <w:sz w:val="20"/>
              </w:rPr>
              <w:t xml:space="preserve"> </w:t>
            </w:r>
            <w:r>
              <w:rPr>
                <w:w w:val="85"/>
                <w:sz w:val="20"/>
              </w:rPr>
              <w:t>SO</w:t>
            </w:r>
            <w:r>
              <w:rPr>
                <w:spacing w:val="-3"/>
                <w:w w:val="85"/>
                <w:sz w:val="20"/>
              </w:rPr>
              <w:t xml:space="preserve"> </w:t>
            </w:r>
            <w:r>
              <w:rPr>
                <w:w w:val="85"/>
                <w:sz w:val="20"/>
              </w:rPr>
              <w:t>reports</w:t>
            </w:r>
            <w:r>
              <w:rPr>
                <w:spacing w:val="-3"/>
                <w:w w:val="85"/>
                <w:sz w:val="20"/>
              </w:rPr>
              <w:t xml:space="preserve"> </w:t>
            </w:r>
            <w:r>
              <w:rPr>
                <w:w w:val="85"/>
                <w:sz w:val="20"/>
              </w:rPr>
              <w:t>data</w:t>
            </w:r>
            <w:r>
              <w:rPr>
                <w:spacing w:val="-3"/>
                <w:w w:val="85"/>
                <w:sz w:val="20"/>
              </w:rPr>
              <w:t xml:space="preserve"> </w:t>
            </w:r>
            <w:r>
              <w:rPr>
                <w:w w:val="85"/>
                <w:sz w:val="20"/>
              </w:rPr>
              <w:t>based</w:t>
            </w:r>
            <w:r>
              <w:rPr>
                <w:spacing w:val="-3"/>
                <w:w w:val="85"/>
                <w:sz w:val="20"/>
              </w:rPr>
              <w:t xml:space="preserve"> </w:t>
            </w:r>
            <w:r>
              <w:rPr>
                <w:w w:val="85"/>
                <w:sz w:val="20"/>
              </w:rPr>
              <w:t>on</w:t>
            </w:r>
            <w:r>
              <w:rPr>
                <w:spacing w:val="-4"/>
                <w:w w:val="85"/>
                <w:sz w:val="20"/>
              </w:rPr>
              <w:t xml:space="preserve"> </w:t>
            </w:r>
            <w:r>
              <w:rPr>
                <w:w w:val="85"/>
                <w:sz w:val="20"/>
              </w:rPr>
              <w:t xml:space="preserve">the </w:t>
            </w:r>
            <w:r>
              <w:rPr>
                <w:w w:val="90"/>
                <w:sz w:val="20"/>
              </w:rPr>
              <w:t>required</w:t>
            </w:r>
            <w:r>
              <w:rPr>
                <w:spacing w:val="-9"/>
                <w:w w:val="90"/>
                <w:sz w:val="20"/>
              </w:rPr>
              <w:t xml:space="preserve"> </w:t>
            </w:r>
            <w:r>
              <w:rPr>
                <w:w w:val="90"/>
                <w:sz w:val="20"/>
              </w:rPr>
              <w:t>reporting</w:t>
            </w:r>
            <w:r>
              <w:rPr>
                <w:spacing w:val="-7"/>
                <w:w w:val="90"/>
                <w:sz w:val="20"/>
              </w:rPr>
              <w:t xml:space="preserve"> </w:t>
            </w:r>
            <w:r>
              <w:rPr>
                <w:w w:val="90"/>
                <w:sz w:val="20"/>
              </w:rPr>
              <w:t>period</w:t>
            </w:r>
            <w:r>
              <w:rPr>
                <w:spacing w:val="-8"/>
                <w:w w:val="90"/>
                <w:sz w:val="20"/>
              </w:rPr>
              <w:t xml:space="preserve"> </w:t>
            </w:r>
            <w:r>
              <w:rPr>
                <w:w w:val="90"/>
                <w:sz w:val="20"/>
              </w:rPr>
              <w:t>of</w:t>
            </w:r>
            <w:r>
              <w:rPr>
                <w:spacing w:val="-8"/>
                <w:w w:val="90"/>
                <w:sz w:val="20"/>
              </w:rPr>
              <w:t xml:space="preserve"> </w:t>
            </w:r>
            <w:r>
              <w:rPr>
                <w:w w:val="90"/>
                <w:sz w:val="20"/>
              </w:rPr>
              <w:t>1/1-12/31.</w:t>
            </w:r>
          </w:p>
          <w:p w:rsidR="002D5F5F" w14:paraId="231EAC20" w14:textId="77777777">
            <w:pPr>
              <w:pStyle w:val="TableParagraph"/>
              <w:numPr>
                <w:ilvl w:val="1"/>
                <w:numId w:val="20"/>
              </w:numPr>
              <w:tabs>
                <w:tab w:val="left" w:pos="724"/>
              </w:tabs>
              <w:spacing w:line="230" w:lineRule="exact"/>
              <w:rPr>
                <w:sz w:val="20"/>
              </w:rPr>
            </w:pPr>
            <w:r>
              <w:rPr>
                <w:spacing w:val="-2"/>
                <w:w w:val="85"/>
                <w:sz w:val="20"/>
              </w:rPr>
              <w:t>SOs</w:t>
            </w:r>
            <w:r>
              <w:rPr>
                <w:spacing w:val="-5"/>
                <w:sz w:val="20"/>
              </w:rPr>
              <w:t xml:space="preserve"> </w:t>
            </w:r>
            <w:r>
              <w:rPr>
                <w:spacing w:val="-2"/>
                <w:w w:val="85"/>
                <w:sz w:val="20"/>
              </w:rPr>
              <w:t>assigned</w:t>
            </w:r>
            <w:r>
              <w:rPr>
                <w:spacing w:val="-5"/>
                <w:sz w:val="20"/>
              </w:rPr>
              <w:t xml:space="preserve"> </w:t>
            </w:r>
            <w:r>
              <w:rPr>
                <w:spacing w:val="-2"/>
                <w:w w:val="85"/>
                <w:sz w:val="20"/>
              </w:rPr>
              <w:t>data</w:t>
            </w:r>
            <w:r>
              <w:rPr>
                <w:spacing w:val="-5"/>
                <w:sz w:val="20"/>
              </w:rPr>
              <w:t xml:space="preserve"> </w:t>
            </w:r>
            <w:r>
              <w:rPr>
                <w:spacing w:val="-2"/>
                <w:w w:val="85"/>
                <w:sz w:val="20"/>
              </w:rPr>
              <w:t>at</w:t>
            </w:r>
            <w:r>
              <w:rPr>
                <w:spacing w:val="-4"/>
                <w:sz w:val="20"/>
              </w:rPr>
              <w:t xml:space="preserve"> </w:t>
            </w:r>
            <w:r>
              <w:rPr>
                <w:spacing w:val="-2"/>
                <w:w w:val="85"/>
                <w:sz w:val="20"/>
              </w:rPr>
              <w:t>the</w:t>
            </w:r>
            <w:r>
              <w:rPr>
                <w:spacing w:val="-5"/>
                <w:sz w:val="20"/>
              </w:rPr>
              <w:t xml:space="preserve"> </w:t>
            </w:r>
            <w:r>
              <w:rPr>
                <w:spacing w:val="-2"/>
                <w:w w:val="85"/>
                <w:sz w:val="20"/>
              </w:rPr>
              <w:t>applicable</w:t>
            </w:r>
            <w:r>
              <w:rPr>
                <w:spacing w:val="-5"/>
                <w:sz w:val="20"/>
              </w:rPr>
              <w:t xml:space="preserve"> </w:t>
            </w:r>
            <w:r>
              <w:rPr>
                <w:spacing w:val="-2"/>
                <w:w w:val="85"/>
                <w:sz w:val="20"/>
              </w:rPr>
              <w:t>level</w:t>
            </w:r>
            <w:r>
              <w:rPr>
                <w:spacing w:val="-4"/>
                <w:sz w:val="20"/>
              </w:rPr>
              <w:t xml:space="preserve"> </w:t>
            </w:r>
            <w:r>
              <w:rPr>
                <w:spacing w:val="-2"/>
                <w:w w:val="85"/>
                <w:sz w:val="20"/>
              </w:rPr>
              <w:t>(for</w:t>
            </w:r>
            <w:r>
              <w:rPr>
                <w:spacing w:val="-4"/>
                <w:sz w:val="20"/>
              </w:rPr>
              <w:t xml:space="preserve"> </w:t>
            </w:r>
            <w:r>
              <w:rPr>
                <w:spacing w:val="-2"/>
                <w:w w:val="85"/>
                <w:sz w:val="20"/>
              </w:rPr>
              <w:t>example,</w:t>
            </w:r>
            <w:r>
              <w:rPr>
                <w:spacing w:val="-3"/>
                <w:sz w:val="20"/>
              </w:rPr>
              <w:t xml:space="preserve"> </w:t>
            </w:r>
            <w:r>
              <w:rPr>
                <w:spacing w:val="-2"/>
                <w:w w:val="85"/>
                <w:sz w:val="20"/>
              </w:rPr>
              <w:t>plan</w:t>
            </w:r>
            <w:r>
              <w:rPr>
                <w:spacing w:val="-5"/>
                <w:sz w:val="20"/>
              </w:rPr>
              <w:t xml:space="preserve"> </w:t>
            </w:r>
            <w:r>
              <w:rPr>
                <w:spacing w:val="-2"/>
                <w:w w:val="85"/>
                <w:sz w:val="20"/>
              </w:rPr>
              <w:t>benefit</w:t>
            </w:r>
            <w:r>
              <w:rPr>
                <w:spacing w:val="-4"/>
                <w:sz w:val="20"/>
              </w:rPr>
              <w:t xml:space="preserve"> </w:t>
            </w:r>
            <w:r>
              <w:rPr>
                <w:spacing w:val="-2"/>
                <w:w w:val="85"/>
                <w:sz w:val="20"/>
              </w:rPr>
              <w:t>package</w:t>
            </w:r>
            <w:r>
              <w:rPr>
                <w:spacing w:val="-5"/>
                <w:sz w:val="20"/>
              </w:rPr>
              <w:t xml:space="preserve"> </w:t>
            </w:r>
            <w:r>
              <w:rPr>
                <w:spacing w:val="-2"/>
                <w:w w:val="85"/>
                <w:sz w:val="20"/>
              </w:rPr>
              <w:t>(PBP)</w:t>
            </w:r>
            <w:r>
              <w:rPr>
                <w:spacing w:val="-4"/>
                <w:sz w:val="20"/>
              </w:rPr>
              <w:t xml:space="preserve"> </w:t>
            </w:r>
            <w:r>
              <w:rPr>
                <w:spacing w:val="-2"/>
                <w:w w:val="85"/>
                <w:sz w:val="20"/>
              </w:rPr>
              <w:t>or</w:t>
            </w:r>
            <w:r>
              <w:rPr>
                <w:spacing w:val="-4"/>
                <w:sz w:val="20"/>
              </w:rPr>
              <w:t xml:space="preserve"> </w:t>
            </w:r>
            <w:r>
              <w:rPr>
                <w:spacing w:val="-2"/>
                <w:w w:val="85"/>
                <w:sz w:val="20"/>
              </w:rPr>
              <w:t>contract</w:t>
            </w:r>
            <w:r>
              <w:rPr>
                <w:spacing w:val="-4"/>
                <w:sz w:val="20"/>
              </w:rPr>
              <w:t xml:space="preserve"> </w:t>
            </w:r>
            <w:r>
              <w:rPr>
                <w:spacing w:val="-2"/>
                <w:w w:val="85"/>
                <w:sz w:val="20"/>
              </w:rPr>
              <w:t>level).</w:t>
            </w:r>
          </w:p>
        </w:tc>
      </w:tr>
    </w:tbl>
    <w:p w:rsidR="002D5F5F" w14:paraId="17876CE7" w14:textId="77777777">
      <w:pPr>
        <w:pStyle w:val="Heading3"/>
        <w:numPr>
          <w:ilvl w:val="4"/>
          <w:numId w:val="30"/>
        </w:numPr>
        <w:tabs>
          <w:tab w:val="left" w:pos="2879"/>
        </w:tabs>
        <w:ind w:hanging="989"/>
      </w:pPr>
      <w:bookmarkStart w:id="77" w:name="3.4.2.2.2._Standard_2"/>
      <w:bookmarkStart w:id="78" w:name="_bookmark39"/>
      <w:bookmarkEnd w:id="77"/>
      <w:bookmarkEnd w:id="78"/>
      <w:r>
        <w:rPr>
          <w:color w:val="1F467A"/>
          <w:w w:val="80"/>
        </w:rPr>
        <w:t>Standard</w:t>
      </w:r>
      <w:r>
        <w:rPr>
          <w:color w:val="1F467A"/>
          <w:spacing w:val="26"/>
        </w:rPr>
        <w:t xml:space="preserve"> </w:t>
      </w:r>
      <w:r>
        <w:rPr>
          <w:color w:val="1F467A"/>
          <w:spacing w:val="-10"/>
          <w:w w:val="95"/>
        </w:rPr>
        <w:t>2</w:t>
      </w:r>
    </w:p>
    <w:p w:rsidR="002D5F5F" w14:paraId="41698EF8" w14:textId="77777777">
      <w:pPr>
        <w:pStyle w:val="BodyText"/>
        <w:spacing w:before="141"/>
        <w:ind w:left="1890" w:right="787"/>
      </w:pPr>
      <w:r>
        <w:rPr>
          <w:w w:val="85"/>
        </w:rPr>
        <w:t>Standard 2 instructs</w:t>
      </w:r>
      <w:r>
        <w:rPr>
          <w:spacing w:val="-1"/>
          <w:w w:val="85"/>
        </w:rPr>
        <w:t xml:space="preserve"> </w:t>
      </w:r>
      <w:r>
        <w:rPr>
          <w:w w:val="85"/>
        </w:rPr>
        <w:t>the DVC to review data base extraction functions and validate the underlying source data, preliminary data sets, and interim data sets used by the SO to populate each reporting</w:t>
      </w:r>
      <w:r>
        <w:rPr>
          <w:spacing w:val="-4"/>
          <w:w w:val="85"/>
        </w:rPr>
        <w:t xml:space="preserve"> </w:t>
      </w:r>
      <w:r>
        <w:rPr>
          <w:w w:val="85"/>
        </w:rPr>
        <w:t>section.</w:t>
      </w:r>
      <w:r>
        <w:rPr>
          <w:spacing w:val="-4"/>
          <w:w w:val="85"/>
        </w:rPr>
        <w:t xml:space="preserve"> </w:t>
      </w:r>
      <w:r>
        <w:rPr>
          <w:w w:val="85"/>
        </w:rPr>
        <w:t>Standard</w:t>
      </w:r>
      <w:r>
        <w:rPr>
          <w:spacing w:val="-4"/>
          <w:w w:val="85"/>
        </w:rPr>
        <w:t xml:space="preserve"> </w:t>
      </w:r>
      <w:r>
        <w:rPr>
          <w:w w:val="85"/>
        </w:rPr>
        <w:t>2</w:t>
      </w:r>
      <w:r>
        <w:rPr>
          <w:spacing w:val="-4"/>
          <w:w w:val="85"/>
        </w:rPr>
        <w:t xml:space="preserve"> </w:t>
      </w:r>
      <w:r>
        <w:rPr>
          <w:w w:val="85"/>
        </w:rPr>
        <w:t>requires</w:t>
      </w:r>
      <w:r>
        <w:rPr>
          <w:spacing w:val="-5"/>
          <w:w w:val="85"/>
        </w:rPr>
        <w:t xml:space="preserve"> </w:t>
      </w:r>
      <w:r>
        <w:rPr>
          <w:w w:val="85"/>
        </w:rPr>
        <w:t>that</w:t>
      </w:r>
      <w:r>
        <w:rPr>
          <w:spacing w:val="-5"/>
          <w:w w:val="85"/>
        </w:rPr>
        <w:t xml:space="preserve"> </w:t>
      </w:r>
      <w:r>
        <w:rPr>
          <w:w w:val="85"/>
        </w:rPr>
        <w:t>the</w:t>
      </w:r>
      <w:r>
        <w:rPr>
          <w:spacing w:val="-4"/>
          <w:w w:val="85"/>
        </w:rPr>
        <w:t xml:space="preserve"> </w:t>
      </w:r>
      <w:r>
        <w:rPr>
          <w:w w:val="85"/>
        </w:rPr>
        <w:t>population</w:t>
      </w:r>
      <w:r>
        <w:rPr>
          <w:spacing w:val="-5"/>
          <w:w w:val="85"/>
        </w:rPr>
        <w:t xml:space="preserve"> </w:t>
      </w:r>
      <w:r>
        <w:rPr>
          <w:w w:val="85"/>
        </w:rPr>
        <w:t>for</w:t>
      </w:r>
      <w:r>
        <w:rPr>
          <w:spacing w:val="-5"/>
          <w:w w:val="85"/>
        </w:rPr>
        <w:t xml:space="preserve"> </w:t>
      </w:r>
      <w:r>
        <w:rPr>
          <w:w w:val="85"/>
        </w:rPr>
        <w:t>each</w:t>
      </w:r>
      <w:r>
        <w:rPr>
          <w:spacing w:val="-3"/>
          <w:w w:val="85"/>
        </w:rPr>
        <w:t xml:space="preserve"> </w:t>
      </w:r>
      <w:r>
        <w:rPr>
          <w:w w:val="85"/>
        </w:rPr>
        <w:t>reporting</w:t>
      </w:r>
      <w:r>
        <w:rPr>
          <w:spacing w:val="-4"/>
          <w:w w:val="85"/>
        </w:rPr>
        <w:t xml:space="preserve"> </w:t>
      </w:r>
      <w:r>
        <w:rPr>
          <w:w w:val="85"/>
        </w:rPr>
        <w:t>section</w:t>
      </w:r>
      <w:r>
        <w:rPr>
          <w:spacing w:val="-4"/>
          <w:w w:val="85"/>
        </w:rPr>
        <w:t xml:space="preserve"> </w:t>
      </w:r>
      <w:r>
        <w:rPr>
          <w:w w:val="85"/>
        </w:rPr>
        <w:t>are</w:t>
      </w:r>
      <w:r>
        <w:rPr>
          <w:spacing w:val="-3"/>
          <w:w w:val="85"/>
        </w:rPr>
        <w:t xml:space="preserve"> </w:t>
      </w:r>
      <w:r>
        <w:rPr>
          <w:w w:val="85"/>
        </w:rPr>
        <w:t>accurately identified, processed, and verified (including calculations for the number of enrollees, claims, grievances,</w:t>
      </w:r>
      <w:r>
        <w:rPr>
          <w:spacing w:val="-5"/>
          <w:w w:val="85"/>
        </w:rPr>
        <w:t xml:space="preserve"> </w:t>
      </w:r>
      <w:r>
        <w:rPr>
          <w:w w:val="85"/>
        </w:rPr>
        <w:t>procedures,</w:t>
      </w:r>
      <w:r>
        <w:rPr>
          <w:spacing w:val="-3"/>
          <w:w w:val="85"/>
        </w:rPr>
        <w:t xml:space="preserve"> </w:t>
      </w:r>
      <w:r>
        <w:rPr>
          <w:w w:val="85"/>
        </w:rPr>
        <w:t>etc.).</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must</w:t>
      </w:r>
      <w:r>
        <w:rPr>
          <w:spacing w:val="-3"/>
          <w:w w:val="85"/>
        </w:rPr>
        <w:t xml:space="preserve"> </w:t>
      </w:r>
      <w:r>
        <w:rPr>
          <w:w w:val="85"/>
        </w:rPr>
        <w:t>review</w:t>
      </w:r>
      <w:r>
        <w:rPr>
          <w:spacing w:val="-4"/>
          <w:w w:val="85"/>
        </w:rPr>
        <w:t xml:space="preserve"> </w:t>
      </w:r>
      <w:r>
        <w:rPr>
          <w:w w:val="85"/>
        </w:rPr>
        <w:t>that</w:t>
      </w:r>
      <w:r>
        <w:rPr>
          <w:spacing w:val="-3"/>
          <w:w w:val="85"/>
        </w:rPr>
        <w:t xml:space="preserve"> </w:t>
      </w:r>
      <w:r>
        <w:rPr>
          <w:w w:val="85"/>
        </w:rPr>
        <w:t>QA</w:t>
      </w:r>
      <w:r>
        <w:rPr>
          <w:spacing w:val="-3"/>
          <w:w w:val="85"/>
        </w:rPr>
        <w:t xml:space="preserve"> </w:t>
      </w:r>
      <w:r>
        <w:rPr>
          <w:w w:val="85"/>
        </w:rPr>
        <w:t>checks/thresholds</w:t>
      </w:r>
      <w:r>
        <w:rPr>
          <w:spacing w:val="-4"/>
          <w:w w:val="85"/>
        </w:rPr>
        <w:t xml:space="preserve"> </w:t>
      </w:r>
      <w:r>
        <w:rPr>
          <w:w w:val="85"/>
        </w:rPr>
        <w:t>are</w:t>
      </w:r>
      <w:r>
        <w:rPr>
          <w:spacing w:val="-3"/>
          <w:w w:val="85"/>
        </w:rPr>
        <w:t xml:space="preserve"> </w:t>
      </w:r>
      <w:r>
        <w:rPr>
          <w:w w:val="85"/>
        </w:rPr>
        <w:t>applied</w:t>
      </w:r>
      <w:r>
        <w:rPr>
          <w:spacing w:val="-3"/>
          <w:w w:val="85"/>
        </w:rPr>
        <w:t xml:space="preserve"> </w:t>
      </w:r>
      <w:r>
        <w:rPr>
          <w:w w:val="85"/>
        </w:rPr>
        <w:t>by</w:t>
      </w:r>
      <w:r>
        <w:rPr>
          <w:spacing w:val="-5"/>
          <w:w w:val="85"/>
        </w:rPr>
        <w:t xml:space="preserve"> </w:t>
      </w:r>
      <w:r>
        <w:rPr>
          <w:w w:val="85"/>
        </w:rPr>
        <w:t xml:space="preserve">the </w:t>
      </w:r>
      <w:r>
        <w:rPr>
          <w:w w:val="90"/>
        </w:rPr>
        <w:t>SO</w:t>
      </w:r>
      <w:r>
        <w:rPr>
          <w:spacing w:val="-9"/>
          <w:w w:val="90"/>
        </w:rPr>
        <w:t xml:space="preserve"> </w:t>
      </w:r>
      <w:r>
        <w:rPr>
          <w:w w:val="90"/>
        </w:rPr>
        <w:t>to</w:t>
      </w:r>
      <w:r>
        <w:rPr>
          <w:spacing w:val="-8"/>
          <w:w w:val="90"/>
        </w:rPr>
        <w:t xml:space="preserve"> </w:t>
      </w:r>
      <w:r>
        <w:rPr>
          <w:w w:val="90"/>
        </w:rPr>
        <w:t>detect</w:t>
      </w:r>
      <w:r>
        <w:rPr>
          <w:spacing w:val="-10"/>
          <w:w w:val="90"/>
        </w:rPr>
        <w:t xml:space="preserve"> </w:t>
      </w:r>
      <w:r>
        <w:rPr>
          <w:w w:val="90"/>
        </w:rPr>
        <w:t>outlier</w:t>
      </w:r>
      <w:r>
        <w:rPr>
          <w:spacing w:val="-8"/>
          <w:w w:val="90"/>
        </w:rPr>
        <w:t xml:space="preserve"> </w:t>
      </w:r>
      <w:r>
        <w:rPr>
          <w:w w:val="90"/>
        </w:rPr>
        <w:t>or</w:t>
      </w:r>
      <w:r>
        <w:rPr>
          <w:spacing w:val="-9"/>
          <w:w w:val="90"/>
        </w:rPr>
        <w:t xml:space="preserve"> </w:t>
      </w:r>
      <w:r>
        <w:rPr>
          <w:w w:val="90"/>
        </w:rPr>
        <w:t>erroneous</w:t>
      </w:r>
      <w:r>
        <w:rPr>
          <w:spacing w:val="-9"/>
          <w:w w:val="90"/>
        </w:rPr>
        <w:t xml:space="preserve"> </w:t>
      </w:r>
      <w:r>
        <w:rPr>
          <w:w w:val="90"/>
        </w:rPr>
        <w:t>data.</w:t>
      </w:r>
    </w:p>
    <w:p w:rsidR="002D5F5F" w14:paraId="099E8AA7" w14:textId="77777777">
      <w:pPr>
        <w:pStyle w:val="Heading3"/>
        <w:numPr>
          <w:ilvl w:val="4"/>
          <w:numId w:val="30"/>
        </w:numPr>
        <w:tabs>
          <w:tab w:val="left" w:pos="2879"/>
        </w:tabs>
        <w:ind w:hanging="989"/>
      </w:pPr>
      <w:bookmarkStart w:id="79" w:name="3.4.2.2.3._Standard_3"/>
      <w:bookmarkStart w:id="80" w:name="_bookmark40"/>
      <w:bookmarkEnd w:id="79"/>
      <w:bookmarkEnd w:id="80"/>
      <w:r>
        <w:rPr>
          <w:color w:val="1F467A"/>
          <w:w w:val="80"/>
        </w:rPr>
        <w:t>Standard</w:t>
      </w:r>
      <w:r>
        <w:rPr>
          <w:color w:val="1F467A"/>
          <w:spacing w:val="26"/>
        </w:rPr>
        <w:t xml:space="preserve"> </w:t>
      </w:r>
      <w:r>
        <w:rPr>
          <w:color w:val="1F467A"/>
          <w:spacing w:val="-10"/>
          <w:w w:val="95"/>
        </w:rPr>
        <w:t>3</w:t>
      </w:r>
    </w:p>
    <w:p w:rsidR="002D5F5F" w14:paraId="2239D1E1" w14:textId="77777777">
      <w:pPr>
        <w:pStyle w:val="BodyText"/>
        <w:spacing w:before="141"/>
        <w:ind w:left="1889" w:right="725"/>
      </w:pPr>
      <w:r>
        <w:rPr>
          <w:w w:val="85"/>
        </w:rPr>
        <w:t>DVCs use Standard 3 to determine whether an SO implements policies and procedures for submission</w:t>
      </w:r>
      <w:r>
        <w:rPr>
          <w:spacing w:val="-3"/>
          <w:w w:val="85"/>
        </w:rPr>
        <w:t xml:space="preserve"> </w:t>
      </w:r>
      <w:r>
        <w:rPr>
          <w:w w:val="85"/>
        </w:rPr>
        <w:t>of</w:t>
      </w:r>
      <w:r>
        <w:rPr>
          <w:spacing w:val="-2"/>
          <w:w w:val="85"/>
        </w:rPr>
        <w:t xml:space="preserve"> </w:t>
      </w:r>
      <w:r>
        <w:rPr>
          <w:w w:val="85"/>
        </w:rPr>
        <w:t>their</w:t>
      </w:r>
      <w:r>
        <w:rPr>
          <w:spacing w:val="-5"/>
          <w:w w:val="85"/>
        </w:rPr>
        <w:t xml:space="preserve"> </w:t>
      </w:r>
      <w:r>
        <w:rPr>
          <w:w w:val="85"/>
        </w:rPr>
        <w:t>final</w:t>
      </w:r>
      <w:r>
        <w:rPr>
          <w:spacing w:val="-4"/>
          <w:w w:val="85"/>
        </w:rPr>
        <w:t xml:space="preserve"> </w:t>
      </w:r>
      <w:r>
        <w:rPr>
          <w:w w:val="85"/>
        </w:rPr>
        <w:t>stage</w:t>
      </w:r>
      <w:r>
        <w:rPr>
          <w:spacing w:val="-3"/>
          <w:w w:val="85"/>
        </w:rPr>
        <w:t xml:space="preserve"> </w:t>
      </w:r>
      <w:r>
        <w:rPr>
          <w:w w:val="85"/>
        </w:rPr>
        <w:t>data</w:t>
      </w:r>
      <w:r>
        <w:rPr>
          <w:spacing w:val="-3"/>
          <w:w w:val="85"/>
        </w:rPr>
        <w:t xml:space="preserve"> </w:t>
      </w:r>
      <w:r>
        <w:rPr>
          <w:w w:val="85"/>
        </w:rPr>
        <w:t>into</w:t>
      </w:r>
      <w:r>
        <w:rPr>
          <w:spacing w:val="-2"/>
          <w:w w:val="85"/>
        </w:rPr>
        <w:t xml:space="preserve"> </w:t>
      </w:r>
      <w:r>
        <w:rPr>
          <w:w w:val="85"/>
        </w:rPr>
        <w:t>HPMS.</w:t>
      </w:r>
      <w:r>
        <w:rPr>
          <w:spacing w:val="-3"/>
          <w:w w:val="85"/>
        </w:rPr>
        <w:t xml:space="preserve"> </w:t>
      </w:r>
      <w:r>
        <w:rPr>
          <w:w w:val="85"/>
        </w:rPr>
        <w:t>The</w:t>
      </w:r>
      <w:r>
        <w:rPr>
          <w:spacing w:val="-2"/>
          <w:w w:val="85"/>
        </w:rPr>
        <w:t xml:space="preserve"> </w:t>
      </w:r>
      <w:r>
        <w:rPr>
          <w:w w:val="85"/>
        </w:rPr>
        <w:t>DVC</w:t>
      </w:r>
      <w:r>
        <w:rPr>
          <w:spacing w:val="-1"/>
          <w:w w:val="85"/>
        </w:rPr>
        <w:t xml:space="preserve"> </w:t>
      </w:r>
      <w:r>
        <w:rPr>
          <w:w w:val="85"/>
        </w:rPr>
        <w:t>validates</w:t>
      </w:r>
      <w:r>
        <w:rPr>
          <w:spacing w:val="-5"/>
          <w:w w:val="85"/>
        </w:rPr>
        <w:t xml:space="preserve"> </w:t>
      </w:r>
      <w:r>
        <w:rPr>
          <w:w w:val="85"/>
        </w:rPr>
        <w:t>that</w:t>
      </w:r>
      <w:r>
        <w:rPr>
          <w:spacing w:val="-3"/>
          <w:w w:val="85"/>
        </w:rPr>
        <w:t xml:space="preserve"> </w:t>
      </w:r>
      <w:r>
        <w:rPr>
          <w:w w:val="85"/>
        </w:rPr>
        <w:t>each</w:t>
      </w:r>
      <w:r>
        <w:rPr>
          <w:spacing w:val="-3"/>
          <w:w w:val="85"/>
        </w:rPr>
        <w:t xml:space="preserve"> </w:t>
      </w:r>
      <w:r>
        <w:rPr>
          <w:w w:val="85"/>
        </w:rPr>
        <w:t>data</w:t>
      </w:r>
      <w:r>
        <w:rPr>
          <w:spacing w:val="-3"/>
          <w:w w:val="85"/>
        </w:rPr>
        <w:t xml:space="preserve"> </w:t>
      </w:r>
      <w:r>
        <w:rPr>
          <w:w w:val="85"/>
        </w:rPr>
        <w:t>element</w:t>
      </w:r>
      <w:r>
        <w:rPr>
          <w:spacing w:val="-3"/>
          <w:w w:val="85"/>
        </w:rPr>
        <w:t xml:space="preserve"> </w:t>
      </w:r>
      <w:r>
        <w:rPr>
          <w:w w:val="85"/>
        </w:rPr>
        <w:t>for</w:t>
      </w:r>
      <w:r>
        <w:rPr>
          <w:spacing w:val="-4"/>
          <w:w w:val="85"/>
        </w:rPr>
        <w:t xml:space="preserve"> </w:t>
      </w:r>
      <w:r>
        <w:rPr>
          <w:w w:val="85"/>
        </w:rPr>
        <w:t>each reporting section is valid, complete, and accurate by reviewing expected counts and that the SO accurately captures data by applying data integrity/ logical checks.</w:t>
      </w:r>
    </w:p>
    <w:p w:rsidR="002D5F5F" w14:paraId="1F357AD5" w14:textId="77777777">
      <w:pPr>
        <w:pStyle w:val="Heading3"/>
        <w:numPr>
          <w:ilvl w:val="4"/>
          <w:numId w:val="30"/>
        </w:numPr>
        <w:tabs>
          <w:tab w:val="left" w:pos="2879"/>
        </w:tabs>
        <w:spacing w:before="120"/>
        <w:ind w:hanging="989"/>
      </w:pPr>
      <w:bookmarkStart w:id="81" w:name="3.4.2.2.4._Standards_4_and_5"/>
      <w:bookmarkStart w:id="82" w:name="_bookmark41"/>
      <w:bookmarkEnd w:id="81"/>
      <w:bookmarkEnd w:id="82"/>
      <w:r>
        <w:rPr>
          <w:color w:val="1F467A"/>
          <w:spacing w:val="-2"/>
          <w:w w:val="85"/>
        </w:rPr>
        <w:t>Standards</w:t>
      </w:r>
      <w:r>
        <w:rPr>
          <w:color w:val="1F467A"/>
          <w:spacing w:val="-8"/>
        </w:rPr>
        <w:t xml:space="preserve"> </w:t>
      </w:r>
      <w:r>
        <w:rPr>
          <w:color w:val="1F467A"/>
          <w:spacing w:val="-2"/>
          <w:w w:val="85"/>
        </w:rPr>
        <w:t>4</w:t>
      </w:r>
      <w:r>
        <w:rPr>
          <w:color w:val="1F467A"/>
          <w:spacing w:val="-9"/>
        </w:rPr>
        <w:t xml:space="preserve"> </w:t>
      </w:r>
      <w:r>
        <w:rPr>
          <w:color w:val="1F467A"/>
          <w:spacing w:val="-2"/>
          <w:w w:val="85"/>
        </w:rPr>
        <w:t>and</w:t>
      </w:r>
      <w:r>
        <w:rPr>
          <w:color w:val="1F467A"/>
          <w:spacing w:val="-8"/>
        </w:rPr>
        <w:t xml:space="preserve"> </w:t>
      </w:r>
      <w:r>
        <w:rPr>
          <w:color w:val="1F467A"/>
          <w:spacing w:val="-10"/>
          <w:w w:val="85"/>
        </w:rPr>
        <w:t>5</w:t>
      </w:r>
    </w:p>
    <w:p w:rsidR="002D5F5F" w14:paraId="61B60BE7" w14:textId="77777777">
      <w:pPr>
        <w:pStyle w:val="BodyText"/>
        <w:spacing w:before="141"/>
        <w:ind w:left="1889" w:right="725"/>
      </w:pPr>
      <w:r>
        <w:rPr>
          <w:w w:val="85"/>
        </w:rPr>
        <w:t>For</w:t>
      </w:r>
      <w:r>
        <w:rPr>
          <w:spacing w:val="-4"/>
          <w:w w:val="85"/>
        </w:rPr>
        <w:t xml:space="preserve"> </w:t>
      </w:r>
      <w:r>
        <w:rPr>
          <w:w w:val="85"/>
        </w:rPr>
        <w:t>Standards</w:t>
      </w:r>
      <w:r>
        <w:rPr>
          <w:spacing w:val="-4"/>
          <w:w w:val="85"/>
        </w:rPr>
        <w:t xml:space="preserve"> </w:t>
      </w:r>
      <w:r>
        <w:rPr>
          <w:w w:val="85"/>
        </w:rPr>
        <w:t>4</w:t>
      </w:r>
      <w:r>
        <w:rPr>
          <w:spacing w:val="-3"/>
          <w:w w:val="85"/>
        </w:rPr>
        <w:t xml:space="preserve"> </w:t>
      </w:r>
      <w:r>
        <w:rPr>
          <w:w w:val="85"/>
        </w:rPr>
        <w:t>and</w:t>
      </w:r>
      <w:r>
        <w:rPr>
          <w:spacing w:val="-3"/>
          <w:w w:val="85"/>
        </w:rPr>
        <w:t xml:space="preserve"> </w:t>
      </w:r>
      <w:r>
        <w:rPr>
          <w:w w:val="85"/>
        </w:rPr>
        <w:t>5,</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must</w:t>
      </w:r>
      <w:r>
        <w:rPr>
          <w:spacing w:val="-3"/>
          <w:w w:val="85"/>
        </w:rPr>
        <w:t xml:space="preserve"> </w:t>
      </w:r>
      <w:r>
        <w:rPr>
          <w:w w:val="85"/>
        </w:rPr>
        <w:t>verify</w:t>
      </w:r>
      <w:r>
        <w:rPr>
          <w:spacing w:val="-4"/>
          <w:w w:val="85"/>
        </w:rPr>
        <w:t xml:space="preserve"> </w:t>
      </w:r>
      <w:r>
        <w:rPr>
          <w:w w:val="85"/>
        </w:rPr>
        <w:t>that</w:t>
      </w:r>
      <w:r>
        <w:rPr>
          <w:spacing w:val="-4"/>
          <w:w w:val="85"/>
        </w:rPr>
        <w:t xml:space="preserve"> </w:t>
      </w:r>
      <w:r>
        <w:rPr>
          <w:w w:val="85"/>
        </w:rPr>
        <w:t>the</w:t>
      </w:r>
      <w:r>
        <w:rPr>
          <w:spacing w:val="-3"/>
          <w:w w:val="85"/>
        </w:rPr>
        <w:t xml:space="preserve"> </w:t>
      </w:r>
      <w:r>
        <w:rPr>
          <w:w w:val="85"/>
        </w:rPr>
        <w:t>SO</w:t>
      </w:r>
      <w:r>
        <w:rPr>
          <w:spacing w:val="-3"/>
          <w:w w:val="85"/>
        </w:rPr>
        <w:t xml:space="preserve"> </w:t>
      </w:r>
      <w:r>
        <w:rPr>
          <w:w w:val="85"/>
        </w:rPr>
        <w:t>implements</w:t>
      </w:r>
      <w:r>
        <w:rPr>
          <w:spacing w:val="-4"/>
          <w:w w:val="85"/>
        </w:rPr>
        <w:t xml:space="preserve"> </w:t>
      </w:r>
      <w:r>
        <w:rPr>
          <w:w w:val="85"/>
        </w:rPr>
        <w:t>policies</w:t>
      </w:r>
      <w:r>
        <w:rPr>
          <w:spacing w:val="-4"/>
          <w:w w:val="85"/>
        </w:rPr>
        <w:t xml:space="preserve"> </w:t>
      </w:r>
      <w:r>
        <w:rPr>
          <w:w w:val="85"/>
        </w:rPr>
        <w:t>and</w:t>
      </w:r>
      <w:r>
        <w:rPr>
          <w:spacing w:val="-3"/>
          <w:w w:val="85"/>
        </w:rPr>
        <w:t xml:space="preserve"> </w:t>
      </w:r>
      <w:r>
        <w:rPr>
          <w:w w:val="85"/>
        </w:rPr>
        <w:t>procedures</w:t>
      </w:r>
      <w:r>
        <w:rPr>
          <w:spacing w:val="-4"/>
          <w:w w:val="85"/>
        </w:rPr>
        <w:t xml:space="preserve"> </w:t>
      </w:r>
      <w:r>
        <w:rPr>
          <w:w w:val="85"/>
        </w:rPr>
        <w:t xml:space="preserve">for regular data system updates, archiving of source, intermediate, and final stage data, and restoration. The Standards ensure that SOs keep data systems up to date and that they have systems in place for accurate and timely data submission or re-submission in the event of data </w:t>
      </w:r>
      <w:r>
        <w:rPr>
          <w:spacing w:val="-2"/>
          <w:w w:val="95"/>
        </w:rPr>
        <w:t>loss.</w:t>
      </w:r>
    </w:p>
    <w:p w:rsidR="002D5F5F" w14:paraId="1FF3848C" w14:textId="77777777">
      <w:pPr>
        <w:pStyle w:val="Heading3"/>
        <w:numPr>
          <w:ilvl w:val="4"/>
          <w:numId w:val="30"/>
        </w:numPr>
        <w:tabs>
          <w:tab w:val="left" w:pos="2879"/>
        </w:tabs>
        <w:ind w:hanging="989"/>
      </w:pPr>
      <w:bookmarkStart w:id="83" w:name="3.4.2.2.5._Standards_6_and_7"/>
      <w:bookmarkStart w:id="84" w:name="_bookmark42"/>
      <w:bookmarkEnd w:id="83"/>
      <w:bookmarkEnd w:id="84"/>
      <w:r>
        <w:rPr>
          <w:color w:val="1F467A"/>
          <w:spacing w:val="-2"/>
          <w:w w:val="85"/>
        </w:rPr>
        <w:t>Standards</w:t>
      </w:r>
      <w:r>
        <w:rPr>
          <w:color w:val="1F467A"/>
          <w:spacing w:val="-8"/>
        </w:rPr>
        <w:t xml:space="preserve"> </w:t>
      </w:r>
      <w:r>
        <w:rPr>
          <w:color w:val="1F467A"/>
          <w:spacing w:val="-2"/>
          <w:w w:val="85"/>
        </w:rPr>
        <w:t>6</w:t>
      </w:r>
      <w:r>
        <w:rPr>
          <w:color w:val="1F467A"/>
          <w:spacing w:val="-9"/>
        </w:rPr>
        <w:t xml:space="preserve"> </w:t>
      </w:r>
      <w:r>
        <w:rPr>
          <w:color w:val="1F467A"/>
          <w:spacing w:val="-2"/>
          <w:w w:val="85"/>
        </w:rPr>
        <w:t>and</w:t>
      </w:r>
      <w:r>
        <w:rPr>
          <w:color w:val="1F467A"/>
          <w:spacing w:val="-8"/>
        </w:rPr>
        <w:t xml:space="preserve"> </w:t>
      </w:r>
      <w:r>
        <w:rPr>
          <w:color w:val="1F467A"/>
          <w:spacing w:val="-10"/>
          <w:w w:val="85"/>
        </w:rPr>
        <w:t>7</w:t>
      </w:r>
    </w:p>
    <w:p w:rsidR="002D5F5F" w14:paraId="5C30AA5A" w14:textId="77777777">
      <w:pPr>
        <w:pStyle w:val="BodyText"/>
        <w:spacing w:before="141"/>
        <w:ind w:left="1890"/>
      </w:pPr>
      <w:r>
        <w:rPr>
          <w:w w:val="80"/>
        </w:rPr>
        <w:t>DVCs</w:t>
      </w:r>
      <w:r>
        <w:rPr>
          <w:spacing w:val="6"/>
        </w:rPr>
        <w:t xml:space="preserve"> </w:t>
      </w:r>
      <w:r>
        <w:rPr>
          <w:w w:val="80"/>
        </w:rPr>
        <w:t>apply</w:t>
      </w:r>
      <w:r>
        <w:rPr>
          <w:spacing w:val="9"/>
        </w:rPr>
        <w:t xml:space="preserve"> </w:t>
      </w:r>
      <w:r>
        <w:rPr>
          <w:w w:val="80"/>
        </w:rPr>
        <w:t>Standards</w:t>
      </w:r>
      <w:r>
        <w:rPr>
          <w:spacing w:val="7"/>
        </w:rPr>
        <w:t xml:space="preserve"> </w:t>
      </w:r>
      <w:r>
        <w:rPr>
          <w:w w:val="80"/>
        </w:rPr>
        <w:t>6</w:t>
      </w:r>
      <w:r>
        <w:rPr>
          <w:spacing w:val="8"/>
        </w:rPr>
        <w:t xml:space="preserve"> </w:t>
      </w:r>
      <w:r>
        <w:rPr>
          <w:w w:val="80"/>
        </w:rPr>
        <w:t>and</w:t>
      </w:r>
      <w:r>
        <w:rPr>
          <w:spacing w:val="7"/>
        </w:rPr>
        <w:t xml:space="preserve"> </w:t>
      </w:r>
      <w:r>
        <w:rPr>
          <w:w w:val="80"/>
        </w:rPr>
        <w:t>7</w:t>
      </w:r>
      <w:r>
        <w:rPr>
          <w:spacing w:val="8"/>
        </w:rPr>
        <w:t xml:space="preserve"> </w:t>
      </w:r>
      <w:r>
        <w:rPr>
          <w:w w:val="80"/>
        </w:rPr>
        <w:t>only</w:t>
      </w:r>
      <w:r>
        <w:rPr>
          <w:spacing w:val="7"/>
        </w:rPr>
        <w:t xml:space="preserve"> </w:t>
      </w:r>
      <w:r>
        <w:rPr>
          <w:w w:val="80"/>
        </w:rPr>
        <w:t>in</w:t>
      </w:r>
      <w:r>
        <w:rPr>
          <w:spacing w:val="9"/>
        </w:rPr>
        <w:t xml:space="preserve"> </w:t>
      </w:r>
      <w:r>
        <w:rPr>
          <w:w w:val="80"/>
        </w:rPr>
        <w:t>certain</w:t>
      </w:r>
      <w:r>
        <w:rPr>
          <w:spacing w:val="8"/>
        </w:rPr>
        <w:t xml:space="preserve"> </w:t>
      </w:r>
      <w:r>
        <w:rPr>
          <w:w w:val="80"/>
        </w:rPr>
        <w:t>situations.</w:t>
      </w:r>
      <w:r>
        <w:rPr>
          <w:spacing w:val="7"/>
        </w:rPr>
        <w:t xml:space="preserve"> </w:t>
      </w:r>
      <w:r>
        <w:rPr>
          <w:w w:val="80"/>
        </w:rPr>
        <w:t>Standard</w:t>
      </w:r>
      <w:r>
        <w:rPr>
          <w:spacing w:val="8"/>
        </w:rPr>
        <w:t xml:space="preserve"> </w:t>
      </w:r>
      <w:r>
        <w:rPr>
          <w:w w:val="80"/>
        </w:rPr>
        <w:t>6</w:t>
      </w:r>
      <w:r>
        <w:rPr>
          <w:spacing w:val="8"/>
        </w:rPr>
        <w:t xml:space="preserve"> </w:t>
      </w:r>
      <w:r>
        <w:rPr>
          <w:w w:val="80"/>
        </w:rPr>
        <w:t>is</w:t>
      </w:r>
      <w:r>
        <w:rPr>
          <w:spacing w:val="7"/>
        </w:rPr>
        <w:t xml:space="preserve"> </w:t>
      </w:r>
      <w:r>
        <w:rPr>
          <w:w w:val="80"/>
        </w:rPr>
        <w:t>applicable</w:t>
      </w:r>
      <w:r>
        <w:rPr>
          <w:spacing w:val="7"/>
        </w:rPr>
        <w:t xml:space="preserve"> </w:t>
      </w:r>
      <w:r>
        <w:rPr>
          <w:w w:val="80"/>
        </w:rPr>
        <w:t>if</w:t>
      </w:r>
      <w:r>
        <w:rPr>
          <w:spacing w:val="8"/>
        </w:rPr>
        <w:t xml:space="preserve"> </w:t>
      </w:r>
      <w:r>
        <w:rPr>
          <w:w w:val="80"/>
        </w:rPr>
        <w:t>an</w:t>
      </w:r>
      <w:r>
        <w:rPr>
          <w:spacing w:val="8"/>
        </w:rPr>
        <w:t xml:space="preserve"> </w:t>
      </w:r>
      <w:r>
        <w:rPr>
          <w:w w:val="80"/>
        </w:rPr>
        <w:t>SO’s</w:t>
      </w:r>
      <w:r>
        <w:rPr>
          <w:spacing w:val="7"/>
        </w:rPr>
        <w:t xml:space="preserve"> </w:t>
      </w:r>
      <w:r>
        <w:rPr>
          <w:spacing w:val="-4"/>
          <w:w w:val="80"/>
        </w:rPr>
        <w:t>data</w:t>
      </w:r>
    </w:p>
    <w:p w:rsidR="002D5F5F" w14:paraId="52042113" w14:textId="77777777">
      <w:pPr>
        <w:pStyle w:val="BodyText"/>
        <w:sectPr>
          <w:pgSz w:w="12240" w:h="15840"/>
          <w:pgMar w:top="1340" w:right="720" w:bottom="1140" w:left="720" w:header="839" w:footer="942" w:gutter="0"/>
          <w:cols w:space="720"/>
        </w:sectPr>
      </w:pPr>
    </w:p>
    <w:p w:rsidR="002D5F5F" w14:paraId="0375C2B4" w14:textId="77777777">
      <w:pPr>
        <w:pStyle w:val="BodyText"/>
        <w:spacing w:before="90"/>
        <w:ind w:left="1890" w:right="787"/>
      </w:pPr>
      <w:r>
        <w:rPr>
          <w:w w:val="85"/>
        </w:rPr>
        <w:t>systems underwent any changes during the reporting period. If so, the DVC must examine and confirm</w:t>
      </w:r>
      <w:r>
        <w:rPr>
          <w:spacing w:val="-4"/>
          <w:w w:val="85"/>
        </w:rPr>
        <w:t xml:space="preserve"> </w:t>
      </w:r>
      <w:r>
        <w:rPr>
          <w:w w:val="85"/>
        </w:rPr>
        <w:t>whether</w:t>
      </w:r>
      <w:r>
        <w:rPr>
          <w:spacing w:val="-4"/>
          <w:w w:val="85"/>
        </w:rPr>
        <w:t xml:space="preserve"> </w:t>
      </w:r>
      <w:r>
        <w:rPr>
          <w:w w:val="85"/>
        </w:rPr>
        <w:t>the</w:t>
      </w:r>
      <w:r>
        <w:rPr>
          <w:spacing w:val="-4"/>
          <w:w w:val="85"/>
        </w:rPr>
        <w:t xml:space="preserve"> </w:t>
      </w:r>
      <w:r>
        <w:rPr>
          <w:w w:val="85"/>
        </w:rPr>
        <w:t>changes</w:t>
      </w:r>
      <w:r>
        <w:rPr>
          <w:spacing w:val="-4"/>
          <w:w w:val="85"/>
        </w:rPr>
        <w:t xml:space="preserve"> </w:t>
      </w:r>
      <w:r>
        <w:rPr>
          <w:w w:val="85"/>
        </w:rPr>
        <w:t>were</w:t>
      </w:r>
      <w:r>
        <w:rPr>
          <w:spacing w:val="-4"/>
          <w:w w:val="85"/>
        </w:rPr>
        <w:t xml:space="preserve"> </w:t>
      </w:r>
      <w:r>
        <w:rPr>
          <w:w w:val="85"/>
        </w:rPr>
        <w:t>properly</w:t>
      </w:r>
      <w:r>
        <w:rPr>
          <w:spacing w:val="-4"/>
          <w:w w:val="85"/>
        </w:rPr>
        <w:t xml:space="preserve"> </w:t>
      </w:r>
      <w:r>
        <w:rPr>
          <w:w w:val="85"/>
        </w:rPr>
        <w:t>implemented</w:t>
      </w:r>
      <w:r>
        <w:rPr>
          <w:spacing w:val="-4"/>
          <w:w w:val="85"/>
        </w:rPr>
        <w:t xml:space="preserve"> </w:t>
      </w:r>
      <w:r>
        <w:rPr>
          <w:w w:val="85"/>
        </w:rPr>
        <w:t>and</w:t>
      </w:r>
      <w:r>
        <w:rPr>
          <w:spacing w:val="-4"/>
          <w:w w:val="85"/>
        </w:rPr>
        <w:t xml:space="preserve"> </w:t>
      </w:r>
      <w:r>
        <w:rPr>
          <w:w w:val="85"/>
        </w:rPr>
        <w:t>that</w:t>
      </w:r>
      <w:r>
        <w:rPr>
          <w:spacing w:val="-4"/>
          <w:w w:val="85"/>
        </w:rPr>
        <w:t xml:space="preserve"> </w:t>
      </w:r>
      <w:r>
        <w:rPr>
          <w:w w:val="85"/>
        </w:rPr>
        <w:t>they</w:t>
      </w:r>
      <w:r>
        <w:rPr>
          <w:spacing w:val="-4"/>
          <w:w w:val="85"/>
        </w:rPr>
        <w:t xml:space="preserve"> </w:t>
      </w:r>
      <w:r>
        <w:rPr>
          <w:w w:val="85"/>
        </w:rPr>
        <w:t>did</w:t>
      </w:r>
      <w:r>
        <w:rPr>
          <w:spacing w:val="-4"/>
          <w:w w:val="85"/>
        </w:rPr>
        <w:t xml:space="preserve"> </w:t>
      </w:r>
      <w:r>
        <w:rPr>
          <w:w w:val="85"/>
        </w:rPr>
        <w:t>not</w:t>
      </w:r>
      <w:r>
        <w:rPr>
          <w:spacing w:val="-4"/>
          <w:w w:val="85"/>
        </w:rPr>
        <w:t xml:space="preserve"> </w:t>
      </w:r>
      <w:r>
        <w:rPr>
          <w:w w:val="85"/>
        </w:rPr>
        <w:t>adversely</w:t>
      </w:r>
      <w:r>
        <w:rPr>
          <w:spacing w:val="-4"/>
          <w:w w:val="85"/>
        </w:rPr>
        <w:t xml:space="preserve"> </w:t>
      </w:r>
      <w:r>
        <w:rPr>
          <w:w w:val="85"/>
        </w:rPr>
        <w:t xml:space="preserve">impact </w:t>
      </w:r>
      <w:r>
        <w:rPr>
          <w:w w:val="95"/>
        </w:rPr>
        <w:t>the</w:t>
      </w:r>
      <w:r>
        <w:rPr>
          <w:spacing w:val="-13"/>
          <w:w w:val="95"/>
        </w:rPr>
        <w:t xml:space="preserve"> </w:t>
      </w:r>
      <w:r>
        <w:rPr>
          <w:w w:val="95"/>
        </w:rPr>
        <w:t>reported</w:t>
      </w:r>
      <w:r>
        <w:rPr>
          <w:spacing w:val="-12"/>
          <w:w w:val="95"/>
        </w:rPr>
        <w:t xml:space="preserve"> </w:t>
      </w:r>
      <w:r>
        <w:rPr>
          <w:w w:val="95"/>
        </w:rPr>
        <w:t>data.</w:t>
      </w:r>
    </w:p>
    <w:p w:rsidR="002D5F5F" w14:paraId="57BB1CFA" w14:textId="77777777">
      <w:pPr>
        <w:pStyle w:val="BodyText"/>
        <w:spacing w:before="119"/>
        <w:ind w:left="1890" w:right="1057"/>
      </w:pPr>
      <w:r>
        <w:rPr>
          <w:w w:val="85"/>
        </w:rPr>
        <w:t>Standard 7 applies if the SO outsourced any of the data collection or validation processes to another</w:t>
      </w:r>
      <w:r>
        <w:rPr>
          <w:spacing w:val="-4"/>
          <w:w w:val="85"/>
        </w:rPr>
        <w:t xml:space="preserve"> </w:t>
      </w:r>
      <w:r>
        <w:rPr>
          <w:w w:val="85"/>
        </w:rPr>
        <w:t>entity.</w:t>
      </w:r>
      <w:r>
        <w:rPr>
          <w:spacing w:val="-3"/>
          <w:w w:val="85"/>
        </w:rPr>
        <w:t xml:space="preserve"> </w:t>
      </w:r>
      <w:r>
        <w:rPr>
          <w:w w:val="85"/>
        </w:rPr>
        <w:t>This</w:t>
      </w:r>
      <w:r>
        <w:rPr>
          <w:spacing w:val="-4"/>
          <w:w w:val="85"/>
        </w:rPr>
        <w:t xml:space="preserve"> </w:t>
      </w:r>
      <w:r>
        <w:rPr>
          <w:w w:val="85"/>
        </w:rPr>
        <w:t>standard</w:t>
      </w:r>
      <w:r>
        <w:rPr>
          <w:spacing w:val="-3"/>
          <w:w w:val="85"/>
        </w:rPr>
        <w:t xml:space="preserve"> </w:t>
      </w:r>
      <w:r>
        <w:rPr>
          <w:w w:val="85"/>
        </w:rPr>
        <w:t>assesses</w:t>
      </w:r>
      <w:r>
        <w:rPr>
          <w:spacing w:val="-4"/>
          <w:w w:val="85"/>
        </w:rPr>
        <w:t xml:space="preserve"> </w:t>
      </w:r>
      <w:r>
        <w:rPr>
          <w:w w:val="85"/>
        </w:rPr>
        <w:t>whether</w:t>
      </w:r>
      <w:r>
        <w:rPr>
          <w:spacing w:val="-4"/>
          <w:w w:val="85"/>
        </w:rPr>
        <w:t xml:space="preserve"> </w:t>
      </w:r>
      <w:r>
        <w:rPr>
          <w:w w:val="85"/>
        </w:rPr>
        <w:t>the</w:t>
      </w:r>
      <w:r>
        <w:rPr>
          <w:spacing w:val="-3"/>
          <w:w w:val="85"/>
        </w:rPr>
        <w:t xml:space="preserve"> </w:t>
      </w:r>
      <w:r>
        <w:rPr>
          <w:w w:val="85"/>
        </w:rPr>
        <w:t>SO</w:t>
      </w:r>
      <w:r>
        <w:rPr>
          <w:spacing w:val="-3"/>
          <w:w w:val="85"/>
        </w:rPr>
        <w:t xml:space="preserve"> </w:t>
      </w:r>
      <w:r>
        <w:rPr>
          <w:w w:val="85"/>
        </w:rPr>
        <w:t>has</w:t>
      </w:r>
      <w:r>
        <w:rPr>
          <w:spacing w:val="-4"/>
          <w:w w:val="85"/>
        </w:rPr>
        <w:t xml:space="preserve"> </w:t>
      </w:r>
      <w:r>
        <w:rPr>
          <w:w w:val="85"/>
        </w:rPr>
        <w:t>policies</w:t>
      </w:r>
      <w:r>
        <w:rPr>
          <w:spacing w:val="-4"/>
          <w:w w:val="85"/>
        </w:rPr>
        <w:t xml:space="preserve"> </w:t>
      </w:r>
      <w:r>
        <w:rPr>
          <w:w w:val="85"/>
        </w:rPr>
        <w:t>and</w:t>
      </w:r>
      <w:r>
        <w:rPr>
          <w:spacing w:val="-3"/>
          <w:w w:val="85"/>
        </w:rPr>
        <w:t xml:space="preserve"> </w:t>
      </w:r>
      <w:r>
        <w:rPr>
          <w:w w:val="85"/>
        </w:rPr>
        <w:t>procedures</w:t>
      </w:r>
      <w:r>
        <w:rPr>
          <w:spacing w:val="-4"/>
          <w:w w:val="85"/>
        </w:rPr>
        <w:t xml:space="preserve"> </w:t>
      </w:r>
      <w:r>
        <w:rPr>
          <w:w w:val="85"/>
        </w:rPr>
        <w:t>in</w:t>
      </w:r>
      <w:r>
        <w:rPr>
          <w:spacing w:val="-3"/>
          <w:w w:val="85"/>
        </w:rPr>
        <w:t xml:space="preserve"> </w:t>
      </w:r>
      <w:r>
        <w:rPr>
          <w:w w:val="85"/>
        </w:rPr>
        <w:t>place</w:t>
      </w:r>
      <w:r>
        <w:rPr>
          <w:spacing w:val="-3"/>
          <w:w w:val="85"/>
        </w:rPr>
        <w:t xml:space="preserve"> </w:t>
      </w:r>
      <w:r>
        <w:rPr>
          <w:w w:val="85"/>
        </w:rPr>
        <w:t>to routinely monitor the delegated entity’s work to ensure quality and timeliness of the data.</w:t>
      </w:r>
    </w:p>
    <w:p w:rsidR="002D5F5F" w14:paraId="40537564" w14:textId="77777777">
      <w:pPr>
        <w:pStyle w:val="BodyText"/>
        <w:spacing w:before="121"/>
        <w:ind w:left="1890" w:right="725"/>
      </w:pPr>
      <w:r>
        <w:rPr>
          <w:w w:val="85"/>
        </w:rPr>
        <w:t>The</w:t>
      </w:r>
      <w:r>
        <w:rPr>
          <w:spacing w:val="-2"/>
          <w:w w:val="85"/>
        </w:rPr>
        <w:t xml:space="preserve"> </w:t>
      </w:r>
      <w:r>
        <w:rPr>
          <w:w w:val="85"/>
        </w:rPr>
        <w:t>DVC</w:t>
      </w:r>
      <w:r>
        <w:rPr>
          <w:spacing w:val="-3"/>
          <w:w w:val="85"/>
        </w:rPr>
        <w:t xml:space="preserve"> </w:t>
      </w:r>
      <w:r>
        <w:rPr>
          <w:w w:val="85"/>
        </w:rPr>
        <w:t>should</w:t>
      </w:r>
      <w:r>
        <w:rPr>
          <w:spacing w:val="-2"/>
          <w:w w:val="85"/>
        </w:rPr>
        <w:t xml:space="preserve"> </w:t>
      </w:r>
      <w:r>
        <w:rPr>
          <w:w w:val="85"/>
        </w:rPr>
        <w:t>mark</w:t>
      </w:r>
      <w:r>
        <w:rPr>
          <w:spacing w:val="-4"/>
          <w:w w:val="85"/>
        </w:rPr>
        <w:t xml:space="preserve"> </w:t>
      </w:r>
      <w:r>
        <w:rPr>
          <w:w w:val="85"/>
        </w:rPr>
        <w:t>“Not</w:t>
      </w:r>
      <w:r>
        <w:rPr>
          <w:spacing w:val="-3"/>
          <w:w w:val="85"/>
        </w:rPr>
        <w:t xml:space="preserve"> </w:t>
      </w:r>
      <w:r>
        <w:rPr>
          <w:w w:val="85"/>
        </w:rPr>
        <w:t>Applicable”</w:t>
      </w:r>
      <w:r>
        <w:rPr>
          <w:spacing w:val="-4"/>
          <w:w w:val="85"/>
        </w:rPr>
        <w:t xml:space="preserve"> </w:t>
      </w:r>
      <w:r>
        <w:rPr>
          <w:w w:val="85"/>
        </w:rPr>
        <w:t>in</w:t>
      </w:r>
      <w:r>
        <w:rPr>
          <w:spacing w:val="-2"/>
          <w:w w:val="85"/>
        </w:rPr>
        <w:t xml:space="preserve"> </w:t>
      </w:r>
      <w:r>
        <w:rPr>
          <w:w w:val="85"/>
        </w:rPr>
        <w:t>EES</w:t>
      </w:r>
      <w:r>
        <w:rPr>
          <w:spacing w:val="-3"/>
          <w:w w:val="85"/>
        </w:rPr>
        <w:t xml:space="preserve"> </w:t>
      </w:r>
      <w:r>
        <w:rPr>
          <w:w w:val="85"/>
        </w:rPr>
        <w:t>(Appendix</w:t>
      </w:r>
      <w:r>
        <w:rPr>
          <w:spacing w:val="-2"/>
          <w:w w:val="85"/>
        </w:rPr>
        <w:t xml:space="preserve"> </w:t>
      </w:r>
      <w:r>
        <w:rPr>
          <w:w w:val="85"/>
        </w:rPr>
        <w:t>B)</w:t>
      </w:r>
      <w:r>
        <w:rPr>
          <w:spacing w:val="-3"/>
          <w:w w:val="85"/>
        </w:rPr>
        <w:t xml:space="preserve"> </w:t>
      </w:r>
      <w:r>
        <w:rPr>
          <w:w w:val="85"/>
        </w:rPr>
        <w:t>if</w:t>
      </w:r>
      <w:r>
        <w:rPr>
          <w:spacing w:val="-3"/>
          <w:w w:val="85"/>
        </w:rPr>
        <w:t xml:space="preserve"> </w:t>
      </w:r>
      <w:r>
        <w:rPr>
          <w:w w:val="85"/>
        </w:rPr>
        <w:t>Standard</w:t>
      </w:r>
      <w:r>
        <w:rPr>
          <w:spacing w:val="-3"/>
          <w:w w:val="85"/>
        </w:rPr>
        <w:t xml:space="preserve"> </w:t>
      </w:r>
      <w:r>
        <w:rPr>
          <w:w w:val="85"/>
        </w:rPr>
        <w:t>6</w:t>
      </w:r>
      <w:r>
        <w:rPr>
          <w:spacing w:val="-3"/>
          <w:w w:val="85"/>
        </w:rPr>
        <w:t xml:space="preserve"> </w:t>
      </w:r>
      <w:r>
        <w:rPr>
          <w:w w:val="85"/>
        </w:rPr>
        <w:t>or</w:t>
      </w:r>
      <w:r>
        <w:rPr>
          <w:spacing w:val="-4"/>
          <w:w w:val="85"/>
        </w:rPr>
        <w:t xml:space="preserve"> </w:t>
      </w:r>
      <w:r>
        <w:rPr>
          <w:w w:val="85"/>
        </w:rPr>
        <w:t>7</w:t>
      </w:r>
      <w:r>
        <w:rPr>
          <w:spacing w:val="-3"/>
          <w:w w:val="85"/>
        </w:rPr>
        <w:t xml:space="preserve"> </w:t>
      </w:r>
      <w:r>
        <w:rPr>
          <w:w w:val="85"/>
        </w:rPr>
        <w:t>is</w:t>
      </w:r>
      <w:r>
        <w:rPr>
          <w:spacing w:val="-4"/>
          <w:w w:val="85"/>
        </w:rPr>
        <w:t xml:space="preserve"> </w:t>
      </w:r>
      <w:r>
        <w:rPr>
          <w:w w:val="85"/>
        </w:rPr>
        <w:t>not</w:t>
      </w:r>
      <w:r>
        <w:rPr>
          <w:spacing w:val="-3"/>
          <w:w w:val="85"/>
        </w:rPr>
        <w:t xml:space="preserve"> </w:t>
      </w:r>
      <w:r>
        <w:rPr>
          <w:w w:val="85"/>
        </w:rPr>
        <w:t>applicable</w:t>
      </w:r>
      <w:r>
        <w:rPr>
          <w:spacing w:val="-3"/>
          <w:w w:val="85"/>
        </w:rPr>
        <w:t xml:space="preserve"> </w:t>
      </w:r>
      <w:r>
        <w:rPr>
          <w:w w:val="85"/>
        </w:rPr>
        <w:t>to the reporting section or contract under review.</w:t>
      </w:r>
    </w:p>
    <w:p w:rsidR="002D5F5F" w:rsidP="0050468D" w14:paraId="5CCB5D9C" w14:textId="77777777">
      <w:pPr>
        <w:pStyle w:val="Heading1"/>
        <w:numPr>
          <w:ilvl w:val="0"/>
          <w:numId w:val="30"/>
        </w:numPr>
        <w:tabs>
          <w:tab w:val="left" w:pos="1079"/>
        </w:tabs>
        <w:spacing w:before="210"/>
        <w:ind w:left="1080"/>
      </w:pPr>
      <w:bookmarkStart w:id="85" w:name="4._PERFORMING_DV_ACTIVITIES"/>
      <w:bookmarkStart w:id="86" w:name="_bookmark43"/>
      <w:bookmarkEnd w:id="85"/>
      <w:bookmarkEnd w:id="86"/>
      <w:r>
        <w:rPr>
          <w:color w:val="0070BB"/>
        </w:rPr>
        <w:t>PERFORMING</w:t>
      </w:r>
      <w:r>
        <w:rPr>
          <w:color w:val="0070BB"/>
          <w:spacing w:val="-21"/>
        </w:rPr>
        <w:t xml:space="preserve"> </w:t>
      </w:r>
      <w:r>
        <w:rPr>
          <w:color w:val="0070BB"/>
        </w:rPr>
        <w:t>DV</w:t>
      </w:r>
      <w:r>
        <w:rPr>
          <w:color w:val="0070BB"/>
          <w:spacing w:val="-21"/>
        </w:rPr>
        <w:t xml:space="preserve"> </w:t>
      </w:r>
      <w:r>
        <w:rPr>
          <w:color w:val="0070BB"/>
          <w:spacing w:val="-2"/>
        </w:rPr>
        <w:t>ACTIVITIES</w:t>
      </w:r>
    </w:p>
    <w:p w:rsidR="002D5F5F" w14:paraId="00D3132D" w14:textId="77777777">
      <w:pPr>
        <w:pStyle w:val="Heading2"/>
        <w:numPr>
          <w:ilvl w:val="1"/>
          <w:numId w:val="30"/>
        </w:numPr>
        <w:tabs>
          <w:tab w:val="left" w:pos="1599"/>
          <w:tab w:val="left" w:pos="1602"/>
        </w:tabs>
        <w:spacing w:before="45" w:line="249" w:lineRule="auto"/>
        <w:ind w:right="1086"/>
        <w:rPr>
          <w:color w:val="21405F"/>
        </w:rPr>
      </w:pPr>
      <w:bookmarkStart w:id="87" w:name="4.1._Complete_OAI_(Appendix_E)_and_Provi"/>
      <w:bookmarkStart w:id="88" w:name="_bookmark44"/>
      <w:bookmarkEnd w:id="87"/>
      <w:bookmarkEnd w:id="88"/>
      <w:r>
        <w:rPr>
          <w:color w:val="21405F"/>
        </w:rPr>
        <w:t>Complete</w:t>
      </w:r>
      <w:r>
        <w:rPr>
          <w:color w:val="21405F"/>
          <w:spacing w:val="-5"/>
        </w:rPr>
        <w:t xml:space="preserve"> </w:t>
      </w:r>
      <w:r>
        <w:rPr>
          <w:color w:val="21405F"/>
        </w:rPr>
        <w:t>OAI</w:t>
      </w:r>
      <w:r>
        <w:rPr>
          <w:color w:val="21405F"/>
          <w:spacing w:val="-5"/>
        </w:rPr>
        <w:t xml:space="preserve"> </w:t>
      </w:r>
      <w:r>
        <w:rPr>
          <w:color w:val="21405F"/>
        </w:rPr>
        <w:t>(Appendix</w:t>
      </w:r>
      <w:r>
        <w:rPr>
          <w:color w:val="21405F"/>
          <w:spacing w:val="-5"/>
        </w:rPr>
        <w:t xml:space="preserve"> </w:t>
      </w:r>
      <w:r>
        <w:rPr>
          <w:color w:val="21405F"/>
        </w:rPr>
        <w:t>E)</w:t>
      </w:r>
      <w:r>
        <w:rPr>
          <w:color w:val="21405F"/>
          <w:spacing w:val="-4"/>
        </w:rPr>
        <w:t xml:space="preserve"> </w:t>
      </w:r>
      <w:r>
        <w:rPr>
          <w:color w:val="21405F"/>
        </w:rPr>
        <w:t>and</w:t>
      </w:r>
      <w:r>
        <w:rPr>
          <w:color w:val="21405F"/>
          <w:spacing w:val="-5"/>
        </w:rPr>
        <w:t xml:space="preserve"> </w:t>
      </w:r>
      <w:r>
        <w:rPr>
          <w:color w:val="21405F"/>
        </w:rPr>
        <w:t>Provide</w:t>
      </w:r>
      <w:r>
        <w:rPr>
          <w:color w:val="21405F"/>
          <w:spacing w:val="-5"/>
        </w:rPr>
        <w:t xml:space="preserve"> </w:t>
      </w:r>
      <w:r>
        <w:rPr>
          <w:color w:val="21405F"/>
        </w:rPr>
        <w:t>Appropriate</w:t>
      </w:r>
      <w:r>
        <w:rPr>
          <w:color w:val="21405F"/>
          <w:spacing w:val="-5"/>
        </w:rPr>
        <w:t xml:space="preserve"> </w:t>
      </w:r>
      <w:r>
        <w:rPr>
          <w:color w:val="21405F"/>
        </w:rPr>
        <w:t>Documentation</w:t>
      </w:r>
      <w:r>
        <w:rPr>
          <w:color w:val="21405F"/>
          <w:spacing w:val="-5"/>
        </w:rPr>
        <w:t xml:space="preserve"> </w:t>
      </w:r>
      <w:r>
        <w:rPr>
          <w:color w:val="21405F"/>
        </w:rPr>
        <w:t>to Selected DVC per the OAI Documentation Request</w:t>
      </w:r>
    </w:p>
    <w:p w:rsidR="002D5F5F" w14:paraId="3C934F3C" w14:textId="77777777">
      <w:pPr>
        <w:pStyle w:val="BodyText"/>
        <w:spacing w:before="120"/>
        <w:ind w:left="720" w:right="737"/>
      </w:pPr>
      <w:r>
        <w:rPr>
          <w:w w:val="85"/>
        </w:rPr>
        <w:t>The OAI (Appendix E) focuses on how the SO collects, stores, and reports data. We recommend SOs complete the</w:t>
      </w:r>
      <w:r>
        <w:rPr>
          <w:spacing w:val="-2"/>
          <w:w w:val="85"/>
        </w:rPr>
        <w:t xml:space="preserve"> </w:t>
      </w:r>
      <w:r>
        <w:rPr>
          <w:w w:val="85"/>
        </w:rPr>
        <w:t>OAI</w:t>
      </w:r>
      <w:r>
        <w:rPr>
          <w:spacing w:val="-2"/>
          <w:w w:val="85"/>
        </w:rPr>
        <w:t xml:space="preserve"> </w:t>
      </w:r>
      <w:r>
        <w:rPr>
          <w:w w:val="85"/>
        </w:rPr>
        <w:t>before</w:t>
      </w:r>
      <w:r>
        <w:rPr>
          <w:spacing w:val="-2"/>
          <w:w w:val="85"/>
        </w:rPr>
        <w:t xml:space="preserve"> </w:t>
      </w:r>
      <w:r>
        <w:rPr>
          <w:w w:val="85"/>
        </w:rPr>
        <w:t>the</w:t>
      </w:r>
      <w:r>
        <w:rPr>
          <w:spacing w:val="-2"/>
          <w:w w:val="85"/>
        </w:rPr>
        <w:t xml:space="preserve"> </w:t>
      </w:r>
      <w:r>
        <w:rPr>
          <w:w w:val="85"/>
        </w:rPr>
        <w:t>DV,</w:t>
      </w:r>
      <w:r>
        <w:rPr>
          <w:spacing w:val="-2"/>
          <w:w w:val="85"/>
        </w:rPr>
        <w:t xml:space="preserve"> </w:t>
      </w:r>
      <w:r>
        <w:rPr>
          <w:w w:val="85"/>
        </w:rPr>
        <w:t>as</w:t>
      </w:r>
      <w:r>
        <w:rPr>
          <w:spacing w:val="-3"/>
          <w:w w:val="85"/>
        </w:rPr>
        <w:t xml:space="preserve"> </w:t>
      </w:r>
      <w:r>
        <w:rPr>
          <w:w w:val="85"/>
        </w:rPr>
        <w:t>the</w:t>
      </w:r>
      <w:r>
        <w:rPr>
          <w:spacing w:val="-2"/>
          <w:w w:val="85"/>
        </w:rPr>
        <w:t xml:space="preserve"> </w:t>
      </w:r>
      <w:r>
        <w:rPr>
          <w:w w:val="85"/>
        </w:rPr>
        <w:t>DV</w:t>
      </w:r>
      <w:r>
        <w:rPr>
          <w:spacing w:val="-2"/>
          <w:w w:val="85"/>
        </w:rPr>
        <w:t xml:space="preserve"> </w:t>
      </w:r>
      <w:r>
        <w:rPr>
          <w:w w:val="85"/>
        </w:rPr>
        <w:t>review</w:t>
      </w:r>
      <w:r>
        <w:rPr>
          <w:spacing w:val="-2"/>
          <w:w w:val="85"/>
        </w:rPr>
        <w:t xml:space="preserve"> </w:t>
      </w:r>
      <w:r>
        <w:rPr>
          <w:w w:val="85"/>
        </w:rPr>
        <w:t>relies</w:t>
      </w:r>
      <w:r>
        <w:rPr>
          <w:spacing w:val="-3"/>
          <w:w w:val="85"/>
        </w:rPr>
        <w:t xml:space="preserve"> </w:t>
      </w:r>
      <w:r>
        <w:rPr>
          <w:w w:val="85"/>
        </w:rPr>
        <w:t>significantly</w:t>
      </w:r>
      <w:r>
        <w:rPr>
          <w:spacing w:val="-3"/>
          <w:w w:val="85"/>
        </w:rPr>
        <w:t xml:space="preserve"> </w:t>
      </w:r>
      <w:r>
        <w:rPr>
          <w:w w:val="85"/>
        </w:rPr>
        <w:t>on</w:t>
      </w:r>
      <w:r>
        <w:rPr>
          <w:spacing w:val="-2"/>
          <w:w w:val="85"/>
        </w:rPr>
        <w:t xml:space="preserve"> </w:t>
      </w:r>
      <w:r>
        <w:rPr>
          <w:w w:val="85"/>
        </w:rPr>
        <w:t>the</w:t>
      </w:r>
      <w:r>
        <w:rPr>
          <w:spacing w:val="-2"/>
          <w:w w:val="85"/>
        </w:rPr>
        <w:t xml:space="preserve"> </w:t>
      </w:r>
      <w:r>
        <w:rPr>
          <w:w w:val="85"/>
        </w:rPr>
        <w:t>information</w:t>
      </w:r>
      <w:r>
        <w:rPr>
          <w:spacing w:val="-3"/>
          <w:w w:val="85"/>
        </w:rPr>
        <w:t xml:space="preserve"> </w:t>
      </w:r>
      <w:r>
        <w:rPr>
          <w:w w:val="85"/>
        </w:rPr>
        <w:t>in</w:t>
      </w:r>
      <w:r>
        <w:rPr>
          <w:spacing w:val="-2"/>
          <w:w w:val="85"/>
        </w:rPr>
        <w:t xml:space="preserve"> </w:t>
      </w:r>
      <w:r>
        <w:rPr>
          <w:w w:val="85"/>
        </w:rPr>
        <w:t>this</w:t>
      </w:r>
      <w:r>
        <w:rPr>
          <w:spacing w:val="-4"/>
          <w:w w:val="85"/>
        </w:rPr>
        <w:t xml:space="preserve"> </w:t>
      </w:r>
      <w:r>
        <w:rPr>
          <w:w w:val="85"/>
        </w:rPr>
        <w:t>tool.</w:t>
      </w:r>
      <w:r>
        <w:rPr>
          <w:spacing w:val="-2"/>
          <w:w w:val="85"/>
        </w:rPr>
        <w:t xml:space="preserve"> </w:t>
      </w:r>
      <w:r>
        <w:rPr>
          <w:w w:val="85"/>
        </w:rPr>
        <w:t>CMS</w:t>
      </w:r>
      <w:r>
        <w:rPr>
          <w:spacing w:val="-2"/>
          <w:w w:val="85"/>
        </w:rPr>
        <w:t xml:space="preserve"> </w:t>
      </w:r>
      <w:r>
        <w:rPr>
          <w:w w:val="85"/>
        </w:rPr>
        <w:t>estimates</w:t>
      </w:r>
      <w:r>
        <w:rPr>
          <w:spacing w:val="-3"/>
          <w:w w:val="85"/>
        </w:rPr>
        <w:t xml:space="preserve"> </w:t>
      </w:r>
      <w:r>
        <w:rPr>
          <w:w w:val="85"/>
        </w:rPr>
        <w:t>that</w:t>
      </w:r>
      <w:r>
        <w:rPr>
          <w:spacing w:val="-2"/>
          <w:w w:val="85"/>
        </w:rPr>
        <w:t xml:space="preserve"> </w:t>
      </w:r>
      <w:r>
        <w:rPr>
          <w:w w:val="85"/>
        </w:rPr>
        <w:t>the OAI should take a minimum of two weeks to complete and submit it to the DVC no later than early April. SOs</w:t>
      </w:r>
      <w:r>
        <w:rPr>
          <w:spacing w:val="40"/>
        </w:rPr>
        <w:t xml:space="preserve"> </w:t>
      </w:r>
      <w:r>
        <w:rPr>
          <w:w w:val="85"/>
        </w:rPr>
        <w:t xml:space="preserve">may not send their completed OAI or source code, SOPs, etc. to their DVCs before the start of the DV cycle on </w:t>
      </w:r>
      <w:r>
        <w:rPr>
          <w:w w:val="95"/>
        </w:rPr>
        <w:t>April 1.</w:t>
      </w:r>
    </w:p>
    <w:p w:rsidR="002D5F5F" w14:paraId="7A5378E0" w14:textId="77777777">
      <w:pPr>
        <w:pStyle w:val="BodyText"/>
        <w:spacing w:before="121"/>
        <w:ind w:left="720" w:right="725"/>
      </w:pPr>
      <w:r>
        <w:rPr>
          <w:w w:val="85"/>
        </w:rPr>
        <w:t>CMS requires each SO to provide its DVC with the basic information of its Medicare contracts and which Part C and/or Part D reporting sections each contract submits to CMS. SOs with more than one contract with CMS only need</w:t>
      </w:r>
      <w:r>
        <w:rPr>
          <w:spacing w:val="-3"/>
          <w:w w:val="85"/>
        </w:rPr>
        <w:t xml:space="preserve"> </w:t>
      </w:r>
      <w:r>
        <w:rPr>
          <w:w w:val="85"/>
        </w:rPr>
        <w:t>to</w:t>
      </w:r>
      <w:r>
        <w:rPr>
          <w:spacing w:val="-2"/>
          <w:w w:val="85"/>
        </w:rPr>
        <w:t xml:space="preserve"> </w:t>
      </w:r>
      <w:r>
        <w:rPr>
          <w:w w:val="85"/>
        </w:rPr>
        <w:t>complete</w:t>
      </w:r>
      <w:r>
        <w:rPr>
          <w:spacing w:val="-3"/>
          <w:w w:val="85"/>
        </w:rPr>
        <w:t xml:space="preserve"> </w:t>
      </w:r>
      <w:r>
        <w:rPr>
          <w:w w:val="85"/>
        </w:rPr>
        <w:t>one</w:t>
      </w:r>
      <w:r>
        <w:rPr>
          <w:spacing w:val="-2"/>
          <w:w w:val="85"/>
        </w:rPr>
        <w:t xml:space="preserve"> </w:t>
      </w:r>
      <w:r>
        <w:rPr>
          <w:w w:val="85"/>
        </w:rPr>
        <w:t>version</w:t>
      </w:r>
      <w:r>
        <w:rPr>
          <w:spacing w:val="-2"/>
          <w:w w:val="85"/>
        </w:rPr>
        <w:t xml:space="preserve"> </w:t>
      </w:r>
      <w:r>
        <w:rPr>
          <w:w w:val="85"/>
        </w:rPr>
        <w:t>of</w:t>
      </w:r>
      <w:r>
        <w:rPr>
          <w:spacing w:val="-4"/>
          <w:w w:val="85"/>
        </w:rPr>
        <w:t xml:space="preserve"> </w:t>
      </w:r>
      <w:r>
        <w:rPr>
          <w:w w:val="85"/>
        </w:rPr>
        <w:t>the</w:t>
      </w:r>
      <w:r>
        <w:rPr>
          <w:spacing w:val="-2"/>
          <w:w w:val="85"/>
        </w:rPr>
        <w:t xml:space="preserve"> </w:t>
      </w:r>
      <w:r>
        <w:rPr>
          <w:w w:val="85"/>
        </w:rPr>
        <w:t>OAI</w:t>
      </w:r>
      <w:r>
        <w:rPr>
          <w:spacing w:val="-4"/>
          <w:w w:val="85"/>
        </w:rPr>
        <w:t xml:space="preserve"> </w:t>
      </w:r>
      <w:r>
        <w:rPr>
          <w:w w:val="85"/>
        </w:rPr>
        <w:t>that</w:t>
      </w:r>
      <w:r>
        <w:rPr>
          <w:spacing w:val="-2"/>
          <w:w w:val="85"/>
        </w:rPr>
        <w:t xml:space="preserve"> </w:t>
      </w:r>
      <w:r>
        <w:rPr>
          <w:w w:val="85"/>
        </w:rPr>
        <w:t>covers</w:t>
      </w:r>
      <w:r>
        <w:rPr>
          <w:spacing w:val="-3"/>
          <w:w w:val="85"/>
        </w:rPr>
        <w:t xml:space="preserve"> </w:t>
      </w:r>
      <w:r>
        <w:rPr>
          <w:w w:val="85"/>
        </w:rPr>
        <w:t>all</w:t>
      </w:r>
      <w:r>
        <w:rPr>
          <w:spacing w:val="-3"/>
          <w:w w:val="85"/>
        </w:rPr>
        <w:t xml:space="preserve"> </w:t>
      </w:r>
      <w:r>
        <w:rPr>
          <w:w w:val="85"/>
        </w:rPr>
        <w:t>its</w:t>
      </w:r>
      <w:r>
        <w:rPr>
          <w:spacing w:val="-3"/>
          <w:w w:val="85"/>
        </w:rPr>
        <w:t xml:space="preserve"> </w:t>
      </w:r>
      <w:r>
        <w:rPr>
          <w:w w:val="85"/>
        </w:rPr>
        <w:t>contracts.</w:t>
      </w:r>
      <w:r>
        <w:rPr>
          <w:spacing w:val="-2"/>
          <w:w w:val="85"/>
        </w:rPr>
        <w:t xml:space="preserve"> </w:t>
      </w:r>
      <w:r>
        <w:rPr>
          <w:w w:val="85"/>
        </w:rPr>
        <w:t>If</w:t>
      </w:r>
      <w:r>
        <w:rPr>
          <w:spacing w:val="-4"/>
          <w:w w:val="85"/>
        </w:rPr>
        <w:t xml:space="preserve"> </w:t>
      </w:r>
      <w:r>
        <w:rPr>
          <w:w w:val="85"/>
        </w:rPr>
        <w:t>the</w:t>
      </w:r>
      <w:r>
        <w:rPr>
          <w:spacing w:val="-1"/>
          <w:w w:val="85"/>
        </w:rPr>
        <w:t xml:space="preserve"> </w:t>
      </w:r>
      <w:r>
        <w:rPr>
          <w:w w:val="85"/>
        </w:rPr>
        <w:t>SO</w:t>
      </w:r>
      <w:r>
        <w:rPr>
          <w:spacing w:val="-2"/>
          <w:w w:val="85"/>
        </w:rPr>
        <w:t xml:space="preserve"> </w:t>
      </w:r>
      <w:r>
        <w:rPr>
          <w:w w:val="85"/>
        </w:rPr>
        <w:t>varies</w:t>
      </w:r>
      <w:r>
        <w:rPr>
          <w:spacing w:val="-3"/>
          <w:w w:val="85"/>
        </w:rPr>
        <w:t xml:space="preserve"> </w:t>
      </w:r>
      <w:r>
        <w:rPr>
          <w:w w:val="85"/>
        </w:rPr>
        <w:t>the</w:t>
      </w:r>
      <w:r>
        <w:rPr>
          <w:spacing w:val="-2"/>
          <w:w w:val="85"/>
        </w:rPr>
        <w:t xml:space="preserve"> </w:t>
      </w:r>
      <w:r>
        <w:rPr>
          <w:w w:val="85"/>
        </w:rPr>
        <w:t>information</w:t>
      </w:r>
      <w:r>
        <w:rPr>
          <w:spacing w:val="-2"/>
          <w:w w:val="85"/>
        </w:rPr>
        <w:t xml:space="preserve"> </w:t>
      </w:r>
      <w:r>
        <w:rPr>
          <w:w w:val="85"/>
        </w:rPr>
        <w:t>they</w:t>
      </w:r>
      <w:r>
        <w:rPr>
          <w:spacing w:val="-3"/>
          <w:w w:val="85"/>
        </w:rPr>
        <w:t xml:space="preserve"> </w:t>
      </w:r>
      <w:r>
        <w:rPr>
          <w:w w:val="85"/>
        </w:rPr>
        <w:t>provide in the OAI allows for the flexibility to identify the differences for the DVC in applicable sections.</w:t>
      </w:r>
    </w:p>
    <w:p w:rsidR="002D5F5F" w14:paraId="6F512B00" w14:textId="74974708">
      <w:pPr>
        <w:pStyle w:val="BodyText"/>
        <w:spacing w:before="120"/>
        <w:ind w:left="719" w:right="787"/>
      </w:pPr>
      <w:r>
        <w:rPr>
          <w:w w:val="85"/>
        </w:rPr>
        <w:t>The SO should reflect its systems and processes in place during the reporting period(s) undergoing the DV review</w:t>
      </w:r>
      <w:r>
        <w:rPr>
          <w:spacing w:val="-3"/>
          <w:w w:val="85"/>
        </w:rPr>
        <w:t xml:space="preserve"> </w:t>
      </w:r>
      <w:r>
        <w:rPr>
          <w:w w:val="85"/>
        </w:rPr>
        <w:t>in</w:t>
      </w:r>
      <w:r>
        <w:rPr>
          <w:spacing w:val="-3"/>
          <w:w w:val="85"/>
        </w:rPr>
        <w:t xml:space="preserve"> </w:t>
      </w:r>
      <w:r>
        <w:rPr>
          <w:w w:val="85"/>
        </w:rPr>
        <w:t>all</w:t>
      </w:r>
      <w:r>
        <w:rPr>
          <w:spacing w:val="-3"/>
          <w:w w:val="85"/>
        </w:rPr>
        <w:t xml:space="preserve"> </w:t>
      </w:r>
      <w:r>
        <w:rPr>
          <w:w w:val="85"/>
        </w:rPr>
        <w:t>documentation</w:t>
      </w:r>
      <w:r>
        <w:rPr>
          <w:spacing w:val="-2"/>
          <w:w w:val="85"/>
        </w:rPr>
        <w:t xml:space="preserve"> </w:t>
      </w:r>
      <w:r>
        <w:rPr>
          <w:w w:val="85"/>
        </w:rPr>
        <w:t>and</w:t>
      </w:r>
      <w:r>
        <w:rPr>
          <w:spacing w:val="-2"/>
          <w:w w:val="85"/>
        </w:rPr>
        <w:t xml:space="preserve"> </w:t>
      </w:r>
      <w:r>
        <w:rPr>
          <w:w w:val="85"/>
        </w:rPr>
        <w:t>responses</w:t>
      </w:r>
      <w:r>
        <w:rPr>
          <w:spacing w:val="-3"/>
          <w:w w:val="85"/>
        </w:rPr>
        <w:t xml:space="preserve"> </w:t>
      </w:r>
      <w:r>
        <w:rPr>
          <w:w w:val="85"/>
        </w:rPr>
        <w:t>to</w:t>
      </w:r>
      <w:r>
        <w:rPr>
          <w:spacing w:val="-2"/>
          <w:w w:val="85"/>
        </w:rPr>
        <w:t xml:space="preserve"> </w:t>
      </w:r>
      <w:r>
        <w:rPr>
          <w:w w:val="85"/>
        </w:rPr>
        <w:t>questions</w:t>
      </w:r>
      <w:r>
        <w:rPr>
          <w:spacing w:val="-3"/>
          <w:w w:val="85"/>
        </w:rPr>
        <w:t xml:space="preserve"> </w:t>
      </w:r>
      <w:r>
        <w:rPr>
          <w:w w:val="85"/>
        </w:rPr>
        <w:t>in</w:t>
      </w:r>
      <w:r>
        <w:rPr>
          <w:spacing w:val="-3"/>
          <w:w w:val="85"/>
        </w:rPr>
        <w:t xml:space="preserve"> </w:t>
      </w:r>
      <w:r>
        <w:rPr>
          <w:w w:val="85"/>
        </w:rPr>
        <w:t>the</w:t>
      </w:r>
      <w:r>
        <w:rPr>
          <w:spacing w:val="-1"/>
          <w:w w:val="85"/>
        </w:rPr>
        <w:t xml:space="preserve"> </w:t>
      </w:r>
      <w:r>
        <w:rPr>
          <w:w w:val="85"/>
        </w:rPr>
        <w:t>OAI.</w:t>
      </w:r>
      <w:r>
        <w:rPr>
          <w:spacing w:val="-2"/>
          <w:w w:val="85"/>
        </w:rPr>
        <w:t xml:space="preserve"> </w:t>
      </w:r>
      <w:r>
        <w:rPr>
          <w:w w:val="85"/>
        </w:rPr>
        <w:t>For</w:t>
      </w:r>
      <w:r>
        <w:rPr>
          <w:spacing w:val="-3"/>
          <w:w w:val="85"/>
        </w:rPr>
        <w:t xml:space="preserve"> </w:t>
      </w:r>
      <w:r>
        <w:rPr>
          <w:w w:val="85"/>
        </w:rPr>
        <w:t>example,</w:t>
      </w:r>
      <w:r>
        <w:rPr>
          <w:spacing w:val="-2"/>
          <w:w w:val="85"/>
        </w:rPr>
        <w:t xml:space="preserve"> </w:t>
      </w:r>
      <w:r>
        <w:rPr>
          <w:w w:val="85"/>
        </w:rPr>
        <w:t>if</w:t>
      </w:r>
      <w:r>
        <w:rPr>
          <w:spacing w:val="-2"/>
          <w:w w:val="85"/>
        </w:rPr>
        <w:t xml:space="preserve"> </w:t>
      </w:r>
      <w:r>
        <w:rPr>
          <w:w w:val="85"/>
        </w:rPr>
        <w:t>the</w:t>
      </w:r>
      <w:r>
        <w:rPr>
          <w:spacing w:val="-2"/>
          <w:w w:val="85"/>
        </w:rPr>
        <w:t xml:space="preserve"> </w:t>
      </w:r>
      <w:r>
        <w:rPr>
          <w:w w:val="85"/>
        </w:rPr>
        <w:t>data</w:t>
      </w:r>
      <w:r>
        <w:rPr>
          <w:spacing w:val="-1"/>
          <w:w w:val="85"/>
        </w:rPr>
        <w:t xml:space="preserve"> </w:t>
      </w:r>
      <w:r>
        <w:rPr>
          <w:w w:val="85"/>
        </w:rPr>
        <w:t>CMS</w:t>
      </w:r>
      <w:r>
        <w:rPr>
          <w:spacing w:val="-2"/>
          <w:w w:val="85"/>
        </w:rPr>
        <w:t xml:space="preserve"> </w:t>
      </w:r>
      <w:r>
        <w:rPr>
          <w:w w:val="85"/>
        </w:rPr>
        <w:t>reviews</w:t>
      </w:r>
      <w:r>
        <w:rPr>
          <w:spacing w:val="-3"/>
          <w:w w:val="85"/>
        </w:rPr>
        <w:t xml:space="preserve"> </w:t>
      </w:r>
      <w:r>
        <w:rPr>
          <w:w w:val="85"/>
        </w:rPr>
        <w:t>are</w:t>
      </w:r>
      <w:r>
        <w:rPr>
          <w:spacing w:val="-3"/>
          <w:w w:val="85"/>
        </w:rPr>
        <w:t xml:space="preserve"> </w:t>
      </w:r>
      <w:r>
        <w:rPr>
          <w:w w:val="85"/>
        </w:rPr>
        <w:t xml:space="preserve">for the </w:t>
      </w:r>
      <w:r w:rsidR="0084344E">
        <w:rPr>
          <w:w w:val="85"/>
        </w:rPr>
        <w:t xml:space="preserve">CY </w:t>
      </w:r>
      <w:r w:rsidR="001D08C5">
        <w:rPr>
          <w:w w:val="85"/>
        </w:rPr>
        <w:t xml:space="preserve">2026 </w:t>
      </w:r>
      <w:r>
        <w:rPr>
          <w:w w:val="85"/>
        </w:rPr>
        <w:t xml:space="preserve">reporting period, the SO should include only diagrams of the information systems in place in </w:t>
      </w:r>
      <w:r w:rsidR="0084344E">
        <w:rPr>
          <w:w w:val="85"/>
        </w:rPr>
        <w:t xml:space="preserve">CY </w:t>
      </w:r>
      <w:r w:rsidR="001D08C5">
        <w:rPr>
          <w:w w:val="85"/>
        </w:rPr>
        <w:t xml:space="preserve">2026 </w:t>
      </w:r>
      <w:r>
        <w:rPr>
          <w:w w:val="85"/>
        </w:rPr>
        <w:t xml:space="preserve">or the programming code they used in </w:t>
      </w:r>
      <w:r w:rsidR="0084344E">
        <w:rPr>
          <w:w w:val="85"/>
        </w:rPr>
        <w:t xml:space="preserve">CY </w:t>
      </w:r>
      <w:r w:rsidR="001D08C5">
        <w:rPr>
          <w:w w:val="85"/>
        </w:rPr>
        <w:t xml:space="preserve">2026 </w:t>
      </w:r>
      <w:r>
        <w:rPr>
          <w:w w:val="85"/>
        </w:rPr>
        <w:t xml:space="preserve">to calculate the reporting sections, despite DV occurring in </w:t>
      </w:r>
      <w:r w:rsidR="001D08C5">
        <w:rPr>
          <w:w w:val="85"/>
        </w:rPr>
        <w:t>2027</w:t>
      </w:r>
      <w:r>
        <w:rPr>
          <w:w w:val="85"/>
        </w:rPr>
        <w:t>.</w:t>
      </w:r>
    </w:p>
    <w:p w:rsidR="002D5F5F" w14:paraId="17EB8222" w14:textId="77777777">
      <w:pPr>
        <w:pStyle w:val="BodyText"/>
        <w:spacing w:before="119"/>
        <w:ind w:left="719" w:right="725"/>
      </w:pPr>
      <w:r>
        <w:rPr>
          <w:w w:val="85"/>
        </w:rPr>
        <w:t>The SO and its DVC must determine mutually agreeable methods for sharing and protecting proprietary data, such as data requested in the OAI, and protected health information. The Standards for Selecting a Data Validation Contractor (Appendix A) includes minimum security requirements, and the DVC’s facility, equipment, and</w:t>
      </w:r>
      <w:r>
        <w:rPr>
          <w:spacing w:val="-3"/>
          <w:w w:val="85"/>
        </w:rPr>
        <w:t xml:space="preserve"> </w:t>
      </w:r>
      <w:r>
        <w:rPr>
          <w:w w:val="85"/>
        </w:rPr>
        <w:t>processes</w:t>
      </w:r>
      <w:r>
        <w:rPr>
          <w:spacing w:val="-2"/>
          <w:w w:val="85"/>
        </w:rPr>
        <w:t xml:space="preserve"> </w:t>
      </w:r>
      <w:r>
        <w:rPr>
          <w:w w:val="85"/>
        </w:rPr>
        <w:t>must</w:t>
      </w:r>
      <w:r>
        <w:rPr>
          <w:spacing w:val="-3"/>
          <w:w w:val="85"/>
        </w:rPr>
        <w:t xml:space="preserve"> </w:t>
      </w:r>
      <w:r>
        <w:rPr>
          <w:w w:val="85"/>
        </w:rPr>
        <w:t>comply</w:t>
      </w:r>
      <w:r>
        <w:rPr>
          <w:spacing w:val="-2"/>
          <w:w w:val="85"/>
        </w:rPr>
        <w:t xml:space="preserve"> </w:t>
      </w:r>
      <w:r>
        <w:rPr>
          <w:w w:val="85"/>
        </w:rPr>
        <w:t>with</w:t>
      </w:r>
      <w:r>
        <w:rPr>
          <w:spacing w:val="-4"/>
          <w:w w:val="85"/>
        </w:rPr>
        <w:t xml:space="preserve"> </w:t>
      </w:r>
      <w:r>
        <w:rPr>
          <w:w w:val="85"/>
        </w:rPr>
        <w:t>those</w:t>
      </w:r>
      <w:r>
        <w:rPr>
          <w:spacing w:val="-3"/>
          <w:w w:val="85"/>
        </w:rPr>
        <w:t xml:space="preserve"> </w:t>
      </w:r>
      <w:r>
        <w:rPr>
          <w:w w:val="85"/>
        </w:rPr>
        <w:t>requirements.</w:t>
      </w:r>
      <w:r>
        <w:rPr>
          <w:spacing w:val="-3"/>
          <w:w w:val="85"/>
        </w:rPr>
        <w:t xml:space="preserve"> </w:t>
      </w:r>
      <w:r>
        <w:rPr>
          <w:w w:val="85"/>
        </w:rPr>
        <w:t>CMS</w:t>
      </w:r>
      <w:r>
        <w:rPr>
          <w:spacing w:val="-3"/>
          <w:w w:val="85"/>
        </w:rPr>
        <w:t xml:space="preserve"> </w:t>
      </w:r>
      <w:r>
        <w:rPr>
          <w:w w:val="85"/>
        </w:rPr>
        <w:t>requires</w:t>
      </w:r>
      <w:r>
        <w:rPr>
          <w:spacing w:val="-5"/>
          <w:w w:val="85"/>
        </w:rPr>
        <w:t xml:space="preserve"> </w:t>
      </w:r>
      <w:r>
        <w:rPr>
          <w:w w:val="85"/>
        </w:rPr>
        <w:t>the</w:t>
      </w:r>
      <w:r>
        <w:rPr>
          <w:spacing w:val="-3"/>
          <w:w w:val="85"/>
        </w:rPr>
        <w:t xml:space="preserve"> </w:t>
      </w:r>
      <w:r>
        <w:rPr>
          <w:w w:val="85"/>
        </w:rPr>
        <w:t>SO</w:t>
      </w:r>
      <w:r>
        <w:rPr>
          <w:spacing w:val="-4"/>
          <w:w w:val="85"/>
        </w:rPr>
        <w:t xml:space="preserve"> </w:t>
      </w:r>
      <w:r>
        <w:rPr>
          <w:w w:val="85"/>
        </w:rPr>
        <w:t>to</w:t>
      </w:r>
      <w:r>
        <w:rPr>
          <w:spacing w:val="-3"/>
          <w:w w:val="85"/>
        </w:rPr>
        <w:t xml:space="preserve"> </w:t>
      </w:r>
      <w:r>
        <w:rPr>
          <w:w w:val="85"/>
        </w:rPr>
        <w:t>ensure</w:t>
      </w:r>
      <w:r>
        <w:rPr>
          <w:spacing w:val="-4"/>
          <w:w w:val="85"/>
        </w:rPr>
        <w:t xml:space="preserve"> </w:t>
      </w:r>
      <w:r>
        <w:rPr>
          <w:w w:val="85"/>
        </w:rPr>
        <w:t>that</w:t>
      </w:r>
      <w:r>
        <w:rPr>
          <w:spacing w:val="-5"/>
          <w:w w:val="85"/>
        </w:rPr>
        <w:t xml:space="preserve"> </w:t>
      </w:r>
      <w:r>
        <w:rPr>
          <w:w w:val="85"/>
        </w:rPr>
        <w:t>the</w:t>
      </w:r>
      <w:r>
        <w:rPr>
          <w:spacing w:val="-2"/>
          <w:w w:val="85"/>
        </w:rPr>
        <w:t xml:space="preserve"> </w:t>
      </w:r>
      <w:r>
        <w:rPr>
          <w:w w:val="85"/>
        </w:rPr>
        <w:t>DVC</w:t>
      </w:r>
      <w:r>
        <w:rPr>
          <w:spacing w:val="-3"/>
          <w:w w:val="85"/>
        </w:rPr>
        <w:t xml:space="preserve"> </w:t>
      </w:r>
      <w:r>
        <w:rPr>
          <w:w w:val="85"/>
        </w:rPr>
        <w:t>complies</w:t>
      </w:r>
      <w:r>
        <w:rPr>
          <w:spacing w:val="-4"/>
          <w:w w:val="85"/>
        </w:rPr>
        <w:t xml:space="preserve"> </w:t>
      </w:r>
      <w:r>
        <w:rPr>
          <w:w w:val="85"/>
        </w:rPr>
        <w:t>with all Health Insurance Portability and Accountability Act (HIPAA) privacy and security requirements.</w:t>
      </w:r>
    </w:p>
    <w:p w:rsidR="002D5F5F" w14:paraId="40EC11D1" w14:textId="77777777">
      <w:pPr>
        <w:pStyle w:val="Heading2"/>
        <w:numPr>
          <w:ilvl w:val="1"/>
          <w:numId w:val="30"/>
        </w:numPr>
        <w:tabs>
          <w:tab w:val="left" w:pos="1595"/>
        </w:tabs>
        <w:ind w:left="1595" w:hanging="429"/>
        <w:rPr>
          <w:color w:val="21405F"/>
        </w:rPr>
      </w:pPr>
      <w:bookmarkStart w:id="89" w:name="4.2._Analyze_OAI_Responses"/>
      <w:bookmarkStart w:id="90" w:name="_bookmark45"/>
      <w:bookmarkEnd w:id="89"/>
      <w:bookmarkEnd w:id="90"/>
      <w:r>
        <w:rPr>
          <w:color w:val="21405F"/>
        </w:rPr>
        <w:t>Analyze</w:t>
      </w:r>
      <w:r>
        <w:rPr>
          <w:color w:val="21405F"/>
          <w:spacing w:val="-2"/>
        </w:rPr>
        <w:t xml:space="preserve"> </w:t>
      </w:r>
      <w:r>
        <w:rPr>
          <w:color w:val="21405F"/>
        </w:rPr>
        <w:t>OAI</w:t>
      </w:r>
      <w:r>
        <w:rPr>
          <w:color w:val="21405F"/>
          <w:spacing w:val="-1"/>
        </w:rPr>
        <w:t xml:space="preserve"> </w:t>
      </w:r>
      <w:r>
        <w:rPr>
          <w:color w:val="21405F"/>
          <w:spacing w:val="-2"/>
        </w:rPr>
        <w:t>Responses</w:t>
      </w:r>
    </w:p>
    <w:p w:rsidR="002D5F5F" w14:paraId="3B7452FF" w14:textId="77777777">
      <w:pPr>
        <w:pStyle w:val="BodyText"/>
        <w:spacing w:before="131"/>
        <w:ind w:left="720" w:right="725"/>
      </w:pPr>
      <w:r>
        <w:rPr>
          <w:w w:val="85"/>
        </w:rPr>
        <w:t>CMS</w:t>
      </w:r>
      <w:r>
        <w:rPr>
          <w:spacing w:val="-3"/>
          <w:w w:val="85"/>
        </w:rPr>
        <w:t xml:space="preserve"> </w:t>
      </w:r>
      <w:r>
        <w:rPr>
          <w:w w:val="85"/>
        </w:rPr>
        <w:t>recommends</w:t>
      </w:r>
      <w:r>
        <w:rPr>
          <w:spacing w:val="-4"/>
          <w:w w:val="85"/>
        </w:rPr>
        <w:t xml:space="preserve"> </w:t>
      </w:r>
      <w:r>
        <w:rPr>
          <w:w w:val="85"/>
        </w:rPr>
        <w:t>DVCs</w:t>
      </w:r>
      <w:r>
        <w:rPr>
          <w:spacing w:val="-2"/>
          <w:w w:val="85"/>
        </w:rPr>
        <w:t xml:space="preserve"> </w:t>
      </w:r>
      <w:r>
        <w:rPr>
          <w:w w:val="85"/>
        </w:rPr>
        <w:t>perform</w:t>
      </w:r>
      <w:r>
        <w:rPr>
          <w:spacing w:val="-4"/>
          <w:w w:val="85"/>
        </w:rPr>
        <w:t xml:space="preserve"> </w:t>
      </w:r>
      <w:r>
        <w:rPr>
          <w:w w:val="85"/>
        </w:rPr>
        <w:t>a</w:t>
      </w:r>
      <w:r>
        <w:rPr>
          <w:spacing w:val="-3"/>
          <w:w w:val="85"/>
        </w:rPr>
        <w:t xml:space="preserve"> </w:t>
      </w:r>
      <w:r>
        <w:rPr>
          <w:w w:val="85"/>
        </w:rPr>
        <w:t>preliminary</w:t>
      </w:r>
      <w:r>
        <w:rPr>
          <w:spacing w:val="-4"/>
          <w:w w:val="85"/>
        </w:rPr>
        <w:t xml:space="preserve"> </w:t>
      </w:r>
      <w:r>
        <w:rPr>
          <w:w w:val="85"/>
        </w:rPr>
        <w:t>review</w:t>
      </w:r>
      <w:r>
        <w:rPr>
          <w:spacing w:val="-4"/>
          <w:w w:val="85"/>
        </w:rPr>
        <w:t xml:space="preserve"> </w:t>
      </w:r>
      <w:r>
        <w:rPr>
          <w:w w:val="85"/>
        </w:rPr>
        <w:t>of</w:t>
      </w:r>
      <w:r>
        <w:rPr>
          <w:spacing w:val="-2"/>
          <w:w w:val="85"/>
        </w:rPr>
        <w:t xml:space="preserve"> </w:t>
      </w:r>
      <w:r>
        <w:rPr>
          <w:w w:val="85"/>
        </w:rPr>
        <w:t>the</w:t>
      </w:r>
      <w:r>
        <w:rPr>
          <w:spacing w:val="-4"/>
          <w:w w:val="85"/>
        </w:rPr>
        <w:t xml:space="preserve"> </w:t>
      </w:r>
      <w:r>
        <w:rPr>
          <w:w w:val="85"/>
        </w:rPr>
        <w:t>documentation</w:t>
      </w:r>
      <w:r>
        <w:rPr>
          <w:spacing w:val="-3"/>
          <w:w w:val="85"/>
        </w:rPr>
        <w:t xml:space="preserve"> </w:t>
      </w:r>
      <w:r>
        <w:rPr>
          <w:w w:val="85"/>
        </w:rPr>
        <w:t>submitted</w:t>
      </w:r>
      <w:r>
        <w:rPr>
          <w:spacing w:val="-3"/>
          <w:w w:val="85"/>
        </w:rPr>
        <w:t xml:space="preserve"> </w:t>
      </w:r>
      <w:r>
        <w:rPr>
          <w:w w:val="85"/>
        </w:rPr>
        <w:t>in</w:t>
      </w:r>
      <w:r>
        <w:rPr>
          <w:spacing w:val="-3"/>
          <w:w w:val="85"/>
        </w:rPr>
        <w:t xml:space="preserve"> </w:t>
      </w:r>
      <w:r>
        <w:rPr>
          <w:w w:val="85"/>
        </w:rPr>
        <w:t>the</w:t>
      </w:r>
      <w:r>
        <w:rPr>
          <w:spacing w:val="-3"/>
          <w:w w:val="85"/>
        </w:rPr>
        <w:t xml:space="preserve"> </w:t>
      </w:r>
      <w:r>
        <w:rPr>
          <w:w w:val="85"/>
        </w:rPr>
        <w:t>OAI</w:t>
      </w:r>
      <w:r>
        <w:rPr>
          <w:spacing w:val="-3"/>
          <w:w w:val="85"/>
        </w:rPr>
        <w:t xml:space="preserve"> </w:t>
      </w:r>
      <w:r>
        <w:rPr>
          <w:w w:val="85"/>
        </w:rPr>
        <w:t>in</w:t>
      </w:r>
      <w:r>
        <w:rPr>
          <w:spacing w:val="-3"/>
          <w:w w:val="85"/>
        </w:rPr>
        <w:t xml:space="preserve"> </w:t>
      </w:r>
      <w:r>
        <w:rPr>
          <w:w w:val="85"/>
        </w:rPr>
        <w:t>advance</w:t>
      </w:r>
      <w:r>
        <w:rPr>
          <w:spacing w:val="-3"/>
          <w:w w:val="85"/>
        </w:rPr>
        <w:t xml:space="preserve"> </w:t>
      </w:r>
      <w:r>
        <w:rPr>
          <w:w w:val="85"/>
        </w:rPr>
        <w:t>of each site visit (on-site or virtual) so that DVCs can follow-up with any documentation during the site visit. CMS requires</w:t>
      </w:r>
      <w:r>
        <w:rPr>
          <w:spacing w:val="-4"/>
          <w:w w:val="85"/>
        </w:rPr>
        <w:t xml:space="preserve"> </w:t>
      </w:r>
      <w:r>
        <w:rPr>
          <w:w w:val="85"/>
        </w:rPr>
        <w:t>the</w:t>
      </w:r>
      <w:r>
        <w:rPr>
          <w:spacing w:val="-3"/>
          <w:w w:val="85"/>
        </w:rPr>
        <w:t xml:space="preserve"> </w:t>
      </w:r>
      <w:r>
        <w:rPr>
          <w:w w:val="85"/>
        </w:rPr>
        <w:t>documentation</w:t>
      </w:r>
      <w:r>
        <w:rPr>
          <w:spacing w:val="-2"/>
          <w:w w:val="85"/>
        </w:rPr>
        <w:t xml:space="preserve"> </w:t>
      </w:r>
      <w:r>
        <w:rPr>
          <w:w w:val="85"/>
        </w:rPr>
        <w:t>submitted</w:t>
      </w:r>
      <w:r>
        <w:rPr>
          <w:spacing w:val="-2"/>
          <w:w w:val="85"/>
        </w:rPr>
        <w:t xml:space="preserve"> </w:t>
      </w:r>
      <w:r>
        <w:rPr>
          <w:w w:val="85"/>
        </w:rPr>
        <w:t>by</w:t>
      </w:r>
      <w:r>
        <w:rPr>
          <w:spacing w:val="-3"/>
          <w:w w:val="85"/>
        </w:rPr>
        <w:t xml:space="preserve"> </w:t>
      </w:r>
      <w:r>
        <w:rPr>
          <w:w w:val="85"/>
        </w:rPr>
        <w:t>the</w:t>
      </w:r>
      <w:r>
        <w:rPr>
          <w:spacing w:val="-1"/>
          <w:w w:val="85"/>
        </w:rPr>
        <w:t xml:space="preserve"> </w:t>
      </w:r>
      <w:r>
        <w:rPr>
          <w:w w:val="85"/>
        </w:rPr>
        <w:t>SO</w:t>
      </w:r>
      <w:r>
        <w:rPr>
          <w:spacing w:val="-2"/>
          <w:w w:val="85"/>
        </w:rPr>
        <w:t xml:space="preserve"> </w:t>
      </w:r>
      <w:r>
        <w:rPr>
          <w:w w:val="85"/>
        </w:rPr>
        <w:t>be</w:t>
      </w:r>
      <w:r>
        <w:rPr>
          <w:spacing w:val="-2"/>
          <w:w w:val="85"/>
        </w:rPr>
        <w:t xml:space="preserve"> </w:t>
      </w:r>
      <w:r>
        <w:rPr>
          <w:w w:val="85"/>
        </w:rPr>
        <w:t>adequate</w:t>
      </w:r>
      <w:r>
        <w:rPr>
          <w:spacing w:val="-3"/>
          <w:w w:val="85"/>
        </w:rPr>
        <w:t xml:space="preserve"> </w:t>
      </w:r>
      <w:r>
        <w:rPr>
          <w:w w:val="85"/>
        </w:rPr>
        <w:t>for</w:t>
      </w:r>
      <w:r>
        <w:rPr>
          <w:spacing w:val="-3"/>
          <w:w w:val="85"/>
        </w:rPr>
        <w:t xml:space="preserve"> </w:t>
      </w:r>
      <w:r>
        <w:rPr>
          <w:w w:val="85"/>
        </w:rPr>
        <w:t>an</w:t>
      </w:r>
      <w:r>
        <w:rPr>
          <w:spacing w:val="-2"/>
          <w:w w:val="85"/>
        </w:rPr>
        <w:t xml:space="preserve"> </w:t>
      </w:r>
      <w:r>
        <w:rPr>
          <w:w w:val="85"/>
        </w:rPr>
        <w:t>effective</w:t>
      </w:r>
      <w:r>
        <w:rPr>
          <w:spacing w:val="-2"/>
          <w:w w:val="85"/>
        </w:rPr>
        <w:t xml:space="preserve"> </w:t>
      </w:r>
      <w:r>
        <w:rPr>
          <w:w w:val="85"/>
        </w:rPr>
        <w:t>review.</w:t>
      </w:r>
      <w:r>
        <w:rPr>
          <w:spacing w:val="-2"/>
          <w:w w:val="85"/>
        </w:rPr>
        <w:t xml:space="preserve"> </w:t>
      </w:r>
      <w:r>
        <w:rPr>
          <w:w w:val="85"/>
        </w:rPr>
        <w:t>The</w:t>
      </w:r>
      <w:r>
        <w:rPr>
          <w:spacing w:val="-2"/>
          <w:w w:val="85"/>
        </w:rPr>
        <w:t xml:space="preserve"> </w:t>
      </w:r>
      <w:r>
        <w:rPr>
          <w:w w:val="85"/>
        </w:rPr>
        <w:t>amount</w:t>
      </w:r>
      <w:r>
        <w:rPr>
          <w:spacing w:val="-2"/>
          <w:w w:val="85"/>
        </w:rPr>
        <w:t xml:space="preserve"> </w:t>
      </w:r>
      <w:r>
        <w:rPr>
          <w:w w:val="85"/>
        </w:rPr>
        <w:t>of</w:t>
      </w:r>
      <w:r>
        <w:rPr>
          <w:spacing w:val="-4"/>
          <w:w w:val="85"/>
        </w:rPr>
        <w:t xml:space="preserve"> </w:t>
      </w:r>
      <w:r>
        <w:rPr>
          <w:w w:val="85"/>
        </w:rPr>
        <w:t>detail</w:t>
      </w:r>
      <w:r>
        <w:rPr>
          <w:spacing w:val="-3"/>
          <w:w w:val="85"/>
        </w:rPr>
        <w:t xml:space="preserve"> </w:t>
      </w:r>
      <w:r>
        <w:rPr>
          <w:w w:val="85"/>
        </w:rPr>
        <w:t xml:space="preserve">SOs provide in the documentation determines the ease of the review process, especially for the review of </w:t>
      </w:r>
      <w:r>
        <w:rPr>
          <w:w w:val="90"/>
        </w:rPr>
        <w:t>programming</w:t>
      </w:r>
      <w:r>
        <w:rPr>
          <w:spacing w:val="-8"/>
          <w:w w:val="90"/>
        </w:rPr>
        <w:t xml:space="preserve"> </w:t>
      </w:r>
      <w:r>
        <w:rPr>
          <w:w w:val="90"/>
        </w:rPr>
        <w:t>code/source</w:t>
      </w:r>
      <w:r>
        <w:rPr>
          <w:spacing w:val="-8"/>
          <w:w w:val="90"/>
        </w:rPr>
        <w:t xml:space="preserve"> </w:t>
      </w:r>
      <w:r>
        <w:rPr>
          <w:w w:val="90"/>
        </w:rPr>
        <w:t>code.</w:t>
      </w:r>
    </w:p>
    <w:p w:rsidR="002D5F5F" w14:paraId="78A0D2D4" w14:textId="77777777">
      <w:pPr>
        <w:pStyle w:val="BodyText"/>
        <w:spacing w:before="119"/>
        <w:ind w:left="720" w:right="787"/>
      </w:pPr>
      <w:r>
        <w:rPr>
          <w:w w:val="85"/>
        </w:rPr>
        <w:t>Additionally,</w:t>
      </w:r>
      <w:r>
        <w:rPr>
          <w:spacing w:val="-4"/>
          <w:w w:val="85"/>
        </w:rPr>
        <w:t xml:space="preserve"> </w:t>
      </w:r>
      <w:r>
        <w:rPr>
          <w:w w:val="85"/>
        </w:rPr>
        <w:t>the</w:t>
      </w:r>
      <w:r>
        <w:rPr>
          <w:spacing w:val="-2"/>
          <w:w w:val="85"/>
        </w:rPr>
        <w:t xml:space="preserve"> </w:t>
      </w:r>
      <w:r>
        <w:rPr>
          <w:w w:val="85"/>
        </w:rPr>
        <w:t>OAI</w:t>
      </w:r>
      <w:r>
        <w:rPr>
          <w:spacing w:val="-2"/>
          <w:w w:val="85"/>
        </w:rPr>
        <w:t xml:space="preserve"> </w:t>
      </w:r>
      <w:r>
        <w:rPr>
          <w:w w:val="85"/>
        </w:rPr>
        <w:t>provides</w:t>
      </w:r>
      <w:r>
        <w:rPr>
          <w:spacing w:val="-3"/>
          <w:w w:val="85"/>
        </w:rPr>
        <w:t xml:space="preserve"> </w:t>
      </w:r>
      <w:r>
        <w:rPr>
          <w:w w:val="85"/>
        </w:rPr>
        <w:t>supplemental</w:t>
      </w:r>
      <w:r>
        <w:rPr>
          <w:spacing w:val="-3"/>
          <w:w w:val="85"/>
        </w:rPr>
        <w:t xml:space="preserve"> </w:t>
      </w:r>
      <w:r>
        <w:rPr>
          <w:w w:val="85"/>
        </w:rPr>
        <w:t>questions</w:t>
      </w:r>
      <w:r>
        <w:rPr>
          <w:spacing w:val="-4"/>
          <w:w w:val="85"/>
        </w:rPr>
        <w:t xml:space="preserve"> </w:t>
      </w:r>
      <w:r>
        <w:rPr>
          <w:w w:val="85"/>
        </w:rPr>
        <w:t>to</w:t>
      </w:r>
      <w:r>
        <w:rPr>
          <w:spacing w:val="-2"/>
          <w:w w:val="85"/>
        </w:rPr>
        <w:t xml:space="preserve"> </w:t>
      </w:r>
      <w:r>
        <w:rPr>
          <w:w w:val="85"/>
        </w:rPr>
        <w:t>help</w:t>
      </w:r>
      <w:r>
        <w:rPr>
          <w:spacing w:val="-3"/>
          <w:w w:val="85"/>
        </w:rPr>
        <w:t xml:space="preserve"> </w:t>
      </w:r>
      <w:r>
        <w:rPr>
          <w:w w:val="85"/>
        </w:rPr>
        <w:t>the</w:t>
      </w:r>
      <w:r>
        <w:rPr>
          <w:spacing w:val="-1"/>
          <w:w w:val="85"/>
        </w:rPr>
        <w:t xml:space="preserve"> </w:t>
      </w:r>
      <w:r>
        <w:rPr>
          <w:w w:val="85"/>
        </w:rPr>
        <w:t>DVC better</w:t>
      </w:r>
      <w:r>
        <w:rPr>
          <w:spacing w:val="-3"/>
          <w:w w:val="85"/>
        </w:rPr>
        <w:t xml:space="preserve"> </w:t>
      </w:r>
      <w:r>
        <w:rPr>
          <w:w w:val="85"/>
        </w:rPr>
        <w:t>understand</w:t>
      </w:r>
      <w:r>
        <w:rPr>
          <w:spacing w:val="-3"/>
          <w:w w:val="85"/>
        </w:rPr>
        <w:t xml:space="preserve"> </w:t>
      </w:r>
      <w:r>
        <w:rPr>
          <w:w w:val="85"/>
        </w:rPr>
        <w:t>the</w:t>
      </w:r>
      <w:r>
        <w:rPr>
          <w:spacing w:val="-2"/>
          <w:w w:val="85"/>
        </w:rPr>
        <w:t xml:space="preserve"> </w:t>
      </w:r>
      <w:r>
        <w:rPr>
          <w:w w:val="85"/>
        </w:rPr>
        <w:t>processes</w:t>
      </w:r>
      <w:r>
        <w:rPr>
          <w:spacing w:val="-3"/>
          <w:w w:val="85"/>
        </w:rPr>
        <w:t xml:space="preserve"> </w:t>
      </w:r>
      <w:r>
        <w:rPr>
          <w:w w:val="85"/>
        </w:rPr>
        <w:t>the</w:t>
      </w:r>
      <w:r>
        <w:rPr>
          <w:spacing w:val="-2"/>
          <w:w w:val="85"/>
        </w:rPr>
        <w:t xml:space="preserve"> </w:t>
      </w:r>
      <w:r>
        <w:rPr>
          <w:w w:val="85"/>
        </w:rPr>
        <w:t>SO uses</w:t>
      </w:r>
      <w:r>
        <w:rPr>
          <w:spacing w:val="-4"/>
          <w:w w:val="85"/>
        </w:rPr>
        <w:t xml:space="preserve"> </w:t>
      </w:r>
      <w:r>
        <w:rPr>
          <w:w w:val="85"/>
        </w:rPr>
        <w:t>to</w:t>
      </w:r>
      <w:r>
        <w:rPr>
          <w:spacing w:val="-3"/>
          <w:w w:val="85"/>
        </w:rPr>
        <w:t xml:space="preserve"> </w:t>
      </w:r>
      <w:r>
        <w:rPr>
          <w:w w:val="85"/>
        </w:rPr>
        <w:t>compile</w:t>
      </w:r>
      <w:r>
        <w:rPr>
          <w:spacing w:val="-3"/>
          <w:w w:val="85"/>
        </w:rPr>
        <w:t xml:space="preserve"> </w:t>
      </w:r>
      <w:r>
        <w:rPr>
          <w:w w:val="85"/>
        </w:rPr>
        <w:t>and</w:t>
      </w:r>
      <w:r>
        <w:rPr>
          <w:spacing w:val="-3"/>
          <w:w w:val="85"/>
        </w:rPr>
        <w:t xml:space="preserve"> </w:t>
      </w:r>
      <w:r>
        <w:rPr>
          <w:w w:val="85"/>
        </w:rPr>
        <w:t>submit</w:t>
      </w:r>
      <w:r>
        <w:rPr>
          <w:spacing w:val="-3"/>
          <w:w w:val="85"/>
        </w:rPr>
        <w:t xml:space="preserve"> </w:t>
      </w:r>
      <w:r>
        <w:rPr>
          <w:w w:val="85"/>
        </w:rPr>
        <w:t>its</w:t>
      </w:r>
      <w:r>
        <w:rPr>
          <w:spacing w:val="-4"/>
          <w:w w:val="85"/>
        </w:rPr>
        <w:t xml:space="preserve"> </w:t>
      </w:r>
      <w:r>
        <w:rPr>
          <w:w w:val="85"/>
        </w:rPr>
        <w:t>reporting</w:t>
      </w:r>
      <w:r>
        <w:rPr>
          <w:spacing w:val="-3"/>
          <w:w w:val="85"/>
        </w:rPr>
        <w:t xml:space="preserve"> </w:t>
      </w:r>
      <w:r>
        <w:rPr>
          <w:w w:val="85"/>
        </w:rPr>
        <w:t>sections.</w:t>
      </w:r>
      <w:r>
        <w:rPr>
          <w:spacing w:val="-2"/>
          <w:w w:val="85"/>
        </w:rPr>
        <w:t xml:space="preserve"> </w:t>
      </w:r>
      <w:r>
        <w:rPr>
          <w:w w:val="85"/>
        </w:rPr>
        <w:t>The</w:t>
      </w:r>
      <w:r>
        <w:rPr>
          <w:spacing w:val="-3"/>
          <w:w w:val="85"/>
        </w:rPr>
        <w:t xml:space="preserve"> </w:t>
      </w:r>
      <w:r>
        <w:rPr>
          <w:w w:val="85"/>
        </w:rPr>
        <w:t>SO’s</w:t>
      </w:r>
      <w:r>
        <w:rPr>
          <w:spacing w:val="-4"/>
          <w:w w:val="85"/>
        </w:rPr>
        <w:t xml:space="preserve"> </w:t>
      </w:r>
      <w:r>
        <w:rPr>
          <w:w w:val="85"/>
        </w:rPr>
        <w:t>responses</w:t>
      </w:r>
      <w:r>
        <w:rPr>
          <w:spacing w:val="-4"/>
          <w:w w:val="85"/>
        </w:rPr>
        <w:t xml:space="preserve"> </w:t>
      </w:r>
      <w:r>
        <w:rPr>
          <w:w w:val="85"/>
        </w:rPr>
        <w:t>to</w:t>
      </w:r>
      <w:r>
        <w:rPr>
          <w:spacing w:val="-3"/>
          <w:w w:val="85"/>
        </w:rPr>
        <w:t xml:space="preserve"> </w:t>
      </w:r>
      <w:r>
        <w:rPr>
          <w:w w:val="85"/>
        </w:rPr>
        <w:t>these</w:t>
      </w:r>
      <w:r>
        <w:rPr>
          <w:spacing w:val="-3"/>
          <w:w w:val="85"/>
        </w:rPr>
        <w:t xml:space="preserve"> </w:t>
      </w:r>
      <w:r>
        <w:rPr>
          <w:w w:val="85"/>
        </w:rPr>
        <w:t>questions</w:t>
      </w:r>
      <w:r>
        <w:rPr>
          <w:spacing w:val="-4"/>
          <w:w w:val="85"/>
        </w:rPr>
        <w:t xml:space="preserve"> </w:t>
      </w:r>
      <w:r>
        <w:rPr>
          <w:w w:val="85"/>
        </w:rPr>
        <w:t>will</w:t>
      </w:r>
      <w:r>
        <w:rPr>
          <w:spacing w:val="-4"/>
          <w:w w:val="85"/>
        </w:rPr>
        <w:t xml:space="preserve"> </w:t>
      </w:r>
      <w:r>
        <w:rPr>
          <w:w w:val="85"/>
        </w:rPr>
        <w:t>provide</w:t>
      </w:r>
      <w:r>
        <w:rPr>
          <w:spacing w:val="-2"/>
          <w:w w:val="85"/>
        </w:rPr>
        <w:t xml:space="preserve"> </w:t>
      </w:r>
      <w:r>
        <w:rPr>
          <w:w w:val="85"/>
        </w:rPr>
        <w:t>insight</w:t>
      </w:r>
      <w:r>
        <w:rPr>
          <w:spacing w:val="-3"/>
          <w:w w:val="85"/>
        </w:rPr>
        <w:t xml:space="preserve"> </w:t>
      </w:r>
      <w:r>
        <w:rPr>
          <w:w w:val="85"/>
        </w:rPr>
        <w:t xml:space="preserve">as to who is responsible for the quality control and submission of the data, the processes for incorporating CMS updates to the RR and/or TS into the SO’s systems, and descriptions of any past issues during the reporting </w:t>
      </w:r>
      <w:r>
        <w:rPr>
          <w:spacing w:val="-2"/>
          <w:w w:val="95"/>
        </w:rPr>
        <w:t>process.</w:t>
      </w:r>
    </w:p>
    <w:p w:rsidR="002D5F5F" w14:paraId="4CC5192F" w14:textId="77777777">
      <w:pPr>
        <w:pStyle w:val="Heading4"/>
        <w:numPr>
          <w:ilvl w:val="2"/>
          <w:numId w:val="30"/>
        </w:numPr>
        <w:tabs>
          <w:tab w:val="left" w:pos="2879"/>
        </w:tabs>
        <w:spacing w:before="202"/>
        <w:ind w:hanging="1079"/>
      </w:pPr>
      <w:bookmarkStart w:id="91" w:name="4.2.1._Perform_OAI_Gap_Analysis"/>
      <w:bookmarkStart w:id="92" w:name="_bookmark46"/>
      <w:bookmarkEnd w:id="91"/>
      <w:bookmarkEnd w:id="92"/>
      <w:r>
        <w:rPr>
          <w:color w:val="1F467A"/>
        </w:rPr>
        <w:t>Perform</w:t>
      </w:r>
      <w:r>
        <w:rPr>
          <w:color w:val="1F467A"/>
          <w:spacing w:val="-8"/>
        </w:rPr>
        <w:t xml:space="preserve"> </w:t>
      </w:r>
      <w:r>
        <w:rPr>
          <w:color w:val="1F467A"/>
        </w:rPr>
        <w:t>OAI</w:t>
      </w:r>
      <w:r>
        <w:rPr>
          <w:color w:val="1F467A"/>
          <w:spacing w:val="-7"/>
        </w:rPr>
        <w:t xml:space="preserve"> </w:t>
      </w:r>
      <w:r>
        <w:rPr>
          <w:color w:val="1F467A"/>
        </w:rPr>
        <w:t>Gap</w:t>
      </w:r>
      <w:r>
        <w:rPr>
          <w:color w:val="1F467A"/>
          <w:spacing w:val="-7"/>
        </w:rPr>
        <w:t xml:space="preserve"> </w:t>
      </w:r>
      <w:r>
        <w:rPr>
          <w:color w:val="1F467A"/>
          <w:spacing w:val="-2"/>
        </w:rPr>
        <w:t>Analysis</w:t>
      </w:r>
    </w:p>
    <w:p w:rsidR="002D5F5F" w14:paraId="4063F7D1" w14:textId="77777777">
      <w:pPr>
        <w:pStyle w:val="BodyText"/>
        <w:spacing w:before="138"/>
        <w:ind w:left="1260" w:right="356" w:firstLine="7"/>
      </w:pPr>
      <w:r>
        <w:rPr>
          <w:w w:val="85"/>
        </w:rPr>
        <w:t>When</w:t>
      </w:r>
      <w:r>
        <w:rPr>
          <w:spacing w:val="-4"/>
          <w:w w:val="85"/>
        </w:rPr>
        <w:t xml:space="preserve"> </w:t>
      </w:r>
      <w:r>
        <w:rPr>
          <w:w w:val="85"/>
        </w:rPr>
        <w:t>the</w:t>
      </w:r>
      <w:r>
        <w:rPr>
          <w:spacing w:val="-3"/>
          <w:w w:val="85"/>
        </w:rPr>
        <w:t xml:space="preserve"> </w:t>
      </w:r>
      <w:r>
        <w:rPr>
          <w:w w:val="85"/>
        </w:rPr>
        <w:t>DVC</w:t>
      </w:r>
      <w:r>
        <w:rPr>
          <w:spacing w:val="-4"/>
          <w:w w:val="85"/>
        </w:rPr>
        <w:t xml:space="preserve"> </w:t>
      </w:r>
      <w:r>
        <w:rPr>
          <w:w w:val="85"/>
        </w:rPr>
        <w:t>receives</w:t>
      </w:r>
      <w:r>
        <w:rPr>
          <w:spacing w:val="-5"/>
          <w:w w:val="85"/>
        </w:rPr>
        <w:t xml:space="preserve"> </w:t>
      </w:r>
      <w:r>
        <w:rPr>
          <w:w w:val="85"/>
        </w:rPr>
        <w:t>the</w:t>
      </w:r>
      <w:r>
        <w:rPr>
          <w:spacing w:val="-3"/>
          <w:w w:val="85"/>
        </w:rPr>
        <w:t xml:space="preserve"> </w:t>
      </w:r>
      <w:r>
        <w:rPr>
          <w:w w:val="85"/>
        </w:rPr>
        <w:t>completed</w:t>
      </w:r>
      <w:r>
        <w:rPr>
          <w:spacing w:val="-3"/>
          <w:w w:val="85"/>
        </w:rPr>
        <w:t xml:space="preserve"> </w:t>
      </w:r>
      <w:r>
        <w:rPr>
          <w:w w:val="85"/>
        </w:rPr>
        <w:t>OAI,</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should</w:t>
      </w:r>
      <w:r>
        <w:rPr>
          <w:spacing w:val="-3"/>
          <w:w w:val="85"/>
        </w:rPr>
        <w:t xml:space="preserve"> </w:t>
      </w:r>
      <w:r>
        <w:rPr>
          <w:w w:val="85"/>
        </w:rPr>
        <w:t>review</w:t>
      </w:r>
      <w:r>
        <w:rPr>
          <w:spacing w:val="-4"/>
          <w:w w:val="85"/>
        </w:rPr>
        <w:t xml:space="preserve"> </w:t>
      </w:r>
      <w:r>
        <w:rPr>
          <w:w w:val="85"/>
        </w:rPr>
        <w:t>the</w:t>
      </w:r>
      <w:r>
        <w:rPr>
          <w:spacing w:val="-3"/>
          <w:w w:val="85"/>
        </w:rPr>
        <w:t xml:space="preserve"> </w:t>
      </w:r>
      <w:r>
        <w:rPr>
          <w:w w:val="85"/>
        </w:rPr>
        <w:t>document</w:t>
      </w:r>
      <w:r>
        <w:rPr>
          <w:spacing w:val="-5"/>
          <w:w w:val="85"/>
        </w:rPr>
        <w:t xml:space="preserve"> </w:t>
      </w:r>
      <w:r>
        <w:rPr>
          <w:w w:val="85"/>
        </w:rPr>
        <w:t>for</w:t>
      </w:r>
      <w:r>
        <w:rPr>
          <w:spacing w:val="-3"/>
          <w:w w:val="85"/>
        </w:rPr>
        <w:t xml:space="preserve"> </w:t>
      </w:r>
      <w:r>
        <w:rPr>
          <w:w w:val="85"/>
        </w:rPr>
        <w:t>completeness</w:t>
      </w:r>
      <w:r>
        <w:rPr>
          <w:spacing w:val="-4"/>
          <w:w w:val="85"/>
        </w:rPr>
        <w:t xml:space="preserve"> </w:t>
      </w:r>
      <w:r>
        <w:rPr>
          <w:w w:val="85"/>
        </w:rPr>
        <w:t xml:space="preserve">and </w:t>
      </w:r>
      <w:r>
        <w:rPr>
          <w:w w:val="80"/>
        </w:rPr>
        <w:t>accuracy.</w:t>
      </w:r>
      <w:r>
        <w:rPr>
          <w:spacing w:val="7"/>
        </w:rPr>
        <w:t xml:space="preserve"> </w:t>
      </w:r>
      <w:r>
        <w:rPr>
          <w:w w:val="80"/>
        </w:rPr>
        <w:t>The</w:t>
      </w:r>
      <w:r>
        <w:rPr>
          <w:spacing w:val="8"/>
        </w:rPr>
        <w:t xml:space="preserve"> </w:t>
      </w:r>
      <w:r>
        <w:rPr>
          <w:w w:val="80"/>
        </w:rPr>
        <w:t>DVC</w:t>
      </w:r>
      <w:r>
        <w:rPr>
          <w:spacing w:val="8"/>
        </w:rPr>
        <w:t xml:space="preserve"> </w:t>
      </w:r>
      <w:r>
        <w:rPr>
          <w:w w:val="80"/>
        </w:rPr>
        <w:t>should</w:t>
      </w:r>
      <w:r>
        <w:rPr>
          <w:spacing w:val="8"/>
        </w:rPr>
        <w:t xml:space="preserve"> </w:t>
      </w:r>
      <w:r>
        <w:rPr>
          <w:w w:val="80"/>
        </w:rPr>
        <w:t>note</w:t>
      </w:r>
      <w:r>
        <w:rPr>
          <w:spacing w:val="6"/>
        </w:rPr>
        <w:t xml:space="preserve"> </w:t>
      </w:r>
      <w:r>
        <w:rPr>
          <w:w w:val="80"/>
        </w:rPr>
        <w:t>the</w:t>
      </w:r>
      <w:r>
        <w:rPr>
          <w:spacing w:val="8"/>
        </w:rPr>
        <w:t xml:space="preserve"> </w:t>
      </w:r>
      <w:r>
        <w:rPr>
          <w:w w:val="80"/>
        </w:rPr>
        <w:t>sections</w:t>
      </w:r>
      <w:r>
        <w:rPr>
          <w:spacing w:val="6"/>
        </w:rPr>
        <w:t xml:space="preserve"> </w:t>
      </w:r>
      <w:r>
        <w:rPr>
          <w:w w:val="80"/>
        </w:rPr>
        <w:t>of</w:t>
      </w:r>
      <w:r>
        <w:rPr>
          <w:spacing w:val="6"/>
        </w:rPr>
        <w:t xml:space="preserve"> </w:t>
      </w:r>
      <w:r>
        <w:rPr>
          <w:w w:val="80"/>
        </w:rPr>
        <w:t>the</w:t>
      </w:r>
      <w:r>
        <w:rPr>
          <w:spacing w:val="7"/>
        </w:rPr>
        <w:t xml:space="preserve"> </w:t>
      </w:r>
      <w:r>
        <w:rPr>
          <w:w w:val="80"/>
        </w:rPr>
        <w:t>OAI</w:t>
      </w:r>
      <w:r>
        <w:rPr>
          <w:spacing w:val="8"/>
        </w:rPr>
        <w:t xml:space="preserve"> </w:t>
      </w:r>
      <w:r>
        <w:rPr>
          <w:w w:val="80"/>
        </w:rPr>
        <w:t>that</w:t>
      </w:r>
      <w:r>
        <w:rPr>
          <w:spacing w:val="5"/>
        </w:rPr>
        <w:t xml:space="preserve"> </w:t>
      </w:r>
      <w:r>
        <w:rPr>
          <w:w w:val="80"/>
        </w:rPr>
        <w:t>the</w:t>
      </w:r>
      <w:r>
        <w:rPr>
          <w:spacing w:val="8"/>
        </w:rPr>
        <w:t xml:space="preserve"> </w:t>
      </w:r>
      <w:r>
        <w:rPr>
          <w:w w:val="80"/>
        </w:rPr>
        <w:t>SO</w:t>
      </w:r>
      <w:r>
        <w:rPr>
          <w:spacing w:val="8"/>
        </w:rPr>
        <w:t xml:space="preserve"> </w:t>
      </w:r>
      <w:r>
        <w:rPr>
          <w:w w:val="80"/>
        </w:rPr>
        <w:t>missed</w:t>
      </w:r>
      <w:r>
        <w:rPr>
          <w:spacing w:val="8"/>
        </w:rPr>
        <w:t xml:space="preserve"> </w:t>
      </w:r>
      <w:r>
        <w:rPr>
          <w:w w:val="80"/>
        </w:rPr>
        <w:t>or</w:t>
      </w:r>
      <w:r>
        <w:rPr>
          <w:spacing w:val="6"/>
        </w:rPr>
        <w:t xml:space="preserve"> </w:t>
      </w:r>
      <w:r>
        <w:rPr>
          <w:w w:val="80"/>
        </w:rPr>
        <w:t>did</w:t>
      </w:r>
      <w:r>
        <w:rPr>
          <w:spacing w:val="8"/>
        </w:rPr>
        <w:t xml:space="preserve"> </w:t>
      </w:r>
      <w:r>
        <w:rPr>
          <w:w w:val="80"/>
        </w:rPr>
        <w:t>not</w:t>
      </w:r>
      <w:r>
        <w:rPr>
          <w:spacing w:val="8"/>
        </w:rPr>
        <w:t xml:space="preserve"> </w:t>
      </w:r>
      <w:r>
        <w:rPr>
          <w:w w:val="80"/>
        </w:rPr>
        <w:t>complete,</w:t>
      </w:r>
      <w:r>
        <w:rPr>
          <w:spacing w:val="7"/>
        </w:rPr>
        <w:t xml:space="preserve"> </w:t>
      </w:r>
      <w:r>
        <w:rPr>
          <w:w w:val="80"/>
        </w:rPr>
        <w:t>and</w:t>
      </w:r>
      <w:r>
        <w:rPr>
          <w:spacing w:val="7"/>
        </w:rPr>
        <w:t xml:space="preserve"> </w:t>
      </w:r>
      <w:r>
        <w:rPr>
          <w:spacing w:val="-5"/>
          <w:w w:val="80"/>
        </w:rPr>
        <w:t>the</w:t>
      </w:r>
    </w:p>
    <w:p w:rsidR="002D5F5F" w14:paraId="5626DB4D" w14:textId="77777777">
      <w:pPr>
        <w:pStyle w:val="BodyText"/>
        <w:sectPr>
          <w:pgSz w:w="12240" w:h="15840"/>
          <w:pgMar w:top="1340" w:right="720" w:bottom="1140" w:left="720" w:header="839" w:footer="942" w:gutter="0"/>
          <w:cols w:space="720"/>
        </w:sectPr>
      </w:pPr>
    </w:p>
    <w:p w:rsidR="002D5F5F" w14:paraId="2BB7F2AA" w14:textId="77777777">
      <w:pPr>
        <w:pStyle w:val="BodyText"/>
        <w:spacing w:before="90"/>
        <w:ind w:left="1259" w:right="725"/>
      </w:pPr>
      <w:r>
        <w:rPr>
          <w:w w:val="85"/>
        </w:rPr>
        <w:t>DVC should follow-up with the SO to complete these sections. CMS requires the DVC to determine whether</w:t>
      </w:r>
      <w:r>
        <w:rPr>
          <w:spacing w:val="-3"/>
          <w:w w:val="85"/>
        </w:rPr>
        <w:t xml:space="preserve"> </w:t>
      </w:r>
      <w:r>
        <w:rPr>
          <w:w w:val="85"/>
        </w:rPr>
        <w:t>any</w:t>
      </w:r>
      <w:r>
        <w:rPr>
          <w:spacing w:val="-4"/>
          <w:w w:val="85"/>
        </w:rPr>
        <w:t xml:space="preserve"> </w:t>
      </w:r>
      <w:r>
        <w:rPr>
          <w:w w:val="85"/>
        </w:rPr>
        <w:t>identified</w:t>
      </w:r>
      <w:r>
        <w:rPr>
          <w:spacing w:val="-3"/>
          <w:w w:val="85"/>
        </w:rPr>
        <w:t xml:space="preserve"> </w:t>
      </w:r>
      <w:r>
        <w:rPr>
          <w:w w:val="85"/>
        </w:rPr>
        <w:t>gaps</w:t>
      </w:r>
      <w:r>
        <w:rPr>
          <w:spacing w:val="-3"/>
          <w:w w:val="85"/>
        </w:rPr>
        <w:t xml:space="preserve"> </w:t>
      </w:r>
      <w:r>
        <w:rPr>
          <w:w w:val="85"/>
        </w:rPr>
        <w:t>in</w:t>
      </w:r>
      <w:r>
        <w:rPr>
          <w:spacing w:val="-3"/>
          <w:w w:val="85"/>
        </w:rPr>
        <w:t xml:space="preserve"> </w:t>
      </w:r>
      <w:r>
        <w:rPr>
          <w:w w:val="85"/>
        </w:rPr>
        <w:t>the</w:t>
      </w:r>
      <w:r>
        <w:rPr>
          <w:spacing w:val="-2"/>
          <w:w w:val="85"/>
        </w:rPr>
        <w:t xml:space="preserve"> </w:t>
      </w:r>
      <w:r>
        <w:rPr>
          <w:w w:val="85"/>
        </w:rPr>
        <w:t>OAI</w:t>
      </w:r>
      <w:r>
        <w:rPr>
          <w:spacing w:val="-3"/>
          <w:w w:val="85"/>
        </w:rPr>
        <w:t xml:space="preserve"> </w:t>
      </w:r>
      <w:r>
        <w:rPr>
          <w:w w:val="85"/>
        </w:rPr>
        <w:t>responses</w:t>
      </w:r>
      <w:r>
        <w:rPr>
          <w:spacing w:val="-3"/>
          <w:w w:val="85"/>
        </w:rPr>
        <w:t xml:space="preserve"> </w:t>
      </w:r>
      <w:r>
        <w:rPr>
          <w:w w:val="85"/>
        </w:rPr>
        <w:t>require</w:t>
      </w:r>
      <w:r>
        <w:rPr>
          <w:spacing w:val="-3"/>
          <w:w w:val="85"/>
        </w:rPr>
        <w:t xml:space="preserve"> </w:t>
      </w:r>
      <w:r>
        <w:rPr>
          <w:w w:val="85"/>
        </w:rPr>
        <w:t>the</w:t>
      </w:r>
      <w:r>
        <w:rPr>
          <w:spacing w:val="-3"/>
          <w:w w:val="85"/>
        </w:rPr>
        <w:t xml:space="preserve"> </w:t>
      </w:r>
      <w:r>
        <w:rPr>
          <w:w w:val="85"/>
        </w:rPr>
        <w:t>SO</w:t>
      </w:r>
      <w:r>
        <w:rPr>
          <w:spacing w:val="-3"/>
          <w:w w:val="85"/>
        </w:rPr>
        <w:t xml:space="preserve"> </w:t>
      </w:r>
      <w:r>
        <w:rPr>
          <w:w w:val="85"/>
        </w:rPr>
        <w:t>to</w:t>
      </w:r>
      <w:r>
        <w:rPr>
          <w:spacing w:val="-3"/>
          <w:w w:val="85"/>
        </w:rPr>
        <w:t xml:space="preserve"> </w:t>
      </w:r>
      <w:r>
        <w:rPr>
          <w:w w:val="85"/>
        </w:rPr>
        <w:t>address</w:t>
      </w:r>
      <w:r>
        <w:rPr>
          <w:spacing w:val="-3"/>
          <w:w w:val="85"/>
        </w:rPr>
        <w:t xml:space="preserve"> </w:t>
      </w:r>
      <w:r>
        <w:rPr>
          <w:w w:val="85"/>
        </w:rPr>
        <w:t>them</w:t>
      </w:r>
      <w:r>
        <w:rPr>
          <w:spacing w:val="-3"/>
          <w:w w:val="85"/>
        </w:rPr>
        <w:t xml:space="preserve"> </w:t>
      </w:r>
      <w:r>
        <w:rPr>
          <w:w w:val="85"/>
        </w:rPr>
        <w:t>before</w:t>
      </w:r>
      <w:r>
        <w:rPr>
          <w:spacing w:val="-3"/>
          <w:w w:val="85"/>
        </w:rPr>
        <w:t xml:space="preserve"> </w:t>
      </w:r>
      <w:r>
        <w:rPr>
          <w:w w:val="85"/>
        </w:rPr>
        <w:t>or</w:t>
      </w:r>
      <w:r>
        <w:rPr>
          <w:spacing w:val="-3"/>
          <w:w w:val="85"/>
        </w:rPr>
        <w:t xml:space="preserve"> </w:t>
      </w:r>
      <w:r>
        <w:rPr>
          <w:w w:val="85"/>
        </w:rPr>
        <w:t>during</w:t>
      </w:r>
      <w:r>
        <w:rPr>
          <w:spacing w:val="-3"/>
          <w:w w:val="85"/>
        </w:rPr>
        <w:t xml:space="preserve"> </w:t>
      </w:r>
      <w:r>
        <w:rPr>
          <w:w w:val="85"/>
        </w:rPr>
        <w:t>the</w:t>
      </w:r>
      <w:r>
        <w:rPr>
          <w:spacing w:val="-3"/>
          <w:w w:val="85"/>
        </w:rPr>
        <w:t xml:space="preserve"> </w:t>
      </w:r>
      <w:r>
        <w:rPr>
          <w:w w:val="85"/>
        </w:rPr>
        <w:t xml:space="preserve">site </w:t>
      </w:r>
      <w:r>
        <w:rPr>
          <w:w w:val="90"/>
        </w:rPr>
        <w:t>visit portion of the review.</w:t>
      </w:r>
    </w:p>
    <w:p w:rsidR="002D5F5F" w14:paraId="4AE5277E" w14:textId="77777777">
      <w:pPr>
        <w:pStyle w:val="Heading4"/>
        <w:numPr>
          <w:ilvl w:val="2"/>
          <w:numId w:val="30"/>
        </w:numPr>
        <w:tabs>
          <w:tab w:val="left" w:pos="2879"/>
        </w:tabs>
        <w:spacing w:before="200"/>
        <w:ind w:hanging="1079"/>
      </w:pPr>
      <w:bookmarkStart w:id="93" w:name="4.2.2._Review_Source_Code_and_Other_Docu"/>
      <w:bookmarkStart w:id="94" w:name="_bookmark47"/>
      <w:bookmarkEnd w:id="93"/>
      <w:bookmarkEnd w:id="94"/>
      <w:r>
        <w:rPr>
          <w:color w:val="1F467A"/>
        </w:rPr>
        <w:t>Review</w:t>
      </w:r>
      <w:r>
        <w:rPr>
          <w:color w:val="1F467A"/>
          <w:spacing w:val="-8"/>
        </w:rPr>
        <w:t xml:space="preserve"> </w:t>
      </w:r>
      <w:r>
        <w:rPr>
          <w:color w:val="1F467A"/>
        </w:rPr>
        <w:t>Source</w:t>
      </w:r>
      <w:r>
        <w:rPr>
          <w:color w:val="1F467A"/>
          <w:spacing w:val="-7"/>
        </w:rPr>
        <w:t xml:space="preserve"> </w:t>
      </w:r>
      <w:r>
        <w:rPr>
          <w:color w:val="1F467A"/>
        </w:rPr>
        <w:t>Code</w:t>
      </w:r>
      <w:r>
        <w:rPr>
          <w:color w:val="1F467A"/>
          <w:spacing w:val="-7"/>
        </w:rPr>
        <w:t xml:space="preserve"> </w:t>
      </w:r>
      <w:r>
        <w:rPr>
          <w:color w:val="1F467A"/>
        </w:rPr>
        <w:t>and</w:t>
      </w:r>
      <w:r>
        <w:rPr>
          <w:color w:val="1F467A"/>
          <w:spacing w:val="-7"/>
        </w:rPr>
        <w:t xml:space="preserve"> </w:t>
      </w:r>
      <w:r>
        <w:rPr>
          <w:color w:val="1F467A"/>
        </w:rPr>
        <w:t>Other</w:t>
      </w:r>
      <w:r>
        <w:rPr>
          <w:color w:val="1F467A"/>
          <w:spacing w:val="-6"/>
        </w:rPr>
        <w:t xml:space="preserve"> </w:t>
      </w:r>
      <w:r>
        <w:rPr>
          <w:color w:val="1F467A"/>
          <w:spacing w:val="-2"/>
        </w:rPr>
        <w:t>Documentation</w:t>
      </w:r>
    </w:p>
    <w:p w:rsidR="002D5F5F" w14:paraId="5428EE67" w14:textId="77777777">
      <w:pPr>
        <w:pStyle w:val="BodyText"/>
        <w:spacing w:before="138"/>
        <w:ind w:left="1260" w:right="725" w:firstLine="7"/>
      </w:pPr>
      <w:r>
        <w:rPr>
          <w:w w:val="85"/>
        </w:rPr>
        <w:t>Data</w:t>
      </w:r>
      <w:r>
        <w:rPr>
          <w:spacing w:val="-2"/>
          <w:w w:val="85"/>
        </w:rPr>
        <w:t xml:space="preserve"> </w:t>
      </w:r>
      <w:r>
        <w:rPr>
          <w:w w:val="85"/>
        </w:rPr>
        <w:t>dictionaries</w:t>
      </w:r>
      <w:r>
        <w:rPr>
          <w:spacing w:val="-4"/>
          <w:w w:val="85"/>
        </w:rPr>
        <w:t xml:space="preserve"> </w:t>
      </w:r>
      <w:r>
        <w:rPr>
          <w:w w:val="85"/>
        </w:rPr>
        <w:t>and</w:t>
      </w:r>
      <w:r>
        <w:rPr>
          <w:spacing w:val="-2"/>
          <w:w w:val="85"/>
        </w:rPr>
        <w:t xml:space="preserve"> </w:t>
      </w:r>
      <w:r>
        <w:rPr>
          <w:w w:val="85"/>
        </w:rPr>
        <w:t>source</w:t>
      </w:r>
      <w:r>
        <w:rPr>
          <w:spacing w:val="-1"/>
          <w:w w:val="85"/>
        </w:rPr>
        <w:t xml:space="preserve"> </w:t>
      </w:r>
      <w:r>
        <w:rPr>
          <w:w w:val="85"/>
        </w:rPr>
        <w:t>codes</w:t>
      </w:r>
      <w:r>
        <w:rPr>
          <w:spacing w:val="-3"/>
          <w:w w:val="85"/>
        </w:rPr>
        <w:t xml:space="preserve"> </w:t>
      </w:r>
      <w:r>
        <w:rPr>
          <w:w w:val="85"/>
        </w:rPr>
        <w:t>are</w:t>
      </w:r>
      <w:r>
        <w:rPr>
          <w:spacing w:val="-2"/>
          <w:w w:val="85"/>
        </w:rPr>
        <w:t xml:space="preserve"> </w:t>
      </w:r>
      <w:r>
        <w:rPr>
          <w:w w:val="85"/>
        </w:rPr>
        <w:t>critical</w:t>
      </w:r>
      <w:r>
        <w:rPr>
          <w:spacing w:val="-3"/>
          <w:w w:val="85"/>
        </w:rPr>
        <w:t xml:space="preserve"> </w:t>
      </w:r>
      <w:r>
        <w:rPr>
          <w:w w:val="85"/>
        </w:rPr>
        <w:t>for</w:t>
      </w:r>
      <w:r>
        <w:rPr>
          <w:spacing w:val="-3"/>
          <w:w w:val="85"/>
        </w:rPr>
        <w:t xml:space="preserve"> </w:t>
      </w:r>
      <w:r>
        <w:rPr>
          <w:w w:val="85"/>
        </w:rPr>
        <w:t>allowing</w:t>
      </w:r>
      <w:r>
        <w:rPr>
          <w:spacing w:val="-3"/>
          <w:w w:val="85"/>
        </w:rPr>
        <w:t xml:space="preserve"> </w:t>
      </w:r>
      <w:r>
        <w:rPr>
          <w:w w:val="85"/>
        </w:rPr>
        <w:t>the</w:t>
      </w:r>
      <w:r>
        <w:rPr>
          <w:spacing w:val="-1"/>
          <w:w w:val="85"/>
        </w:rPr>
        <w:t xml:space="preserve"> </w:t>
      </w:r>
      <w:r>
        <w:rPr>
          <w:w w:val="85"/>
        </w:rPr>
        <w:t>DVCs</w:t>
      </w:r>
      <w:r>
        <w:rPr>
          <w:spacing w:val="-1"/>
          <w:w w:val="85"/>
        </w:rPr>
        <w:t xml:space="preserve"> </w:t>
      </w:r>
      <w:r>
        <w:rPr>
          <w:w w:val="85"/>
        </w:rPr>
        <w:t>to</w:t>
      </w:r>
      <w:r>
        <w:rPr>
          <w:spacing w:val="-1"/>
          <w:w w:val="85"/>
        </w:rPr>
        <w:t xml:space="preserve"> </w:t>
      </w:r>
      <w:r>
        <w:rPr>
          <w:w w:val="85"/>
        </w:rPr>
        <w:t>map</w:t>
      </w:r>
      <w:r>
        <w:rPr>
          <w:spacing w:val="-2"/>
          <w:w w:val="85"/>
        </w:rPr>
        <w:t xml:space="preserve"> </w:t>
      </w:r>
      <w:r>
        <w:rPr>
          <w:w w:val="85"/>
        </w:rPr>
        <w:t>ambiguous</w:t>
      </w:r>
      <w:r>
        <w:rPr>
          <w:spacing w:val="-4"/>
          <w:w w:val="85"/>
        </w:rPr>
        <w:t xml:space="preserve"> </w:t>
      </w:r>
      <w:r>
        <w:rPr>
          <w:w w:val="85"/>
        </w:rPr>
        <w:t>field</w:t>
      </w:r>
      <w:r>
        <w:rPr>
          <w:spacing w:val="-3"/>
          <w:w w:val="85"/>
        </w:rPr>
        <w:t xml:space="preserve"> </w:t>
      </w:r>
      <w:r>
        <w:rPr>
          <w:w w:val="85"/>
        </w:rPr>
        <w:t>names</w:t>
      </w:r>
      <w:r>
        <w:rPr>
          <w:spacing w:val="-3"/>
          <w:w w:val="85"/>
        </w:rPr>
        <w:t xml:space="preserve"> </w:t>
      </w:r>
      <w:r>
        <w:rPr>
          <w:w w:val="85"/>
        </w:rPr>
        <w:t>and internal status codes to meaningful descriptions. Well organized and structured documentation of the reporting</w:t>
      </w:r>
      <w:r>
        <w:rPr>
          <w:spacing w:val="-3"/>
          <w:w w:val="85"/>
        </w:rPr>
        <w:t xml:space="preserve"> </w:t>
      </w:r>
      <w:r>
        <w:rPr>
          <w:w w:val="85"/>
        </w:rPr>
        <w:t>and</w:t>
      </w:r>
      <w:r>
        <w:rPr>
          <w:spacing w:val="-3"/>
          <w:w w:val="85"/>
        </w:rPr>
        <w:t xml:space="preserve"> </w:t>
      </w:r>
      <w:r>
        <w:rPr>
          <w:w w:val="85"/>
        </w:rPr>
        <w:t>data</w:t>
      </w:r>
      <w:r>
        <w:rPr>
          <w:spacing w:val="-3"/>
          <w:w w:val="85"/>
        </w:rPr>
        <w:t xml:space="preserve"> </w:t>
      </w:r>
      <w:r>
        <w:rPr>
          <w:w w:val="85"/>
        </w:rPr>
        <w:t>extraction</w:t>
      </w:r>
      <w:r>
        <w:rPr>
          <w:spacing w:val="-3"/>
          <w:w w:val="85"/>
        </w:rPr>
        <w:t xml:space="preserve"> </w:t>
      </w:r>
      <w:r>
        <w:rPr>
          <w:w w:val="85"/>
        </w:rPr>
        <w:t>processes</w:t>
      </w:r>
      <w:r>
        <w:rPr>
          <w:spacing w:val="-4"/>
          <w:w w:val="85"/>
        </w:rPr>
        <w:t xml:space="preserve"> </w:t>
      </w:r>
      <w:r>
        <w:rPr>
          <w:w w:val="85"/>
        </w:rPr>
        <w:t>for</w:t>
      </w:r>
      <w:r>
        <w:rPr>
          <w:spacing w:val="-4"/>
          <w:w w:val="85"/>
        </w:rPr>
        <w:t xml:space="preserve"> </w:t>
      </w:r>
      <w:r>
        <w:rPr>
          <w:w w:val="85"/>
        </w:rPr>
        <w:t>the</w:t>
      </w:r>
      <w:r>
        <w:rPr>
          <w:spacing w:val="-3"/>
          <w:w w:val="85"/>
        </w:rPr>
        <w:t xml:space="preserve"> </w:t>
      </w:r>
      <w:r>
        <w:rPr>
          <w:w w:val="85"/>
        </w:rPr>
        <w:t>various</w:t>
      </w:r>
      <w:r>
        <w:rPr>
          <w:spacing w:val="-4"/>
          <w:w w:val="85"/>
        </w:rPr>
        <w:t xml:space="preserve"> </w:t>
      </w:r>
      <w:r>
        <w:rPr>
          <w:w w:val="85"/>
        </w:rPr>
        <w:t>reporting</w:t>
      </w:r>
      <w:r>
        <w:rPr>
          <w:spacing w:val="-3"/>
          <w:w w:val="85"/>
        </w:rPr>
        <w:t xml:space="preserve"> </w:t>
      </w:r>
      <w:r>
        <w:rPr>
          <w:w w:val="85"/>
        </w:rPr>
        <w:t>sections</w:t>
      </w:r>
      <w:r>
        <w:rPr>
          <w:spacing w:val="-4"/>
          <w:w w:val="85"/>
        </w:rPr>
        <w:t xml:space="preserve"> </w:t>
      </w:r>
      <w:r>
        <w:rPr>
          <w:w w:val="85"/>
        </w:rPr>
        <w:t>will</w:t>
      </w:r>
      <w:r>
        <w:rPr>
          <w:spacing w:val="-4"/>
          <w:w w:val="85"/>
        </w:rPr>
        <w:t xml:space="preserve"> </w:t>
      </w:r>
      <w:r>
        <w:rPr>
          <w:w w:val="85"/>
        </w:rPr>
        <w:t>assist</w:t>
      </w:r>
      <w:r>
        <w:rPr>
          <w:spacing w:val="-5"/>
          <w:w w:val="85"/>
        </w:rPr>
        <w:t xml:space="preserve"> </w:t>
      </w:r>
      <w:r>
        <w:rPr>
          <w:w w:val="85"/>
        </w:rPr>
        <w:t>the</w:t>
      </w:r>
      <w:r>
        <w:rPr>
          <w:spacing w:val="-3"/>
          <w:w w:val="85"/>
        </w:rPr>
        <w:t xml:space="preserve"> </w:t>
      </w:r>
      <w:r>
        <w:rPr>
          <w:w w:val="85"/>
        </w:rPr>
        <w:t>DVC</w:t>
      </w:r>
      <w:r>
        <w:rPr>
          <w:spacing w:val="-4"/>
          <w:w w:val="85"/>
        </w:rPr>
        <w:t xml:space="preserve"> </w:t>
      </w:r>
      <w:r>
        <w:rPr>
          <w:w w:val="85"/>
        </w:rPr>
        <w:t>in</w:t>
      </w:r>
      <w:r>
        <w:rPr>
          <w:spacing w:val="-3"/>
          <w:w w:val="85"/>
        </w:rPr>
        <w:t xml:space="preserve"> </w:t>
      </w:r>
      <w:r>
        <w:rPr>
          <w:w w:val="85"/>
        </w:rPr>
        <w:t>gaining</w:t>
      </w:r>
      <w:r>
        <w:rPr>
          <w:spacing w:val="-3"/>
          <w:w w:val="85"/>
        </w:rPr>
        <w:t xml:space="preserve"> </w:t>
      </w:r>
      <w:r>
        <w:rPr>
          <w:w w:val="85"/>
        </w:rPr>
        <w:t>a more thorough understanding of the SO. The DVC should be familiar with data systems and processes detailed by the SO in the OAI to ensure thorough preparation for the site visit.</w:t>
      </w:r>
    </w:p>
    <w:p w:rsidR="002D5F5F" w14:paraId="414ED942" w14:textId="77777777">
      <w:pPr>
        <w:pStyle w:val="Heading4"/>
        <w:numPr>
          <w:ilvl w:val="2"/>
          <w:numId w:val="30"/>
        </w:numPr>
        <w:tabs>
          <w:tab w:val="left" w:pos="2879"/>
        </w:tabs>
        <w:spacing w:before="202"/>
        <w:ind w:hanging="1079"/>
      </w:pPr>
      <w:bookmarkStart w:id="95" w:name="4.2.3._Prepare_Interview_Discussion_Guid"/>
      <w:bookmarkStart w:id="96" w:name="_bookmark48"/>
      <w:bookmarkEnd w:id="95"/>
      <w:bookmarkEnd w:id="96"/>
      <w:r>
        <w:rPr>
          <w:color w:val="1F467A"/>
        </w:rPr>
        <w:t>Prepare</w:t>
      </w:r>
      <w:r>
        <w:rPr>
          <w:color w:val="1F467A"/>
          <w:spacing w:val="-10"/>
        </w:rPr>
        <w:t xml:space="preserve"> </w:t>
      </w:r>
      <w:r>
        <w:rPr>
          <w:color w:val="1F467A"/>
        </w:rPr>
        <w:t>Interview</w:t>
      </w:r>
      <w:r>
        <w:rPr>
          <w:color w:val="1F467A"/>
          <w:spacing w:val="-10"/>
        </w:rPr>
        <w:t xml:space="preserve"> </w:t>
      </w:r>
      <w:r>
        <w:rPr>
          <w:color w:val="1F467A"/>
        </w:rPr>
        <w:t>Discussion</w:t>
      </w:r>
      <w:r>
        <w:rPr>
          <w:color w:val="1F467A"/>
          <w:spacing w:val="-10"/>
        </w:rPr>
        <w:t xml:space="preserve"> </w:t>
      </w:r>
      <w:r>
        <w:rPr>
          <w:color w:val="1F467A"/>
        </w:rPr>
        <w:t>Guide</w:t>
      </w:r>
      <w:r>
        <w:rPr>
          <w:color w:val="1F467A"/>
          <w:spacing w:val="-9"/>
        </w:rPr>
        <w:t xml:space="preserve"> </w:t>
      </w:r>
      <w:r>
        <w:rPr>
          <w:color w:val="1F467A"/>
        </w:rPr>
        <w:t>(IDG)</w:t>
      </w:r>
      <w:r>
        <w:rPr>
          <w:color w:val="1F467A"/>
          <w:spacing w:val="-10"/>
        </w:rPr>
        <w:t xml:space="preserve"> </w:t>
      </w:r>
      <w:r>
        <w:rPr>
          <w:color w:val="1F467A"/>
        </w:rPr>
        <w:t>(Appendix</w:t>
      </w:r>
      <w:r>
        <w:rPr>
          <w:color w:val="1F467A"/>
          <w:spacing w:val="-9"/>
        </w:rPr>
        <w:t xml:space="preserve"> </w:t>
      </w:r>
      <w:r>
        <w:rPr>
          <w:color w:val="1F467A"/>
          <w:spacing w:val="-5"/>
        </w:rPr>
        <w:t>F)</w:t>
      </w:r>
    </w:p>
    <w:p w:rsidR="002D5F5F" w14:paraId="08F18BC7" w14:textId="77777777">
      <w:pPr>
        <w:pStyle w:val="BodyText"/>
        <w:spacing w:before="138"/>
        <w:ind w:left="1267" w:right="725"/>
      </w:pPr>
      <w:r>
        <w:rPr>
          <w:w w:val="85"/>
        </w:rPr>
        <w:t>The Interview Discussion Guide (IDG) (Appendix F) is intended to help the discussion between the DVC and the SO’s report owners and subject matter experts. The IDG is a dynamic tool that has both general and reporting section questions that can guide an effective discussion about an SO’s underlying data systems</w:t>
      </w:r>
      <w:r>
        <w:rPr>
          <w:spacing w:val="-2"/>
          <w:w w:val="85"/>
        </w:rPr>
        <w:t xml:space="preserve"> </w:t>
      </w:r>
      <w:r>
        <w:rPr>
          <w:w w:val="85"/>
        </w:rPr>
        <w:t>and</w:t>
      </w:r>
      <w:r>
        <w:rPr>
          <w:spacing w:val="-1"/>
          <w:w w:val="85"/>
        </w:rPr>
        <w:t xml:space="preserve"> </w:t>
      </w:r>
      <w:r>
        <w:rPr>
          <w:w w:val="85"/>
        </w:rPr>
        <w:t>reporting</w:t>
      </w:r>
      <w:r>
        <w:rPr>
          <w:spacing w:val="-1"/>
          <w:w w:val="85"/>
        </w:rPr>
        <w:t xml:space="preserve"> </w:t>
      </w:r>
      <w:r>
        <w:rPr>
          <w:w w:val="85"/>
        </w:rPr>
        <w:t>processes.</w:t>
      </w:r>
      <w:r>
        <w:rPr>
          <w:spacing w:val="-3"/>
          <w:w w:val="85"/>
        </w:rPr>
        <w:t xml:space="preserve"> </w:t>
      </w:r>
      <w:r>
        <w:rPr>
          <w:w w:val="85"/>
        </w:rPr>
        <w:t>If</w:t>
      </w:r>
      <w:r>
        <w:rPr>
          <w:spacing w:val="-1"/>
          <w:w w:val="85"/>
        </w:rPr>
        <w:t xml:space="preserve"> </w:t>
      </w:r>
      <w:r>
        <w:rPr>
          <w:w w:val="85"/>
        </w:rPr>
        <w:t>the</w:t>
      </w:r>
      <w:r>
        <w:rPr>
          <w:spacing w:val="-1"/>
          <w:w w:val="85"/>
        </w:rPr>
        <w:t xml:space="preserve"> </w:t>
      </w:r>
      <w:r>
        <w:rPr>
          <w:w w:val="85"/>
        </w:rPr>
        <w:t>DVC</w:t>
      </w:r>
      <w:r>
        <w:rPr>
          <w:spacing w:val="-2"/>
          <w:w w:val="85"/>
        </w:rPr>
        <w:t xml:space="preserve"> </w:t>
      </w:r>
      <w:r>
        <w:rPr>
          <w:w w:val="85"/>
        </w:rPr>
        <w:t>discovers</w:t>
      </w:r>
      <w:r>
        <w:rPr>
          <w:spacing w:val="-3"/>
          <w:w w:val="85"/>
        </w:rPr>
        <w:t xml:space="preserve"> </w:t>
      </w:r>
      <w:r>
        <w:rPr>
          <w:w w:val="85"/>
        </w:rPr>
        <w:t>evidence</w:t>
      </w:r>
      <w:r>
        <w:rPr>
          <w:spacing w:val="-1"/>
          <w:w w:val="85"/>
        </w:rPr>
        <w:t xml:space="preserve"> </w:t>
      </w:r>
      <w:r>
        <w:rPr>
          <w:w w:val="85"/>
        </w:rPr>
        <w:t>that</w:t>
      </w:r>
      <w:r>
        <w:rPr>
          <w:spacing w:val="-1"/>
          <w:w w:val="85"/>
        </w:rPr>
        <w:t xml:space="preserve"> </w:t>
      </w:r>
      <w:r>
        <w:rPr>
          <w:w w:val="85"/>
        </w:rPr>
        <w:t>may</w:t>
      </w:r>
      <w:r>
        <w:rPr>
          <w:spacing w:val="-2"/>
          <w:w w:val="85"/>
        </w:rPr>
        <w:t xml:space="preserve"> </w:t>
      </w:r>
      <w:r>
        <w:rPr>
          <w:w w:val="85"/>
        </w:rPr>
        <w:t>indicate</w:t>
      </w:r>
      <w:r>
        <w:rPr>
          <w:spacing w:val="-1"/>
          <w:w w:val="85"/>
        </w:rPr>
        <w:t xml:space="preserve"> </w:t>
      </w:r>
      <w:r>
        <w:rPr>
          <w:w w:val="85"/>
        </w:rPr>
        <w:t>errors</w:t>
      </w:r>
      <w:r>
        <w:rPr>
          <w:spacing w:val="-2"/>
          <w:w w:val="85"/>
        </w:rPr>
        <w:t xml:space="preserve"> </w:t>
      </w:r>
      <w:r>
        <w:rPr>
          <w:w w:val="85"/>
        </w:rPr>
        <w:t>in</w:t>
      </w:r>
      <w:r>
        <w:rPr>
          <w:spacing w:val="-1"/>
          <w:w w:val="85"/>
        </w:rPr>
        <w:t xml:space="preserve"> </w:t>
      </w:r>
      <w:r>
        <w:rPr>
          <w:w w:val="85"/>
        </w:rPr>
        <w:t>the</w:t>
      </w:r>
      <w:r>
        <w:rPr>
          <w:spacing w:val="-1"/>
          <w:w w:val="85"/>
        </w:rPr>
        <w:t xml:space="preserve"> </w:t>
      </w:r>
      <w:r>
        <w:rPr>
          <w:w w:val="85"/>
        </w:rPr>
        <w:t>SO’s data or reporting processes during review of the documentation the SO provided in response to the OAI, the DVC should change the IDG used for that SO with new questions that may show any vulnerabilities or opportunities for repeated errors with data collection or reporting. Additionally, the IDG should serve as a “guide” for the DVC; it is at the DVC’s discretion to include additional questions and/or details in the document</w:t>
      </w:r>
      <w:r>
        <w:rPr>
          <w:spacing w:val="-3"/>
          <w:w w:val="85"/>
        </w:rPr>
        <w:t xml:space="preserve"> </w:t>
      </w:r>
      <w:r>
        <w:rPr>
          <w:w w:val="85"/>
        </w:rPr>
        <w:t>to</w:t>
      </w:r>
      <w:r>
        <w:rPr>
          <w:spacing w:val="-3"/>
          <w:w w:val="85"/>
        </w:rPr>
        <w:t xml:space="preserve"> </w:t>
      </w:r>
      <w:r>
        <w:rPr>
          <w:w w:val="85"/>
        </w:rPr>
        <w:t>discuss</w:t>
      </w:r>
      <w:r>
        <w:rPr>
          <w:spacing w:val="-4"/>
          <w:w w:val="85"/>
        </w:rPr>
        <w:t xml:space="preserve"> </w:t>
      </w:r>
      <w:r>
        <w:rPr>
          <w:w w:val="85"/>
        </w:rPr>
        <w:t>during</w:t>
      </w:r>
      <w:r>
        <w:rPr>
          <w:spacing w:val="-3"/>
          <w:w w:val="85"/>
        </w:rPr>
        <w:t xml:space="preserve"> </w:t>
      </w:r>
      <w:r>
        <w:rPr>
          <w:w w:val="85"/>
        </w:rPr>
        <w:t>on-site</w:t>
      </w:r>
      <w:r>
        <w:rPr>
          <w:spacing w:val="-3"/>
          <w:w w:val="85"/>
        </w:rPr>
        <w:t xml:space="preserve"> </w:t>
      </w:r>
      <w:r>
        <w:rPr>
          <w:w w:val="85"/>
        </w:rPr>
        <w:t>or</w:t>
      </w:r>
      <w:r>
        <w:rPr>
          <w:spacing w:val="-4"/>
          <w:w w:val="85"/>
        </w:rPr>
        <w:t xml:space="preserve"> </w:t>
      </w:r>
      <w:r>
        <w:rPr>
          <w:w w:val="85"/>
        </w:rPr>
        <w:t>virtual</w:t>
      </w:r>
      <w:r>
        <w:rPr>
          <w:spacing w:val="-4"/>
          <w:w w:val="85"/>
        </w:rPr>
        <w:t xml:space="preserve"> </w:t>
      </w:r>
      <w:r>
        <w:rPr>
          <w:w w:val="85"/>
        </w:rPr>
        <w:t>interviews</w:t>
      </w:r>
      <w:r>
        <w:rPr>
          <w:spacing w:val="-2"/>
          <w:w w:val="85"/>
        </w:rPr>
        <w:t xml:space="preserve"> </w:t>
      </w:r>
      <w:r>
        <w:rPr>
          <w:w w:val="85"/>
        </w:rPr>
        <w:t>and</w:t>
      </w:r>
      <w:r>
        <w:rPr>
          <w:spacing w:val="-4"/>
          <w:w w:val="85"/>
        </w:rPr>
        <w:t xml:space="preserve"> </w:t>
      </w:r>
      <w:r>
        <w:rPr>
          <w:w w:val="85"/>
        </w:rPr>
        <w:t>to</w:t>
      </w:r>
      <w:r>
        <w:rPr>
          <w:spacing w:val="-3"/>
          <w:w w:val="85"/>
        </w:rPr>
        <w:t xml:space="preserve"> </w:t>
      </w:r>
      <w:r>
        <w:rPr>
          <w:w w:val="85"/>
        </w:rPr>
        <w:t>ensure</w:t>
      </w:r>
      <w:r>
        <w:rPr>
          <w:spacing w:val="-3"/>
          <w:w w:val="85"/>
        </w:rPr>
        <w:t xml:space="preserve"> </w:t>
      </w:r>
      <w:r>
        <w:rPr>
          <w:w w:val="85"/>
        </w:rPr>
        <w:t>they</w:t>
      </w:r>
      <w:r>
        <w:rPr>
          <w:spacing w:val="-5"/>
          <w:w w:val="85"/>
        </w:rPr>
        <w:t xml:space="preserve"> </w:t>
      </w:r>
      <w:r>
        <w:rPr>
          <w:w w:val="85"/>
        </w:rPr>
        <w:t>document</w:t>
      </w:r>
      <w:r>
        <w:rPr>
          <w:spacing w:val="-5"/>
          <w:w w:val="85"/>
        </w:rPr>
        <w:t xml:space="preserve"> </w:t>
      </w:r>
      <w:r>
        <w:rPr>
          <w:w w:val="85"/>
        </w:rPr>
        <w:t>the</w:t>
      </w:r>
      <w:r>
        <w:rPr>
          <w:spacing w:val="-3"/>
          <w:w w:val="85"/>
        </w:rPr>
        <w:t xml:space="preserve"> </w:t>
      </w:r>
      <w:r>
        <w:rPr>
          <w:w w:val="85"/>
        </w:rPr>
        <w:t>additional</w:t>
      </w:r>
      <w:r>
        <w:rPr>
          <w:spacing w:val="-5"/>
          <w:w w:val="85"/>
        </w:rPr>
        <w:t xml:space="preserve"> </w:t>
      </w:r>
      <w:r>
        <w:rPr>
          <w:w w:val="85"/>
        </w:rPr>
        <w:t xml:space="preserve">details </w:t>
      </w:r>
      <w:r>
        <w:rPr>
          <w:spacing w:val="-2"/>
          <w:w w:val="95"/>
        </w:rPr>
        <w:t>accordingly.</w:t>
      </w:r>
    </w:p>
    <w:p w:rsidR="002D5F5F" w14:paraId="358BF9C1" w14:textId="77777777">
      <w:pPr>
        <w:pStyle w:val="Heading2"/>
        <w:numPr>
          <w:ilvl w:val="1"/>
          <w:numId w:val="30"/>
        </w:numPr>
        <w:tabs>
          <w:tab w:val="left" w:pos="1595"/>
        </w:tabs>
        <w:spacing w:before="200"/>
        <w:ind w:left="1595" w:hanging="429"/>
        <w:rPr>
          <w:color w:val="21405F"/>
        </w:rPr>
      </w:pPr>
      <w:bookmarkStart w:id="97" w:name="4.3._Prepare_for_On-Site_or_Virtual_Visi"/>
      <w:bookmarkStart w:id="98" w:name="_bookmark49"/>
      <w:bookmarkEnd w:id="97"/>
      <w:bookmarkEnd w:id="98"/>
      <w:r>
        <w:rPr>
          <w:color w:val="21405F"/>
        </w:rPr>
        <w:t>Prepare</w:t>
      </w:r>
      <w:r>
        <w:rPr>
          <w:color w:val="21405F"/>
          <w:spacing w:val="-5"/>
        </w:rPr>
        <w:t xml:space="preserve"> </w:t>
      </w:r>
      <w:r>
        <w:rPr>
          <w:color w:val="21405F"/>
        </w:rPr>
        <w:t>for</w:t>
      </w:r>
      <w:r>
        <w:rPr>
          <w:color w:val="21405F"/>
          <w:spacing w:val="-3"/>
        </w:rPr>
        <w:t xml:space="preserve"> </w:t>
      </w:r>
      <w:r>
        <w:rPr>
          <w:color w:val="21405F"/>
        </w:rPr>
        <w:t>On-Site</w:t>
      </w:r>
      <w:r>
        <w:rPr>
          <w:color w:val="21405F"/>
          <w:spacing w:val="-2"/>
        </w:rPr>
        <w:t xml:space="preserve"> </w:t>
      </w:r>
      <w:r>
        <w:rPr>
          <w:color w:val="21405F"/>
        </w:rPr>
        <w:t>or</w:t>
      </w:r>
      <w:r>
        <w:rPr>
          <w:color w:val="21405F"/>
          <w:spacing w:val="-3"/>
        </w:rPr>
        <w:t xml:space="preserve"> </w:t>
      </w:r>
      <w:r>
        <w:rPr>
          <w:color w:val="21405F"/>
        </w:rPr>
        <w:t>Virtual</w:t>
      </w:r>
      <w:r>
        <w:rPr>
          <w:color w:val="21405F"/>
          <w:spacing w:val="-3"/>
        </w:rPr>
        <w:t xml:space="preserve"> </w:t>
      </w:r>
      <w:r>
        <w:rPr>
          <w:color w:val="21405F"/>
          <w:spacing w:val="-2"/>
        </w:rPr>
        <w:t>Visit</w:t>
      </w:r>
    </w:p>
    <w:p w:rsidR="002D5F5F" w14:paraId="55F93E40" w14:textId="77777777">
      <w:pPr>
        <w:pStyle w:val="Heading4"/>
        <w:numPr>
          <w:ilvl w:val="2"/>
          <w:numId w:val="30"/>
        </w:numPr>
        <w:tabs>
          <w:tab w:val="left" w:pos="2879"/>
        </w:tabs>
        <w:spacing w:before="84"/>
        <w:ind w:hanging="1079"/>
      </w:pPr>
      <w:bookmarkStart w:id="99" w:name="4.3.1._Select_Dates_and_Appropriate_Loca"/>
      <w:bookmarkStart w:id="100" w:name="_bookmark50"/>
      <w:bookmarkEnd w:id="99"/>
      <w:bookmarkEnd w:id="100"/>
      <w:r>
        <w:rPr>
          <w:color w:val="1F467A"/>
        </w:rPr>
        <w:t>Select</w:t>
      </w:r>
      <w:r>
        <w:rPr>
          <w:color w:val="1F467A"/>
          <w:spacing w:val="-8"/>
        </w:rPr>
        <w:t xml:space="preserve"> </w:t>
      </w:r>
      <w:r>
        <w:rPr>
          <w:color w:val="1F467A"/>
        </w:rPr>
        <w:t>Dates</w:t>
      </w:r>
      <w:r>
        <w:rPr>
          <w:color w:val="1F467A"/>
          <w:spacing w:val="-8"/>
        </w:rPr>
        <w:t xml:space="preserve"> </w:t>
      </w:r>
      <w:r>
        <w:rPr>
          <w:color w:val="1F467A"/>
        </w:rPr>
        <w:t>and</w:t>
      </w:r>
      <w:r>
        <w:rPr>
          <w:color w:val="1F467A"/>
          <w:spacing w:val="-7"/>
        </w:rPr>
        <w:t xml:space="preserve"> </w:t>
      </w:r>
      <w:r>
        <w:rPr>
          <w:color w:val="1F467A"/>
        </w:rPr>
        <w:t>Appropriate</w:t>
      </w:r>
      <w:r>
        <w:rPr>
          <w:color w:val="1F467A"/>
          <w:spacing w:val="-8"/>
        </w:rPr>
        <w:t xml:space="preserve"> </w:t>
      </w:r>
      <w:r>
        <w:rPr>
          <w:color w:val="1F467A"/>
        </w:rPr>
        <w:t>Location(s)</w:t>
      </w:r>
      <w:r>
        <w:rPr>
          <w:color w:val="1F467A"/>
          <w:spacing w:val="-8"/>
        </w:rPr>
        <w:t xml:space="preserve"> </w:t>
      </w:r>
      <w:r>
        <w:rPr>
          <w:color w:val="1F467A"/>
        </w:rPr>
        <w:t>of</w:t>
      </w:r>
      <w:r>
        <w:rPr>
          <w:color w:val="1F467A"/>
          <w:spacing w:val="-7"/>
        </w:rPr>
        <w:t xml:space="preserve"> </w:t>
      </w:r>
      <w:r>
        <w:rPr>
          <w:color w:val="1F467A"/>
        </w:rPr>
        <w:t>On-Site</w:t>
      </w:r>
      <w:r>
        <w:rPr>
          <w:color w:val="1F467A"/>
          <w:spacing w:val="-8"/>
        </w:rPr>
        <w:t xml:space="preserve"> </w:t>
      </w:r>
      <w:r>
        <w:rPr>
          <w:color w:val="1F467A"/>
        </w:rPr>
        <w:t>or</w:t>
      </w:r>
      <w:r>
        <w:rPr>
          <w:color w:val="1F467A"/>
          <w:spacing w:val="-7"/>
        </w:rPr>
        <w:t xml:space="preserve"> </w:t>
      </w:r>
      <w:r>
        <w:rPr>
          <w:color w:val="1F467A"/>
        </w:rPr>
        <w:t>Virtual</w:t>
      </w:r>
      <w:r>
        <w:rPr>
          <w:color w:val="1F467A"/>
          <w:spacing w:val="-7"/>
        </w:rPr>
        <w:t xml:space="preserve"> </w:t>
      </w:r>
      <w:r>
        <w:rPr>
          <w:color w:val="1F467A"/>
          <w:spacing w:val="-2"/>
        </w:rPr>
        <w:t>Visit</w:t>
      </w:r>
    </w:p>
    <w:p w:rsidR="002D5F5F" w14:paraId="55D5EE9F" w14:textId="77777777">
      <w:pPr>
        <w:pStyle w:val="BodyText"/>
        <w:spacing w:before="139"/>
        <w:ind w:left="1260" w:right="725" w:firstLine="7"/>
      </w:pPr>
      <w:r>
        <w:rPr>
          <w:w w:val="85"/>
        </w:rPr>
        <w:t>Site visits</w:t>
      </w:r>
      <w:r>
        <w:rPr>
          <w:spacing w:val="-1"/>
          <w:w w:val="85"/>
        </w:rPr>
        <w:t xml:space="preserve"> </w:t>
      </w:r>
      <w:r>
        <w:rPr>
          <w:w w:val="85"/>
        </w:rPr>
        <w:t>may</w:t>
      </w:r>
      <w:r>
        <w:rPr>
          <w:spacing w:val="-1"/>
          <w:w w:val="85"/>
        </w:rPr>
        <w:t xml:space="preserve"> </w:t>
      </w:r>
      <w:r>
        <w:rPr>
          <w:w w:val="85"/>
        </w:rPr>
        <w:t>be</w:t>
      </w:r>
      <w:r>
        <w:rPr>
          <w:spacing w:val="-1"/>
          <w:w w:val="85"/>
        </w:rPr>
        <w:t xml:space="preserve"> </w:t>
      </w:r>
      <w:r>
        <w:rPr>
          <w:w w:val="85"/>
        </w:rPr>
        <w:t>on-site or</w:t>
      </w:r>
      <w:r>
        <w:rPr>
          <w:spacing w:val="-1"/>
          <w:w w:val="85"/>
        </w:rPr>
        <w:t xml:space="preserve"> </w:t>
      </w:r>
      <w:r>
        <w:rPr>
          <w:w w:val="85"/>
        </w:rPr>
        <w:t>virtual. The DVC determines</w:t>
      </w:r>
      <w:r>
        <w:rPr>
          <w:spacing w:val="-2"/>
          <w:w w:val="85"/>
        </w:rPr>
        <w:t xml:space="preserve"> </w:t>
      </w:r>
      <w:r>
        <w:rPr>
          <w:w w:val="85"/>
        </w:rPr>
        <w:t>the most appropriate location(s)</w:t>
      </w:r>
      <w:r>
        <w:rPr>
          <w:spacing w:val="-1"/>
          <w:w w:val="85"/>
        </w:rPr>
        <w:t xml:space="preserve"> </w:t>
      </w:r>
      <w:r>
        <w:rPr>
          <w:w w:val="85"/>
        </w:rPr>
        <w:t>of the site visit (for</w:t>
      </w:r>
      <w:r>
        <w:rPr>
          <w:spacing w:val="-5"/>
          <w:w w:val="85"/>
        </w:rPr>
        <w:t xml:space="preserve"> </w:t>
      </w:r>
      <w:r>
        <w:rPr>
          <w:w w:val="85"/>
        </w:rPr>
        <w:t>example,</w:t>
      </w:r>
      <w:r>
        <w:rPr>
          <w:spacing w:val="-3"/>
          <w:w w:val="85"/>
        </w:rPr>
        <w:t xml:space="preserve"> </w:t>
      </w:r>
      <w:r>
        <w:rPr>
          <w:w w:val="85"/>
        </w:rPr>
        <w:t>virtual,</w:t>
      </w:r>
      <w:r>
        <w:rPr>
          <w:spacing w:val="-3"/>
          <w:w w:val="85"/>
        </w:rPr>
        <w:t xml:space="preserve"> </w:t>
      </w:r>
      <w:r>
        <w:rPr>
          <w:w w:val="85"/>
        </w:rPr>
        <w:t>SO’s</w:t>
      </w:r>
      <w:r>
        <w:rPr>
          <w:spacing w:val="-4"/>
          <w:w w:val="85"/>
        </w:rPr>
        <w:t xml:space="preserve"> </w:t>
      </w:r>
      <w:r>
        <w:rPr>
          <w:w w:val="85"/>
        </w:rPr>
        <w:t>facility,</w:t>
      </w:r>
      <w:r>
        <w:rPr>
          <w:spacing w:val="-3"/>
          <w:w w:val="85"/>
        </w:rPr>
        <w:t xml:space="preserve"> </w:t>
      </w:r>
      <w:r>
        <w:rPr>
          <w:w w:val="85"/>
        </w:rPr>
        <w:t>PBM’s</w:t>
      </w:r>
      <w:r>
        <w:rPr>
          <w:spacing w:val="-4"/>
          <w:w w:val="85"/>
        </w:rPr>
        <w:t xml:space="preserve"> </w:t>
      </w:r>
      <w:r>
        <w:rPr>
          <w:w w:val="85"/>
        </w:rPr>
        <w:t>facility,</w:t>
      </w:r>
      <w:r>
        <w:rPr>
          <w:spacing w:val="-3"/>
          <w:w w:val="85"/>
        </w:rPr>
        <w:t xml:space="preserve"> </w:t>
      </w:r>
      <w:r>
        <w:rPr>
          <w:w w:val="85"/>
        </w:rPr>
        <w:t>other</w:t>
      </w:r>
      <w:r>
        <w:rPr>
          <w:spacing w:val="-4"/>
          <w:w w:val="85"/>
        </w:rPr>
        <w:t xml:space="preserve"> </w:t>
      </w:r>
      <w:r>
        <w:rPr>
          <w:w w:val="85"/>
        </w:rPr>
        <w:t>delegated</w:t>
      </w:r>
      <w:r>
        <w:rPr>
          <w:spacing w:val="-3"/>
          <w:w w:val="85"/>
        </w:rPr>
        <w:t xml:space="preserve"> </w:t>
      </w:r>
      <w:r>
        <w:rPr>
          <w:w w:val="85"/>
        </w:rPr>
        <w:t>entity’s</w:t>
      </w:r>
      <w:r>
        <w:rPr>
          <w:spacing w:val="-4"/>
          <w:w w:val="85"/>
        </w:rPr>
        <w:t xml:space="preserve"> </w:t>
      </w:r>
      <w:r>
        <w:rPr>
          <w:w w:val="85"/>
        </w:rPr>
        <w:t>facility).</w:t>
      </w:r>
      <w:r>
        <w:rPr>
          <w:spacing w:val="-3"/>
          <w:w w:val="85"/>
        </w:rPr>
        <w:t xml:space="preserve"> </w:t>
      </w:r>
      <w:r>
        <w:rPr>
          <w:w w:val="85"/>
        </w:rPr>
        <w:t>During</w:t>
      </w:r>
      <w:r>
        <w:rPr>
          <w:spacing w:val="-4"/>
          <w:w w:val="85"/>
        </w:rPr>
        <w:t xml:space="preserve"> </w:t>
      </w:r>
      <w:r>
        <w:rPr>
          <w:w w:val="85"/>
        </w:rPr>
        <w:t>the</w:t>
      </w:r>
      <w:r>
        <w:rPr>
          <w:spacing w:val="-2"/>
          <w:w w:val="85"/>
        </w:rPr>
        <w:t xml:space="preserve"> </w:t>
      </w:r>
      <w:r>
        <w:rPr>
          <w:w w:val="85"/>
        </w:rPr>
        <w:t>site</w:t>
      </w:r>
      <w:r>
        <w:rPr>
          <w:spacing w:val="-3"/>
          <w:w w:val="85"/>
        </w:rPr>
        <w:t xml:space="preserve"> </w:t>
      </w:r>
      <w:r>
        <w:rPr>
          <w:w w:val="85"/>
        </w:rPr>
        <w:t>visit,</w:t>
      </w:r>
      <w:r>
        <w:rPr>
          <w:spacing w:val="-3"/>
          <w:w w:val="85"/>
        </w:rPr>
        <w:t xml:space="preserve"> </w:t>
      </w:r>
      <w:r>
        <w:rPr>
          <w:w w:val="85"/>
        </w:rPr>
        <w:t xml:space="preserve">the DVC: (1) conducts interviews with SO staff, (2) observes the SO’s reporting processes, and (3) obtains census and/or sample files to support the validation of Part C and Part D reporting sections. SOs and DVCs must determine mutually agreeable dates for performing the site visit or holding a virtual site </w:t>
      </w:r>
      <w:bookmarkStart w:id="101" w:name="4.3.2._Develop_Agenda_for_Site_Visit"/>
      <w:bookmarkStart w:id="102" w:name="_bookmark51"/>
      <w:bookmarkEnd w:id="101"/>
      <w:bookmarkEnd w:id="102"/>
      <w:r>
        <w:rPr>
          <w:spacing w:val="-2"/>
          <w:w w:val="95"/>
        </w:rPr>
        <w:t>meeting.</w:t>
      </w:r>
    </w:p>
    <w:p w:rsidR="002D5F5F" w14:paraId="0B302DA5" w14:textId="77777777">
      <w:pPr>
        <w:pStyle w:val="Heading4"/>
        <w:numPr>
          <w:ilvl w:val="2"/>
          <w:numId w:val="30"/>
        </w:numPr>
        <w:tabs>
          <w:tab w:val="left" w:pos="2879"/>
        </w:tabs>
        <w:ind w:hanging="1079"/>
      </w:pPr>
      <w:r>
        <w:rPr>
          <w:color w:val="1F467A"/>
        </w:rPr>
        <w:t>Develop</w:t>
      </w:r>
      <w:r>
        <w:rPr>
          <w:color w:val="1F467A"/>
          <w:spacing w:val="-7"/>
        </w:rPr>
        <w:t xml:space="preserve"> </w:t>
      </w:r>
      <w:r>
        <w:rPr>
          <w:color w:val="1F467A"/>
        </w:rPr>
        <w:t>Agenda</w:t>
      </w:r>
      <w:r>
        <w:rPr>
          <w:color w:val="1F467A"/>
          <w:spacing w:val="-7"/>
        </w:rPr>
        <w:t xml:space="preserve"> </w:t>
      </w:r>
      <w:r>
        <w:rPr>
          <w:color w:val="1F467A"/>
        </w:rPr>
        <w:t>for</w:t>
      </w:r>
      <w:r>
        <w:rPr>
          <w:color w:val="1F467A"/>
          <w:spacing w:val="-7"/>
        </w:rPr>
        <w:t xml:space="preserve"> </w:t>
      </w:r>
      <w:r>
        <w:rPr>
          <w:color w:val="1F467A"/>
        </w:rPr>
        <w:t>Site</w:t>
      </w:r>
      <w:r>
        <w:rPr>
          <w:color w:val="1F467A"/>
          <w:spacing w:val="-7"/>
        </w:rPr>
        <w:t xml:space="preserve"> </w:t>
      </w:r>
      <w:r>
        <w:rPr>
          <w:color w:val="1F467A"/>
          <w:spacing w:val="-2"/>
        </w:rPr>
        <w:t>Visit</w:t>
      </w:r>
    </w:p>
    <w:p w:rsidR="002D5F5F" w14:paraId="5253CB49" w14:textId="77777777">
      <w:pPr>
        <w:pStyle w:val="BodyText"/>
        <w:spacing w:before="138"/>
        <w:ind w:left="1260" w:right="725" w:firstLine="7"/>
      </w:pPr>
      <w:r>
        <w:rPr>
          <w:w w:val="85"/>
        </w:rPr>
        <w:t>CMS expects the DVC and SO to work together to prepare a site visit agenda. The time required to complete a site visit may be contingent upon the size of the SO, efficiency of the SO’s operations, level of reporting automation, and scope of the DV review. CMS requires the SO’s report owner(s) to schedule a DVC session for each reporting section to allow enough time for the SO to provide an overview of each of the</w:t>
      </w:r>
      <w:r>
        <w:rPr>
          <w:spacing w:val="-3"/>
          <w:w w:val="85"/>
        </w:rPr>
        <w:t xml:space="preserve"> </w:t>
      </w:r>
      <w:r>
        <w:rPr>
          <w:w w:val="85"/>
        </w:rPr>
        <w:t>relevant</w:t>
      </w:r>
      <w:r>
        <w:rPr>
          <w:spacing w:val="-3"/>
          <w:w w:val="85"/>
        </w:rPr>
        <w:t xml:space="preserve"> </w:t>
      </w:r>
      <w:r>
        <w:rPr>
          <w:w w:val="85"/>
        </w:rPr>
        <w:t>data</w:t>
      </w:r>
      <w:r>
        <w:rPr>
          <w:spacing w:val="-3"/>
          <w:w w:val="85"/>
        </w:rPr>
        <w:t xml:space="preserve"> </w:t>
      </w:r>
      <w:r>
        <w:rPr>
          <w:w w:val="85"/>
        </w:rPr>
        <w:t>systems</w:t>
      </w:r>
      <w:r>
        <w:rPr>
          <w:spacing w:val="-4"/>
          <w:w w:val="85"/>
        </w:rPr>
        <w:t xml:space="preserve"> </w:t>
      </w:r>
      <w:r>
        <w:rPr>
          <w:w w:val="85"/>
        </w:rPr>
        <w:t>they</w:t>
      </w:r>
      <w:r>
        <w:rPr>
          <w:spacing w:val="-4"/>
          <w:w w:val="85"/>
        </w:rPr>
        <w:t xml:space="preserve"> </w:t>
      </w:r>
      <w:r>
        <w:rPr>
          <w:w w:val="85"/>
        </w:rPr>
        <w:t>used</w:t>
      </w:r>
      <w:r>
        <w:rPr>
          <w:spacing w:val="-4"/>
          <w:w w:val="85"/>
        </w:rPr>
        <w:t xml:space="preserve"> </w:t>
      </w:r>
      <w:r>
        <w:rPr>
          <w:w w:val="85"/>
        </w:rPr>
        <w:t>gathering</w:t>
      </w:r>
      <w:r>
        <w:rPr>
          <w:spacing w:val="-3"/>
          <w:w w:val="85"/>
        </w:rPr>
        <w:t xml:space="preserve"> </w:t>
      </w:r>
      <w:r>
        <w:rPr>
          <w:w w:val="85"/>
        </w:rPr>
        <w:t>data</w:t>
      </w:r>
      <w:r>
        <w:rPr>
          <w:spacing w:val="-3"/>
          <w:w w:val="85"/>
        </w:rPr>
        <w:t xml:space="preserve"> </w:t>
      </w:r>
      <w:r>
        <w:rPr>
          <w:w w:val="85"/>
        </w:rPr>
        <w:t>and</w:t>
      </w:r>
      <w:r>
        <w:rPr>
          <w:spacing w:val="-2"/>
          <w:w w:val="85"/>
        </w:rPr>
        <w:t xml:space="preserve"> </w:t>
      </w:r>
      <w:r>
        <w:rPr>
          <w:w w:val="85"/>
        </w:rPr>
        <w:t>producing</w:t>
      </w:r>
      <w:r>
        <w:rPr>
          <w:spacing w:val="-3"/>
          <w:w w:val="85"/>
        </w:rPr>
        <w:t xml:space="preserve"> </w:t>
      </w:r>
      <w:r>
        <w:rPr>
          <w:w w:val="85"/>
        </w:rPr>
        <w:t>reports,</w:t>
      </w:r>
      <w:r>
        <w:rPr>
          <w:spacing w:val="-3"/>
          <w:w w:val="85"/>
        </w:rPr>
        <w:t xml:space="preserve"> </w:t>
      </w:r>
      <w:r>
        <w:rPr>
          <w:w w:val="85"/>
        </w:rPr>
        <w:t>as</w:t>
      </w:r>
      <w:r>
        <w:rPr>
          <w:spacing w:val="-4"/>
          <w:w w:val="85"/>
        </w:rPr>
        <w:t xml:space="preserve"> </w:t>
      </w:r>
      <w:r>
        <w:rPr>
          <w:w w:val="85"/>
        </w:rPr>
        <w:t>well</w:t>
      </w:r>
      <w:r>
        <w:rPr>
          <w:spacing w:val="-4"/>
          <w:w w:val="85"/>
        </w:rPr>
        <w:t xml:space="preserve"> </w:t>
      </w:r>
      <w:r>
        <w:rPr>
          <w:w w:val="85"/>
        </w:rPr>
        <w:t>as</w:t>
      </w:r>
      <w:r>
        <w:rPr>
          <w:spacing w:val="-4"/>
          <w:w w:val="85"/>
        </w:rPr>
        <w:t xml:space="preserve"> </w:t>
      </w:r>
      <w:r>
        <w:rPr>
          <w:w w:val="85"/>
        </w:rPr>
        <w:t>to</w:t>
      </w:r>
      <w:r>
        <w:rPr>
          <w:spacing w:val="-3"/>
          <w:w w:val="85"/>
        </w:rPr>
        <w:t xml:space="preserve"> </w:t>
      </w:r>
      <w:r>
        <w:rPr>
          <w:w w:val="85"/>
        </w:rPr>
        <w:t>complete</w:t>
      </w:r>
      <w:r>
        <w:rPr>
          <w:spacing w:val="-3"/>
          <w:w w:val="85"/>
        </w:rPr>
        <w:t xml:space="preserve"> </w:t>
      </w:r>
      <w:r>
        <w:rPr>
          <w:w w:val="85"/>
        </w:rPr>
        <w:t>the</w:t>
      </w:r>
      <w:r>
        <w:rPr>
          <w:spacing w:val="-3"/>
          <w:w w:val="85"/>
        </w:rPr>
        <w:t xml:space="preserve"> </w:t>
      </w:r>
      <w:r>
        <w:rPr>
          <w:w w:val="85"/>
        </w:rPr>
        <w:t xml:space="preserve">data </w:t>
      </w:r>
      <w:r>
        <w:rPr>
          <w:w w:val="90"/>
        </w:rPr>
        <w:t>extraction/sampling process.</w:t>
      </w:r>
    </w:p>
    <w:p w:rsidR="002D5F5F" w14:paraId="73AAA022" w14:textId="77777777">
      <w:pPr>
        <w:pStyle w:val="Heading4"/>
        <w:numPr>
          <w:ilvl w:val="2"/>
          <w:numId w:val="30"/>
        </w:numPr>
        <w:tabs>
          <w:tab w:val="left" w:pos="2879"/>
        </w:tabs>
        <w:ind w:hanging="1079"/>
      </w:pPr>
      <w:bookmarkStart w:id="103" w:name="4.3.3._Data_Extraction_and_Sampling"/>
      <w:bookmarkStart w:id="104" w:name="_bookmark52"/>
      <w:bookmarkEnd w:id="103"/>
      <w:bookmarkEnd w:id="104"/>
      <w:r>
        <w:rPr>
          <w:color w:val="1F467A"/>
        </w:rPr>
        <w:t>Data</w:t>
      </w:r>
      <w:r>
        <w:rPr>
          <w:color w:val="1F467A"/>
          <w:spacing w:val="-8"/>
        </w:rPr>
        <w:t xml:space="preserve"> </w:t>
      </w:r>
      <w:r>
        <w:rPr>
          <w:color w:val="1F467A"/>
        </w:rPr>
        <w:t>Extraction</w:t>
      </w:r>
      <w:r>
        <w:rPr>
          <w:color w:val="1F467A"/>
          <w:spacing w:val="-7"/>
        </w:rPr>
        <w:t xml:space="preserve"> </w:t>
      </w:r>
      <w:r>
        <w:rPr>
          <w:color w:val="1F467A"/>
        </w:rPr>
        <w:t>and</w:t>
      </w:r>
      <w:r>
        <w:rPr>
          <w:color w:val="1F467A"/>
          <w:spacing w:val="-7"/>
        </w:rPr>
        <w:t xml:space="preserve"> </w:t>
      </w:r>
      <w:r>
        <w:rPr>
          <w:color w:val="1F467A"/>
          <w:spacing w:val="-2"/>
        </w:rPr>
        <w:t>Sampling</w:t>
      </w:r>
    </w:p>
    <w:p w:rsidR="002D5F5F" w14:paraId="73CE38C7" w14:textId="77777777">
      <w:pPr>
        <w:pStyle w:val="BodyText"/>
        <w:spacing w:before="138"/>
        <w:ind w:left="1260" w:right="725" w:firstLine="7"/>
      </w:pPr>
      <w:r>
        <w:rPr>
          <w:w w:val="85"/>
        </w:rPr>
        <w:t>CMS urges the DVC to review the completed OAI and, if necessary, hold conference calls with the SO to discuss</w:t>
      </w:r>
      <w:r>
        <w:rPr>
          <w:spacing w:val="-1"/>
          <w:w w:val="85"/>
        </w:rPr>
        <w:t xml:space="preserve"> </w:t>
      </w:r>
      <w:r>
        <w:rPr>
          <w:w w:val="85"/>
        </w:rPr>
        <w:t>the SO’s processes. Calls</w:t>
      </w:r>
      <w:r>
        <w:rPr>
          <w:spacing w:val="-1"/>
          <w:w w:val="85"/>
        </w:rPr>
        <w:t xml:space="preserve"> </w:t>
      </w:r>
      <w:r>
        <w:rPr>
          <w:w w:val="85"/>
        </w:rPr>
        <w:t>with</w:t>
      </w:r>
      <w:r>
        <w:rPr>
          <w:spacing w:val="-1"/>
          <w:w w:val="85"/>
        </w:rPr>
        <w:t xml:space="preserve"> </w:t>
      </w:r>
      <w:r>
        <w:rPr>
          <w:w w:val="85"/>
        </w:rPr>
        <w:t>the SO, specifically</w:t>
      </w:r>
      <w:r>
        <w:rPr>
          <w:spacing w:val="-1"/>
          <w:w w:val="85"/>
        </w:rPr>
        <w:t xml:space="preserve"> </w:t>
      </w:r>
      <w:r>
        <w:rPr>
          <w:w w:val="85"/>
        </w:rPr>
        <w:t>with each reporting section’s</w:t>
      </w:r>
      <w:r>
        <w:rPr>
          <w:spacing w:val="-1"/>
          <w:w w:val="85"/>
        </w:rPr>
        <w:t xml:space="preserve"> </w:t>
      </w:r>
      <w:r>
        <w:rPr>
          <w:w w:val="85"/>
        </w:rPr>
        <w:t>report</w:t>
      </w:r>
      <w:r>
        <w:rPr>
          <w:spacing w:val="-2"/>
          <w:w w:val="85"/>
        </w:rPr>
        <w:t xml:space="preserve"> </w:t>
      </w:r>
      <w:r>
        <w:rPr>
          <w:w w:val="85"/>
        </w:rPr>
        <w:t>owner, can also</w:t>
      </w:r>
      <w:r>
        <w:rPr>
          <w:spacing w:val="-3"/>
          <w:w w:val="85"/>
        </w:rPr>
        <w:t xml:space="preserve"> </w:t>
      </w:r>
      <w:r>
        <w:rPr>
          <w:w w:val="85"/>
        </w:rPr>
        <w:t>provide</w:t>
      </w:r>
      <w:r>
        <w:rPr>
          <w:spacing w:val="-3"/>
          <w:w w:val="85"/>
        </w:rPr>
        <w:t xml:space="preserve"> </w:t>
      </w:r>
      <w:r>
        <w:rPr>
          <w:w w:val="85"/>
        </w:rPr>
        <w:t>an</w:t>
      </w:r>
      <w:r>
        <w:rPr>
          <w:spacing w:val="-3"/>
          <w:w w:val="85"/>
        </w:rPr>
        <w:t xml:space="preserve"> </w:t>
      </w:r>
      <w:r>
        <w:rPr>
          <w:w w:val="85"/>
        </w:rPr>
        <w:t>opportunity</w:t>
      </w:r>
      <w:r>
        <w:rPr>
          <w:spacing w:val="-5"/>
          <w:w w:val="85"/>
        </w:rPr>
        <w:t xml:space="preserve"> </w:t>
      </w:r>
      <w:r>
        <w:rPr>
          <w:w w:val="85"/>
        </w:rPr>
        <w:t>for</w:t>
      </w:r>
      <w:r>
        <w:rPr>
          <w:spacing w:val="-4"/>
          <w:w w:val="85"/>
        </w:rPr>
        <w:t xml:space="preserve"> </w:t>
      </w:r>
      <w:r>
        <w:rPr>
          <w:w w:val="85"/>
        </w:rPr>
        <w:t>the</w:t>
      </w:r>
      <w:r>
        <w:rPr>
          <w:spacing w:val="-3"/>
          <w:w w:val="85"/>
        </w:rPr>
        <w:t xml:space="preserve"> </w:t>
      </w:r>
      <w:r>
        <w:rPr>
          <w:w w:val="85"/>
        </w:rPr>
        <w:t>DVC</w:t>
      </w:r>
      <w:r>
        <w:rPr>
          <w:spacing w:val="-3"/>
          <w:w w:val="85"/>
        </w:rPr>
        <w:t xml:space="preserve"> </w:t>
      </w:r>
      <w:r>
        <w:rPr>
          <w:w w:val="85"/>
        </w:rPr>
        <w:t>to</w:t>
      </w:r>
      <w:r>
        <w:rPr>
          <w:spacing w:val="-2"/>
          <w:w w:val="85"/>
        </w:rPr>
        <w:t xml:space="preserve"> </w:t>
      </w:r>
      <w:r>
        <w:rPr>
          <w:w w:val="85"/>
        </w:rPr>
        <w:t>review</w:t>
      </w:r>
      <w:r>
        <w:rPr>
          <w:spacing w:val="-4"/>
          <w:w w:val="85"/>
        </w:rPr>
        <w:t xml:space="preserve"> </w:t>
      </w:r>
      <w:r>
        <w:rPr>
          <w:w w:val="85"/>
        </w:rPr>
        <w:t>the</w:t>
      </w:r>
      <w:r>
        <w:rPr>
          <w:spacing w:val="-3"/>
          <w:w w:val="85"/>
        </w:rPr>
        <w:t xml:space="preserve"> </w:t>
      </w:r>
      <w:r>
        <w:rPr>
          <w:w w:val="85"/>
        </w:rPr>
        <w:t>Data</w:t>
      </w:r>
      <w:r>
        <w:rPr>
          <w:spacing w:val="-3"/>
          <w:w w:val="85"/>
        </w:rPr>
        <w:t xml:space="preserve"> </w:t>
      </w:r>
      <w:r>
        <w:rPr>
          <w:w w:val="85"/>
        </w:rPr>
        <w:t>Extraction</w:t>
      </w:r>
      <w:r>
        <w:rPr>
          <w:spacing w:val="-3"/>
          <w:w w:val="85"/>
        </w:rPr>
        <w:t xml:space="preserve"> </w:t>
      </w:r>
      <w:r>
        <w:rPr>
          <w:w w:val="85"/>
        </w:rPr>
        <w:t>and</w:t>
      </w:r>
      <w:r>
        <w:rPr>
          <w:spacing w:val="-2"/>
          <w:w w:val="85"/>
        </w:rPr>
        <w:t xml:space="preserve"> </w:t>
      </w:r>
      <w:r>
        <w:rPr>
          <w:w w:val="85"/>
        </w:rPr>
        <w:t>Sampling</w:t>
      </w:r>
      <w:r>
        <w:rPr>
          <w:spacing w:val="-4"/>
          <w:w w:val="85"/>
        </w:rPr>
        <w:t xml:space="preserve"> </w:t>
      </w:r>
      <w:r>
        <w:rPr>
          <w:w w:val="85"/>
        </w:rPr>
        <w:t>Instructions</w:t>
      </w:r>
      <w:r>
        <w:rPr>
          <w:spacing w:val="-4"/>
          <w:w w:val="85"/>
        </w:rPr>
        <w:t xml:space="preserve"> </w:t>
      </w:r>
      <w:r>
        <w:rPr>
          <w:w w:val="85"/>
        </w:rPr>
        <w:t>(Appendix H) in more detail and for the report owners to seek clarification as needed. These discussions can also inform the DVC about the SO’s data systems and the sources from which the SO pulls data.</w:t>
      </w:r>
    </w:p>
    <w:p w:rsidR="002D5F5F" w14:paraId="49651105" w14:textId="77777777">
      <w:pPr>
        <w:pStyle w:val="BodyText"/>
        <w:spacing w:before="120"/>
        <w:ind w:left="1260" w:right="1057" w:firstLine="7"/>
      </w:pPr>
      <w:r>
        <w:rPr>
          <w:w w:val="85"/>
        </w:rPr>
        <w:t>The</w:t>
      </w:r>
      <w:r>
        <w:rPr>
          <w:spacing w:val="-2"/>
          <w:w w:val="85"/>
        </w:rPr>
        <w:t xml:space="preserve"> </w:t>
      </w:r>
      <w:r>
        <w:rPr>
          <w:w w:val="85"/>
        </w:rPr>
        <w:t>DVC</w:t>
      </w:r>
      <w:r>
        <w:rPr>
          <w:spacing w:val="-3"/>
          <w:w w:val="85"/>
        </w:rPr>
        <w:t xml:space="preserve"> </w:t>
      </w:r>
      <w:r>
        <w:rPr>
          <w:w w:val="85"/>
        </w:rPr>
        <w:t>can</w:t>
      </w:r>
      <w:r>
        <w:rPr>
          <w:spacing w:val="-3"/>
          <w:w w:val="85"/>
        </w:rPr>
        <w:t xml:space="preserve"> </w:t>
      </w:r>
      <w:r>
        <w:rPr>
          <w:w w:val="85"/>
        </w:rPr>
        <w:t>use</w:t>
      </w:r>
      <w:r>
        <w:rPr>
          <w:spacing w:val="-3"/>
          <w:w w:val="85"/>
        </w:rPr>
        <w:t xml:space="preserve"> </w:t>
      </w:r>
      <w:r>
        <w:rPr>
          <w:w w:val="85"/>
        </w:rPr>
        <w:t>two</w:t>
      </w:r>
      <w:r>
        <w:rPr>
          <w:spacing w:val="-3"/>
          <w:w w:val="85"/>
        </w:rPr>
        <w:t xml:space="preserve"> </w:t>
      </w:r>
      <w:r>
        <w:rPr>
          <w:w w:val="85"/>
        </w:rPr>
        <w:t>methods</w:t>
      </w:r>
      <w:r>
        <w:rPr>
          <w:spacing w:val="-4"/>
          <w:w w:val="85"/>
        </w:rPr>
        <w:t xml:space="preserve"> </w:t>
      </w:r>
      <w:r>
        <w:rPr>
          <w:w w:val="85"/>
        </w:rPr>
        <w:t>to</w:t>
      </w:r>
      <w:r>
        <w:rPr>
          <w:spacing w:val="-3"/>
          <w:w w:val="85"/>
        </w:rPr>
        <w:t xml:space="preserve"> </w:t>
      </w:r>
      <w:r>
        <w:rPr>
          <w:w w:val="85"/>
        </w:rPr>
        <w:t>extract</w:t>
      </w:r>
      <w:r>
        <w:rPr>
          <w:spacing w:val="-3"/>
          <w:w w:val="85"/>
        </w:rPr>
        <w:t xml:space="preserve"> </w:t>
      </w:r>
      <w:r>
        <w:rPr>
          <w:w w:val="85"/>
        </w:rPr>
        <w:t>data</w:t>
      </w:r>
      <w:r>
        <w:rPr>
          <w:spacing w:val="-3"/>
          <w:w w:val="85"/>
        </w:rPr>
        <w:t xml:space="preserve"> </w:t>
      </w:r>
      <w:r>
        <w:rPr>
          <w:w w:val="85"/>
        </w:rPr>
        <w:t>for</w:t>
      </w:r>
      <w:r>
        <w:rPr>
          <w:spacing w:val="-3"/>
          <w:w w:val="85"/>
        </w:rPr>
        <w:t xml:space="preserve"> </w:t>
      </w:r>
      <w:r>
        <w:rPr>
          <w:w w:val="85"/>
        </w:rPr>
        <w:t>each</w:t>
      </w:r>
      <w:r>
        <w:rPr>
          <w:spacing w:val="-3"/>
          <w:w w:val="85"/>
        </w:rPr>
        <w:t xml:space="preserve"> </w:t>
      </w:r>
      <w:r>
        <w:rPr>
          <w:w w:val="85"/>
        </w:rPr>
        <w:t>reporting</w:t>
      </w:r>
      <w:r>
        <w:rPr>
          <w:spacing w:val="-3"/>
          <w:w w:val="85"/>
        </w:rPr>
        <w:t xml:space="preserve"> </w:t>
      </w:r>
      <w:r>
        <w:rPr>
          <w:w w:val="85"/>
        </w:rPr>
        <w:t>section.</w:t>
      </w:r>
      <w:r>
        <w:rPr>
          <w:spacing w:val="-3"/>
          <w:w w:val="85"/>
        </w:rPr>
        <w:t xml:space="preserve"> </w:t>
      </w:r>
      <w:r>
        <w:rPr>
          <w:w w:val="85"/>
        </w:rPr>
        <w:t>The</w:t>
      </w:r>
      <w:r>
        <w:rPr>
          <w:spacing w:val="-3"/>
          <w:w w:val="85"/>
        </w:rPr>
        <w:t xml:space="preserve"> </w:t>
      </w:r>
      <w:r>
        <w:rPr>
          <w:w w:val="85"/>
        </w:rPr>
        <w:t>first</w:t>
      </w:r>
      <w:r>
        <w:rPr>
          <w:spacing w:val="-3"/>
          <w:w w:val="85"/>
        </w:rPr>
        <w:t xml:space="preserve"> </w:t>
      </w:r>
      <w:r>
        <w:rPr>
          <w:w w:val="85"/>
        </w:rPr>
        <w:t>is</w:t>
      </w:r>
      <w:r>
        <w:rPr>
          <w:spacing w:val="-4"/>
          <w:w w:val="85"/>
        </w:rPr>
        <w:t xml:space="preserve"> </w:t>
      </w:r>
      <w:r>
        <w:rPr>
          <w:w w:val="85"/>
        </w:rPr>
        <w:t>to</w:t>
      </w:r>
      <w:r>
        <w:rPr>
          <w:spacing w:val="-3"/>
          <w:w w:val="85"/>
        </w:rPr>
        <w:t xml:space="preserve"> </w:t>
      </w:r>
      <w:r>
        <w:rPr>
          <w:w w:val="85"/>
        </w:rPr>
        <w:t>extract</w:t>
      </w:r>
      <w:r>
        <w:rPr>
          <w:spacing w:val="-3"/>
          <w:w w:val="85"/>
        </w:rPr>
        <w:t xml:space="preserve"> </w:t>
      </w:r>
      <w:r>
        <w:rPr>
          <w:w w:val="85"/>
        </w:rPr>
        <w:t>the</w:t>
      </w:r>
      <w:r>
        <w:rPr>
          <w:spacing w:val="-3"/>
          <w:w w:val="85"/>
        </w:rPr>
        <w:t xml:space="preserve"> </w:t>
      </w:r>
      <w:r>
        <w:rPr>
          <w:w w:val="85"/>
        </w:rPr>
        <w:t>full census of data for a reporting section, meaning they extract every data record that is relevant to a</w:t>
      </w:r>
    </w:p>
    <w:p w:rsidR="002D5F5F" w14:paraId="454AC7DB" w14:textId="77777777">
      <w:pPr>
        <w:pStyle w:val="BodyText"/>
        <w:sectPr>
          <w:pgSz w:w="12240" w:h="15840"/>
          <w:pgMar w:top="1340" w:right="720" w:bottom="1140" w:left="720" w:header="839" w:footer="942" w:gutter="0"/>
          <w:cols w:space="720"/>
        </w:sectPr>
      </w:pPr>
    </w:p>
    <w:p w:rsidR="002D5F5F" w14:paraId="60E1EAA2" w14:textId="77777777">
      <w:pPr>
        <w:pStyle w:val="BodyText"/>
        <w:spacing w:before="90"/>
        <w:ind w:left="1259" w:right="768"/>
      </w:pPr>
      <w:r>
        <w:rPr>
          <w:w w:val="85"/>
        </w:rPr>
        <w:t>reporting section. When possible, DVCs should attempt to extract the full census. The DVC extracting the census will enable them to determine with the greatest precision whether SOs submitted reporting sections</w:t>
      </w:r>
      <w:r>
        <w:rPr>
          <w:spacing w:val="-4"/>
          <w:w w:val="85"/>
        </w:rPr>
        <w:t xml:space="preserve"> </w:t>
      </w:r>
      <w:r>
        <w:rPr>
          <w:w w:val="85"/>
        </w:rPr>
        <w:t>accurately</w:t>
      </w:r>
      <w:r>
        <w:rPr>
          <w:spacing w:val="-4"/>
          <w:w w:val="85"/>
        </w:rPr>
        <w:t xml:space="preserve"> </w:t>
      </w:r>
      <w:r>
        <w:rPr>
          <w:w w:val="85"/>
        </w:rPr>
        <w:t>in</w:t>
      </w:r>
      <w:r>
        <w:rPr>
          <w:spacing w:val="-3"/>
          <w:w w:val="85"/>
        </w:rPr>
        <w:t xml:space="preserve"> </w:t>
      </w:r>
      <w:r>
        <w:rPr>
          <w:w w:val="85"/>
        </w:rPr>
        <w:t>HPMS.</w:t>
      </w:r>
      <w:r>
        <w:rPr>
          <w:spacing w:val="-3"/>
          <w:w w:val="85"/>
        </w:rPr>
        <w:t xml:space="preserve"> </w:t>
      </w:r>
      <w:r>
        <w:rPr>
          <w:w w:val="85"/>
        </w:rPr>
        <w:t>DVCs</w:t>
      </w:r>
      <w:r>
        <w:rPr>
          <w:spacing w:val="-2"/>
          <w:w w:val="85"/>
        </w:rPr>
        <w:t xml:space="preserve"> </w:t>
      </w:r>
      <w:r>
        <w:rPr>
          <w:w w:val="85"/>
        </w:rPr>
        <w:t>can</w:t>
      </w:r>
      <w:r>
        <w:rPr>
          <w:spacing w:val="-3"/>
          <w:w w:val="85"/>
        </w:rPr>
        <w:t xml:space="preserve"> </w:t>
      </w:r>
      <w:r>
        <w:rPr>
          <w:w w:val="85"/>
        </w:rPr>
        <w:t>use</w:t>
      </w:r>
      <w:r>
        <w:rPr>
          <w:spacing w:val="-4"/>
          <w:w w:val="85"/>
        </w:rPr>
        <w:t xml:space="preserve"> </w:t>
      </w:r>
      <w:r>
        <w:rPr>
          <w:w w:val="85"/>
        </w:rPr>
        <w:t>the</w:t>
      </w:r>
      <w:r>
        <w:rPr>
          <w:spacing w:val="-2"/>
          <w:w w:val="85"/>
        </w:rPr>
        <w:t xml:space="preserve"> </w:t>
      </w:r>
      <w:r>
        <w:rPr>
          <w:w w:val="85"/>
        </w:rPr>
        <w:t>second</w:t>
      </w:r>
      <w:r>
        <w:rPr>
          <w:spacing w:val="-3"/>
          <w:w w:val="85"/>
        </w:rPr>
        <w:t xml:space="preserve"> </w:t>
      </w:r>
      <w:r>
        <w:rPr>
          <w:w w:val="85"/>
        </w:rPr>
        <w:t>method</w:t>
      </w:r>
      <w:r>
        <w:rPr>
          <w:spacing w:val="-4"/>
          <w:w w:val="85"/>
        </w:rPr>
        <w:t xml:space="preserve"> </w:t>
      </w:r>
      <w:r>
        <w:rPr>
          <w:w w:val="85"/>
        </w:rPr>
        <w:t>of</w:t>
      </w:r>
      <w:r>
        <w:rPr>
          <w:spacing w:val="-3"/>
          <w:w w:val="85"/>
        </w:rPr>
        <w:t xml:space="preserve"> </w:t>
      </w:r>
      <w:r>
        <w:rPr>
          <w:w w:val="85"/>
        </w:rPr>
        <w:t>extracting</w:t>
      </w:r>
      <w:r>
        <w:rPr>
          <w:spacing w:val="-3"/>
          <w:w w:val="85"/>
        </w:rPr>
        <w:t xml:space="preserve"> </w:t>
      </w:r>
      <w:r>
        <w:rPr>
          <w:w w:val="85"/>
        </w:rPr>
        <w:t>a</w:t>
      </w:r>
      <w:r>
        <w:rPr>
          <w:spacing w:val="-3"/>
          <w:w w:val="85"/>
        </w:rPr>
        <w:t xml:space="preserve"> </w:t>
      </w:r>
      <w:r>
        <w:rPr>
          <w:w w:val="85"/>
        </w:rPr>
        <w:t>random</w:t>
      </w:r>
      <w:r>
        <w:rPr>
          <w:spacing w:val="-3"/>
          <w:w w:val="85"/>
        </w:rPr>
        <w:t xml:space="preserve"> </w:t>
      </w:r>
      <w:r>
        <w:rPr>
          <w:w w:val="85"/>
        </w:rPr>
        <w:t>sample,</w:t>
      </w:r>
      <w:r>
        <w:rPr>
          <w:spacing w:val="-3"/>
          <w:w w:val="85"/>
        </w:rPr>
        <w:t xml:space="preserve"> </w:t>
      </w:r>
      <w:r>
        <w:rPr>
          <w:w w:val="85"/>
        </w:rPr>
        <w:t>if</w:t>
      </w:r>
      <w:r>
        <w:rPr>
          <w:spacing w:val="-3"/>
          <w:w w:val="85"/>
        </w:rPr>
        <w:t xml:space="preserve"> </w:t>
      </w:r>
      <w:r>
        <w:rPr>
          <w:w w:val="85"/>
        </w:rPr>
        <w:t>the</w:t>
      </w:r>
      <w:r>
        <w:rPr>
          <w:spacing w:val="-3"/>
          <w:w w:val="85"/>
        </w:rPr>
        <w:t xml:space="preserve"> </w:t>
      </w:r>
      <w:r>
        <w:rPr>
          <w:w w:val="85"/>
        </w:rPr>
        <w:t>size or complexity of a database creates an unusual time burden on the DVC or SO, or both.</w:t>
      </w:r>
    </w:p>
    <w:p w:rsidR="002D5F5F" w14:paraId="55F32D08" w14:textId="77777777">
      <w:pPr>
        <w:pStyle w:val="BodyText"/>
        <w:spacing w:before="119"/>
        <w:ind w:left="1259" w:right="725" w:firstLine="7"/>
      </w:pPr>
      <w:r>
        <w:rPr>
          <w:w w:val="85"/>
        </w:rPr>
        <w:t>DVCs should use their best judgment to decide if extracting a full census is feasible, or if selecting a random sample will provide the data necessary for the DV review. Refer to Appendix H for further details regarding these two methods. CMS recommends that the DVC records details about each reporting section’s</w:t>
      </w:r>
      <w:r>
        <w:rPr>
          <w:spacing w:val="-4"/>
          <w:w w:val="85"/>
        </w:rPr>
        <w:t xml:space="preserve"> </w:t>
      </w:r>
      <w:r>
        <w:rPr>
          <w:w w:val="85"/>
        </w:rPr>
        <w:t>data</w:t>
      </w:r>
      <w:r>
        <w:rPr>
          <w:spacing w:val="-3"/>
          <w:w w:val="85"/>
        </w:rPr>
        <w:t xml:space="preserve"> </w:t>
      </w:r>
      <w:r>
        <w:rPr>
          <w:w w:val="85"/>
        </w:rPr>
        <w:t>set</w:t>
      </w:r>
      <w:r>
        <w:rPr>
          <w:spacing w:val="-3"/>
          <w:w w:val="85"/>
        </w:rPr>
        <w:t xml:space="preserve"> </w:t>
      </w:r>
      <w:r>
        <w:rPr>
          <w:w w:val="85"/>
        </w:rPr>
        <w:t>into</w:t>
      </w:r>
      <w:r>
        <w:rPr>
          <w:spacing w:val="-3"/>
          <w:w w:val="85"/>
        </w:rPr>
        <w:t xml:space="preserve"> </w:t>
      </w:r>
      <w:r>
        <w:rPr>
          <w:w w:val="85"/>
        </w:rPr>
        <w:t>a</w:t>
      </w:r>
      <w:r>
        <w:rPr>
          <w:spacing w:val="-3"/>
          <w:w w:val="85"/>
        </w:rPr>
        <w:t xml:space="preserve"> </w:t>
      </w:r>
      <w:r>
        <w:rPr>
          <w:w w:val="85"/>
        </w:rPr>
        <w:t>Data</w:t>
      </w:r>
      <w:r>
        <w:rPr>
          <w:spacing w:val="-3"/>
          <w:w w:val="85"/>
        </w:rPr>
        <w:t xml:space="preserve"> </w:t>
      </w:r>
      <w:r>
        <w:rPr>
          <w:w w:val="85"/>
        </w:rPr>
        <w:t>File</w:t>
      </w:r>
      <w:r>
        <w:rPr>
          <w:spacing w:val="-3"/>
          <w:w w:val="85"/>
        </w:rPr>
        <w:t xml:space="preserve"> </w:t>
      </w:r>
      <w:r>
        <w:rPr>
          <w:w w:val="85"/>
        </w:rPr>
        <w:t>Inventory</w:t>
      </w:r>
      <w:r>
        <w:rPr>
          <w:spacing w:val="-4"/>
          <w:w w:val="85"/>
        </w:rPr>
        <w:t xml:space="preserve"> </w:t>
      </w:r>
      <w:r>
        <w:rPr>
          <w:w w:val="85"/>
        </w:rPr>
        <w:t>Log</w:t>
      </w:r>
      <w:r>
        <w:rPr>
          <w:spacing w:val="-3"/>
          <w:w w:val="85"/>
        </w:rPr>
        <w:t xml:space="preserve"> </w:t>
      </w:r>
      <w:r>
        <w:rPr>
          <w:w w:val="85"/>
        </w:rPr>
        <w:t>(Appendix</w:t>
      </w:r>
      <w:r>
        <w:rPr>
          <w:spacing w:val="-4"/>
          <w:w w:val="85"/>
        </w:rPr>
        <w:t xml:space="preserve"> </w:t>
      </w:r>
      <w:r>
        <w:rPr>
          <w:w w:val="85"/>
        </w:rPr>
        <w:t>I).</w:t>
      </w:r>
      <w:r>
        <w:rPr>
          <w:spacing w:val="-3"/>
          <w:w w:val="85"/>
        </w:rPr>
        <w:t xml:space="preserve"> </w:t>
      </w:r>
      <w:r>
        <w:rPr>
          <w:w w:val="85"/>
        </w:rPr>
        <w:t>Appendix</w:t>
      </w:r>
      <w:r>
        <w:rPr>
          <w:spacing w:val="-4"/>
          <w:w w:val="85"/>
        </w:rPr>
        <w:t xml:space="preserve"> </w:t>
      </w:r>
      <w:r>
        <w:rPr>
          <w:w w:val="85"/>
        </w:rPr>
        <w:t>I</w:t>
      </w:r>
      <w:r>
        <w:rPr>
          <w:spacing w:val="-3"/>
          <w:w w:val="85"/>
        </w:rPr>
        <w:t xml:space="preserve"> </w:t>
      </w:r>
      <w:r>
        <w:rPr>
          <w:w w:val="85"/>
        </w:rPr>
        <w:t>contains</w:t>
      </w:r>
      <w:r>
        <w:rPr>
          <w:spacing w:val="-4"/>
          <w:w w:val="85"/>
        </w:rPr>
        <w:t xml:space="preserve"> </w:t>
      </w:r>
      <w:r>
        <w:rPr>
          <w:w w:val="85"/>
        </w:rPr>
        <w:t>an</w:t>
      </w:r>
      <w:r>
        <w:rPr>
          <w:spacing w:val="-3"/>
          <w:w w:val="85"/>
        </w:rPr>
        <w:t xml:space="preserve"> </w:t>
      </w:r>
      <w:r>
        <w:rPr>
          <w:w w:val="85"/>
        </w:rPr>
        <w:t>example</w:t>
      </w:r>
      <w:r>
        <w:rPr>
          <w:spacing w:val="-3"/>
          <w:w w:val="85"/>
        </w:rPr>
        <w:t xml:space="preserve"> </w:t>
      </w:r>
      <w:r>
        <w:rPr>
          <w:w w:val="85"/>
        </w:rPr>
        <w:t>log</w:t>
      </w:r>
      <w:r>
        <w:rPr>
          <w:spacing w:val="-3"/>
          <w:w w:val="85"/>
        </w:rPr>
        <w:t xml:space="preserve"> </w:t>
      </w:r>
      <w:r>
        <w:rPr>
          <w:w w:val="85"/>
        </w:rPr>
        <w:t>that</w:t>
      </w:r>
      <w:r>
        <w:rPr>
          <w:spacing w:val="-2"/>
          <w:w w:val="85"/>
        </w:rPr>
        <w:t xml:space="preserve"> </w:t>
      </w:r>
      <w:r>
        <w:rPr>
          <w:w w:val="85"/>
        </w:rPr>
        <w:t>the DVC</w:t>
      </w:r>
      <w:r>
        <w:rPr>
          <w:spacing w:val="-1"/>
          <w:w w:val="85"/>
        </w:rPr>
        <w:t xml:space="preserve"> </w:t>
      </w:r>
      <w:r>
        <w:rPr>
          <w:w w:val="85"/>
        </w:rPr>
        <w:t>can</w:t>
      </w:r>
      <w:r>
        <w:rPr>
          <w:spacing w:val="-1"/>
          <w:w w:val="85"/>
        </w:rPr>
        <w:t xml:space="preserve"> </w:t>
      </w:r>
      <w:r>
        <w:rPr>
          <w:w w:val="85"/>
        </w:rPr>
        <w:t>use.</w:t>
      </w:r>
      <w:r>
        <w:rPr>
          <w:spacing w:val="-1"/>
          <w:w w:val="85"/>
        </w:rPr>
        <w:t xml:space="preserve"> </w:t>
      </w:r>
      <w:r>
        <w:rPr>
          <w:w w:val="85"/>
        </w:rPr>
        <w:t>It</w:t>
      </w:r>
      <w:r>
        <w:rPr>
          <w:spacing w:val="-3"/>
          <w:w w:val="85"/>
        </w:rPr>
        <w:t xml:space="preserve"> </w:t>
      </w:r>
      <w:r>
        <w:rPr>
          <w:w w:val="85"/>
        </w:rPr>
        <w:t>includes</w:t>
      </w:r>
      <w:r>
        <w:rPr>
          <w:spacing w:val="-2"/>
          <w:w w:val="85"/>
        </w:rPr>
        <w:t xml:space="preserve"> </w:t>
      </w:r>
      <w:r>
        <w:rPr>
          <w:w w:val="85"/>
        </w:rPr>
        <w:t>details</w:t>
      </w:r>
      <w:r>
        <w:rPr>
          <w:spacing w:val="-2"/>
          <w:w w:val="85"/>
        </w:rPr>
        <w:t xml:space="preserve"> </w:t>
      </w:r>
      <w:r>
        <w:rPr>
          <w:w w:val="85"/>
        </w:rPr>
        <w:t>such</w:t>
      </w:r>
      <w:r>
        <w:rPr>
          <w:spacing w:val="-1"/>
          <w:w w:val="85"/>
        </w:rPr>
        <w:t xml:space="preserve"> </w:t>
      </w:r>
      <w:r>
        <w:rPr>
          <w:w w:val="85"/>
        </w:rPr>
        <w:t>as</w:t>
      </w:r>
      <w:r>
        <w:rPr>
          <w:spacing w:val="-3"/>
          <w:w w:val="85"/>
        </w:rPr>
        <w:t xml:space="preserve"> </w:t>
      </w:r>
      <w:r>
        <w:rPr>
          <w:w w:val="85"/>
        </w:rPr>
        <w:t>the</w:t>
      </w:r>
      <w:r>
        <w:rPr>
          <w:spacing w:val="-1"/>
          <w:w w:val="85"/>
        </w:rPr>
        <w:t xml:space="preserve"> </w:t>
      </w:r>
      <w:r>
        <w:rPr>
          <w:w w:val="85"/>
        </w:rPr>
        <w:t>reporting</w:t>
      </w:r>
      <w:r>
        <w:rPr>
          <w:spacing w:val="-1"/>
          <w:w w:val="85"/>
        </w:rPr>
        <w:t xml:space="preserve"> </w:t>
      </w:r>
      <w:r>
        <w:rPr>
          <w:w w:val="85"/>
        </w:rPr>
        <w:t>section</w:t>
      </w:r>
      <w:r>
        <w:rPr>
          <w:spacing w:val="-1"/>
          <w:w w:val="85"/>
        </w:rPr>
        <w:t xml:space="preserve"> </w:t>
      </w:r>
      <w:r>
        <w:rPr>
          <w:w w:val="85"/>
        </w:rPr>
        <w:t>name,</w:t>
      </w:r>
      <w:r>
        <w:rPr>
          <w:spacing w:val="-1"/>
          <w:w w:val="85"/>
        </w:rPr>
        <w:t xml:space="preserve"> </w:t>
      </w:r>
      <w:r>
        <w:rPr>
          <w:w w:val="85"/>
        </w:rPr>
        <w:t>report</w:t>
      </w:r>
      <w:r>
        <w:rPr>
          <w:spacing w:val="-1"/>
          <w:w w:val="85"/>
        </w:rPr>
        <w:t xml:space="preserve"> </w:t>
      </w:r>
      <w:r>
        <w:rPr>
          <w:w w:val="85"/>
        </w:rPr>
        <w:t>owner,</w:t>
      </w:r>
      <w:r>
        <w:rPr>
          <w:spacing w:val="-1"/>
          <w:w w:val="85"/>
        </w:rPr>
        <w:t xml:space="preserve"> </w:t>
      </w:r>
      <w:r>
        <w:rPr>
          <w:w w:val="85"/>
        </w:rPr>
        <w:t>data</w:t>
      </w:r>
      <w:r>
        <w:rPr>
          <w:spacing w:val="-2"/>
          <w:w w:val="85"/>
        </w:rPr>
        <w:t xml:space="preserve"> </w:t>
      </w:r>
      <w:r>
        <w:rPr>
          <w:w w:val="85"/>
        </w:rPr>
        <w:t>file</w:t>
      </w:r>
      <w:r>
        <w:rPr>
          <w:spacing w:val="-1"/>
          <w:w w:val="85"/>
        </w:rPr>
        <w:t xml:space="preserve"> </w:t>
      </w:r>
      <w:r>
        <w:rPr>
          <w:w w:val="85"/>
        </w:rPr>
        <w:t>name,</w:t>
      </w:r>
      <w:r>
        <w:rPr>
          <w:spacing w:val="-1"/>
          <w:w w:val="85"/>
        </w:rPr>
        <w:t xml:space="preserve"> </w:t>
      </w:r>
      <w:r>
        <w:rPr>
          <w:w w:val="85"/>
        </w:rPr>
        <w:t>type</w:t>
      </w:r>
      <w:r>
        <w:rPr>
          <w:spacing w:val="-1"/>
          <w:w w:val="85"/>
        </w:rPr>
        <w:t xml:space="preserve"> </w:t>
      </w:r>
      <w:r>
        <w:rPr>
          <w:w w:val="85"/>
        </w:rPr>
        <w:t>of data file (for example, source, intermediate, or final stage data file), number of rows or records, and a description of the file. By completing this</w:t>
      </w:r>
      <w:r>
        <w:rPr>
          <w:spacing w:val="-1"/>
          <w:w w:val="85"/>
        </w:rPr>
        <w:t xml:space="preserve"> </w:t>
      </w:r>
      <w:r>
        <w:rPr>
          <w:w w:val="85"/>
        </w:rPr>
        <w:t>log,</w:t>
      </w:r>
      <w:r>
        <w:rPr>
          <w:spacing w:val="-2"/>
          <w:w w:val="85"/>
        </w:rPr>
        <w:t xml:space="preserve"> </w:t>
      </w:r>
      <w:r>
        <w:rPr>
          <w:w w:val="85"/>
        </w:rPr>
        <w:t>the DVC will</w:t>
      </w:r>
      <w:r>
        <w:rPr>
          <w:spacing w:val="-1"/>
          <w:w w:val="85"/>
        </w:rPr>
        <w:t xml:space="preserve"> </w:t>
      </w:r>
      <w:r>
        <w:rPr>
          <w:w w:val="85"/>
        </w:rPr>
        <w:t>be able to easily</w:t>
      </w:r>
      <w:r>
        <w:rPr>
          <w:spacing w:val="-1"/>
          <w:w w:val="85"/>
        </w:rPr>
        <w:t xml:space="preserve"> </w:t>
      </w:r>
      <w:r>
        <w:rPr>
          <w:w w:val="85"/>
        </w:rPr>
        <w:t>reference</w:t>
      </w:r>
      <w:r>
        <w:rPr>
          <w:spacing w:val="-1"/>
          <w:w w:val="85"/>
        </w:rPr>
        <w:t xml:space="preserve"> </w:t>
      </w:r>
      <w:r>
        <w:rPr>
          <w:w w:val="85"/>
        </w:rPr>
        <w:t>the data files</w:t>
      </w:r>
      <w:r>
        <w:rPr>
          <w:spacing w:val="-1"/>
          <w:w w:val="85"/>
        </w:rPr>
        <w:t xml:space="preserve"> </w:t>
      </w:r>
      <w:r>
        <w:rPr>
          <w:w w:val="85"/>
        </w:rPr>
        <w:t xml:space="preserve">during </w:t>
      </w:r>
      <w:r>
        <w:rPr>
          <w:w w:val="90"/>
        </w:rPr>
        <w:t>its</w:t>
      </w:r>
      <w:r>
        <w:rPr>
          <w:spacing w:val="-9"/>
          <w:w w:val="90"/>
        </w:rPr>
        <w:t xml:space="preserve"> </w:t>
      </w:r>
      <w:r>
        <w:rPr>
          <w:w w:val="90"/>
        </w:rPr>
        <w:t>post-site</w:t>
      </w:r>
      <w:r>
        <w:rPr>
          <w:spacing w:val="-8"/>
          <w:w w:val="90"/>
        </w:rPr>
        <w:t xml:space="preserve"> </w:t>
      </w:r>
      <w:r>
        <w:rPr>
          <w:w w:val="90"/>
        </w:rPr>
        <w:t>visit</w:t>
      </w:r>
      <w:r>
        <w:rPr>
          <w:spacing w:val="-8"/>
          <w:w w:val="90"/>
        </w:rPr>
        <w:t xml:space="preserve"> </w:t>
      </w:r>
      <w:r>
        <w:rPr>
          <w:w w:val="90"/>
        </w:rPr>
        <w:t>assessment</w:t>
      </w:r>
      <w:r>
        <w:rPr>
          <w:spacing w:val="-8"/>
          <w:w w:val="90"/>
        </w:rPr>
        <w:t xml:space="preserve"> </w:t>
      </w:r>
      <w:r>
        <w:rPr>
          <w:w w:val="90"/>
        </w:rPr>
        <w:t>of</w:t>
      </w:r>
      <w:r>
        <w:rPr>
          <w:spacing w:val="-8"/>
          <w:w w:val="90"/>
        </w:rPr>
        <w:t xml:space="preserve"> </w:t>
      </w:r>
      <w:r>
        <w:rPr>
          <w:w w:val="90"/>
        </w:rPr>
        <w:t>data.</w:t>
      </w:r>
    </w:p>
    <w:p w:rsidR="002D5F5F" w14:paraId="6D136020" w14:textId="77777777">
      <w:pPr>
        <w:pStyle w:val="BodyText"/>
        <w:spacing w:before="119"/>
        <w:ind w:left="1267" w:right="725"/>
      </w:pPr>
      <w:r>
        <w:rPr>
          <w:w w:val="85"/>
        </w:rPr>
        <w:t>The SO should write all data files to tab-delimited or comma-delimited text files with variable names in the first row and transfer these files to the DVC’s secure storage device for each reporting section’s data. The SO</w:t>
      </w:r>
      <w:r>
        <w:rPr>
          <w:spacing w:val="-2"/>
          <w:w w:val="85"/>
        </w:rPr>
        <w:t xml:space="preserve"> </w:t>
      </w:r>
      <w:r>
        <w:rPr>
          <w:w w:val="85"/>
        </w:rPr>
        <w:t>must</w:t>
      </w:r>
      <w:r>
        <w:rPr>
          <w:spacing w:val="-2"/>
          <w:w w:val="85"/>
        </w:rPr>
        <w:t xml:space="preserve"> </w:t>
      </w:r>
      <w:r>
        <w:rPr>
          <w:w w:val="85"/>
        </w:rPr>
        <w:t>also</w:t>
      </w:r>
      <w:r>
        <w:rPr>
          <w:spacing w:val="-2"/>
          <w:w w:val="85"/>
        </w:rPr>
        <w:t xml:space="preserve"> </w:t>
      </w:r>
      <w:r>
        <w:rPr>
          <w:w w:val="85"/>
        </w:rPr>
        <w:t>provide</w:t>
      </w:r>
      <w:r>
        <w:rPr>
          <w:spacing w:val="-3"/>
          <w:w w:val="85"/>
        </w:rPr>
        <w:t xml:space="preserve"> </w:t>
      </w:r>
      <w:r>
        <w:rPr>
          <w:w w:val="85"/>
        </w:rPr>
        <w:t>the</w:t>
      </w:r>
      <w:r>
        <w:rPr>
          <w:spacing w:val="-2"/>
          <w:w w:val="85"/>
        </w:rPr>
        <w:t xml:space="preserve"> </w:t>
      </w:r>
      <w:r>
        <w:rPr>
          <w:w w:val="85"/>
        </w:rPr>
        <w:t>DVC</w:t>
      </w:r>
      <w:r>
        <w:rPr>
          <w:spacing w:val="-2"/>
          <w:w w:val="85"/>
        </w:rPr>
        <w:t xml:space="preserve"> </w:t>
      </w:r>
      <w:r>
        <w:rPr>
          <w:w w:val="85"/>
        </w:rPr>
        <w:t>a</w:t>
      </w:r>
      <w:r>
        <w:rPr>
          <w:spacing w:val="-2"/>
          <w:w w:val="85"/>
        </w:rPr>
        <w:t xml:space="preserve"> </w:t>
      </w:r>
      <w:r>
        <w:rPr>
          <w:w w:val="85"/>
        </w:rPr>
        <w:t>file</w:t>
      </w:r>
      <w:r>
        <w:rPr>
          <w:spacing w:val="-3"/>
          <w:w w:val="85"/>
        </w:rPr>
        <w:t xml:space="preserve"> </w:t>
      </w:r>
      <w:r>
        <w:rPr>
          <w:w w:val="85"/>
        </w:rPr>
        <w:t>layout</w:t>
      </w:r>
      <w:r>
        <w:rPr>
          <w:spacing w:val="-4"/>
          <w:w w:val="85"/>
        </w:rPr>
        <w:t xml:space="preserve"> </w:t>
      </w:r>
      <w:r>
        <w:rPr>
          <w:w w:val="85"/>
        </w:rPr>
        <w:t>or</w:t>
      </w:r>
      <w:r>
        <w:rPr>
          <w:spacing w:val="-3"/>
          <w:w w:val="85"/>
        </w:rPr>
        <w:t xml:space="preserve"> </w:t>
      </w:r>
      <w:r>
        <w:rPr>
          <w:w w:val="85"/>
        </w:rPr>
        <w:t>data</w:t>
      </w:r>
      <w:r>
        <w:rPr>
          <w:spacing w:val="-2"/>
          <w:w w:val="85"/>
        </w:rPr>
        <w:t xml:space="preserve"> </w:t>
      </w:r>
      <w:r>
        <w:rPr>
          <w:w w:val="85"/>
        </w:rPr>
        <w:t>dictionary</w:t>
      </w:r>
      <w:r>
        <w:rPr>
          <w:spacing w:val="-4"/>
          <w:w w:val="85"/>
        </w:rPr>
        <w:t xml:space="preserve"> </w:t>
      </w:r>
      <w:r>
        <w:rPr>
          <w:w w:val="85"/>
        </w:rPr>
        <w:t>for</w:t>
      </w:r>
      <w:r>
        <w:rPr>
          <w:spacing w:val="-4"/>
          <w:w w:val="85"/>
        </w:rPr>
        <w:t xml:space="preserve"> </w:t>
      </w:r>
      <w:r>
        <w:rPr>
          <w:w w:val="85"/>
        </w:rPr>
        <w:t>the</w:t>
      </w:r>
      <w:r>
        <w:rPr>
          <w:spacing w:val="-2"/>
          <w:w w:val="85"/>
        </w:rPr>
        <w:t xml:space="preserve"> </w:t>
      </w:r>
      <w:r>
        <w:rPr>
          <w:w w:val="85"/>
        </w:rPr>
        <w:t>data</w:t>
      </w:r>
      <w:r>
        <w:rPr>
          <w:spacing w:val="-3"/>
          <w:w w:val="85"/>
        </w:rPr>
        <w:t xml:space="preserve"> </w:t>
      </w:r>
      <w:r>
        <w:rPr>
          <w:w w:val="85"/>
        </w:rPr>
        <w:t>files</w:t>
      </w:r>
      <w:r>
        <w:rPr>
          <w:spacing w:val="-3"/>
          <w:w w:val="85"/>
        </w:rPr>
        <w:t xml:space="preserve"> </w:t>
      </w:r>
      <w:r>
        <w:rPr>
          <w:w w:val="85"/>
        </w:rPr>
        <w:t>in</w:t>
      </w:r>
      <w:r>
        <w:rPr>
          <w:spacing w:val="-2"/>
          <w:w w:val="85"/>
        </w:rPr>
        <w:t xml:space="preserve"> </w:t>
      </w:r>
      <w:r>
        <w:rPr>
          <w:w w:val="85"/>
        </w:rPr>
        <w:t>either</w:t>
      </w:r>
      <w:r>
        <w:rPr>
          <w:spacing w:val="-3"/>
          <w:w w:val="85"/>
        </w:rPr>
        <w:t xml:space="preserve"> </w:t>
      </w:r>
      <w:r>
        <w:rPr>
          <w:w w:val="85"/>
        </w:rPr>
        <w:t>Word</w:t>
      </w:r>
      <w:r>
        <w:rPr>
          <w:spacing w:val="-2"/>
          <w:w w:val="85"/>
        </w:rPr>
        <w:t xml:space="preserve"> </w:t>
      </w:r>
      <w:r>
        <w:rPr>
          <w:w w:val="85"/>
        </w:rPr>
        <w:t>documents</w:t>
      </w:r>
      <w:r>
        <w:rPr>
          <w:spacing w:val="-3"/>
          <w:w w:val="85"/>
        </w:rPr>
        <w:t xml:space="preserve"> </w:t>
      </w:r>
      <w:r>
        <w:rPr>
          <w:w w:val="85"/>
        </w:rPr>
        <w:t>or Excel spreadsheets on the same secure storage device. The SO and DVC must ensure that they have established mutually agreeable methods for sharing protected health information and that the DVC complies with all HIPAA privacy and security requirements.</w:t>
      </w:r>
    </w:p>
    <w:p w:rsidR="002D5F5F" w14:paraId="1B5B8BC3" w14:textId="77777777">
      <w:pPr>
        <w:pStyle w:val="Heading2"/>
        <w:numPr>
          <w:ilvl w:val="1"/>
          <w:numId w:val="30"/>
        </w:numPr>
        <w:tabs>
          <w:tab w:val="left" w:pos="1595"/>
        </w:tabs>
        <w:ind w:left="1595" w:hanging="429"/>
        <w:rPr>
          <w:color w:val="21405F"/>
        </w:rPr>
      </w:pPr>
      <w:bookmarkStart w:id="105" w:name="4.4._Conduct_Site_Visit"/>
      <w:bookmarkStart w:id="106" w:name="_bookmark53"/>
      <w:bookmarkEnd w:id="105"/>
      <w:bookmarkEnd w:id="106"/>
      <w:r>
        <w:rPr>
          <w:color w:val="21405F"/>
        </w:rPr>
        <w:t>Conduct</w:t>
      </w:r>
      <w:r>
        <w:rPr>
          <w:color w:val="21405F"/>
          <w:spacing w:val="-5"/>
        </w:rPr>
        <w:t xml:space="preserve"> </w:t>
      </w:r>
      <w:r>
        <w:rPr>
          <w:color w:val="21405F"/>
        </w:rPr>
        <w:t>Site</w:t>
      </w:r>
      <w:r>
        <w:rPr>
          <w:color w:val="21405F"/>
          <w:spacing w:val="-2"/>
        </w:rPr>
        <w:t xml:space="preserve"> </w:t>
      </w:r>
      <w:r>
        <w:rPr>
          <w:color w:val="21405F"/>
          <w:spacing w:val="-4"/>
        </w:rPr>
        <w:t>Visit</w:t>
      </w:r>
    </w:p>
    <w:p w:rsidR="002D5F5F" w14:paraId="220D6D1E" w14:textId="77777777">
      <w:pPr>
        <w:pStyle w:val="Heading4"/>
        <w:numPr>
          <w:ilvl w:val="2"/>
          <w:numId w:val="30"/>
        </w:numPr>
        <w:tabs>
          <w:tab w:val="left" w:pos="2879"/>
        </w:tabs>
        <w:spacing w:before="83"/>
        <w:ind w:hanging="1079"/>
      </w:pPr>
      <w:bookmarkStart w:id="107" w:name="4.4.1._Conduct_Entrance_Conference"/>
      <w:bookmarkStart w:id="108" w:name="_bookmark54"/>
      <w:bookmarkEnd w:id="107"/>
      <w:bookmarkEnd w:id="108"/>
      <w:r>
        <w:rPr>
          <w:color w:val="1F467A"/>
        </w:rPr>
        <w:t>Conduct</w:t>
      </w:r>
      <w:r>
        <w:rPr>
          <w:color w:val="1F467A"/>
          <w:spacing w:val="-10"/>
        </w:rPr>
        <w:t xml:space="preserve"> </w:t>
      </w:r>
      <w:r>
        <w:rPr>
          <w:color w:val="1F467A"/>
        </w:rPr>
        <w:t>Entrance</w:t>
      </w:r>
      <w:r>
        <w:rPr>
          <w:color w:val="1F467A"/>
          <w:spacing w:val="-10"/>
        </w:rPr>
        <w:t xml:space="preserve"> </w:t>
      </w:r>
      <w:r>
        <w:rPr>
          <w:color w:val="1F467A"/>
          <w:spacing w:val="-2"/>
        </w:rPr>
        <w:t>Conference</w:t>
      </w:r>
    </w:p>
    <w:p w:rsidR="002D5F5F" w14:paraId="781FD0FE" w14:textId="77777777">
      <w:pPr>
        <w:pStyle w:val="BodyText"/>
        <w:spacing w:before="139"/>
        <w:ind w:left="1267" w:right="768"/>
      </w:pPr>
      <w:r>
        <w:rPr>
          <w:w w:val="85"/>
        </w:rPr>
        <w:t>The entrance conference provides an opportunity for the DVC and the SO’s management and individual report owners to introduce themselves and discuss expectations for the on-site or virtual visit. At the entrance conference, the DVC should describe the objectives for the review and discuss any administrative</w:t>
      </w:r>
      <w:r>
        <w:rPr>
          <w:spacing w:val="-3"/>
          <w:w w:val="85"/>
        </w:rPr>
        <w:t xml:space="preserve"> </w:t>
      </w:r>
      <w:r>
        <w:rPr>
          <w:w w:val="85"/>
        </w:rPr>
        <w:t>needs</w:t>
      </w:r>
      <w:r>
        <w:rPr>
          <w:spacing w:val="-4"/>
          <w:w w:val="85"/>
        </w:rPr>
        <w:t xml:space="preserve"> </w:t>
      </w:r>
      <w:r>
        <w:rPr>
          <w:w w:val="85"/>
        </w:rPr>
        <w:t>of</w:t>
      </w:r>
      <w:r>
        <w:rPr>
          <w:spacing w:val="-5"/>
          <w:w w:val="85"/>
        </w:rPr>
        <w:t xml:space="preserve"> </w:t>
      </w:r>
      <w:r>
        <w:rPr>
          <w:w w:val="85"/>
        </w:rPr>
        <w:t>the</w:t>
      </w:r>
      <w:r>
        <w:rPr>
          <w:spacing w:val="-3"/>
          <w:w w:val="85"/>
        </w:rPr>
        <w:t xml:space="preserve"> </w:t>
      </w:r>
      <w:r>
        <w:rPr>
          <w:w w:val="85"/>
        </w:rPr>
        <w:t>team.</w:t>
      </w:r>
      <w:r>
        <w:rPr>
          <w:spacing w:val="-2"/>
          <w:w w:val="85"/>
        </w:rPr>
        <w:t xml:space="preserve"> </w:t>
      </w:r>
      <w:r>
        <w:rPr>
          <w:w w:val="85"/>
        </w:rPr>
        <w:t>Optionally,</w:t>
      </w:r>
      <w:r>
        <w:rPr>
          <w:spacing w:val="-3"/>
          <w:w w:val="85"/>
        </w:rPr>
        <w:t xml:space="preserve"> </w:t>
      </w:r>
      <w:r>
        <w:rPr>
          <w:w w:val="85"/>
        </w:rPr>
        <w:t>the</w:t>
      </w:r>
      <w:r>
        <w:rPr>
          <w:spacing w:val="-3"/>
          <w:w w:val="85"/>
        </w:rPr>
        <w:t xml:space="preserve"> </w:t>
      </w:r>
      <w:r>
        <w:rPr>
          <w:w w:val="85"/>
        </w:rPr>
        <w:t>SO</w:t>
      </w:r>
      <w:r>
        <w:rPr>
          <w:spacing w:val="-3"/>
          <w:w w:val="85"/>
        </w:rPr>
        <w:t xml:space="preserve"> </w:t>
      </w:r>
      <w:r>
        <w:rPr>
          <w:w w:val="85"/>
        </w:rPr>
        <w:t>may</w:t>
      </w:r>
      <w:r>
        <w:rPr>
          <w:spacing w:val="-2"/>
          <w:w w:val="85"/>
        </w:rPr>
        <w:t xml:space="preserve"> </w:t>
      </w:r>
      <w:r>
        <w:rPr>
          <w:w w:val="85"/>
        </w:rPr>
        <w:t>provide</w:t>
      </w:r>
      <w:r>
        <w:rPr>
          <w:spacing w:val="-3"/>
          <w:w w:val="85"/>
        </w:rPr>
        <w:t xml:space="preserve"> </w:t>
      </w:r>
      <w:r>
        <w:rPr>
          <w:w w:val="85"/>
        </w:rPr>
        <w:t>a</w:t>
      </w:r>
      <w:r>
        <w:rPr>
          <w:spacing w:val="-3"/>
          <w:w w:val="85"/>
        </w:rPr>
        <w:t xml:space="preserve"> </w:t>
      </w:r>
      <w:r>
        <w:rPr>
          <w:w w:val="85"/>
        </w:rPr>
        <w:t>high-level</w:t>
      </w:r>
      <w:r>
        <w:rPr>
          <w:spacing w:val="-4"/>
          <w:w w:val="85"/>
        </w:rPr>
        <w:t xml:space="preserve"> </w:t>
      </w:r>
      <w:r>
        <w:rPr>
          <w:w w:val="85"/>
        </w:rPr>
        <w:t>overview</w:t>
      </w:r>
      <w:r>
        <w:rPr>
          <w:spacing w:val="-4"/>
          <w:w w:val="85"/>
        </w:rPr>
        <w:t xml:space="preserve"> </w:t>
      </w:r>
      <w:r>
        <w:rPr>
          <w:w w:val="85"/>
        </w:rPr>
        <w:t>of</w:t>
      </w:r>
      <w:r>
        <w:rPr>
          <w:spacing w:val="-5"/>
          <w:w w:val="85"/>
        </w:rPr>
        <w:t xml:space="preserve"> </w:t>
      </w:r>
      <w:r>
        <w:rPr>
          <w:w w:val="85"/>
        </w:rPr>
        <w:t>its</w:t>
      </w:r>
      <w:r>
        <w:rPr>
          <w:spacing w:val="-5"/>
          <w:w w:val="85"/>
        </w:rPr>
        <w:t xml:space="preserve"> </w:t>
      </w:r>
      <w:r>
        <w:rPr>
          <w:w w:val="85"/>
        </w:rPr>
        <w:t xml:space="preserve">organization, </w:t>
      </w:r>
      <w:bookmarkStart w:id="109" w:name="4.4.2._Conduct_Interviews_with_Organizat"/>
      <w:bookmarkStart w:id="110" w:name="_bookmark55"/>
      <w:bookmarkEnd w:id="109"/>
      <w:bookmarkEnd w:id="110"/>
      <w:r>
        <w:rPr>
          <w:w w:val="85"/>
        </w:rPr>
        <w:t>focusing on its operations with respect to meeting the Parts C and D RR.</w:t>
      </w:r>
    </w:p>
    <w:p w:rsidR="002D5F5F" w14:paraId="77A189D8" w14:textId="77777777">
      <w:pPr>
        <w:pStyle w:val="Heading4"/>
        <w:numPr>
          <w:ilvl w:val="2"/>
          <w:numId w:val="30"/>
        </w:numPr>
        <w:tabs>
          <w:tab w:val="left" w:pos="2879"/>
        </w:tabs>
        <w:ind w:hanging="1079"/>
      </w:pPr>
      <w:r>
        <w:rPr>
          <w:color w:val="1F467A"/>
        </w:rPr>
        <w:t>Conduct</w:t>
      </w:r>
      <w:r>
        <w:rPr>
          <w:color w:val="1F467A"/>
          <w:spacing w:val="-11"/>
        </w:rPr>
        <w:t xml:space="preserve"> </w:t>
      </w:r>
      <w:r>
        <w:rPr>
          <w:color w:val="1F467A"/>
        </w:rPr>
        <w:t>Interviews</w:t>
      </w:r>
      <w:r>
        <w:rPr>
          <w:color w:val="1F467A"/>
          <w:spacing w:val="-11"/>
        </w:rPr>
        <w:t xml:space="preserve"> </w:t>
      </w:r>
      <w:r>
        <w:rPr>
          <w:color w:val="1F467A"/>
        </w:rPr>
        <w:t>with</w:t>
      </w:r>
      <w:r>
        <w:rPr>
          <w:color w:val="1F467A"/>
          <w:spacing w:val="-10"/>
        </w:rPr>
        <w:t xml:space="preserve"> </w:t>
      </w:r>
      <w:r>
        <w:rPr>
          <w:color w:val="1F467A"/>
        </w:rPr>
        <w:t>Organization</w:t>
      </w:r>
      <w:r>
        <w:rPr>
          <w:color w:val="1F467A"/>
          <w:spacing w:val="-11"/>
        </w:rPr>
        <w:t xml:space="preserve"> </w:t>
      </w:r>
      <w:r>
        <w:rPr>
          <w:color w:val="1F467A"/>
          <w:spacing w:val="-2"/>
        </w:rPr>
        <w:t>Staff</w:t>
      </w:r>
    </w:p>
    <w:p w:rsidR="002D5F5F" w14:paraId="0B322121" w14:textId="77777777">
      <w:pPr>
        <w:pStyle w:val="BodyText"/>
        <w:spacing w:before="138"/>
        <w:ind w:left="1260" w:right="749" w:firstLine="7"/>
      </w:pPr>
      <w:r>
        <w:rPr>
          <w:w w:val="85"/>
        </w:rPr>
        <w:t>The DVC must conduct interviews with the subject matter experts and data owners for each reporting section.</w:t>
      </w:r>
      <w:r>
        <w:rPr>
          <w:spacing w:val="-3"/>
          <w:w w:val="85"/>
        </w:rPr>
        <w:t xml:space="preserve"> </w:t>
      </w:r>
      <w:r>
        <w:rPr>
          <w:w w:val="85"/>
        </w:rPr>
        <w:t>These</w:t>
      </w:r>
      <w:r>
        <w:rPr>
          <w:spacing w:val="-3"/>
          <w:w w:val="85"/>
        </w:rPr>
        <w:t xml:space="preserve"> </w:t>
      </w:r>
      <w:r>
        <w:rPr>
          <w:w w:val="85"/>
        </w:rPr>
        <w:t>interviews</w:t>
      </w:r>
      <w:r>
        <w:rPr>
          <w:spacing w:val="-2"/>
          <w:w w:val="85"/>
        </w:rPr>
        <w:t xml:space="preserve"> </w:t>
      </w:r>
      <w:r>
        <w:rPr>
          <w:w w:val="85"/>
        </w:rPr>
        <w:t>provide</w:t>
      </w:r>
      <w:r>
        <w:rPr>
          <w:spacing w:val="-3"/>
          <w:w w:val="85"/>
        </w:rPr>
        <w:t xml:space="preserve"> </w:t>
      </w:r>
      <w:r>
        <w:rPr>
          <w:w w:val="85"/>
        </w:rPr>
        <w:t>a</w:t>
      </w:r>
      <w:r>
        <w:rPr>
          <w:spacing w:val="-4"/>
          <w:w w:val="85"/>
        </w:rPr>
        <w:t xml:space="preserve"> </w:t>
      </w:r>
      <w:r>
        <w:rPr>
          <w:w w:val="85"/>
        </w:rPr>
        <w:t>first-hand</w:t>
      </w:r>
      <w:r>
        <w:rPr>
          <w:spacing w:val="-3"/>
          <w:w w:val="85"/>
        </w:rPr>
        <w:t xml:space="preserve"> </w:t>
      </w:r>
      <w:r>
        <w:rPr>
          <w:w w:val="85"/>
        </w:rPr>
        <w:t>opportunity</w:t>
      </w:r>
      <w:r>
        <w:rPr>
          <w:spacing w:val="-5"/>
          <w:w w:val="85"/>
        </w:rPr>
        <w:t xml:space="preserve"> </w:t>
      </w:r>
      <w:r>
        <w:rPr>
          <w:w w:val="85"/>
        </w:rPr>
        <w:t>for</w:t>
      </w:r>
      <w:r>
        <w:rPr>
          <w:spacing w:val="-4"/>
          <w:w w:val="85"/>
        </w:rPr>
        <w:t xml:space="preserve"> </w:t>
      </w:r>
      <w:r>
        <w:rPr>
          <w:w w:val="85"/>
        </w:rPr>
        <w:t>the</w:t>
      </w:r>
      <w:r>
        <w:rPr>
          <w:spacing w:val="-3"/>
          <w:w w:val="85"/>
        </w:rPr>
        <w:t xml:space="preserve"> </w:t>
      </w:r>
      <w:r>
        <w:rPr>
          <w:w w:val="85"/>
        </w:rPr>
        <w:t>DVC</w:t>
      </w:r>
      <w:r>
        <w:rPr>
          <w:spacing w:val="-3"/>
          <w:w w:val="85"/>
        </w:rPr>
        <w:t xml:space="preserve"> </w:t>
      </w:r>
      <w:r>
        <w:rPr>
          <w:w w:val="85"/>
        </w:rPr>
        <w:t>to</w:t>
      </w:r>
      <w:r>
        <w:rPr>
          <w:spacing w:val="-2"/>
          <w:w w:val="85"/>
        </w:rPr>
        <w:t xml:space="preserve"> </w:t>
      </w:r>
      <w:r>
        <w:rPr>
          <w:w w:val="85"/>
        </w:rPr>
        <w:t>gain</w:t>
      </w:r>
      <w:r>
        <w:rPr>
          <w:spacing w:val="-4"/>
          <w:w w:val="85"/>
        </w:rPr>
        <w:t xml:space="preserve"> </w:t>
      </w:r>
      <w:r>
        <w:rPr>
          <w:w w:val="85"/>
        </w:rPr>
        <w:t>a</w:t>
      </w:r>
      <w:r>
        <w:rPr>
          <w:spacing w:val="-3"/>
          <w:w w:val="85"/>
        </w:rPr>
        <w:t xml:space="preserve"> </w:t>
      </w:r>
      <w:r>
        <w:rPr>
          <w:w w:val="85"/>
        </w:rPr>
        <w:t>thorough</w:t>
      </w:r>
      <w:r>
        <w:rPr>
          <w:spacing w:val="-3"/>
          <w:w w:val="85"/>
        </w:rPr>
        <w:t xml:space="preserve"> </w:t>
      </w:r>
      <w:r>
        <w:rPr>
          <w:w w:val="85"/>
        </w:rPr>
        <w:t>understanding</w:t>
      </w:r>
      <w:r>
        <w:rPr>
          <w:spacing w:val="-3"/>
          <w:w w:val="85"/>
        </w:rPr>
        <w:t xml:space="preserve"> </w:t>
      </w:r>
      <w:r>
        <w:rPr>
          <w:w w:val="85"/>
        </w:rPr>
        <w:t>of each SO’s data collection and reporting processes with meeting the Parts C and D RR. The DVC should reference</w:t>
      </w:r>
      <w:r>
        <w:rPr>
          <w:spacing w:val="-1"/>
          <w:w w:val="85"/>
        </w:rPr>
        <w:t xml:space="preserve"> </w:t>
      </w:r>
      <w:r>
        <w:rPr>
          <w:w w:val="85"/>
        </w:rPr>
        <w:t>the</w:t>
      </w:r>
      <w:r>
        <w:rPr>
          <w:spacing w:val="-1"/>
          <w:w w:val="85"/>
        </w:rPr>
        <w:t xml:space="preserve"> </w:t>
      </w:r>
      <w:r>
        <w:rPr>
          <w:w w:val="85"/>
        </w:rPr>
        <w:t>IDG</w:t>
      </w:r>
      <w:r>
        <w:rPr>
          <w:spacing w:val="-1"/>
          <w:w w:val="85"/>
        </w:rPr>
        <w:t xml:space="preserve"> </w:t>
      </w:r>
      <w:r>
        <w:rPr>
          <w:w w:val="85"/>
        </w:rPr>
        <w:t>to ensure that</w:t>
      </w:r>
      <w:r>
        <w:rPr>
          <w:spacing w:val="-2"/>
          <w:w w:val="85"/>
        </w:rPr>
        <w:t xml:space="preserve"> </w:t>
      </w:r>
      <w:r>
        <w:rPr>
          <w:w w:val="85"/>
        </w:rPr>
        <w:t>they</w:t>
      </w:r>
      <w:r>
        <w:rPr>
          <w:spacing w:val="-1"/>
          <w:w w:val="85"/>
        </w:rPr>
        <w:t xml:space="preserve"> </w:t>
      </w:r>
      <w:r>
        <w:rPr>
          <w:w w:val="85"/>
        </w:rPr>
        <w:t>address</w:t>
      </w:r>
      <w:r>
        <w:rPr>
          <w:spacing w:val="-1"/>
          <w:w w:val="85"/>
        </w:rPr>
        <w:t xml:space="preserve"> </w:t>
      </w:r>
      <w:r>
        <w:rPr>
          <w:w w:val="85"/>
        </w:rPr>
        <w:t>all</w:t>
      </w:r>
      <w:r>
        <w:rPr>
          <w:spacing w:val="-1"/>
          <w:w w:val="85"/>
        </w:rPr>
        <w:t xml:space="preserve"> </w:t>
      </w:r>
      <w:r>
        <w:rPr>
          <w:w w:val="85"/>
        </w:rPr>
        <w:t>key</w:t>
      </w:r>
      <w:r>
        <w:rPr>
          <w:spacing w:val="-2"/>
          <w:w w:val="85"/>
        </w:rPr>
        <w:t xml:space="preserve"> </w:t>
      </w:r>
      <w:r>
        <w:rPr>
          <w:w w:val="85"/>
        </w:rPr>
        <w:t>topics</w:t>
      </w:r>
      <w:r>
        <w:rPr>
          <w:spacing w:val="-1"/>
          <w:w w:val="85"/>
        </w:rPr>
        <w:t xml:space="preserve"> </w:t>
      </w:r>
      <w:r>
        <w:rPr>
          <w:w w:val="85"/>
        </w:rPr>
        <w:t>during the interviews. In addition,</w:t>
      </w:r>
      <w:r>
        <w:rPr>
          <w:spacing w:val="-2"/>
          <w:w w:val="85"/>
        </w:rPr>
        <w:t xml:space="preserve"> </w:t>
      </w:r>
      <w:r>
        <w:rPr>
          <w:w w:val="85"/>
        </w:rPr>
        <w:t>they</w:t>
      </w:r>
      <w:r>
        <w:rPr>
          <w:spacing w:val="-1"/>
          <w:w w:val="85"/>
        </w:rPr>
        <w:t xml:space="preserve"> </w:t>
      </w:r>
      <w:r>
        <w:rPr>
          <w:w w:val="85"/>
        </w:rPr>
        <w:t xml:space="preserve">should address and identify any questions and follow-up items during the analysis of the OAI responses during </w:t>
      </w:r>
      <w:r>
        <w:rPr>
          <w:w w:val="95"/>
        </w:rPr>
        <w:t>the interviews.</w:t>
      </w:r>
    </w:p>
    <w:p w:rsidR="002D5F5F" w14:paraId="1D2D93A1" w14:textId="77777777">
      <w:pPr>
        <w:pStyle w:val="Heading4"/>
        <w:numPr>
          <w:ilvl w:val="2"/>
          <w:numId w:val="30"/>
        </w:numPr>
        <w:tabs>
          <w:tab w:val="left" w:pos="2879"/>
        </w:tabs>
        <w:ind w:hanging="1079"/>
      </w:pPr>
      <w:bookmarkStart w:id="111" w:name="4.4.3._Observe_Reporting_Processes"/>
      <w:bookmarkStart w:id="112" w:name="_bookmark56"/>
      <w:bookmarkEnd w:id="111"/>
      <w:bookmarkEnd w:id="112"/>
      <w:r>
        <w:rPr>
          <w:color w:val="1F467A"/>
        </w:rPr>
        <w:t>Observe</w:t>
      </w:r>
      <w:r>
        <w:rPr>
          <w:color w:val="1F467A"/>
          <w:spacing w:val="-12"/>
        </w:rPr>
        <w:t xml:space="preserve"> </w:t>
      </w:r>
      <w:r>
        <w:rPr>
          <w:color w:val="1F467A"/>
        </w:rPr>
        <w:t>Reporting</w:t>
      </w:r>
      <w:r>
        <w:rPr>
          <w:color w:val="1F467A"/>
          <w:spacing w:val="-11"/>
        </w:rPr>
        <w:t xml:space="preserve"> </w:t>
      </w:r>
      <w:r>
        <w:rPr>
          <w:color w:val="1F467A"/>
          <w:spacing w:val="-2"/>
        </w:rPr>
        <w:t>Processes</w:t>
      </w:r>
    </w:p>
    <w:p w:rsidR="002D5F5F" w14:paraId="78855A81" w14:textId="77777777">
      <w:pPr>
        <w:pStyle w:val="BodyText"/>
        <w:spacing w:before="139"/>
        <w:ind w:left="1260" w:right="787" w:firstLine="7"/>
      </w:pPr>
      <w:r>
        <w:rPr>
          <w:w w:val="85"/>
        </w:rPr>
        <w:t>Designated SO staff (such as report owners) must provide demonstrations of the data systems and reporting processes including data extraction from originating data sources, data analysis, quality assurance</w:t>
      </w:r>
      <w:r>
        <w:rPr>
          <w:spacing w:val="-3"/>
          <w:w w:val="85"/>
        </w:rPr>
        <w:t xml:space="preserve"> </w:t>
      </w:r>
      <w:r>
        <w:rPr>
          <w:w w:val="85"/>
        </w:rPr>
        <w:t>processes,</w:t>
      </w:r>
      <w:r>
        <w:rPr>
          <w:spacing w:val="-3"/>
          <w:w w:val="85"/>
        </w:rPr>
        <w:t xml:space="preserve"> </w:t>
      </w:r>
      <w:r>
        <w:rPr>
          <w:w w:val="85"/>
        </w:rPr>
        <w:t>and</w:t>
      </w:r>
      <w:r>
        <w:rPr>
          <w:spacing w:val="-3"/>
          <w:w w:val="85"/>
        </w:rPr>
        <w:t xml:space="preserve"> </w:t>
      </w:r>
      <w:r>
        <w:rPr>
          <w:w w:val="85"/>
        </w:rPr>
        <w:t>processes</w:t>
      </w:r>
      <w:r>
        <w:rPr>
          <w:spacing w:val="-4"/>
          <w:w w:val="85"/>
        </w:rPr>
        <w:t xml:space="preserve"> </w:t>
      </w:r>
      <w:r>
        <w:rPr>
          <w:w w:val="85"/>
        </w:rPr>
        <w:t>for</w:t>
      </w:r>
      <w:r>
        <w:rPr>
          <w:spacing w:val="-4"/>
          <w:w w:val="85"/>
        </w:rPr>
        <w:t xml:space="preserve"> </w:t>
      </w:r>
      <w:r>
        <w:rPr>
          <w:w w:val="85"/>
        </w:rPr>
        <w:t>entering</w:t>
      </w:r>
      <w:r>
        <w:rPr>
          <w:spacing w:val="-3"/>
          <w:w w:val="85"/>
        </w:rPr>
        <w:t xml:space="preserve"> </w:t>
      </w:r>
      <w:r>
        <w:rPr>
          <w:w w:val="85"/>
        </w:rPr>
        <w:t>or</w:t>
      </w:r>
      <w:r>
        <w:rPr>
          <w:spacing w:val="-4"/>
          <w:w w:val="85"/>
        </w:rPr>
        <w:t xml:space="preserve"> </w:t>
      </w:r>
      <w:r>
        <w:rPr>
          <w:w w:val="85"/>
        </w:rPr>
        <w:t>uploading</w:t>
      </w:r>
      <w:r>
        <w:rPr>
          <w:spacing w:val="-4"/>
          <w:w w:val="85"/>
        </w:rPr>
        <w:t xml:space="preserve"> </w:t>
      </w:r>
      <w:r>
        <w:rPr>
          <w:w w:val="85"/>
        </w:rPr>
        <w:t>final</w:t>
      </w:r>
      <w:r>
        <w:rPr>
          <w:spacing w:val="-4"/>
          <w:w w:val="85"/>
        </w:rPr>
        <w:t xml:space="preserve"> </w:t>
      </w:r>
      <w:r>
        <w:rPr>
          <w:w w:val="85"/>
        </w:rPr>
        <w:t>data</w:t>
      </w:r>
      <w:r>
        <w:rPr>
          <w:spacing w:val="-3"/>
          <w:w w:val="85"/>
        </w:rPr>
        <w:t xml:space="preserve"> </w:t>
      </w:r>
      <w:r>
        <w:rPr>
          <w:w w:val="85"/>
        </w:rPr>
        <w:t>into</w:t>
      </w:r>
      <w:r>
        <w:rPr>
          <w:spacing w:val="-3"/>
          <w:w w:val="85"/>
        </w:rPr>
        <w:t xml:space="preserve"> </w:t>
      </w:r>
      <w:r>
        <w:rPr>
          <w:w w:val="85"/>
        </w:rPr>
        <w:t>CMS</w:t>
      </w:r>
      <w:r>
        <w:rPr>
          <w:spacing w:val="-3"/>
          <w:w w:val="85"/>
        </w:rPr>
        <w:t xml:space="preserve"> </w:t>
      </w:r>
      <w:r>
        <w:rPr>
          <w:w w:val="85"/>
        </w:rPr>
        <w:t>systems.</w:t>
      </w:r>
      <w:r>
        <w:rPr>
          <w:spacing w:val="-2"/>
          <w:w w:val="85"/>
        </w:rPr>
        <w:t xml:space="preserve"> </w:t>
      </w:r>
      <w:r>
        <w:rPr>
          <w:w w:val="85"/>
        </w:rPr>
        <w:t>The</w:t>
      </w:r>
      <w:r>
        <w:rPr>
          <w:spacing w:val="-3"/>
          <w:w w:val="85"/>
        </w:rPr>
        <w:t xml:space="preserve"> </w:t>
      </w:r>
      <w:r>
        <w:rPr>
          <w:w w:val="85"/>
        </w:rPr>
        <w:t>following is a sample list of the parts of the process that they should demonstrate:</w:t>
      </w:r>
    </w:p>
    <w:p w:rsidR="002D5F5F" w14:paraId="2EEE10F5" w14:textId="77777777">
      <w:pPr>
        <w:pStyle w:val="ListParagraph"/>
        <w:numPr>
          <w:ilvl w:val="0"/>
          <w:numId w:val="19"/>
        </w:numPr>
        <w:tabs>
          <w:tab w:val="left" w:pos="1713"/>
        </w:tabs>
        <w:spacing w:before="127"/>
        <w:ind w:hanging="273"/>
      </w:pPr>
      <w:r>
        <w:rPr>
          <w:w w:val="80"/>
        </w:rPr>
        <w:t>Contact</w:t>
      </w:r>
      <w:r>
        <w:rPr>
          <w:spacing w:val="-1"/>
        </w:rPr>
        <w:t xml:space="preserve"> </w:t>
      </w:r>
      <w:r>
        <w:rPr>
          <w:w w:val="80"/>
        </w:rPr>
        <w:t>information</w:t>
      </w:r>
      <w:r>
        <w:rPr>
          <w:spacing w:val="-1"/>
        </w:rPr>
        <w:t xml:space="preserve"> </w:t>
      </w:r>
      <w:r>
        <w:rPr>
          <w:w w:val="80"/>
        </w:rPr>
        <w:t>and</w:t>
      </w:r>
      <w:r>
        <w:t xml:space="preserve"> </w:t>
      </w:r>
      <w:r>
        <w:rPr>
          <w:w w:val="80"/>
        </w:rPr>
        <w:t>location</w:t>
      </w:r>
      <w:r>
        <w:rPr>
          <w:spacing w:val="-1"/>
        </w:rPr>
        <w:t xml:space="preserve"> </w:t>
      </w:r>
      <w:r>
        <w:rPr>
          <w:w w:val="80"/>
        </w:rPr>
        <w:t>of</w:t>
      </w:r>
      <w:r>
        <w:t xml:space="preserve"> </w:t>
      </w:r>
      <w:r>
        <w:rPr>
          <w:w w:val="80"/>
        </w:rPr>
        <w:t>report</w:t>
      </w:r>
      <w:r>
        <w:rPr>
          <w:spacing w:val="-1"/>
        </w:rPr>
        <w:t xml:space="preserve"> </w:t>
      </w:r>
      <w:r>
        <w:rPr>
          <w:w w:val="80"/>
        </w:rPr>
        <w:t>owner</w:t>
      </w:r>
      <w:r>
        <w:rPr>
          <w:spacing w:val="-1"/>
        </w:rPr>
        <w:t xml:space="preserve"> </w:t>
      </w:r>
      <w:r>
        <w:rPr>
          <w:w w:val="80"/>
        </w:rPr>
        <w:t>and</w:t>
      </w:r>
      <w:r>
        <w:rPr>
          <w:spacing w:val="-2"/>
        </w:rPr>
        <w:t xml:space="preserve"> </w:t>
      </w:r>
      <w:r>
        <w:rPr>
          <w:w w:val="80"/>
        </w:rPr>
        <w:t>data</w:t>
      </w:r>
      <w:r>
        <w:rPr>
          <w:spacing w:val="-2"/>
        </w:rPr>
        <w:t xml:space="preserve"> </w:t>
      </w:r>
      <w:r>
        <w:rPr>
          <w:spacing w:val="-2"/>
          <w:w w:val="80"/>
        </w:rPr>
        <w:t>providers,</w:t>
      </w:r>
    </w:p>
    <w:p w:rsidR="002D5F5F" w14:paraId="7E0D57D9" w14:textId="77777777">
      <w:pPr>
        <w:pStyle w:val="ListParagraph"/>
        <w:numPr>
          <w:ilvl w:val="0"/>
          <w:numId w:val="19"/>
        </w:numPr>
        <w:tabs>
          <w:tab w:val="left" w:pos="1713"/>
        </w:tabs>
        <w:spacing w:before="86"/>
        <w:ind w:hanging="273"/>
      </w:pPr>
      <w:r>
        <w:rPr>
          <w:w w:val="80"/>
        </w:rPr>
        <w:t>Function</w:t>
      </w:r>
      <w:r>
        <w:rPr>
          <w:spacing w:val="-3"/>
        </w:rPr>
        <w:t xml:space="preserve"> </w:t>
      </w:r>
      <w:r>
        <w:rPr>
          <w:w w:val="80"/>
        </w:rPr>
        <w:t>and</w:t>
      </w:r>
      <w:r>
        <w:rPr>
          <w:spacing w:val="-3"/>
        </w:rPr>
        <w:t xml:space="preserve"> </w:t>
      </w:r>
      <w:r>
        <w:rPr>
          <w:w w:val="80"/>
        </w:rPr>
        <w:t>location</w:t>
      </w:r>
      <w:r>
        <w:rPr>
          <w:spacing w:val="-3"/>
        </w:rPr>
        <w:t xml:space="preserve"> </w:t>
      </w:r>
      <w:r>
        <w:rPr>
          <w:w w:val="80"/>
        </w:rPr>
        <w:t>of</w:t>
      </w:r>
      <w:r>
        <w:rPr>
          <w:spacing w:val="-4"/>
        </w:rPr>
        <w:t xml:space="preserve"> </w:t>
      </w:r>
      <w:r>
        <w:rPr>
          <w:w w:val="80"/>
        </w:rPr>
        <w:t>all</w:t>
      </w:r>
      <w:r>
        <w:rPr>
          <w:spacing w:val="-3"/>
        </w:rPr>
        <w:t xml:space="preserve"> </w:t>
      </w:r>
      <w:r>
        <w:rPr>
          <w:w w:val="80"/>
        </w:rPr>
        <w:t>data</w:t>
      </w:r>
      <w:r>
        <w:rPr>
          <w:spacing w:val="-3"/>
        </w:rPr>
        <w:t xml:space="preserve"> </w:t>
      </w:r>
      <w:r>
        <w:rPr>
          <w:spacing w:val="-2"/>
          <w:w w:val="80"/>
        </w:rPr>
        <w:t>warehouses,</w:t>
      </w:r>
    </w:p>
    <w:p w:rsidR="002D5F5F" w14:paraId="60F01FA8" w14:textId="77777777">
      <w:pPr>
        <w:pStyle w:val="ListParagraph"/>
        <w:numPr>
          <w:ilvl w:val="0"/>
          <w:numId w:val="19"/>
        </w:numPr>
        <w:tabs>
          <w:tab w:val="left" w:pos="1713"/>
        </w:tabs>
        <w:spacing w:before="84"/>
        <w:ind w:hanging="273"/>
      </w:pPr>
      <w:r>
        <w:rPr>
          <w:w w:val="80"/>
        </w:rPr>
        <w:t>Types</w:t>
      </w:r>
      <w:r>
        <w:rPr>
          <w:spacing w:val="-2"/>
        </w:rPr>
        <w:t xml:space="preserve"> </w:t>
      </w:r>
      <w:r>
        <w:rPr>
          <w:w w:val="80"/>
        </w:rPr>
        <w:t>of</w:t>
      </w:r>
      <w:r>
        <w:rPr>
          <w:spacing w:val="-2"/>
        </w:rPr>
        <w:t xml:space="preserve"> </w:t>
      </w:r>
      <w:r>
        <w:rPr>
          <w:w w:val="80"/>
        </w:rPr>
        <w:t>data</w:t>
      </w:r>
      <w:r>
        <w:rPr>
          <w:spacing w:val="-1"/>
        </w:rPr>
        <w:t xml:space="preserve"> </w:t>
      </w:r>
      <w:r>
        <w:rPr>
          <w:w w:val="80"/>
        </w:rPr>
        <w:t>used</w:t>
      </w:r>
      <w:r>
        <w:rPr>
          <w:spacing w:val="-2"/>
        </w:rPr>
        <w:t xml:space="preserve"> </w:t>
      </w:r>
      <w:r>
        <w:rPr>
          <w:w w:val="80"/>
        </w:rPr>
        <w:t>(format,</w:t>
      </w:r>
      <w:r>
        <w:rPr>
          <w:spacing w:val="-3"/>
        </w:rPr>
        <w:t xml:space="preserve"> </w:t>
      </w:r>
      <w:r>
        <w:rPr>
          <w:w w:val="80"/>
        </w:rPr>
        <w:t>number</w:t>
      </w:r>
      <w:r>
        <w:rPr>
          <w:spacing w:val="-2"/>
        </w:rPr>
        <w:t xml:space="preserve"> </w:t>
      </w:r>
      <w:r>
        <w:rPr>
          <w:w w:val="80"/>
        </w:rPr>
        <w:t>of</w:t>
      </w:r>
      <w:r>
        <w:rPr>
          <w:spacing w:val="-3"/>
        </w:rPr>
        <w:t xml:space="preserve"> </w:t>
      </w:r>
      <w:r>
        <w:rPr>
          <w:spacing w:val="-2"/>
          <w:w w:val="80"/>
        </w:rPr>
        <w:t>tables),</w:t>
      </w:r>
    </w:p>
    <w:p w:rsidR="002D5F5F" w14:paraId="76FB6BBC" w14:textId="77777777">
      <w:pPr>
        <w:pStyle w:val="ListParagraph"/>
        <w:numPr>
          <w:ilvl w:val="0"/>
          <w:numId w:val="19"/>
        </w:numPr>
        <w:tabs>
          <w:tab w:val="left" w:pos="1713"/>
        </w:tabs>
        <w:spacing w:before="85"/>
        <w:ind w:hanging="273"/>
      </w:pPr>
      <w:r>
        <w:rPr>
          <w:w w:val="80"/>
        </w:rPr>
        <w:t>Links</w:t>
      </w:r>
      <w:r>
        <w:rPr>
          <w:spacing w:val="-4"/>
        </w:rPr>
        <w:t xml:space="preserve"> </w:t>
      </w:r>
      <w:r>
        <w:rPr>
          <w:w w:val="80"/>
        </w:rPr>
        <w:t>and</w:t>
      </w:r>
      <w:r>
        <w:rPr>
          <w:spacing w:val="-5"/>
        </w:rPr>
        <w:t xml:space="preserve"> </w:t>
      </w:r>
      <w:r>
        <w:rPr>
          <w:w w:val="80"/>
        </w:rPr>
        <w:t>joins</w:t>
      </w:r>
      <w:r>
        <w:rPr>
          <w:spacing w:val="-4"/>
        </w:rPr>
        <w:t xml:space="preserve"> </w:t>
      </w:r>
      <w:r>
        <w:rPr>
          <w:w w:val="80"/>
        </w:rPr>
        <w:t>to</w:t>
      </w:r>
      <w:r>
        <w:rPr>
          <w:spacing w:val="-3"/>
        </w:rPr>
        <w:t xml:space="preserve"> </w:t>
      </w:r>
      <w:r>
        <w:rPr>
          <w:w w:val="80"/>
        </w:rPr>
        <w:t>other</w:t>
      </w:r>
      <w:r>
        <w:rPr>
          <w:spacing w:val="-5"/>
        </w:rPr>
        <w:t xml:space="preserve"> </w:t>
      </w:r>
      <w:r>
        <w:rPr>
          <w:spacing w:val="-2"/>
          <w:w w:val="80"/>
        </w:rPr>
        <w:t>areas/departments/data,</w:t>
      </w:r>
    </w:p>
    <w:p w:rsidR="002D5F5F" w14:paraId="2661073B" w14:textId="77777777">
      <w:pPr>
        <w:pStyle w:val="ListParagraph"/>
        <w:numPr>
          <w:ilvl w:val="0"/>
          <w:numId w:val="19"/>
        </w:numPr>
        <w:tabs>
          <w:tab w:val="left" w:pos="1713"/>
        </w:tabs>
        <w:spacing w:before="86"/>
        <w:ind w:hanging="273"/>
      </w:pPr>
      <w:r>
        <w:rPr>
          <w:w w:val="80"/>
        </w:rPr>
        <w:t>Types</w:t>
      </w:r>
      <w:r>
        <w:rPr>
          <w:spacing w:val="-1"/>
        </w:rPr>
        <w:t xml:space="preserve"> </w:t>
      </w:r>
      <w:r>
        <w:rPr>
          <w:w w:val="80"/>
        </w:rPr>
        <w:t>of</w:t>
      </w:r>
      <w:r>
        <w:rPr>
          <w:spacing w:val="-1"/>
        </w:rPr>
        <w:t xml:space="preserve"> </w:t>
      </w:r>
      <w:r>
        <w:rPr>
          <w:w w:val="80"/>
        </w:rPr>
        <w:t>programming</w:t>
      </w:r>
      <w:r>
        <w:rPr>
          <w:spacing w:val="-1"/>
        </w:rPr>
        <w:t xml:space="preserve"> </w:t>
      </w:r>
      <w:r>
        <w:rPr>
          <w:w w:val="80"/>
        </w:rPr>
        <w:t>used</w:t>
      </w:r>
      <w:r>
        <w:t xml:space="preserve"> </w:t>
      </w:r>
      <w:r>
        <w:rPr>
          <w:w w:val="80"/>
        </w:rPr>
        <w:t>to</w:t>
      </w:r>
      <w:r>
        <w:rPr>
          <w:spacing w:val="-1"/>
        </w:rPr>
        <w:t xml:space="preserve"> </w:t>
      </w:r>
      <w:r>
        <w:rPr>
          <w:w w:val="80"/>
        </w:rPr>
        <w:t>create</w:t>
      </w:r>
      <w:r>
        <w:rPr>
          <w:spacing w:val="-1"/>
        </w:rPr>
        <w:t xml:space="preserve"> </w:t>
      </w:r>
      <w:r>
        <w:rPr>
          <w:w w:val="80"/>
        </w:rPr>
        <w:t>the</w:t>
      </w:r>
      <w:r>
        <w:rPr>
          <w:spacing w:val="-2"/>
        </w:rPr>
        <w:t xml:space="preserve"> </w:t>
      </w:r>
      <w:r>
        <w:rPr>
          <w:spacing w:val="-2"/>
          <w:w w:val="80"/>
        </w:rPr>
        <w:t>reports,</w:t>
      </w:r>
    </w:p>
    <w:p w:rsidR="002D5F5F" w14:paraId="735F26B1" w14:textId="77777777">
      <w:pPr>
        <w:pStyle w:val="ListParagraph"/>
        <w:numPr>
          <w:ilvl w:val="0"/>
          <w:numId w:val="19"/>
        </w:numPr>
        <w:tabs>
          <w:tab w:val="left" w:pos="1713"/>
        </w:tabs>
        <w:spacing w:before="84"/>
        <w:ind w:hanging="273"/>
      </w:pPr>
      <w:r>
        <w:rPr>
          <w:w w:val="80"/>
        </w:rPr>
        <w:t>Review</w:t>
      </w:r>
      <w:r>
        <w:rPr>
          <w:spacing w:val="3"/>
        </w:rPr>
        <w:t xml:space="preserve"> </w:t>
      </w:r>
      <w:r>
        <w:rPr>
          <w:w w:val="80"/>
        </w:rPr>
        <w:t>processes</w:t>
      </w:r>
      <w:r>
        <w:rPr>
          <w:spacing w:val="4"/>
        </w:rPr>
        <w:t xml:space="preserve"> </w:t>
      </w:r>
      <w:r>
        <w:rPr>
          <w:w w:val="80"/>
        </w:rPr>
        <w:t>and</w:t>
      </w:r>
      <w:r>
        <w:rPr>
          <w:spacing w:val="2"/>
        </w:rPr>
        <w:t xml:space="preserve"> </w:t>
      </w:r>
      <w:r>
        <w:rPr>
          <w:spacing w:val="-2"/>
          <w:w w:val="80"/>
        </w:rPr>
        <w:t>oversight,</w:t>
      </w:r>
    </w:p>
    <w:p w:rsidR="002D5F5F" w14:paraId="245C4059" w14:textId="77777777">
      <w:pPr>
        <w:pStyle w:val="ListParagraph"/>
        <w:sectPr>
          <w:pgSz w:w="12240" w:h="15840"/>
          <w:pgMar w:top="1340" w:right="720" w:bottom="1140" w:left="720" w:header="839" w:footer="942" w:gutter="0"/>
          <w:cols w:space="720"/>
        </w:sectPr>
      </w:pPr>
    </w:p>
    <w:p w:rsidR="002D5F5F" w14:paraId="021D6D7A" w14:textId="77777777">
      <w:pPr>
        <w:pStyle w:val="ListParagraph"/>
        <w:numPr>
          <w:ilvl w:val="0"/>
          <w:numId w:val="19"/>
        </w:numPr>
        <w:tabs>
          <w:tab w:val="left" w:pos="1713"/>
        </w:tabs>
        <w:spacing w:before="97"/>
        <w:ind w:hanging="273"/>
      </w:pPr>
      <w:r>
        <w:rPr>
          <w:w w:val="80"/>
        </w:rPr>
        <w:t>Timeframes</w:t>
      </w:r>
      <w:r>
        <w:rPr>
          <w:spacing w:val="-3"/>
        </w:rPr>
        <w:t xml:space="preserve"> </w:t>
      </w:r>
      <w:r>
        <w:rPr>
          <w:w w:val="80"/>
        </w:rPr>
        <w:t>for</w:t>
      </w:r>
      <w:r>
        <w:rPr>
          <w:spacing w:val="-5"/>
        </w:rPr>
        <w:t xml:space="preserve"> </w:t>
      </w:r>
      <w:r>
        <w:rPr>
          <w:w w:val="80"/>
        </w:rPr>
        <w:t>the</w:t>
      </w:r>
      <w:r>
        <w:rPr>
          <w:spacing w:val="-3"/>
        </w:rPr>
        <w:t xml:space="preserve"> </w:t>
      </w:r>
      <w:r>
        <w:rPr>
          <w:w w:val="80"/>
        </w:rPr>
        <w:t>process</w:t>
      </w:r>
      <w:r>
        <w:rPr>
          <w:spacing w:val="-3"/>
        </w:rPr>
        <w:t xml:space="preserve"> </w:t>
      </w:r>
      <w:r>
        <w:rPr>
          <w:w w:val="80"/>
        </w:rPr>
        <w:t>(amount</w:t>
      </w:r>
      <w:r>
        <w:rPr>
          <w:spacing w:val="-3"/>
        </w:rPr>
        <w:t xml:space="preserve"> </w:t>
      </w:r>
      <w:r>
        <w:rPr>
          <w:w w:val="80"/>
        </w:rPr>
        <w:t>of</w:t>
      </w:r>
      <w:r>
        <w:rPr>
          <w:spacing w:val="-4"/>
        </w:rPr>
        <w:t xml:space="preserve"> </w:t>
      </w:r>
      <w:r>
        <w:rPr>
          <w:w w:val="80"/>
        </w:rPr>
        <w:t>time</w:t>
      </w:r>
      <w:r>
        <w:rPr>
          <w:spacing w:val="-1"/>
        </w:rPr>
        <w:t xml:space="preserve"> </w:t>
      </w:r>
      <w:r>
        <w:rPr>
          <w:w w:val="80"/>
        </w:rPr>
        <w:t>it</w:t>
      </w:r>
      <w:r>
        <w:rPr>
          <w:spacing w:val="-4"/>
        </w:rPr>
        <w:t xml:space="preserve"> </w:t>
      </w:r>
      <w:r>
        <w:rPr>
          <w:w w:val="80"/>
        </w:rPr>
        <w:t>takes</w:t>
      </w:r>
      <w:r>
        <w:rPr>
          <w:spacing w:val="-3"/>
        </w:rPr>
        <w:t xml:space="preserve"> </w:t>
      </w:r>
      <w:r>
        <w:rPr>
          <w:w w:val="80"/>
        </w:rPr>
        <w:t>to</w:t>
      </w:r>
      <w:r>
        <w:rPr>
          <w:spacing w:val="-4"/>
        </w:rPr>
        <w:t xml:space="preserve"> </w:t>
      </w:r>
      <w:r>
        <w:rPr>
          <w:w w:val="80"/>
        </w:rPr>
        <w:t>run</w:t>
      </w:r>
      <w:r>
        <w:rPr>
          <w:spacing w:val="-3"/>
        </w:rPr>
        <w:t xml:space="preserve"> </w:t>
      </w:r>
      <w:r>
        <w:rPr>
          <w:w w:val="80"/>
        </w:rPr>
        <w:t>specific</w:t>
      </w:r>
      <w:r>
        <w:rPr>
          <w:spacing w:val="-2"/>
        </w:rPr>
        <w:t xml:space="preserve"> </w:t>
      </w:r>
      <w:r>
        <w:rPr>
          <w:w w:val="80"/>
        </w:rPr>
        <w:t>parts</w:t>
      </w:r>
      <w:r>
        <w:rPr>
          <w:spacing w:val="-3"/>
        </w:rPr>
        <w:t xml:space="preserve"> </w:t>
      </w:r>
      <w:r>
        <w:rPr>
          <w:w w:val="80"/>
        </w:rPr>
        <w:t>of</w:t>
      </w:r>
      <w:r>
        <w:rPr>
          <w:spacing w:val="-4"/>
        </w:rPr>
        <w:t xml:space="preserve"> </w:t>
      </w:r>
      <w:r>
        <w:rPr>
          <w:w w:val="80"/>
        </w:rPr>
        <w:t>the</w:t>
      </w:r>
      <w:r>
        <w:rPr>
          <w:spacing w:val="-4"/>
        </w:rPr>
        <w:t xml:space="preserve"> </w:t>
      </w:r>
      <w:r>
        <w:rPr>
          <w:spacing w:val="-2"/>
          <w:w w:val="80"/>
        </w:rPr>
        <w:t>report),</w:t>
      </w:r>
    </w:p>
    <w:p w:rsidR="002D5F5F" w14:paraId="3DFD9E50" w14:textId="77777777">
      <w:pPr>
        <w:pStyle w:val="ListParagraph"/>
        <w:numPr>
          <w:ilvl w:val="0"/>
          <w:numId w:val="19"/>
        </w:numPr>
        <w:tabs>
          <w:tab w:val="left" w:pos="1713"/>
        </w:tabs>
        <w:spacing w:before="84"/>
        <w:ind w:hanging="273"/>
      </w:pPr>
      <w:r>
        <w:rPr>
          <w:w w:val="80"/>
        </w:rPr>
        <w:t>Approximations</w:t>
      </w:r>
      <w:r>
        <w:rPr>
          <w:spacing w:val="2"/>
        </w:rPr>
        <w:t xml:space="preserve"> </w:t>
      </w:r>
      <w:r>
        <w:rPr>
          <w:w w:val="80"/>
        </w:rPr>
        <w:t>of</w:t>
      </w:r>
      <w:r>
        <w:rPr>
          <w:spacing w:val="3"/>
        </w:rPr>
        <w:t xml:space="preserve"> </w:t>
      </w:r>
      <w:r>
        <w:rPr>
          <w:w w:val="80"/>
        </w:rPr>
        <w:t>report</w:t>
      </w:r>
      <w:r>
        <w:rPr>
          <w:spacing w:val="1"/>
        </w:rPr>
        <w:t xml:space="preserve"> </w:t>
      </w:r>
      <w:r>
        <w:rPr>
          <w:spacing w:val="-2"/>
          <w:w w:val="80"/>
        </w:rPr>
        <w:t>volume,</w:t>
      </w:r>
    </w:p>
    <w:p w:rsidR="002D5F5F" w14:paraId="45AF375C" w14:textId="77777777">
      <w:pPr>
        <w:pStyle w:val="ListParagraph"/>
        <w:numPr>
          <w:ilvl w:val="0"/>
          <w:numId w:val="19"/>
        </w:numPr>
        <w:tabs>
          <w:tab w:val="left" w:pos="1713"/>
        </w:tabs>
        <w:spacing w:before="86"/>
        <w:ind w:hanging="273"/>
      </w:pPr>
      <w:r>
        <w:rPr>
          <w:w w:val="80"/>
        </w:rPr>
        <w:t>Updates</w:t>
      </w:r>
      <w:r>
        <w:rPr>
          <w:spacing w:val="1"/>
        </w:rPr>
        <w:t xml:space="preserve"> </w:t>
      </w:r>
      <w:r>
        <w:rPr>
          <w:w w:val="80"/>
        </w:rPr>
        <w:t>to</w:t>
      </w:r>
      <w:r>
        <w:t xml:space="preserve"> </w:t>
      </w:r>
      <w:r>
        <w:rPr>
          <w:w w:val="80"/>
        </w:rPr>
        <w:t>the</w:t>
      </w:r>
      <w:r>
        <w:rPr>
          <w:spacing w:val="1"/>
        </w:rPr>
        <w:t xml:space="preserve"> </w:t>
      </w:r>
      <w:r>
        <w:rPr>
          <w:w w:val="80"/>
        </w:rPr>
        <w:t>process</w:t>
      </w:r>
      <w:r>
        <w:rPr>
          <w:spacing w:val="1"/>
        </w:rPr>
        <w:t xml:space="preserve"> </w:t>
      </w:r>
      <w:r>
        <w:rPr>
          <w:w w:val="80"/>
        </w:rPr>
        <w:t>and</w:t>
      </w:r>
      <w:r>
        <w:t xml:space="preserve"> </w:t>
      </w:r>
      <w:r>
        <w:rPr>
          <w:w w:val="80"/>
        </w:rPr>
        <w:t>system</w:t>
      </w:r>
      <w:r>
        <w:rPr>
          <w:spacing w:val="2"/>
        </w:rPr>
        <w:t xml:space="preserve"> </w:t>
      </w:r>
      <w:r>
        <w:rPr>
          <w:w w:val="80"/>
        </w:rPr>
        <w:t>changes,</w:t>
      </w:r>
      <w:r>
        <w:t xml:space="preserve"> </w:t>
      </w:r>
      <w:r>
        <w:rPr>
          <w:spacing w:val="-5"/>
          <w:w w:val="80"/>
        </w:rPr>
        <w:t>and</w:t>
      </w:r>
    </w:p>
    <w:p w:rsidR="002D5F5F" w14:paraId="6DEB9C29" w14:textId="77777777">
      <w:pPr>
        <w:pStyle w:val="ListParagraph"/>
        <w:numPr>
          <w:ilvl w:val="0"/>
          <w:numId w:val="19"/>
        </w:numPr>
        <w:tabs>
          <w:tab w:val="left" w:pos="1709"/>
        </w:tabs>
        <w:spacing w:before="85"/>
        <w:ind w:left="1709" w:hanging="269"/>
      </w:pPr>
      <w:r>
        <w:rPr>
          <w:w w:val="80"/>
        </w:rPr>
        <w:t>Storage</w:t>
      </w:r>
      <w:r>
        <w:t xml:space="preserve"> </w:t>
      </w:r>
      <w:r>
        <w:rPr>
          <w:w w:val="80"/>
        </w:rPr>
        <w:t>locations</w:t>
      </w:r>
      <w:r>
        <w:rPr>
          <w:spacing w:val="1"/>
        </w:rPr>
        <w:t xml:space="preserve"> </w:t>
      </w:r>
      <w:r>
        <w:rPr>
          <w:w w:val="80"/>
        </w:rPr>
        <w:t>(for</w:t>
      </w:r>
      <w:r>
        <w:rPr>
          <w:spacing w:val="-1"/>
        </w:rPr>
        <w:t xml:space="preserve"> </w:t>
      </w:r>
      <w:r>
        <w:rPr>
          <w:w w:val="80"/>
        </w:rPr>
        <w:t>example,</w:t>
      </w:r>
      <w:r>
        <w:rPr>
          <w:spacing w:val="-1"/>
        </w:rPr>
        <w:t xml:space="preserve"> </w:t>
      </w:r>
      <w:r>
        <w:rPr>
          <w:w w:val="80"/>
        </w:rPr>
        <w:t>building</w:t>
      </w:r>
      <w:r>
        <w:rPr>
          <w:spacing w:val="-1"/>
        </w:rPr>
        <w:t xml:space="preserve"> </w:t>
      </w:r>
      <w:r>
        <w:rPr>
          <w:w w:val="80"/>
        </w:rPr>
        <w:t>or</w:t>
      </w:r>
      <w:r>
        <w:t xml:space="preserve"> </w:t>
      </w:r>
      <w:r>
        <w:rPr>
          <w:w w:val="80"/>
        </w:rPr>
        <w:t>server),</w:t>
      </w:r>
      <w:r>
        <w:t xml:space="preserve"> </w:t>
      </w:r>
      <w:r>
        <w:rPr>
          <w:w w:val="80"/>
        </w:rPr>
        <w:t>security,</w:t>
      </w:r>
      <w:r>
        <w:rPr>
          <w:spacing w:val="-1"/>
        </w:rPr>
        <w:t xml:space="preserve"> </w:t>
      </w:r>
      <w:r>
        <w:rPr>
          <w:w w:val="80"/>
        </w:rPr>
        <w:t>and</w:t>
      </w:r>
      <w:r>
        <w:rPr>
          <w:spacing w:val="1"/>
        </w:rPr>
        <w:t xml:space="preserve"> </w:t>
      </w:r>
      <w:r>
        <w:rPr>
          <w:w w:val="80"/>
        </w:rPr>
        <w:t>access</w:t>
      </w:r>
      <w:r>
        <w:t xml:space="preserve"> </w:t>
      </w:r>
      <w:r>
        <w:rPr>
          <w:spacing w:val="-2"/>
          <w:w w:val="80"/>
        </w:rPr>
        <w:t>constraints.</w:t>
      </w:r>
    </w:p>
    <w:p w:rsidR="002D5F5F" w14:paraId="02D2C5A3" w14:textId="77777777">
      <w:pPr>
        <w:pStyle w:val="BodyText"/>
        <w:spacing w:before="245"/>
        <w:ind w:left="1259" w:right="787" w:firstLine="7"/>
      </w:pPr>
      <w:r>
        <w:rPr>
          <w:w w:val="85"/>
        </w:rPr>
        <w:t>The demonstrations provide a clear illustration of the reporting processes, provide the DVC with insight into</w:t>
      </w:r>
      <w:r>
        <w:rPr>
          <w:spacing w:val="-3"/>
          <w:w w:val="85"/>
        </w:rPr>
        <w:t xml:space="preserve"> </w:t>
      </w:r>
      <w:r>
        <w:rPr>
          <w:w w:val="85"/>
        </w:rPr>
        <w:t>the</w:t>
      </w:r>
      <w:r>
        <w:rPr>
          <w:spacing w:val="-3"/>
          <w:w w:val="85"/>
        </w:rPr>
        <w:t xml:space="preserve"> </w:t>
      </w:r>
      <w:r>
        <w:rPr>
          <w:w w:val="85"/>
        </w:rPr>
        <w:t>SO’s</w:t>
      </w:r>
      <w:r>
        <w:rPr>
          <w:spacing w:val="-2"/>
          <w:w w:val="85"/>
        </w:rPr>
        <w:t xml:space="preserve"> </w:t>
      </w:r>
      <w:r>
        <w:rPr>
          <w:w w:val="85"/>
        </w:rPr>
        <w:t>ability</w:t>
      </w:r>
      <w:r>
        <w:rPr>
          <w:spacing w:val="-5"/>
          <w:w w:val="85"/>
        </w:rPr>
        <w:t xml:space="preserve"> </w:t>
      </w:r>
      <w:r>
        <w:rPr>
          <w:w w:val="85"/>
        </w:rPr>
        <w:t>to</w:t>
      </w:r>
      <w:r>
        <w:rPr>
          <w:spacing w:val="-3"/>
          <w:w w:val="85"/>
        </w:rPr>
        <w:t xml:space="preserve"> </w:t>
      </w:r>
      <w:r>
        <w:rPr>
          <w:w w:val="85"/>
        </w:rPr>
        <w:t>ensure</w:t>
      </w:r>
      <w:r>
        <w:rPr>
          <w:spacing w:val="-3"/>
          <w:w w:val="85"/>
        </w:rPr>
        <w:t xml:space="preserve"> </w:t>
      </w:r>
      <w:r>
        <w:rPr>
          <w:w w:val="85"/>
        </w:rPr>
        <w:t>reliable,</w:t>
      </w:r>
      <w:r>
        <w:rPr>
          <w:spacing w:val="-3"/>
          <w:w w:val="85"/>
        </w:rPr>
        <w:t xml:space="preserve"> </w:t>
      </w:r>
      <w:r>
        <w:rPr>
          <w:w w:val="85"/>
        </w:rPr>
        <w:t>valid,</w:t>
      </w:r>
      <w:r>
        <w:rPr>
          <w:spacing w:val="-3"/>
          <w:w w:val="85"/>
        </w:rPr>
        <w:t xml:space="preserve"> </w:t>
      </w:r>
      <w:r>
        <w:rPr>
          <w:w w:val="85"/>
        </w:rPr>
        <w:t>complete,</w:t>
      </w:r>
      <w:r>
        <w:rPr>
          <w:spacing w:val="-5"/>
          <w:w w:val="85"/>
        </w:rPr>
        <w:t xml:space="preserve"> </w:t>
      </w:r>
      <w:r>
        <w:rPr>
          <w:w w:val="85"/>
        </w:rPr>
        <w:t>and</w:t>
      </w:r>
      <w:r>
        <w:rPr>
          <w:spacing w:val="-3"/>
          <w:w w:val="85"/>
        </w:rPr>
        <w:t xml:space="preserve"> </w:t>
      </w:r>
      <w:r>
        <w:rPr>
          <w:w w:val="85"/>
        </w:rPr>
        <w:t>comparable</w:t>
      </w:r>
      <w:r>
        <w:rPr>
          <w:spacing w:val="-3"/>
          <w:w w:val="85"/>
        </w:rPr>
        <w:t xml:space="preserve"> </w:t>
      </w:r>
      <w:r>
        <w:rPr>
          <w:w w:val="85"/>
        </w:rPr>
        <w:t>data,</w:t>
      </w:r>
      <w:r>
        <w:rPr>
          <w:spacing w:val="-3"/>
          <w:w w:val="85"/>
        </w:rPr>
        <w:t xml:space="preserve"> </w:t>
      </w:r>
      <w:r>
        <w:rPr>
          <w:w w:val="85"/>
        </w:rPr>
        <w:t>and</w:t>
      </w:r>
      <w:r>
        <w:rPr>
          <w:spacing w:val="-3"/>
          <w:w w:val="85"/>
        </w:rPr>
        <w:t xml:space="preserve"> </w:t>
      </w:r>
      <w:r>
        <w:rPr>
          <w:w w:val="85"/>
        </w:rPr>
        <w:t>allow</w:t>
      </w:r>
      <w:r>
        <w:rPr>
          <w:spacing w:val="-4"/>
          <w:w w:val="85"/>
        </w:rPr>
        <w:t xml:space="preserve"> </w:t>
      </w:r>
      <w:r>
        <w:rPr>
          <w:w w:val="85"/>
        </w:rPr>
        <w:t>an</w:t>
      </w:r>
      <w:r>
        <w:rPr>
          <w:spacing w:val="-3"/>
          <w:w w:val="85"/>
        </w:rPr>
        <w:t xml:space="preserve"> </w:t>
      </w:r>
      <w:r>
        <w:rPr>
          <w:w w:val="85"/>
        </w:rPr>
        <w:t>opportunity</w:t>
      </w:r>
      <w:r>
        <w:rPr>
          <w:spacing w:val="-4"/>
          <w:w w:val="85"/>
        </w:rPr>
        <w:t xml:space="preserve"> </w:t>
      </w:r>
      <w:r>
        <w:rPr>
          <w:w w:val="85"/>
        </w:rPr>
        <w:t>to get immediate responses to any questions or concerns about the reported data.</w:t>
      </w:r>
    </w:p>
    <w:p w:rsidR="002D5F5F" w14:paraId="6AF4B1B0" w14:textId="77777777">
      <w:pPr>
        <w:pStyle w:val="Heading4"/>
        <w:numPr>
          <w:ilvl w:val="2"/>
          <w:numId w:val="30"/>
        </w:numPr>
        <w:tabs>
          <w:tab w:val="left" w:pos="2879"/>
        </w:tabs>
        <w:ind w:hanging="1079"/>
      </w:pPr>
      <w:bookmarkStart w:id="113" w:name="4.4.4._Conduct_Exit_Conference"/>
      <w:bookmarkStart w:id="114" w:name="_bookmark57"/>
      <w:bookmarkEnd w:id="113"/>
      <w:bookmarkEnd w:id="114"/>
      <w:r>
        <w:rPr>
          <w:color w:val="1F467A"/>
        </w:rPr>
        <w:t>Conduct</w:t>
      </w:r>
      <w:r>
        <w:rPr>
          <w:color w:val="1F467A"/>
          <w:spacing w:val="-8"/>
        </w:rPr>
        <w:t xml:space="preserve"> </w:t>
      </w:r>
      <w:r>
        <w:rPr>
          <w:color w:val="1F467A"/>
        </w:rPr>
        <w:t>Exit</w:t>
      </w:r>
      <w:r>
        <w:rPr>
          <w:color w:val="1F467A"/>
          <w:spacing w:val="-7"/>
        </w:rPr>
        <w:t xml:space="preserve"> </w:t>
      </w:r>
      <w:r>
        <w:rPr>
          <w:color w:val="1F467A"/>
          <w:spacing w:val="-2"/>
        </w:rPr>
        <w:t>Conference</w:t>
      </w:r>
    </w:p>
    <w:p w:rsidR="002D5F5F" w14:paraId="4851A4FA" w14:textId="77777777">
      <w:pPr>
        <w:pStyle w:val="BodyText"/>
        <w:spacing w:before="139"/>
        <w:ind w:left="1267" w:right="725"/>
      </w:pPr>
      <w:r>
        <w:rPr>
          <w:w w:val="85"/>
        </w:rPr>
        <w:t>The</w:t>
      </w:r>
      <w:r>
        <w:rPr>
          <w:spacing w:val="-3"/>
          <w:w w:val="85"/>
        </w:rPr>
        <w:t xml:space="preserve"> </w:t>
      </w:r>
      <w:r>
        <w:rPr>
          <w:w w:val="85"/>
        </w:rPr>
        <w:t>on-site</w:t>
      </w:r>
      <w:r>
        <w:rPr>
          <w:spacing w:val="-3"/>
          <w:w w:val="85"/>
        </w:rPr>
        <w:t xml:space="preserve"> </w:t>
      </w:r>
      <w:r>
        <w:rPr>
          <w:w w:val="85"/>
        </w:rPr>
        <w:t>or</w:t>
      </w:r>
      <w:r>
        <w:rPr>
          <w:spacing w:val="-4"/>
          <w:w w:val="85"/>
        </w:rPr>
        <w:t xml:space="preserve"> </w:t>
      </w:r>
      <w:r>
        <w:rPr>
          <w:w w:val="85"/>
        </w:rPr>
        <w:t>virtual</w:t>
      </w:r>
      <w:r>
        <w:rPr>
          <w:spacing w:val="-4"/>
          <w:w w:val="85"/>
        </w:rPr>
        <w:t xml:space="preserve"> </w:t>
      </w:r>
      <w:r>
        <w:rPr>
          <w:w w:val="85"/>
        </w:rPr>
        <w:t>visit</w:t>
      </w:r>
      <w:r>
        <w:rPr>
          <w:spacing w:val="-3"/>
          <w:w w:val="85"/>
        </w:rPr>
        <w:t xml:space="preserve"> </w:t>
      </w:r>
      <w:r>
        <w:rPr>
          <w:w w:val="85"/>
        </w:rPr>
        <w:t>should</w:t>
      </w:r>
      <w:r>
        <w:rPr>
          <w:spacing w:val="-3"/>
          <w:w w:val="85"/>
        </w:rPr>
        <w:t xml:space="preserve"> </w:t>
      </w:r>
      <w:r>
        <w:rPr>
          <w:w w:val="85"/>
        </w:rPr>
        <w:t>conclude</w:t>
      </w:r>
      <w:r>
        <w:rPr>
          <w:spacing w:val="-3"/>
          <w:w w:val="85"/>
        </w:rPr>
        <w:t xml:space="preserve"> </w:t>
      </w:r>
      <w:r>
        <w:rPr>
          <w:w w:val="85"/>
        </w:rPr>
        <w:t>with</w:t>
      </w:r>
      <w:r>
        <w:rPr>
          <w:spacing w:val="-3"/>
          <w:w w:val="85"/>
        </w:rPr>
        <w:t xml:space="preserve"> </w:t>
      </w:r>
      <w:r>
        <w:rPr>
          <w:w w:val="85"/>
        </w:rPr>
        <w:t>an</w:t>
      </w:r>
      <w:r>
        <w:rPr>
          <w:spacing w:val="-3"/>
          <w:w w:val="85"/>
        </w:rPr>
        <w:t xml:space="preserve"> </w:t>
      </w:r>
      <w:r>
        <w:rPr>
          <w:w w:val="85"/>
        </w:rPr>
        <w:t>exit</w:t>
      </w:r>
      <w:r>
        <w:rPr>
          <w:spacing w:val="-3"/>
          <w:w w:val="85"/>
        </w:rPr>
        <w:t xml:space="preserve"> </w:t>
      </w:r>
      <w:r>
        <w:rPr>
          <w:w w:val="85"/>
        </w:rPr>
        <w:t>conference,</w:t>
      </w:r>
      <w:r>
        <w:rPr>
          <w:spacing w:val="-2"/>
          <w:w w:val="85"/>
        </w:rPr>
        <w:t xml:space="preserve"> </w:t>
      </w:r>
      <w:r>
        <w:rPr>
          <w:w w:val="85"/>
        </w:rPr>
        <w:t>where</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should</w:t>
      </w:r>
      <w:r>
        <w:rPr>
          <w:spacing w:val="-4"/>
          <w:w w:val="85"/>
        </w:rPr>
        <w:t xml:space="preserve"> </w:t>
      </w:r>
      <w:r>
        <w:rPr>
          <w:w w:val="85"/>
        </w:rPr>
        <w:t>provide</w:t>
      </w:r>
      <w:r>
        <w:rPr>
          <w:spacing w:val="-4"/>
          <w:w w:val="85"/>
        </w:rPr>
        <w:t xml:space="preserve"> </w:t>
      </w:r>
      <w:r>
        <w:rPr>
          <w:w w:val="85"/>
        </w:rPr>
        <w:t>the</w:t>
      </w:r>
      <w:r>
        <w:rPr>
          <w:spacing w:val="-3"/>
          <w:w w:val="85"/>
        </w:rPr>
        <w:t xml:space="preserve"> </w:t>
      </w:r>
      <w:r>
        <w:rPr>
          <w:w w:val="85"/>
        </w:rPr>
        <w:t>SO with a summary of next steps and note any follow-up that may need to occur.</w:t>
      </w:r>
    </w:p>
    <w:p w:rsidR="002D5F5F" w14:paraId="7F32D4EC" w14:textId="77777777">
      <w:pPr>
        <w:pStyle w:val="Heading2"/>
        <w:numPr>
          <w:ilvl w:val="1"/>
          <w:numId w:val="30"/>
        </w:numPr>
        <w:tabs>
          <w:tab w:val="left" w:pos="1595"/>
        </w:tabs>
        <w:ind w:left="1595" w:hanging="429"/>
        <w:rPr>
          <w:color w:val="21405F"/>
        </w:rPr>
      </w:pPr>
      <w:bookmarkStart w:id="115" w:name="4.5._Request_Additional_Documents_(If_Re"/>
      <w:bookmarkStart w:id="116" w:name="_bookmark58"/>
      <w:bookmarkEnd w:id="115"/>
      <w:bookmarkEnd w:id="116"/>
      <w:r>
        <w:rPr>
          <w:color w:val="21405F"/>
        </w:rPr>
        <w:t>Request</w:t>
      </w:r>
      <w:r>
        <w:rPr>
          <w:color w:val="21405F"/>
          <w:spacing w:val="-6"/>
        </w:rPr>
        <w:t xml:space="preserve"> </w:t>
      </w:r>
      <w:r>
        <w:rPr>
          <w:color w:val="21405F"/>
        </w:rPr>
        <w:t>Additional</w:t>
      </w:r>
      <w:r>
        <w:rPr>
          <w:color w:val="21405F"/>
          <w:spacing w:val="-5"/>
        </w:rPr>
        <w:t xml:space="preserve"> </w:t>
      </w:r>
      <w:r>
        <w:rPr>
          <w:color w:val="21405F"/>
        </w:rPr>
        <w:t>Documents</w:t>
      </w:r>
      <w:r>
        <w:rPr>
          <w:color w:val="21405F"/>
          <w:spacing w:val="-4"/>
        </w:rPr>
        <w:t xml:space="preserve"> </w:t>
      </w:r>
      <w:r>
        <w:rPr>
          <w:color w:val="21405F"/>
        </w:rPr>
        <w:t>(If</w:t>
      </w:r>
      <w:r>
        <w:rPr>
          <w:color w:val="21405F"/>
          <w:spacing w:val="-4"/>
        </w:rPr>
        <w:t xml:space="preserve"> </w:t>
      </w:r>
      <w:r>
        <w:rPr>
          <w:color w:val="21405F"/>
          <w:spacing w:val="-2"/>
        </w:rPr>
        <w:t>Required)</w:t>
      </w:r>
    </w:p>
    <w:p w:rsidR="002D5F5F" w14:paraId="5C1F5439" w14:textId="77777777">
      <w:pPr>
        <w:pStyle w:val="BodyText"/>
        <w:spacing w:before="129"/>
        <w:ind w:left="719" w:right="876"/>
      </w:pPr>
      <w:r>
        <w:rPr>
          <w:w w:val="85"/>
        </w:rPr>
        <w:t>CMS recognizes</w:t>
      </w:r>
      <w:r>
        <w:rPr>
          <w:spacing w:val="-1"/>
          <w:w w:val="85"/>
        </w:rPr>
        <w:t xml:space="preserve"> </w:t>
      </w:r>
      <w:r>
        <w:rPr>
          <w:w w:val="85"/>
        </w:rPr>
        <w:t>that</w:t>
      </w:r>
      <w:r>
        <w:rPr>
          <w:spacing w:val="-1"/>
          <w:w w:val="85"/>
        </w:rPr>
        <w:t xml:space="preserve"> </w:t>
      </w:r>
      <w:r>
        <w:rPr>
          <w:w w:val="85"/>
        </w:rPr>
        <w:t>it may not</w:t>
      </w:r>
      <w:r>
        <w:rPr>
          <w:spacing w:val="-1"/>
          <w:w w:val="85"/>
        </w:rPr>
        <w:t xml:space="preserve"> </w:t>
      </w:r>
      <w:r>
        <w:rPr>
          <w:w w:val="85"/>
        </w:rPr>
        <w:t>be possible for DVCs to get</w:t>
      </w:r>
      <w:r>
        <w:rPr>
          <w:spacing w:val="-1"/>
          <w:w w:val="85"/>
        </w:rPr>
        <w:t xml:space="preserve"> </w:t>
      </w:r>
      <w:r>
        <w:rPr>
          <w:w w:val="85"/>
        </w:rPr>
        <w:t>all</w:t>
      </w:r>
      <w:r>
        <w:rPr>
          <w:spacing w:val="-1"/>
          <w:w w:val="85"/>
        </w:rPr>
        <w:t xml:space="preserve"> </w:t>
      </w:r>
      <w:r>
        <w:rPr>
          <w:w w:val="85"/>
        </w:rPr>
        <w:t>the required data and documentation during the scheduled on-site or virtual visit and follow-up conversations may be required. The DVC should make every attempt</w:t>
      </w:r>
      <w:r>
        <w:rPr>
          <w:spacing w:val="-1"/>
          <w:w w:val="85"/>
        </w:rPr>
        <w:t xml:space="preserve"> </w:t>
      </w:r>
      <w:r>
        <w:rPr>
          <w:w w:val="85"/>
        </w:rPr>
        <w:t>to</w:t>
      </w:r>
      <w:r>
        <w:rPr>
          <w:spacing w:val="-1"/>
          <w:w w:val="85"/>
        </w:rPr>
        <w:t xml:space="preserve"> </w:t>
      </w:r>
      <w:r>
        <w:rPr>
          <w:w w:val="85"/>
        </w:rPr>
        <w:t>gather</w:t>
      </w:r>
      <w:r>
        <w:rPr>
          <w:spacing w:val="-2"/>
          <w:w w:val="85"/>
        </w:rPr>
        <w:t xml:space="preserve"> </w:t>
      </w:r>
      <w:r>
        <w:rPr>
          <w:w w:val="85"/>
        </w:rPr>
        <w:t>all</w:t>
      </w:r>
      <w:r>
        <w:rPr>
          <w:spacing w:val="-2"/>
          <w:w w:val="85"/>
        </w:rPr>
        <w:t xml:space="preserve"> </w:t>
      </w:r>
      <w:r>
        <w:rPr>
          <w:w w:val="85"/>
        </w:rPr>
        <w:t>required</w:t>
      </w:r>
      <w:r>
        <w:rPr>
          <w:spacing w:val="-1"/>
          <w:w w:val="85"/>
        </w:rPr>
        <w:t xml:space="preserve"> </w:t>
      </w:r>
      <w:r>
        <w:rPr>
          <w:w w:val="85"/>
        </w:rPr>
        <w:t>data</w:t>
      </w:r>
      <w:r>
        <w:rPr>
          <w:spacing w:val="-1"/>
          <w:w w:val="85"/>
        </w:rPr>
        <w:t xml:space="preserve"> </w:t>
      </w:r>
      <w:r>
        <w:rPr>
          <w:w w:val="85"/>
        </w:rPr>
        <w:t>and</w:t>
      </w:r>
      <w:r>
        <w:rPr>
          <w:spacing w:val="-2"/>
          <w:w w:val="85"/>
        </w:rPr>
        <w:t xml:space="preserve"> </w:t>
      </w:r>
      <w:r>
        <w:rPr>
          <w:w w:val="85"/>
        </w:rPr>
        <w:t>documentation</w:t>
      </w:r>
      <w:r>
        <w:rPr>
          <w:spacing w:val="-2"/>
          <w:w w:val="85"/>
        </w:rPr>
        <w:t xml:space="preserve"> </w:t>
      </w:r>
      <w:r>
        <w:rPr>
          <w:w w:val="85"/>
        </w:rPr>
        <w:t>during</w:t>
      </w:r>
      <w:r>
        <w:rPr>
          <w:spacing w:val="-1"/>
          <w:w w:val="85"/>
        </w:rPr>
        <w:t xml:space="preserve"> </w:t>
      </w:r>
      <w:r>
        <w:rPr>
          <w:w w:val="85"/>
        </w:rPr>
        <w:t>the</w:t>
      </w:r>
      <w:r>
        <w:rPr>
          <w:spacing w:val="-1"/>
          <w:w w:val="85"/>
        </w:rPr>
        <w:t xml:space="preserve"> </w:t>
      </w:r>
      <w:r>
        <w:rPr>
          <w:w w:val="85"/>
        </w:rPr>
        <w:t>on-site</w:t>
      </w:r>
      <w:r>
        <w:rPr>
          <w:spacing w:val="-1"/>
          <w:w w:val="85"/>
        </w:rPr>
        <w:t xml:space="preserve"> </w:t>
      </w:r>
      <w:r>
        <w:rPr>
          <w:w w:val="85"/>
        </w:rPr>
        <w:t>or</w:t>
      </w:r>
      <w:r>
        <w:rPr>
          <w:spacing w:val="-2"/>
          <w:w w:val="85"/>
        </w:rPr>
        <w:t xml:space="preserve"> </w:t>
      </w:r>
      <w:r>
        <w:rPr>
          <w:w w:val="85"/>
        </w:rPr>
        <w:t>virtual</w:t>
      </w:r>
      <w:r>
        <w:rPr>
          <w:spacing w:val="-2"/>
          <w:w w:val="85"/>
        </w:rPr>
        <w:t xml:space="preserve"> </w:t>
      </w:r>
      <w:r>
        <w:rPr>
          <w:w w:val="85"/>
        </w:rPr>
        <w:t>visit.</w:t>
      </w:r>
      <w:r>
        <w:rPr>
          <w:spacing w:val="-1"/>
          <w:w w:val="85"/>
        </w:rPr>
        <w:t xml:space="preserve"> </w:t>
      </w:r>
      <w:r>
        <w:rPr>
          <w:w w:val="85"/>
        </w:rPr>
        <w:t>If</w:t>
      </w:r>
      <w:r>
        <w:rPr>
          <w:spacing w:val="-3"/>
          <w:w w:val="85"/>
        </w:rPr>
        <w:t xml:space="preserve"> </w:t>
      </w:r>
      <w:r>
        <w:rPr>
          <w:w w:val="85"/>
        </w:rPr>
        <w:t>they</w:t>
      </w:r>
      <w:r>
        <w:rPr>
          <w:spacing w:val="-2"/>
          <w:w w:val="85"/>
        </w:rPr>
        <w:t xml:space="preserve"> </w:t>
      </w:r>
      <w:r>
        <w:rPr>
          <w:w w:val="85"/>
        </w:rPr>
        <w:t>need to</w:t>
      </w:r>
      <w:r>
        <w:rPr>
          <w:spacing w:val="-2"/>
          <w:w w:val="85"/>
        </w:rPr>
        <w:t xml:space="preserve"> </w:t>
      </w:r>
      <w:r>
        <w:rPr>
          <w:w w:val="85"/>
        </w:rPr>
        <w:t>follow-up after</w:t>
      </w:r>
      <w:r>
        <w:rPr>
          <w:spacing w:val="-4"/>
          <w:w w:val="85"/>
        </w:rPr>
        <w:t xml:space="preserve"> </w:t>
      </w:r>
      <w:r>
        <w:rPr>
          <w:w w:val="85"/>
        </w:rPr>
        <w:t>the</w:t>
      </w:r>
      <w:r>
        <w:rPr>
          <w:spacing w:val="-2"/>
          <w:w w:val="85"/>
        </w:rPr>
        <w:t xml:space="preserve"> </w:t>
      </w:r>
      <w:r>
        <w:rPr>
          <w:w w:val="85"/>
        </w:rPr>
        <w:t>conclusion</w:t>
      </w:r>
      <w:r>
        <w:rPr>
          <w:spacing w:val="-2"/>
          <w:w w:val="85"/>
        </w:rPr>
        <w:t xml:space="preserve"> </w:t>
      </w:r>
      <w:r>
        <w:rPr>
          <w:w w:val="85"/>
        </w:rPr>
        <w:t>of</w:t>
      </w:r>
      <w:r>
        <w:rPr>
          <w:spacing w:val="-4"/>
          <w:w w:val="85"/>
        </w:rPr>
        <w:t xml:space="preserve"> </w:t>
      </w:r>
      <w:r>
        <w:rPr>
          <w:w w:val="85"/>
        </w:rPr>
        <w:t>the</w:t>
      </w:r>
      <w:r>
        <w:rPr>
          <w:spacing w:val="-2"/>
          <w:w w:val="85"/>
        </w:rPr>
        <w:t xml:space="preserve"> </w:t>
      </w:r>
      <w:r>
        <w:rPr>
          <w:w w:val="85"/>
        </w:rPr>
        <w:t>scheduled</w:t>
      </w:r>
      <w:r>
        <w:rPr>
          <w:spacing w:val="-3"/>
          <w:w w:val="85"/>
        </w:rPr>
        <w:t xml:space="preserve"> </w:t>
      </w:r>
      <w:r>
        <w:rPr>
          <w:w w:val="85"/>
        </w:rPr>
        <w:t>on-site</w:t>
      </w:r>
      <w:r>
        <w:rPr>
          <w:spacing w:val="-2"/>
          <w:w w:val="85"/>
        </w:rPr>
        <w:t xml:space="preserve"> </w:t>
      </w:r>
      <w:r>
        <w:rPr>
          <w:w w:val="85"/>
        </w:rPr>
        <w:t>or</w:t>
      </w:r>
      <w:r>
        <w:rPr>
          <w:spacing w:val="-3"/>
          <w:w w:val="85"/>
        </w:rPr>
        <w:t xml:space="preserve"> </w:t>
      </w:r>
      <w:r>
        <w:rPr>
          <w:w w:val="85"/>
        </w:rPr>
        <w:t>virtual</w:t>
      </w:r>
      <w:r>
        <w:rPr>
          <w:spacing w:val="-3"/>
          <w:w w:val="85"/>
        </w:rPr>
        <w:t xml:space="preserve"> </w:t>
      </w:r>
      <w:r>
        <w:rPr>
          <w:w w:val="85"/>
        </w:rPr>
        <w:t>visit</w:t>
      </w:r>
      <w:r>
        <w:rPr>
          <w:spacing w:val="-4"/>
          <w:w w:val="85"/>
        </w:rPr>
        <w:t xml:space="preserve"> </w:t>
      </w:r>
      <w:r>
        <w:rPr>
          <w:w w:val="85"/>
        </w:rPr>
        <w:t>due</w:t>
      </w:r>
      <w:r>
        <w:rPr>
          <w:spacing w:val="-2"/>
          <w:w w:val="85"/>
        </w:rPr>
        <w:t xml:space="preserve"> </w:t>
      </w:r>
      <w:r>
        <w:rPr>
          <w:w w:val="85"/>
        </w:rPr>
        <w:t>to</w:t>
      </w:r>
      <w:r>
        <w:rPr>
          <w:spacing w:val="-3"/>
          <w:w w:val="85"/>
        </w:rPr>
        <w:t xml:space="preserve"> </w:t>
      </w:r>
      <w:r>
        <w:rPr>
          <w:w w:val="85"/>
        </w:rPr>
        <w:t>not</w:t>
      </w:r>
      <w:r>
        <w:rPr>
          <w:spacing w:val="-2"/>
          <w:w w:val="85"/>
        </w:rPr>
        <w:t xml:space="preserve"> </w:t>
      </w:r>
      <w:r>
        <w:rPr>
          <w:w w:val="85"/>
        </w:rPr>
        <w:t>enough</w:t>
      </w:r>
      <w:r>
        <w:rPr>
          <w:spacing w:val="-3"/>
          <w:w w:val="85"/>
        </w:rPr>
        <w:t xml:space="preserve"> </w:t>
      </w:r>
      <w:r>
        <w:rPr>
          <w:w w:val="85"/>
        </w:rPr>
        <w:t>information,</w:t>
      </w:r>
      <w:r>
        <w:rPr>
          <w:spacing w:val="-4"/>
          <w:w w:val="85"/>
        </w:rPr>
        <w:t xml:space="preserve"> </w:t>
      </w:r>
      <w:r>
        <w:rPr>
          <w:w w:val="85"/>
        </w:rPr>
        <w:t>the</w:t>
      </w:r>
      <w:r>
        <w:rPr>
          <w:spacing w:val="-1"/>
          <w:w w:val="85"/>
        </w:rPr>
        <w:t xml:space="preserve"> </w:t>
      </w:r>
      <w:r>
        <w:rPr>
          <w:w w:val="85"/>
        </w:rPr>
        <w:t>DVC</w:t>
      </w:r>
      <w:r>
        <w:rPr>
          <w:spacing w:val="-2"/>
          <w:w w:val="85"/>
        </w:rPr>
        <w:t xml:space="preserve"> </w:t>
      </w:r>
      <w:r>
        <w:rPr>
          <w:w w:val="85"/>
        </w:rPr>
        <w:t>should</w:t>
      </w:r>
      <w:r>
        <w:rPr>
          <w:spacing w:val="-2"/>
          <w:w w:val="85"/>
        </w:rPr>
        <w:t xml:space="preserve"> </w:t>
      </w:r>
      <w:r>
        <w:rPr>
          <w:w w:val="85"/>
        </w:rPr>
        <w:t>have more conversations with the SO and/or make requests for documentation. DVCs and SOs should understand that</w:t>
      </w:r>
      <w:r>
        <w:rPr>
          <w:spacing w:val="-2"/>
          <w:w w:val="85"/>
        </w:rPr>
        <w:t xml:space="preserve"> </w:t>
      </w:r>
      <w:r>
        <w:rPr>
          <w:w w:val="85"/>
        </w:rPr>
        <w:t>the DV is</w:t>
      </w:r>
      <w:r>
        <w:rPr>
          <w:spacing w:val="-1"/>
          <w:w w:val="85"/>
        </w:rPr>
        <w:t xml:space="preserve"> </w:t>
      </w:r>
      <w:r>
        <w:rPr>
          <w:w w:val="85"/>
        </w:rPr>
        <w:t>an iterative process, and SOs</w:t>
      </w:r>
      <w:r>
        <w:rPr>
          <w:spacing w:val="-1"/>
          <w:w w:val="85"/>
        </w:rPr>
        <w:t xml:space="preserve"> </w:t>
      </w:r>
      <w:r>
        <w:rPr>
          <w:w w:val="85"/>
        </w:rPr>
        <w:t>should be ready</w:t>
      </w:r>
      <w:r>
        <w:rPr>
          <w:spacing w:val="-1"/>
          <w:w w:val="85"/>
        </w:rPr>
        <w:t xml:space="preserve"> </w:t>
      </w:r>
      <w:r>
        <w:rPr>
          <w:w w:val="85"/>
        </w:rPr>
        <w:t>to provide more data and documentation after</w:t>
      </w:r>
      <w:r>
        <w:rPr>
          <w:spacing w:val="-1"/>
          <w:w w:val="85"/>
        </w:rPr>
        <w:t xml:space="preserve"> </w:t>
      </w:r>
      <w:r>
        <w:rPr>
          <w:w w:val="85"/>
        </w:rPr>
        <w:t xml:space="preserve">the </w:t>
      </w:r>
      <w:r>
        <w:rPr>
          <w:w w:val="95"/>
        </w:rPr>
        <w:t>on-site</w:t>
      </w:r>
      <w:r>
        <w:rPr>
          <w:spacing w:val="-13"/>
          <w:w w:val="95"/>
        </w:rPr>
        <w:t xml:space="preserve"> </w:t>
      </w:r>
      <w:r>
        <w:rPr>
          <w:w w:val="95"/>
        </w:rPr>
        <w:t>or</w:t>
      </w:r>
      <w:r>
        <w:rPr>
          <w:spacing w:val="-12"/>
          <w:w w:val="95"/>
        </w:rPr>
        <w:t xml:space="preserve"> </w:t>
      </w:r>
      <w:r>
        <w:rPr>
          <w:w w:val="95"/>
        </w:rPr>
        <w:t>virtual</w:t>
      </w:r>
      <w:r>
        <w:rPr>
          <w:spacing w:val="-12"/>
          <w:w w:val="95"/>
        </w:rPr>
        <w:t xml:space="preserve"> </w:t>
      </w:r>
      <w:r>
        <w:rPr>
          <w:w w:val="95"/>
        </w:rPr>
        <w:t>visit.</w:t>
      </w:r>
    </w:p>
    <w:p w:rsidR="002D5F5F" w14:paraId="38EEFD87" w14:textId="77777777">
      <w:pPr>
        <w:pStyle w:val="Heading1"/>
        <w:numPr>
          <w:ilvl w:val="0"/>
          <w:numId w:val="30"/>
        </w:numPr>
        <w:tabs>
          <w:tab w:val="left" w:pos="1079"/>
        </w:tabs>
        <w:spacing w:before="201"/>
        <w:ind w:hanging="359"/>
      </w:pPr>
      <w:bookmarkStart w:id="117" w:name="5._ANALYZING_RESULTS_AND_SUBMISSION_OF_F"/>
      <w:bookmarkStart w:id="118" w:name="_bookmark59"/>
      <w:bookmarkEnd w:id="117"/>
      <w:bookmarkEnd w:id="118"/>
      <w:r>
        <w:rPr>
          <w:color w:val="0070BB"/>
        </w:rPr>
        <w:t>ANALYZING</w:t>
      </w:r>
      <w:r>
        <w:rPr>
          <w:color w:val="0070BB"/>
          <w:spacing w:val="-23"/>
        </w:rPr>
        <w:t xml:space="preserve"> </w:t>
      </w:r>
      <w:r>
        <w:rPr>
          <w:color w:val="0070BB"/>
        </w:rPr>
        <w:t>RESULTS</w:t>
      </w:r>
      <w:r>
        <w:rPr>
          <w:color w:val="0070BB"/>
          <w:spacing w:val="-21"/>
        </w:rPr>
        <w:t xml:space="preserve"> </w:t>
      </w:r>
      <w:r>
        <w:rPr>
          <w:color w:val="0070BB"/>
        </w:rPr>
        <w:t>AND</w:t>
      </w:r>
      <w:r>
        <w:rPr>
          <w:color w:val="0070BB"/>
          <w:spacing w:val="-22"/>
        </w:rPr>
        <w:t xml:space="preserve"> </w:t>
      </w:r>
      <w:r>
        <w:rPr>
          <w:color w:val="0070BB"/>
        </w:rPr>
        <w:t>SUBMISSION</w:t>
      </w:r>
      <w:r>
        <w:rPr>
          <w:color w:val="0070BB"/>
          <w:spacing w:val="-22"/>
        </w:rPr>
        <w:t xml:space="preserve"> </w:t>
      </w:r>
      <w:r>
        <w:rPr>
          <w:color w:val="0070BB"/>
        </w:rPr>
        <w:t>OF</w:t>
      </w:r>
      <w:r>
        <w:rPr>
          <w:color w:val="0070BB"/>
          <w:spacing w:val="-20"/>
        </w:rPr>
        <w:t xml:space="preserve"> </w:t>
      </w:r>
      <w:r>
        <w:rPr>
          <w:color w:val="0070BB"/>
          <w:spacing w:val="-2"/>
        </w:rPr>
        <w:t>FINDINGS</w:t>
      </w:r>
    </w:p>
    <w:p w:rsidR="002D5F5F" w14:paraId="4380F052" w14:textId="77777777">
      <w:pPr>
        <w:pStyle w:val="Heading2"/>
        <w:numPr>
          <w:ilvl w:val="1"/>
          <w:numId w:val="30"/>
        </w:numPr>
        <w:tabs>
          <w:tab w:val="left" w:pos="1599"/>
        </w:tabs>
        <w:spacing w:before="46"/>
        <w:ind w:left="1599" w:hanging="429"/>
        <w:rPr>
          <w:color w:val="21405F"/>
        </w:rPr>
      </w:pPr>
      <w:bookmarkStart w:id="119" w:name="5.1._Reporting_DV_Results:_How_to_Determ"/>
      <w:bookmarkStart w:id="120" w:name="_bookmark60"/>
      <w:bookmarkEnd w:id="119"/>
      <w:bookmarkEnd w:id="120"/>
      <w:r>
        <w:rPr>
          <w:color w:val="21405F"/>
        </w:rPr>
        <w:t>Reporting</w:t>
      </w:r>
      <w:r>
        <w:rPr>
          <w:color w:val="21405F"/>
          <w:spacing w:val="-3"/>
        </w:rPr>
        <w:t xml:space="preserve"> </w:t>
      </w:r>
      <w:r>
        <w:rPr>
          <w:color w:val="21405F"/>
        </w:rPr>
        <w:t>DV</w:t>
      </w:r>
      <w:r>
        <w:rPr>
          <w:color w:val="21405F"/>
          <w:spacing w:val="-3"/>
        </w:rPr>
        <w:t xml:space="preserve"> </w:t>
      </w:r>
      <w:r>
        <w:rPr>
          <w:color w:val="21405F"/>
        </w:rPr>
        <w:t>Results:</w:t>
      </w:r>
      <w:r>
        <w:rPr>
          <w:color w:val="21405F"/>
          <w:spacing w:val="-2"/>
        </w:rPr>
        <w:t xml:space="preserve"> </w:t>
      </w:r>
      <w:r>
        <w:rPr>
          <w:color w:val="21405F"/>
        </w:rPr>
        <w:t>How</w:t>
      </w:r>
      <w:r>
        <w:rPr>
          <w:color w:val="21405F"/>
          <w:spacing w:val="-1"/>
        </w:rPr>
        <w:t xml:space="preserve"> </w:t>
      </w:r>
      <w:r>
        <w:rPr>
          <w:color w:val="21405F"/>
        </w:rPr>
        <w:t>to</w:t>
      </w:r>
      <w:r>
        <w:rPr>
          <w:color w:val="21405F"/>
          <w:spacing w:val="-6"/>
        </w:rPr>
        <w:t xml:space="preserve"> </w:t>
      </w:r>
      <w:r>
        <w:rPr>
          <w:color w:val="21405F"/>
        </w:rPr>
        <w:t>Determine</w:t>
      </w:r>
      <w:r>
        <w:rPr>
          <w:color w:val="21405F"/>
          <w:spacing w:val="-2"/>
        </w:rPr>
        <w:t xml:space="preserve"> Scoring</w:t>
      </w:r>
    </w:p>
    <w:p w:rsidR="002D5F5F" w14:paraId="4490502E" w14:textId="77777777">
      <w:pPr>
        <w:pStyle w:val="BodyText"/>
        <w:spacing w:before="85" w:line="249" w:lineRule="auto"/>
        <w:ind w:left="720" w:right="787"/>
      </w:pPr>
      <w:r>
        <w:rPr>
          <w:w w:val="85"/>
        </w:rPr>
        <w:t>After the site visit, the DVC assesses the documentation and census/sample data from the SO, as well as the information they gained during the interviews and demonstrations of the SO’s reporting processes and information</w:t>
      </w:r>
      <w:r>
        <w:rPr>
          <w:spacing w:val="-3"/>
          <w:w w:val="85"/>
        </w:rPr>
        <w:t xml:space="preserve"> </w:t>
      </w:r>
      <w:r>
        <w:rPr>
          <w:w w:val="85"/>
        </w:rPr>
        <w:t>systems.</w:t>
      </w:r>
      <w:r>
        <w:rPr>
          <w:spacing w:val="-3"/>
          <w:w w:val="85"/>
        </w:rPr>
        <w:t xml:space="preserve"> </w:t>
      </w:r>
      <w:r>
        <w:rPr>
          <w:w w:val="85"/>
        </w:rPr>
        <w:t>The</w:t>
      </w:r>
      <w:r>
        <w:rPr>
          <w:spacing w:val="-2"/>
          <w:w w:val="85"/>
        </w:rPr>
        <w:t xml:space="preserve"> </w:t>
      </w:r>
      <w:r>
        <w:rPr>
          <w:w w:val="85"/>
        </w:rPr>
        <w:t>DVC</w:t>
      </w:r>
      <w:r>
        <w:rPr>
          <w:spacing w:val="-3"/>
          <w:w w:val="85"/>
        </w:rPr>
        <w:t xml:space="preserve"> </w:t>
      </w:r>
      <w:r>
        <w:rPr>
          <w:w w:val="85"/>
        </w:rPr>
        <w:t>determines</w:t>
      </w:r>
      <w:r>
        <w:rPr>
          <w:spacing w:val="-4"/>
          <w:w w:val="85"/>
        </w:rPr>
        <w:t xml:space="preserve"> </w:t>
      </w:r>
      <w:r>
        <w:rPr>
          <w:w w:val="85"/>
        </w:rPr>
        <w:t>compliance</w:t>
      </w:r>
      <w:r>
        <w:rPr>
          <w:spacing w:val="-3"/>
          <w:w w:val="85"/>
        </w:rPr>
        <w:t xml:space="preserve"> </w:t>
      </w:r>
      <w:r>
        <w:rPr>
          <w:w w:val="85"/>
        </w:rPr>
        <w:t>with</w:t>
      </w:r>
      <w:r>
        <w:rPr>
          <w:spacing w:val="-4"/>
          <w:w w:val="85"/>
        </w:rPr>
        <w:t xml:space="preserve"> </w:t>
      </w:r>
      <w:r>
        <w:rPr>
          <w:w w:val="85"/>
        </w:rPr>
        <w:t>the</w:t>
      </w:r>
      <w:r>
        <w:rPr>
          <w:spacing w:val="-3"/>
          <w:w w:val="85"/>
        </w:rPr>
        <w:t xml:space="preserve"> </w:t>
      </w:r>
      <w:r>
        <w:rPr>
          <w:w w:val="85"/>
        </w:rPr>
        <w:t>DV</w:t>
      </w:r>
      <w:r>
        <w:rPr>
          <w:spacing w:val="-3"/>
          <w:w w:val="85"/>
        </w:rPr>
        <w:t xml:space="preserve"> </w:t>
      </w:r>
      <w:r>
        <w:rPr>
          <w:w w:val="85"/>
        </w:rPr>
        <w:t>standards</w:t>
      </w:r>
      <w:r>
        <w:rPr>
          <w:spacing w:val="-4"/>
          <w:w w:val="85"/>
        </w:rPr>
        <w:t xml:space="preserve"> </w:t>
      </w:r>
      <w:r>
        <w:rPr>
          <w:w w:val="85"/>
        </w:rPr>
        <w:t>and</w:t>
      </w:r>
      <w:r>
        <w:rPr>
          <w:spacing w:val="-3"/>
          <w:w w:val="85"/>
        </w:rPr>
        <w:t xml:space="preserve"> </w:t>
      </w:r>
      <w:r>
        <w:rPr>
          <w:w w:val="85"/>
        </w:rPr>
        <w:t>records</w:t>
      </w:r>
      <w:r>
        <w:rPr>
          <w:spacing w:val="-5"/>
          <w:w w:val="85"/>
        </w:rPr>
        <w:t xml:space="preserve"> </w:t>
      </w:r>
      <w:r>
        <w:rPr>
          <w:w w:val="85"/>
        </w:rPr>
        <w:t>findings</w:t>
      </w:r>
      <w:r>
        <w:rPr>
          <w:spacing w:val="-4"/>
          <w:w w:val="85"/>
        </w:rPr>
        <w:t xml:space="preserve"> </w:t>
      </w:r>
      <w:r>
        <w:rPr>
          <w:w w:val="85"/>
        </w:rPr>
        <w:t>in</w:t>
      </w:r>
      <w:r>
        <w:rPr>
          <w:spacing w:val="-3"/>
          <w:w w:val="85"/>
        </w:rPr>
        <w:t xml:space="preserve"> </w:t>
      </w:r>
      <w:r>
        <w:rPr>
          <w:w w:val="85"/>
        </w:rPr>
        <w:t>the</w:t>
      </w:r>
      <w:r>
        <w:rPr>
          <w:spacing w:val="-3"/>
          <w:w w:val="85"/>
        </w:rPr>
        <w:t xml:space="preserve"> </w:t>
      </w:r>
      <w:r>
        <w:rPr>
          <w:w w:val="85"/>
        </w:rPr>
        <w:t>EES. They must score and record DV of all reporting sections using the EES.</w:t>
      </w:r>
    </w:p>
    <w:p w:rsidR="002D5F5F" w14:paraId="6F60DF1B" w14:textId="77777777">
      <w:pPr>
        <w:pStyle w:val="Heading2"/>
        <w:numPr>
          <w:ilvl w:val="1"/>
          <w:numId w:val="30"/>
        </w:numPr>
        <w:tabs>
          <w:tab w:val="left" w:pos="1595"/>
        </w:tabs>
        <w:spacing w:before="202"/>
        <w:ind w:left="1595" w:hanging="429"/>
        <w:rPr>
          <w:color w:val="21405F"/>
        </w:rPr>
      </w:pPr>
      <w:bookmarkStart w:id="121" w:name="5.2._The_EES"/>
      <w:bookmarkStart w:id="122" w:name="_bookmark61"/>
      <w:bookmarkEnd w:id="121"/>
      <w:bookmarkEnd w:id="122"/>
      <w:r>
        <w:rPr>
          <w:color w:val="21405F"/>
        </w:rPr>
        <w:t xml:space="preserve">The </w:t>
      </w:r>
      <w:r>
        <w:rPr>
          <w:color w:val="21405F"/>
          <w:spacing w:val="-5"/>
        </w:rPr>
        <w:t>EES</w:t>
      </w:r>
    </w:p>
    <w:p w:rsidR="002D5F5F" w14:paraId="725C0C50" w14:textId="77777777">
      <w:pPr>
        <w:pStyle w:val="BodyText"/>
        <w:spacing w:before="129"/>
        <w:ind w:left="720" w:right="725"/>
      </w:pPr>
      <w:r>
        <w:rPr>
          <w:w w:val="85"/>
        </w:rPr>
        <w:t>In the scope of review, the DVC completes the EES (Appendix B) to record the findings for each contract and uploads</w:t>
      </w:r>
      <w:r>
        <w:rPr>
          <w:spacing w:val="-3"/>
          <w:w w:val="85"/>
        </w:rPr>
        <w:t xml:space="preserve"> </w:t>
      </w:r>
      <w:r>
        <w:rPr>
          <w:w w:val="85"/>
        </w:rPr>
        <w:t>as</w:t>
      </w:r>
      <w:r>
        <w:rPr>
          <w:spacing w:val="-4"/>
          <w:w w:val="85"/>
        </w:rPr>
        <w:t xml:space="preserve"> </w:t>
      </w:r>
      <w:r>
        <w:rPr>
          <w:w w:val="85"/>
        </w:rPr>
        <w:t>a</w:t>
      </w:r>
      <w:r>
        <w:rPr>
          <w:spacing w:val="-2"/>
          <w:w w:val="85"/>
        </w:rPr>
        <w:t xml:space="preserve"> </w:t>
      </w:r>
      <w:r>
        <w:rPr>
          <w:w w:val="85"/>
        </w:rPr>
        <w:t>data</w:t>
      </w:r>
      <w:r>
        <w:rPr>
          <w:spacing w:val="-3"/>
          <w:w w:val="85"/>
        </w:rPr>
        <w:t xml:space="preserve"> </w:t>
      </w:r>
      <w:r>
        <w:rPr>
          <w:w w:val="85"/>
        </w:rPr>
        <w:t>file</w:t>
      </w:r>
      <w:r>
        <w:rPr>
          <w:spacing w:val="-2"/>
          <w:w w:val="85"/>
        </w:rPr>
        <w:t xml:space="preserve"> </w:t>
      </w:r>
      <w:r>
        <w:rPr>
          <w:w w:val="85"/>
        </w:rPr>
        <w:t>into</w:t>
      </w:r>
      <w:r>
        <w:rPr>
          <w:spacing w:val="-2"/>
          <w:w w:val="85"/>
        </w:rPr>
        <w:t xml:space="preserve"> </w:t>
      </w:r>
      <w:r>
        <w:rPr>
          <w:w w:val="85"/>
        </w:rPr>
        <w:t>the</w:t>
      </w:r>
      <w:r>
        <w:rPr>
          <w:spacing w:val="-1"/>
          <w:w w:val="85"/>
        </w:rPr>
        <w:t xml:space="preserve"> </w:t>
      </w:r>
      <w:r>
        <w:rPr>
          <w:w w:val="85"/>
        </w:rPr>
        <w:t>PRDVM.</w:t>
      </w:r>
      <w:r>
        <w:rPr>
          <w:spacing w:val="-1"/>
          <w:w w:val="85"/>
        </w:rPr>
        <w:t xml:space="preserve"> </w:t>
      </w:r>
      <w:r>
        <w:rPr>
          <w:w w:val="85"/>
        </w:rPr>
        <w:t>The</w:t>
      </w:r>
      <w:r>
        <w:rPr>
          <w:spacing w:val="-1"/>
          <w:w w:val="85"/>
        </w:rPr>
        <w:t xml:space="preserve"> </w:t>
      </w:r>
      <w:r>
        <w:rPr>
          <w:w w:val="85"/>
        </w:rPr>
        <w:t>EES</w:t>
      </w:r>
      <w:r>
        <w:rPr>
          <w:spacing w:val="-2"/>
          <w:w w:val="85"/>
        </w:rPr>
        <w:t xml:space="preserve"> </w:t>
      </w:r>
      <w:r>
        <w:rPr>
          <w:w w:val="85"/>
        </w:rPr>
        <w:t>(Appendix</w:t>
      </w:r>
      <w:r>
        <w:rPr>
          <w:spacing w:val="-3"/>
          <w:w w:val="85"/>
        </w:rPr>
        <w:t xml:space="preserve"> </w:t>
      </w:r>
      <w:r>
        <w:rPr>
          <w:w w:val="85"/>
        </w:rPr>
        <w:t>B)</w:t>
      </w:r>
      <w:r>
        <w:rPr>
          <w:spacing w:val="-2"/>
          <w:w w:val="85"/>
        </w:rPr>
        <w:t xml:space="preserve"> </w:t>
      </w:r>
      <w:r>
        <w:rPr>
          <w:w w:val="85"/>
        </w:rPr>
        <w:t>allows</w:t>
      </w:r>
      <w:r>
        <w:rPr>
          <w:spacing w:val="-4"/>
          <w:w w:val="85"/>
        </w:rPr>
        <w:t xml:space="preserve"> </w:t>
      </w:r>
      <w:r>
        <w:rPr>
          <w:w w:val="85"/>
        </w:rPr>
        <w:t>the</w:t>
      </w:r>
      <w:r>
        <w:rPr>
          <w:spacing w:val="-1"/>
          <w:w w:val="85"/>
        </w:rPr>
        <w:t xml:space="preserve"> </w:t>
      </w:r>
      <w:r>
        <w:rPr>
          <w:w w:val="85"/>
        </w:rPr>
        <w:t>DVC</w:t>
      </w:r>
      <w:r>
        <w:rPr>
          <w:spacing w:val="-3"/>
          <w:w w:val="85"/>
        </w:rPr>
        <w:t xml:space="preserve"> </w:t>
      </w:r>
      <w:r>
        <w:rPr>
          <w:w w:val="85"/>
        </w:rPr>
        <w:t>to</w:t>
      </w:r>
      <w:r>
        <w:rPr>
          <w:spacing w:val="-2"/>
          <w:w w:val="85"/>
        </w:rPr>
        <w:t xml:space="preserve"> </w:t>
      </w:r>
      <w:r>
        <w:rPr>
          <w:w w:val="85"/>
        </w:rPr>
        <w:t>record</w:t>
      </w:r>
      <w:r>
        <w:rPr>
          <w:spacing w:val="-2"/>
          <w:w w:val="85"/>
        </w:rPr>
        <w:t xml:space="preserve"> </w:t>
      </w:r>
      <w:r>
        <w:rPr>
          <w:w w:val="85"/>
        </w:rPr>
        <w:t>notes,</w:t>
      </w:r>
      <w:r>
        <w:rPr>
          <w:spacing w:val="-2"/>
          <w:w w:val="85"/>
        </w:rPr>
        <w:t xml:space="preserve"> </w:t>
      </w:r>
      <w:r>
        <w:rPr>
          <w:w w:val="85"/>
        </w:rPr>
        <w:t>data</w:t>
      </w:r>
      <w:r>
        <w:rPr>
          <w:spacing w:val="-2"/>
          <w:w w:val="85"/>
        </w:rPr>
        <w:t xml:space="preserve"> </w:t>
      </w:r>
      <w:r>
        <w:rPr>
          <w:w w:val="85"/>
        </w:rPr>
        <w:t>sources</w:t>
      </w:r>
      <w:r>
        <w:rPr>
          <w:spacing w:val="-4"/>
          <w:w w:val="85"/>
        </w:rPr>
        <w:t xml:space="preserve"> </w:t>
      </w:r>
      <w:r>
        <w:rPr>
          <w:w w:val="85"/>
        </w:rPr>
        <w:t>they referenced, and findings for the different standards for a given reporting section. The DVC will record any reporting section-level</w:t>
      </w:r>
      <w:r>
        <w:rPr>
          <w:spacing w:val="-1"/>
          <w:w w:val="85"/>
        </w:rPr>
        <w:t xml:space="preserve"> </w:t>
      </w:r>
      <w:r>
        <w:rPr>
          <w:w w:val="85"/>
        </w:rPr>
        <w:t>and data element-level findings for each reporting section. After</w:t>
      </w:r>
      <w:r>
        <w:rPr>
          <w:spacing w:val="-1"/>
          <w:w w:val="85"/>
        </w:rPr>
        <w:t xml:space="preserve"> </w:t>
      </w:r>
      <w:r>
        <w:rPr>
          <w:w w:val="85"/>
        </w:rPr>
        <w:t>the DVC has submitted in HPMS, the SO can view the findings via the “Review Data Validation Findings Report”.</w:t>
      </w:r>
    </w:p>
    <w:p w:rsidR="002D5F5F" w14:paraId="50513C7E" w14:textId="77777777">
      <w:pPr>
        <w:pStyle w:val="BodyText"/>
        <w:spacing w:before="120"/>
        <w:ind w:left="719" w:right="738"/>
      </w:pPr>
      <w:r>
        <w:rPr>
          <w:w w:val="85"/>
        </w:rPr>
        <w:t>When</w:t>
      </w:r>
      <w:r>
        <w:rPr>
          <w:spacing w:val="-3"/>
          <w:w w:val="85"/>
        </w:rPr>
        <w:t xml:space="preserve"> </w:t>
      </w:r>
      <w:r>
        <w:rPr>
          <w:w w:val="85"/>
        </w:rPr>
        <w:t>using</w:t>
      </w:r>
      <w:r>
        <w:rPr>
          <w:spacing w:val="-4"/>
          <w:w w:val="85"/>
        </w:rPr>
        <w:t xml:space="preserve"> </w:t>
      </w:r>
      <w:r>
        <w:rPr>
          <w:w w:val="85"/>
        </w:rPr>
        <w:t>the</w:t>
      </w:r>
      <w:r>
        <w:rPr>
          <w:spacing w:val="-3"/>
          <w:w w:val="85"/>
        </w:rPr>
        <w:t xml:space="preserve"> </w:t>
      </w:r>
      <w:r>
        <w:rPr>
          <w:w w:val="85"/>
        </w:rPr>
        <w:t>EES</w:t>
      </w:r>
      <w:r>
        <w:rPr>
          <w:spacing w:val="-3"/>
          <w:w w:val="85"/>
        </w:rPr>
        <w:t xml:space="preserve"> </w:t>
      </w:r>
      <w:r>
        <w:rPr>
          <w:w w:val="85"/>
        </w:rPr>
        <w:t>(Appendix</w:t>
      </w:r>
      <w:r>
        <w:rPr>
          <w:spacing w:val="-4"/>
          <w:w w:val="85"/>
        </w:rPr>
        <w:t xml:space="preserve"> </w:t>
      </w:r>
      <w:r>
        <w:rPr>
          <w:w w:val="85"/>
        </w:rPr>
        <w:t>B),</w:t>
      </w:r>
      <w:r>
        <w:rPr>
          <w:spacing w:val="-2"/>
          <w:w w:val="85"/>
        </w:rPr>
        <w:t xml:space="preserve"> </w:t>
      </w:r>
      <w:r>
        <w:rPr>
          <w:w w:val="85"/>
        </w:rPr>
        <w:t>DVCs</w:t>
      </w:r>
      <w:r>
        <w:rPr>
          <w:spacing w:val="-2"/>
          <w:w w:val="85"/>
        </w:rPr>
        <w:t xml:space="preserve"> </w:t>
      </w:r>
      <w:r>
        <w:rPr>
          <w:w w:val="85"/>
        </w:rPr>
        <w:t>should</w:t>
      </w:r>
      <w:r>
        <w:rPr>
          <w:spacing w:val="-3"/>
          <w:w w:val="85"/>
        </w:rPr>
        <w:t xml:space="preserve"> </w:t>
      </w:r>
      <w:r>
        <w:rPr>
          <w:w w:val="85"/>
        </w:rPr>
        <w:t>only</w:t>
      </w:r>
      <w:r>
        <w:rPr>
          <w:spacing w:val="-4"/>
          <w:w w:val="85"/>
        </w:rPr>
        <w:t xml:space="preserve"> </w:t>
      </w:r>
      <w:r>
        <w:rPr>
          <w:w w:val="85"/>
        </w:rPr>
        <w:t>complete</w:t>
      </w:r>
      <w:r>
        <w:rPr>
          <w:spacing w:val="-4"/>
          <w:w w:val="85"/>
        </w:rPr>
        <w:t xml:space="preserve"> </w:t>
      </w:r>
      <w:r>
        <w:rPr>
          <w:w w:val="85"/>
        </w:rPr>
        <w:t>areas</w:t>
      </w:r>
      <w:r>
        <w:rPr>
          <w:spacing w:val="-2"/>
          <w:w w:val="85"/>
        </w:rPr>
        <w:t xml:space="preserve"> </w:t>
      </w:r>
      <w:r>
        <w:rPr>
          <w:w w:val="85"/>
        </w:rPr>
        <w:t>displayed</w:t>
      </w:r>
      <w:r>
        <w:rPr>
          <w:spacing w:val="-3"/>
          <w:w w:val="85"/>
        </w:rPr>
        <w:t xml:space="preserve"> </w:t>
      </w:r>
      <w:r>
        <w:rPr>
          <w:w w:val="85"/>
        </w:rPr>
        <w:t>in</w:t>
      </w:r>
      <w:r>
        <w:rPr>
          <w:spacing w:val="-3"/>
          <w:w w:val="85"/>
        </w:rPr>
        <w:t xml:space="preserve"> </w:t>
      </w:r>
      <w:r>
        <w:rPr>
          <w:w w:val="85"/>
        </w:rPr>
        <w:t>white</w:t>
      </w:r>
      <w:r>
        <w:rPr>
          <w:spacing w:val="-3"/>
          <w:w w:val="85"/>
        </w:rPr>
        <w:t xml:space="preserve"> </w:t>
      </w:r>
      <w:r>
        <w:rPr>
          <w:w w:val="85"/>
        </w:rPr>
        <w:t>for</w:t>
      </w:r>
      <w:r>
        <w:rPr>
          <w:spacing w:val="-4"/>
          <w:w w:val="85"/>
        </w:rPr>
        <w:t xml:space="preserve"> </w:t>
      </w:r>
      <w:r>
        <w:rPr>
          <w:w w:val="85"/>
        </w:rPr>
        <w:t>data</w:t>
      </w:r>
      <w:r>
        <w:rPr>
          <w:spacing w:val="-3"/>
          <w:w w:val="85"/>
        </w:rPr>
        <w:t xml:space="preserve"> </w:t>
      </w:r>
      <w:r>
        <w:rPr>
          <w:w w:val="85"/>
        </w:rPr>
        <w:t>sources,</w:t>
      </w:r>
      <w:r>
        <w:rPr>
          <w:spacing w:val="-3"/>
          <w:w w:val="85"/>
        </w:rPr>
        <w:t xml:space="preserve"> </w:t>
      </w:r>
      <w:r>
        <w:rPr>
          <w:w w:val="85"/>
        </w:rPr>
        <w:t>review results, and findings. Areas in gray are not applicable for scoring. In the "Data Sources and Review Results" column, the DVC should enter the data sources and review results for each standard or sub-standard. Next to this</w:t>
      </w:r>
      <w:r>
        <w:rPr>
          <w:spacing w:val="-1"/>
          <w:w w:val="85"/>
        </w:rPr>
        <w:t xml:space="preserve"> </w:t>
      </w:r>
      <w:r>
        <w:rPr>
          <w:w w:val="85"/>
        </w:rPr>
        <w:t>column,</w:t>
      </w:r>
      <w:r>
        <w:rPr>
          <w:spacing w:val="-2"/>
          <w:w w:val="85"/>
        </w:rPr>
        <w:t xml:space="preserve"> </w:t>
      </w:r>
      <w:r>
        <w:rPr>
          <w:w w:val="85"/>
        </w:rPr>
        <w:t>in</w:t>
      </w:r>
      <w:r>
        <w:rPr>
          <w:spacing w:val="-2"/>
          <w:w w:val="85"/>
        </w:rPr>
        <w:t xml:space="preserve"> </w:t>
      </w:r>
      <w:r>
        <w:rPr>
          <w:w w:val="85"/>
        </w:rPr>
        <w:t>the</w:t>
      </w:r>
      <w:r>
        <w:rPr>
          <w:spacing w:val="-3"/>
          <w:w w:val="85"/>
        </w:rPr>
        <w:t xml:space="preserve"> </w:t>
      </w:r>
      <w:r>
        <w:rPr>
          <w:w w:val="85"/>
        </w:rPr>
        <w:t>"Findings"</w:t>
      </w:r>
      <w:r>
        <w:rPr>
          <w:spacing w:val="-2"/>
          <w:w w:val="85"/>
        </w:rPr>
        <w:t xml:space="preserve"> </w:t>
      </w:r>
      <w:r>
        <w:rPr>
          <w:w w:val="85"/>
        </w:rPr>
        <w:t>column,</w:t>
      </w:r>
      <w:r>
        <w:rPr>
          <w:spacing w:val="-4"/>
          <w:w w:val="85"/>
        </w:rPr>
        <w:t xml:space="preserve"> </w:t>
      </w:r>
      <w:r>
        <w:rPr>
          <w:w w:val="85"/>
        </w:rPr>
        <w:t>the</w:t>
      </w:r>
      <w:r>
        <w:rPr>
          <w:spacing w:val="-1"/>
          <w:w w:val="85"/>
        </w:rPr>
        <w:t xml:space="preserve"> </w:t>
      </w:r>
      <w:r>
        <w:rPr>
          <w:w w:val="85"/>
        </w:rPr>
        <w:t>DVC</w:t>
      </w:r>
      <w:r>
        <w:rPr>
          <w:spacing w:val="-2"/>
          <w:w w:val="85"/>
        </w:rPr>
        <w:t xml:space="preserve"> </w:t>
      </w:r>
      <w:r>
        <w:rPr>
          <w:w w:val="85"/>
        </w:rPr>
        <w:t>selects</w:t>
      </w:r>
      <w:r>
        <w:rPr>
          <w:spacing w:val="-3"/>
          <w:w w:val="85"/>
        </w:rPr>
        <w:t xml:space="preserve"> </w:t>
      </w:r>
      <w:r>
        <w:rPr>
          <w:w w:val="85"/>
        </w:rPr>
        <w:t>the</w:t>
      </w:r>
      <w:r>
        <w:rPr>
          <w:spacing w:val="-2"/>
          <w:w w:val="85"/>
        </w:rPr>
        <w:t xml:space="preserve"> </w:t>
      </w:r>
      <w:r>
        <w:rPr>
          <w:w w:val="85"/>
        </w:rPr>
        <w:t>appropriate</w:t>
      </w:r>
      <w:r>
        <w:rPr>
          <w:spacing w:val="-2"/>
          <w:w w:val="85"/>
        </w:rPr>
        <w:t xml:space="preserve"> </w:t>
      </w:r>
      <w:r>
        <w:rPr>
          <w:w w:val="85"/>
        </w:rPr>
        <w:t>choice</w:t>
      </w:r>
      <w:r>
        <w:rPr>
          <w:spacing w:val="-2"/>
          <w:w w:val="85"/>
        </w:rPr>
        <w:t xml:space="preserve"> </w:t>
      </w:r>
      <w:r>
        <w:rPr>
          <w:w w:val="85"/>
        </w:rPr>
        <w:t>based</w:t>
      </w:r>
      <w:r>
        <w:rPr>
          <w:spacing w:val="-2"/>
          <w:w w:val="85"/>
        </w:rPr>
        <w:t xml:space="preserve"> </w:t>
      </w:r>
      <w:r>
        <w:rPr>
          <w:w w:val="85"/>
        </w:rPr>
        <w:t>on</w:t>
      </w:r>
      <w:r>
        <w:rPr>
          <w:spacing w:val="-2"/>
          <w:w w:val="85"/>
        </w:rPr>
        <w:t xml:space="preserve"> </w:t>
      </w:r>
      <w:r>
        <w:rPr>
          <w:w w:val="85"/>
        </w:rPr>
        <w:t>whether</w:t>
      </w:r>
      <w:r>
        <w:rPr>
          <w:spacing w:val="-4"/>
          <w:w w:val="85"/>
        </w:rPr>
        <w:t xml:space="preserve"> </w:t>
      </w:r>
      <w:r>
        <w:rPr>
          <w:w w:val="85"/>
        </w:rPr>
        <w:t>the</w:t>
      </w:r>
      <w:r>
        <w:rPr>
          <w:spacing w:val="-2"/>
          <w:w w:val="85"/>
        </w:rPr>
        <w:t xml:space="preserve"> </w:t>
      </w:r>
      <w:r>
        <w:rPr>
          <w:w w:val="85"/>
        </w:rPr>
        <w:t>plan</w:t>
      </w:r>
      <w:r>
        <w:rPr>
          <w:spacing w:val="-2"/>
          <w:w w:val="85"/>
        </w:rPr>
        <w:t xml:space="preserve"> </w:t>
      </w:r>
      <w:r>
        <w:rPr>
          <w:w w:val="85"/>
        </w:rPr>
        <w:t>met</w:t>
      </w:r>
      <w:r>
        <w:rPr>
          <w:spacing w:val="-2"/>
          <w:w w:val="85"/>
        </w:rPr>
        <w:t xml:space="preserve"> </w:t>
      </w:r>
      <w:r>
        <w:rPr>
          <w:w w:val="85"/>
        </w:rPr>
        <w:t>the requirements for the standard or sub-standard.</w:t>
      </w:r>
    </w:p>
    <w:p w:rsidR="002D5F5F" w14:paraId="578A891C" w14:textId="77777777">
      <w:pPr>
        <w:pStyle w:val="Heading4"/>
        <w:numPr>
          <w:ilvl w:val="2"/>
          <w:numId w:val="30"/>
        </w:numPr>
        <w:tabs>
          <w:tab w:val="left" w:pos="2879"/>
        </w:tabs>
        <w:spacing w:before="200"/>
        <w:ind w:hanging="1079"/>
      </w:pPr>
      <w:bookmarkStart w:id="123" w:name="5.2.1._Reporting_Findings_for_Standards_"/>
      <w:bookmarkStart w:id="124" w:name="_bookmark62"/>
      <w:bookmarkEnd w:id="123"/>
      <w:bookmarkEnd w:id="124"/>
      <w:r>
        <w:rPr>
          <w:color w:val="1F467A"/>
        </w:rPr>
        <w:t>Reporting</w:t>
      </w:r>
      <w:r>
        <w:rPr>
          <w:color w:val="1F467A"/>
          <w:spacing w:val="-8"/>
        </w:rPr>
        <w:t xml:space="preserve"> </w:t>
      </w:r>
      <w:r>
        <w:rPr>
          <w:color w:val="1F467A"/>
        </w:rPr>
        <w:t>Findings</w:t>
      </w:r>
      <w:r>
        <w:rPr>
          <w:color w:val="1F467A"/>
          <w:spacing w:val="-9"/>
        </w:rPr>
        <w:t xml:space="preserve"> </w:t>
      </w:r>
      <w:r>
        <w:rPr>
          <w:color w:val="1F467A"/>
        </w:rPr>
        <w:t>for</w:t>
      </w:r>
      <w:r>
        <w:rPr>
          <w:color w:val="1F467A"/>
          <w:spacing w:val="-10"/>
        </w:rPr>
        <w:t xml:space="preserve"> </w:t>
      </w:r>
      <w:r>
        <w:rPr>
          <w:color w:val="1F467A"/>
        </w:rPr>
        <w:t>Standards</w:t>
      </w:r>
      <w:r>
        <w:rPr>
          <w:color w:val="1F467A"/>
          <w:spacing w:val="-8"/>
        </w:rPr>
        <w:t xml:space="preserve"> </w:t>
      </w:r>
      <w:r>
        <w:rPr>
          <w:color w:val="1F467A"/>
        </w:rPr>
        <w:t>Using</w:t>
      </w:r>
      <w:r>
        <w:rPr>
          <w:color w:val="1F467A"/>
          <w:spacing w:val="-9"/>
        </w:rPr>
        <w:t xml:space="preserve"> </w:t>
      </w:r>
      <w:r>
        <w:rPr>
          <w:color w:val="1F467A"/>
        </w:rPr>
        <w:t>Binary</w:t>
      </w:r>
      <w:r>
        <w:rPr>
          <w:color w:val="1F467A"/>
          <w:spacing w:val="-9"/>
        </w:rPr>
        <w:t xml:space="preserve"> </w:t>
      </w:r>
      <w:r>
        <w:rPr>
          <w:color w:val="1F467A"/>
          <w:spacing w:val="-2"/>
        </w:rPr>
        <w:t>Scale</w:t>
      </w:r>
    </w:p>
    <w:p w:rsidR="002D5F5F" w14:paraId="78BAE11E" w14:textId="77777777">
      <w:pPr>
        <w:pStyle w:val="BodyText"/>
        <w:spacing w:before="139"/>
        <w:ind w:left="1260" w:right="775" w:firstLine="7"/>
        <w:jc w:val="both"/>
      </w:pPr>
      <w:r>
        <w:rPr>
          <w:w w:val="85"/>
        </w:rPr>
        <w:t>For all standards</w:t>
      </w:r>
      <w:r>
        <w:rPr>
          <w:spacing w:val="-1"/>
          <w:w w:val="85"/>
        </w:rPr>
        <w:t xml:space="preserve"> </w:t>
      </w:r>
      <w:r>
        <w:rPr>
          <w:w w:val="85"/>
        </w:rPr>
        <w:t>except 1.b, 1.c, 1.d, 2.a, 3.a and 3.b, DVCs report the findings using a binary scale. The DVC</w:t>
      </w:r>
      <w:r>
        <w:rPr>
          <w:spacing w:val="-3"/>
          <w:w w:val="85"/>
        </w:rPr>
        <w:t xml:space="preserve"> </w:t>
      </w:r>
      <w:r>
        <w:rPr>
          <w:w w:val="85"/>
        </w:rPr>
        <w:t>selects</w:t>
      </w:r>
      <w:r>
        <w:rPr>
          <w:spacing w:val="-5"/>
          <w:w w:val="85"/>
        </w:rPr>
        <w:t xml:space="preserve"> </w:t>
      </w:r>
      <w:r>
        <w:rPr>
          <w:w w:val="85"/>
        </w:rPr>
        <w:t>"Y"</w:t>
      </w:r>
      <w:r>
        <w:rPr>
          <w:spacing w:val="-3"/>
          <w:w w:val="85"/>
        </w:rPr>
        <w:t xml:space="preserve"> </w:t>
      </w:r>
      <w:r>
        <w:rPr>
          <w:w w:val="85"/>
        </w:rPr>
        <w:t>if</w:t>
      </w:r>
      <w:r>
        <w:rPr>
          <w:spacing w:val="-3"/>
          <w:w w:val="85"/>
        </w:rPr>
        <w:t xml:space="preserve"> </w:t>
      </w:r>
      <w:r>
        <w:rPr>
          <w:w w:val="85"/>
        </w:rPr>
        <w:t>the</w:t>
      </w:r>
      <w:r>
        <w:rPr>
          <w:spacing w:val="-3"/>
          <w:w w:val="85"/>
        </w:rPr>
        <w:t xml:space="preserve"> </w:t>
      </w:r>
      <w:r>
        <w:rPr>
          <w:w w:val="85"/>
        </w:rPr>
        <w:t>requirements</w:t>
      </w:r>
      <w:r>
        <w:rPr>
          <w:spacing w:val="-5"/>
          <w:w w:val="85"/>
        </w:rPr>
        <w:t xml:space="preserve"> </w:t>
      </w:r>
      <w:r>
        <w:rPr>
          <w:w w:val="85"/>
        </w:rPr>
        <w:t>for</w:t>
      </w:r>
      <w:r>
        <w:rPr>
          <w:spacing w:val="-5"/>
          <w:w w:val="85"/>
        </w:rPr>
        <w:t xml:space="preserve"> </w:t>
      </w:r>
      <w:r>
        <w:rPr>
          <w:w w:val="85"/>
        </w:rPr>
        <w:t>the</w:t>
      </w:r>
      <w:r>
        <w:rPr>
          <w:spacing w:val="-3"/>
          <w:w w:val="85"/>
        </w:rPr>
        <w:t xml:space="preserve"> </w:t>
      </w:r>
      <w:r>
        <w:rPr>
          <w:w w:val="85"/>
        </w:rPr>
        <w:t>standard</w:t>
      </w:r>
      <w:r>
        <w:rPr>
          <w:spacing w:val="-3"/>
          <w:w w:val="85"/>
        </w:rPr>
        <w:t xml:space="preserve"> </w:t>
      </w:r>
      <w:r>
        <w:rPr>
          <w:w w:val="85"/>
        </w:rPr>
        <w:t>or</w:t>
      </w:r>
      <w:r>
        <w:rPr>
          <w:spacing w:val="-4"/>
          <w:w w:val="85"/>
        </w:rPr>
        <w:t xml:space="preserve"> </w:t>
      </w:r>
      <w:r>
        <w:rPr>
          <w:w w:val="85"/>
        </w:rPr>
        <w:t>sub-standard</w:t>
      </w:r>
      <w:r>
        <w:rPr>
          <w:spacing w:val="-3"/>
          <w:w w:val="85"/>
        </w:rPr>
        <w:t xml:space="preserve"> </w:t>
      </w:r>
      <w:r>
        <w:rPr>
          <w:w w:val="85"/>
        </w:rPr>
        <w:t>have</w:t>
      </w:r>
      <w:r>
        <w:rPr>
          <w:spacing w:val="-3"/>
          <w:w w:val="85"/>
        </w:rPr>
        <w:t xml:space="preserve"> </w:t>
      </w:r>
      <w:r>
        <w:rPr>
          <w:w w:val="85"/>
        </w:rPr>
        <w:t>been</w:t>
      </w:r>
      <w:r>
        <w:rPr>
          <w:spacing w:val="-3"/>
          <w:w w:val="85"/>
        </w:rPr>
        <w:t xml:space="preserve"> </w:t>
      </w:r>
      <w:r>
        <w:rPr>
          <w:w w:val="85"/>
        </w:rPr>
        <w:t>completely</w:t>
      </w:r>
      <w:r>
        <w:rPr>
          <w:spacing w:val="-2"/>
          <w:w w:val="85"/>
        </w:rPr>
        <w:t xml:space="preserve"> </w:t>
      </w:r>
      <w:r>
        <w:rPr>
          <w:w w:val="85"/>
        </w:rPr>
        <w:t>met.</w:t>
      </w:r>
      <w:r>
        <w:rPr>
          <w:spacing w:val="-2"/>
          <w:w w:val="85"/>
        </w:rPr>
        <w:t xml:space="preserve"> </w:t>
      </w:r>
      <w:r>
        <w:rPr>
          <w:w w:val="85"/>
        </w:rPr>
        <w:t>The</w:t>
      </w:r>
      <w:r>
        <w:rPr>
          <w:spacing w:val="-3"/>
          <w:w w:val="85"/>
        </w:rPr>
        <w:t xml:space="preserve"> </w:t>
      </w:r>
      <w:r>
        <w:rPr>
          <w:w w:val="85"/>
        </w:rPr>
        <w:t>DVC must select "N" if any requirement for the standard or sub-standard was not met.</w:t>
      </w:r>
    </w:p>
    <w:p w:rsidR="002D5F5F" w14:paraId="345B35F5" w14:textId="77777777">
      <w:pPr>
        <w:pStyle w:val="BodyText"/>
        <w:spacing w:before="119"/>
        <w:ind w:left="1267"/>
        <w:jc w:val="both"/>
      </w:pPr>
      <w:r>
        <w:rPr>
          <w:w w:val="80"/>
        </w:rPr>
        <w:t>CMS</w:t>
      </w:r>
      <w:r>
        <w:rPr>
          <w:spacing w:val="7"/>
        </w:rPr>
        <w:t xml:space="preserve"> </w:t>
      </w:r>
      <w:r>
        <w:rPr>
          <w:w w:val="80"/>
        </w:rPr>
        <w:t>expects</w:t>
      </w:r>
      <w:r>
        <w:rPr>
          <w:spacing w:val="7"/>
        </w:rPr>
        <w:t xml:space="preserve"> </w:t>
      </w:r>
      <w:r>
        <w:rPr>
          <w:w w:val="80"/>
        </w:rPr>
        <w:t>that</w:t>
      </w:r>
      <w:r>
        <w:rPr>
          <w:spacing w:val="5"/>
        </w:rPr>
        <w:t xml:space="preserve"> </w:t>
      </w:r>
      <w:r>
        <w:rPr>
          <w:w w:val="80"/>
        </w:rPr>
        <w:t>there</w:t>
      </w:r>
      <w:r>
        <w:rPr>
          <w:spacing w:val="8"/>
        </w:rPr>
        <w:t xml:space="preserve"> </w:t>
      </w:r>
      <w:r>
        <w:rPr>
          <w:w w:val="80"/>
        </w:rPr>
        <w:t>will</w:t>
      </w:r>
      <w:r>
        <w:rPr>
          <w:spacing w:val="6"/>
        </w:rPr>
        <w:t xml:space="preserve"> </w:t>
      </w:r>
      <w:r>
        <w:rPr>
          <w:w w:val="80"/>
        </w:rPr>
        <w:t>be</w:t>
      </w:r>
      <w:r>
        <w:rPr>
          <w:spacing w:val="8"/>
        </w:rPr>
        <w:t xml:space="preserve"> </w:t>
      </w:r>
      <w:r>
        <w:rPr>
          <w:w w:val="80"/>
        </w:rPr>
        <w:t>situations</w:t>
      </w:r>
      <w:r>
        <w:rPr>
          <w:spacing w:val="6"/>
        </w:rPr>
        <w:t xml:space="preserve"> </w:t>
      </w:r>
      <w:r>
        <w:rPr>
          <w:w w:val="80"/>
        </w:rPr>
        <w:t>when</w:t>
      </w:r>
      <w:r>
        <w:rPr>
          <w:spacing w:val="7"/>
        </w:rPr>
        <w:t xml:space="preserve"> </w:t>
      </w:r>
      <w:r>
        <w:rPr>
          <w:w w:val="80"/>
        </w:rPr>
        <w:t>the</w:t>
      </w:r>
      <w:r>
        <w:rPr>
          <w:spacing w:val="8"/>
        </w:rPr>
        <w:t xml:space="preserve"> </w:t>
      </w:r>
      <w:r>
        <w:rPr>
          <w:w w:val="80"/>
        </w:rPr>
        <w:t>DVC</w:t>
      </w:r>
      <w:r>
        <w:rPr>
          <w:spacing w:val="6"/>
        </w:rPr>
        <w:t xml:space="preserve"> </w:t>
      </w:r>
      <w:r>
        <w:rPr>
          <w:w w:val="80"/>
        </w:rPr>
        <w:t>finds</w:t>
      </w:r>
      <w:r>
        <w:rPr>
          <w:spacing w:val="7"/>
        </w:rPr>
        <w:t xml:space="preserve"> </w:t>
      </w:r>
      <w:r>
        <w:rPr>
          <w:w w:val="80"/>
        </w:rPr>
        <w:t>that</w:t>
      </w:r>
      <w:r>
        <w:rPr>
          <w:spacing w:val="7"/>
        </w:rPr>
        <w:t xml:space="preserve"> </w:t>
      </w:r>
      <w:r>
        <w:rPr>
          <w:w w:val="80"/>
        </w:rPr>
        <w:t>an</w:t>
      </w:r>
      <w:r>
        <w:rPr>
          <w:spacing w:val="8"/>
        </w:rPr>
        <w:t xml:space="preserve"> </w:t>
      </w:r>
      <w:r>
        <w:rPr>
          <w:w w:val="80"/>
        </w:rPr>
        <w:t>SO</w:t>
      </w:r>
      <w:r>
        <w:rPr>
          <w:spacing w:val="8"/>
        </w:rPr>
        <w:t xml:space="preserve"> </w:t>
      </w:r>
      <w:r>
        <w:rPr>
          <w:w w:val="80"/>
        </w:rPr>
        <w:t>is</w:t>
      </w:r>
      <w:r>
        <w:rPr>
          <w:spacing w:val="7"/>
        </w:rPr>
        <w:t xml:space="preserve"> </w:t>
      </w:r>
      <w:r>
        <w:rPr>
          <w:w w:val="80"/>
        </w:rPr>
        <w:t>not</w:t>
      </w:r>
      <w:r>
        <w:rPr>
          <w:spacing w:val="5"/>
        </w:rPr>
        <w:t xml:space="preserve"> </w:t>
      </w:r>
      <w:r>
        <w:rPr>
          <w:w w:val="80"/>
        </w:rPr>
        <w:t>fully</w:t>
      </w:r>
      <w:r>
        <w:rPr>
          <w:spacing w:val="6"/>
        </w:rPr>
        <w:t xml:space="preserve"> </w:t>
      </w:r>
      <w:r>
        <w:rPr>
          <w:w w:val="80"/>
        </w:rPr>
        <w:t>compliant</w:t>
      </w:r>
      <w:r>
        <w:rPr>
          <w:spacing w:val="8"/>
        </w:rPr>
        <w:t xml:space="preserve"> </w:t>
      </w:r>
      <w:r>
        <w:rPr>
          <w:w w:val="80"/>
        </w:rPr>
        <w:t>with</w:t>
      </w:r>
      <w:r>
        <w:rPr>
          <w:spacing w:val="8"/>
        </w:rPr>
        <w:t xml:space="preserve"> </w:t>
      </w:r>
      <w:r>
        <w:rPr>
          <w:spacing w:val="-2"/>
          <w:w w:val="80"/>
        </w:rPr>
        <w:t>specific</w:t>
      </w:r>
    </w:p>
    <w:p w:rsidR="002D5F5F" w14:paraId="2A31CDCC" w14:textId="77777777">
      <w:pPr>
        <w:pStyle w:val="BodyText"/>
        <w:jc w:val="both"/>
        <w:sectPr>
          <w:pgSz w:w="12240" w:h="15840"/>
          <w:pgMar w:top="1340" w:right="720" w:bottom="1140" w:left="720" w:header="839" w:footer="942" w:gutter="0"/>
          <w:cols w:space="720"/>
        </w:sectPr>
      </w:pPr>
    </w:p>
    <w:p w:rsidR="002D5F5F" w14:paraId="53B0E420" w14:textId="77777777">
      <w:pPr>
        <w:pStyle w:val="BodyText"/>
        <w:spacing w:before="90"/>
        <w:ind w:left="1259" w:right="876"/>
      </w:pPr>
      <w:r>
        <w:rPr>
          <w:w w:val="85"/>
        </w:rPr>
        <w:t>DV standards. CMS has</w:t>
      </w:r>
      <w:r>
        <w:rPr>
          <w:spacing w:val="-1"/>
          <w:w w:val="85"/>
        </w:rPr>
        <w:t xml:space="preserve"> </w:t>
      </w:r>
      <w:r>
        <w:rPr>
          <w:w w:val="85"/>
        </w:rPr>
        <w:t>established a</w:t>
      </w:r>
      <w:r>
        <w:rPr>
          <w:spacing w:val="-1"/>
          <w:w w:val="85"/>
        </w:rPr>
        <w:t xml:space="preserve"> </w:t>
      </w:r>
      <w:r>
        <w:rPr>
          <w:w w:val="85"/>
        </w:rPr>
        <w:t>threshold where a minimum of 90 percent</w:t>
      </w:r>
      <w:r>
        <w:rPr>
          <w:spacing w:val="-1"/>
          <w:w w:val="85"/>
        </w:rPr>
        <w:t xml:space="preserve"> </w:t>
      </w:r>
      <w:r>
        <w:rPr>
          <w:w w:val="85"/>
        </w:rPr>
        <w:t>of records</w:t>
      </w:r>
      <w:r>
        <w:rPr>
          <w:spacing w:val="-1"/>
          <w:w w:val="85"/>
        </w:rPr>
        <w:t xml:space="preserve"> </w:t>
      </w:r>
      <w:r>
        <w:rPr>
          <w:w w:val="85"/>
        </w:rPr>
        <w:t>are accurate (for</w:t>
      </w:r>
      <w:r>
        <w:rPr>
          <w:spacing w:val="-5"/>
          <w:w w:val="85"/>
        </w:rPr>
        <w:t xml:space="preserve"> </w:t>
      </w:r>
      <w:r>
        <w:rPr>
          <w:w w:val="85"/>
        </w:rPr>
        <w:t>example,</w:t>
      </w:r>
      <w:r>
        <w:rPr>
          <w:spacing w:val="-3"/>
          <w:w w:val="85"/>
        </w:rPr>
        <w:t xml:space="preserve"> </w:t>
      </w:r>
      <w:r>
        <w:rPr>
          <w:w w:val="85"/>
        </w:rPr>
        <w:t>sample</w:t>
      </w:r>
      <w:r>
        <w:rPr>
          <w:spacing w:val="-3"/>
          <w:w w:val="85"/>
        </w:rPr>
        <w:t xml:space="preserve"> </w:t>
      </w:r>
      <w:r>
        <w:rPr>
          <w:w w:val="85"/>
        </w:rPr>
        <w:t>or</w:t>
      </w:r>
      <w:r>
        <w:rPr>
          <w:spacing w:val="-4"/>
          <w:w w:val="85"/>
        </w:rPr>
        <w:t xml:space="preserve"> </w:t>
      </w:r>
      <w:r>
        <w:rPr>
          <w:w w:val="85"/>
        </w:rPr>
        <w:t>census</w:t>
      </w:r>
      <w:r>
        <w:rPr>
          <w:spacing w:val="-4"/>
          <w:w w:val="85"/>
        </w:rPr>
        <w:t xml:space="preserve"> </w:t>
      </w:r>
      <w:r>
        <w:rPr>
          <w:w w:val="85"/>
        </w:rPr>
        <w:t>records,</w:t>
      </w:r>
      <w:r>
        <w:rPr>
          <w:spacing w:val="-3"/>
          <w:w w:val="85"/>
        </w:rPr>
        <w:t xml:space="preserve"> </w:t>
      </w:r>
      <w:r>
        <w:rPr>
          <w:w w:val="85"/>
        </w:rPr>
        <w:t>source</w:t>
      </w:r>
      <w:r>
        <w:rPr>
          <w:spacing w:val="-3"/>
          <w:w w:val="85"/>
        </w:rPr>
        <w:t xml:space="preserve"> </w:t>
      </w:r>
      <w:r>
        <w:rPr>
          <w:w w:val="85"/>
        </w:rPr>
        <w:t>documents,</w:t>
      </w:r>
      <w:r>
        <w:rPr>
          <w:spacing w:val="-3"/>
          <w:w w:val="85"/>
        </w:rPr>
        <w:t xml:space="preserve"> </w:t>
      </w:r>
      <w:r>
        <w:rPr>
          <w:w w:val="85"/>
        </w:rPr>
        <w:t>policies</w:t>
      </w:r>
      <w:r>
        <w:rPr>
          <w:spacing w:val="-4"/>
          <w:w w:val="85"/>
        </w:rPr>
        <w:t xml:space="preserve"> </w:t>
      </w:r>
      <w:r>
        <w:rPr>
          <w:w w:val="85"/>
        </w:rPr>
        <w:t>and</w:t>
      </w:r>
      <w:r>
        <w:rPr>
          <w:spacing w:val="-3"/>
          <w:w w:val="85"/>
        </w:rPr>
        <w:t xml:space="preserve"> </w:t>
      </w:r>
      <w:r>
        <w:rPr>
          <w:w w:val="85"/>
        </w:rPr>
        <w:t>procedures,</w:t>
      </w:r>
      <w:r>
        <w:rPr>
          <w:spacing w:val="-5"/>
          <w:w w:val="85"/>
        </w:rPr>
        <w:t xml:space="preserve"> </w:t>
      </w:r>
      <w:r>
        <w:rPr>
          <w:w w:val="85"/>
        </w:rPr>
        <w:t>data</w:t>
      </w:r>
      <w:r>
        <w:rPr>
          <w:spacing w:val="-3"/>
          <w:w w:val="85"/>
        </w:rPr>
        <w:t xml:space="preserve"> </w:t>
      </w:r>
      <w:r>
        <w:rPr>
          <w:w w:val="85"/>
        </w:rPr>
        <w:t>entry</w:t>
      </w:r>
      <w:r>
        <w:rPr>
          <w:spacing w:val="-4"/>
          <w:w w:val="85"/>
        </w:rPr>
        <w:t xml:space="preserve"> </w:t>
      </w:r>
      <w:r>
        <w:rPr>
          <w:w w:val="85"/>
        </w:rPr>
        <w:t>records) to</w:t>
      </w:r>
      <w:r>
        <w:rPr>
          <w:spacing w:val="-1"/>
          <w:w w:val="85"/>
        </w:rPr>
        <w:t xml:space="preserve"> </w:t>
      </w:r>
      <w:r>
        <w:rPr>
          <w:w w:val="85"/>
        </w:rPr>
        <w:t>record</w:t>
      </w:r>
      <w:r>
        <w:rPr>
          <w:spacing w:val="-2"/>
          <w:w w:val="85"/>
        </w:rPr>
        <w:t xml:space="preserve"> </w:t>
      </w:r>
      <w:r>
        <w:rPr>
          <w:w w:val="85"/>
        </w:rPr>
        <w:t>a “Yes”</w:t>
      </w:r>
      <w:r>
        <w:rPr>
          <w:spacing w:val="-2"/>
          <w:w w:val="85"/>
        </w:rPr>
        <w:t xml:space="preserve"> </w:t>
      </w:r>
      <w:r>
        <w:rPr>
          <w:w w:val="85"/>
        </w:rPr>
        <w:t>finding</w:t>
      </w:r>
      <w:r>
        <w:rPr>
          <w:spacing w:val="-2"/>
          <w:w w:val="85"/>
        </w:rPr>
        <w:t xml:space="preserve"> </w:t>
      </w:r>
      <w:r>
        <w:rPr>
          <w:w w:val="85"/>
        </w:rPr>
        <w:t>for</w:t>
      </w:r>
      <w:r>
        <w:rPr>
          <w:spacing w:val="-2"/>
          <w:w w:val="85"/>
        </w:rPr>
        <w:t xml:space="preserve"> </w:t>
      </w:r>
      <w:r>
        <w:rPr>
          <w:w w:val="85"/>
        </w:rPr>
        <w:t>any</w:t>
      </w:r>
      <w:r>
        <w:rPr>
          <w:spacing w:val="-2"/>
          <w:w w:val="85"/>
        </w:rPr>
        <w:t xml:space="preserve"> </w:t>
      </w:r>
      <w:r>
        <w:rPr>
          <w:w w:val="85"/>
        </w:rPr>
        <w:t>standard.</w:t>
      </w:r>
      <w:r>
        <w:rPr>
          <w:spacing w:val="-1"/>
          <w:w w:val="85"/>
        </w:rPr>
        <w:t xml:space="preserve"> </w:t>
      </w:r>
      <w:r>
        <w:rPr>
          <w:w w:val="85"/>
        </w:rPr>
        <w:t>DVCs</w:t>
      </w:r>
      <w:r>
        <w:rPr>
          <w:spacing w:val="-2"/>
          <w:w w:val="85"/>
        </w:rPr>
        <w:t xml:space="preserve"> </w:t>
      </w:r>
      <w:r>
        <w:rPr>
          <w:w w:val="85"/>
        </w:rPr>
        <w:t>apply</w:t>
      </w:r>
      <w:r>
        <w:rPr>
          <w:spacing w:val="-2"/>
          <w:w w:val="85"/>
        </w:rPr>
        <w:t xml:space="preserve"> </w:t>
      </w:r>
      <w:r>
        <w:rPr>
          <w:w w:val="85"/>
        </w:rPr>
        <w:t>this</w:t>
      </w:r>
      <w:r>
        <w:rPr>
          <w:spacing w:val="-3"/>
          <w:w w:val="85"/>
        </w:rPr>
        <w:t xml:space="preserve"> </w:t>
      </w:r>
      <w:r>
        <w:rPr>
          <w:w w:val="85"/>
        </w:rPr>
        <w:t>threshold</w:t>
      </w:r>
      <w:r>
        <w:rPr>
          <w:spacing w:val="-2"/>
          <w:w w:val="85"/>
        </w:rPr>
        <w:t xml:space="preserve"> </w:t>
      </w:r>
      <w:r>
        <w:rPr>
          <w:w w:val="85"/>
        </w:rPr>
        <w:t>to</w:t>
      </w:r>
      <w:r>
        <w:rPr>
          <w:spacing w:val="-1"/>
          <w:w w:val="85"/>
        </w:rPr>
        <w:t xml:space="preserve"> </w:t>
      </w:r>
      <w:r>
        <w:rPr>
          <w:w w:val="85"/>
        </w:rPr>
        <w:t>standards</w:t>
      </w:r>
      <w:r>
        <w:rPr>
          <w:spacing w:val="-2"/>
          <w:w w:val="85"/>
        </w:rPr>
        <w:t xml:space="preserve"> </w:t>
      </w:r>
      <w:r>
        <w:rPr>
          <w:w w:val="85"/>
        </w:rPr>
        <w:t>that</w:t>
      </w:r>
      <w:r>
        <w:rPr>
          <w:spacing w:val="-1"/>
          <w:w w:val="85"/>
        </w:rPr>
        <w:t xml:space="preserve"> </w:t>
      </w:r>
      <w:r>
        <w:rPr>
          <w:w w:val="85"/>
        </w:rPr>
        <w:t>require</w:t>
      </w:r>
      <w:r>
        <w:rPr>
          <w:spacing w:val="-1"/>
          <w:w w:val="85"/>
        </w:rPr>
        <w:t xml:space="preserve"> </w:t>
      </w:r>
      <w:r>
        <w:rPr>
          <w:w w:val="85"/>
        </w:rPr>
        <w:t>the</w:t>
      </w:r>
      <w:r>
        <w:rPr>
          <w:spacing w:val="-1"/>
          <w:w w:val="85"/>
        </w:rPr>
        <w:t xml:space="preserve"> </w:t>
      </w:r>
      <w:r>
        <w:rPr>
          <w:w w:val="85"/>
        </w:rPr>
        <w:t xml:space="preserve">review of policies and procedures when possible to quantify the adherence to or implementation of policies and procedures (see Exhibit 6). Exhibit 7 shows examples of how to calculate this minimum threshold specifically for Standard 1 e., where the DV involves samples or the complete census of records and/or </w:t>
      </w:r>
      <w:r>
        <w:rPr>
          <w:w w:val="95"/>
        </w:rPr>
        <w:t>data values.</w:t>
      </w:r>
    </w:p>
    <w:p w:rsidR="002D5F5F" w14:paraId="442C715F" w14:textId="77777777">
      <w:pPr>
        <w:spacing w:before="240"/>
        <w:ind w:left="598" w:right="595"/>
        <w:jc w:val="center"/>
        <w:rPr>
          <w:rFonts w:ascii="Arial Narrow" w:hAnsi="Arial Narrow"/>
          <w:b/>
          <w:sz w:val="20"/>
        </w:rPr>
      </w:pPr>
      <w:bookmarkStart w:id="125" w:name="EXHIBIT_6._EXAMPLES_OF_CALCULATIONS_TO_D"/>
      <w:bookmarkStart w:id="126" w:name="_bookmark63"/>
      <w:bookmarkEnd w:id="125"/>
      <w:bookmarkEnd w:id="126"/>
      <w:r>
        <w:rPr>
          <w:rFonts w:ascii="Arial Narrow" w:hAnsi="Arial Narrow"/>
          <w:b/>
          <w:color w:val="44536A"/>
          <w:sz w:val="20"/>
        </w:rPr>
        <w:t>EXHIBIT</w:t>
      </w:r>
      <w:r>
        <w:rPr>
          <w:rFonts w:ascii="Arial Narrow" w:hAnsi="Arial Narrow"/>
          <w:b/>
          <w:color w:val="44536A"/>
          <w:spacing w:val="-3"/>
          <w:sz w:val="20"/>
        </w:rPr>
        <w:t xml:space="preserve"> </w:t>
      </w:r>
      <w:r>
        <w:rPr>
          <w:rFonts w:ascii="Arial Narrow" w:hAnsi="Arial Narrow"/>
          <w:b/>
          <w:color w:val="44536A"/>
          <w:sz w:val="20"/>
        </w:rPr>
        <w:t>6.</w:t>
      </w:r>
      <w:r>
        <w:rPr>
          <w:rFonts w:ascii="Arial Narrow" w:hAnsi="Arial Narrow"/>
          <w:b/>
          <w:color w:val="44536A"/>
          <w:spacing w:val="-4"/>
          <w:sz w:val="20"/>
        </w:rPr>
        <w:t xml:space="preserve"> </w:t>
      </w:r>
      <w:r>
        <w:rPr>
          <w:rFonts w:ascii="Arial Narrow" w:hAnsi="Arial Narrow"/>
          <w:b/>
          <w:color w:val="44536A"/>
          <w:sz w:val="20"/>
        </w:rPr>
        <w:t>EXAMPLES</w:t>
      </w:r>
      <w:r>
        <w:rPr>
          <w:rFonts w:ascii="Arial Narrow" w:hAnsi="Arial Narrow"/>
          <w:b/>
          <w:color w:val="44536A"/>
          <w:spacing w:val="-4"/>
          <w:sz w:val="20"/>
        </w:rPr>
        <w:t xml:space="preserve"> </w:t>
      </w:r>
      <w:r>
        <w:rPr>
          <w:rFonts w:ascii="Arial Narrow" w:hAnsi="Arial Narrow"/>
          <w:b/>
          <w:color w:val="44536A"/>
          <w:sz w:val="20"/>
        </w:rPr>
        <w:t>OF</w:t>
      </w:r>
      <w:r>
        <w:rPr>
          <w:rFonts w:ascii="Arial Narrow" w:hAnsi="Arial Narrow"/>
          <w:b/>
          <w:color w:val="44536A"/>
          <w:spacing w:val="-4"/>
          <w:sz w:val="20"/>
        </w:rPr>
        <w:t xml:space="preserve"> </w:t>
      </w:r>
      <w:r>
        <w:rPr>
          <w:rFonts w:ascii="Arial Narrow" w:hAnsi="Arial Narrow"/>
          <w:b/>
          <w:color w:val="44536A"/>
          <w:sz w:val="20"/>
        </w:rPr>
        <w:t>CALCULATIONS</w:t>
      </w:r>
      <w:r>
        <w:rPr>
          <w:rFonts w:ascii="Arial Narrow" w:hAnsi="Arial Narrow"/>
          <w:b/>
          <w:color w:val="44536A"/>
          <w:spacing w:val="-4"/>
          <w:sz w:val="20"/>
        </w:rPr>
        <w:t xml:space="preserve"> </w:t>
      </w:r>
      <w:r>
        <w:rPr>
          <w:rFonts w:ascii="Arial Narrow" w:hAnsi="Arial Narrow"/>
          <w:b/>
          <w:color w:val="44536A"/>
          <w:sz w:val="20"/>
        </w:rPr>
        <w:t>TO</w:t>
      </w:r>
      <w:r>
        <w:rPr>
          <w:rFonts w:ascii="Arial Narrow" w:hAnsi="Arial Narrow"/>
          <w:b/>
          <w:color w:val="44536A"/>
          <w:spacing w:val="-3"/>
          <w:sz w:val="20"/>
        </w:rPr>
        <w:t xml:space="preserve"> </w:t>
      </w:r>
      <w:r>
        <w:rPr>
          <w:rFonts w:ascii="Arial Narrow" w:hAnsi="Arial Narrow"/>
          <w:b/>
          <w:color w:val="44536A"/>
          <w:sz w:val="20"/>
        </w:rPr>
        <w:t>DETERMINE</w:t>
      </w:r>
      <w:r>
        <w:rPr>
          <w:rFonts w:ascii="Arial Narrow" w:hAnsi="Arial Narrow"/>
          <w:b/>
          <w:color w:val="44536A"/>
          <w:spacing w:val="-5"/>
          <w:sz w:val="20"/>
        </w:rPr>
        <w:t xml:space="preserve"> </w:t>
      </w:r>
      <w:r>
        <w:rPr>
          <w:rFonts w:ascii="Arial Narrow" w:hAnsi="Arial Narrow"/>
          <w:b/>
          <w:color w:val="44536A"/>
          <w:sz w:val="20"/>
        </w:rPr>
        <w:t>MINIMUM</w:t>
      </w:r>
      <w:r>
        <w:rPr>
          <w:rFonts w:ascii="Arial Narrow" w:hAnsi="Arial Narrow"/>
          <w:b/>
          <w:color w:val="44536A"/>
          <w:spacing w:val="-5"/>
          <w:sz w:val="20"/>
        </w:rPr>
        <w:t xml:space="preserve"> </w:t>
      </w:r>
      <w:r>
        <w:rPr>
          <w:rFonts w:ascii="Arial Narrow" w:hAnsi="Arial Narrow"/>
          <w:b/>
          <w:color w:val="44536A"/>
          <w:sz w:val="20"/>
        </w:rPr>
        <w:t>THRESHOLD</w:t>
      </w:r>
      <w:r>
        <w:rPr>
          <w:rFonts w:ascii="Arial Narrow" w:hAnsi="Arial Narrow"/>
          <w:b/>
          <w:color w:val="44536A"/>
          <w:spacing w:val="-3"/>
          <w:sz w:val="20"/>
        </w:rPr>
        <w:t xml:space="preserve"> </w:t>
      </w:r>
      <w:r>
        <w:rPr>
          <w:rFonts w:ascii="Arial Narrow" w:hAnsi="Arial Narrow"/>
          <w:b/>
          <w:color w:val="44536A"/>
          <w:sz w:val="20"/>
        </w:rPr>
        <w:t>OF</w:t>
      </w:r>
      <w:r>
        <w:rPr>
          <w:rFonts w:ascii="Arial Narrow" w:hAnsi="Arial Narrow"/>
          <w:b/>
          <w:color w:val="44536A"/>
          <w:spacing w:val="-3"/>
          <w:sz w:val="20"/>
        </w:rPr>
        <w:t xml:space="preserve"> </w:t>
      </w:r>
      <w:r>
        <w:rPr>
          <w:rFonts w:ascii="Arial Narrow" w:hAnsi="Arial Narrow"/>
          <w:b/>
          <w:color w:val="44536A"/>
          <w:sz w:val="20"/>
        </w:rPr>
        <w:t>CORRECT</w:t>
      </w:r>
      <w:r>
        <w:rPr>
          <w:rFonts w:ascii="Arial Narrow" w:hAnsi="Arial Narrow"/>
          <w:b/>
          <w:color w:val="44536A"/>
          <w:spacing w:val="-3"/>
          <w:sz w:val="20"/>
        </w:rPr>
        <w:t xml:space="preserve"> </w:t>
      </w:r>
      <w:r>
        <w:rPr>
          <w:rFonts w:ascii="Arial Narrow" w:hAnsi="Arial Narrow"/>
          <w:b/>
          <w:color w:val="44536A"/>
          <w:sz w:val="20"/>
        </w:rPr>
        <w:t>SAMPLE/CENSUS RECORDS FOR “YES” FINDING</w:t>
      </w:r>
    </w:p>
    <w:p w:rsidR="002D5F5F" w14:paraId="780629DE" w14:textId="77777777">
      <w:pPr>
        <w:pStyle w:val="BodyText"/>
        <w:spacing w:before="10"/>
        <w:rPr>
          <w:rFonts w:ascii="Arial Narrow"/>
          <w:b/>
          <w:sz w:val="20"/>
        </w:rPr>
      </w:pPr>
    </w:p>
    <w:tbl>
      <w:tblPr>
        <w:tblW w:w="0" w:type="auto"/>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530"/>
        <w:gridCol w:w="2160"/>
        <w:gridCol w:w="5670"/>
      </w:tblGrid>
      <w:tr w14:paraId="4CBFFC2B" w14:textId="77777777">
        <w:tblPrEx>
          <w:tblW w:w="0" w:type="auto"/>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783"/>
        </w:trPr>
        <w:tc>
          <w:tcPr>
            <w:tcW w:w="1530" w:type="dxa"/>
            <w:tcBorders>
              <w:left w:val="single" w:sz="4" w:space="0" w:color="000000"/>
              <w:right w:val="single" w:sz="4" w:space="0" w:color="000000"/>
            </w:tcBorders>
            <w:shd w:val="clear" w:color="auto" w:fill="1F5392"/>
          </w:tcPr>
          <w:p w:rsidR="002D5F5F" w14:paraId="1F811A1E" w14:textId="77777777">
            <w:pPr>
              <w:pStyle w:val="TableParagraph"/>
              <w:spacing w:before="39"/>
              <w:ind w:left="310" w:right="554"/>
              <w:jc w:val="both"/>
              <w:rPr>
                <w:b/>
                <w:sz w:val="20"/>
              </w:rPr>
            </w:pPr>
            <w:r>
              <w:rPr>
                <w:b/>
                <w:color w:val="FFFFFF"/>
                <w:spacing w:val="-2"/>
                <w:w w:val="85"/>
                <w:sz w:val="20"/>
              </w:rPr>
              <w:t xml:space="preserve">Sample/ </w:t>
            </w:r>
            <w:r>
              <w:rPr>
                <w:b/>
                <w:color w:val="FFFFFF"/>
                <w:spacing w:val="-2"/>
                <w:w w:val="90"/>
                <w:sz w:val="20"/>
              </w:rPr>
              <w:t xml:space="preserve">Census </w:t>
            </w:r>
            <w:r>
              <w:rPr>
                <w:b/>
                <w:color w:val="FFFFFF"/>
                <w:spacing w:val="-4"/>
                <w:w w:val="95"/>
                <w:sz w:val="20"/>
              </w:rPr>
              <w:t>Size</w:t>
            </w:r>
          </w:p>
        </w:tc>
        <w:tc>
          <w:tcPr>
            <w:tcW w:w="2160" w:type="dxa"/>
            <w:tcBorders>
              <w:left w:val="single" w:sz="4" w:space="0" w:color="000000"/>
              <w:right w:val="single" w:sz="4" w:space="0" w:color="000000"/>
            </w:tcBorders>
            <w:shd w:val="clear" w:color="auto" w:fill="1F5392"/>
          </w:tcPr>
          <w:p w:rsidR="002D5F5F" w14:paraId="36D3BD1A" w14:textId="77777777">
            <w:pPr>
              <w:pStyle w:val="TableParagraph"/>
              <w:spacing w:before="39"/>
              <w:ind w:left="310"/>
              <w:rPr>
                <w:b/>
                <w:sz w:val="20"/>
              </w:rPr>
            </w:pPr>
            <w:r>
              <w:rPr>
                <w:b/>
                <w:color w:val="FFFFFF"/>
                <w:w w:val="95"/>
                <w:sz w:val="20"/>
              </w:rPr>
              <w:t xml:space="preserve">Calculation for </w:t>
            </w:r>
            <w:r>
              <w:rPr>
                <w:b/>
                <w:color w:val="FFFFFF"/>
                <w:spacing w:val="-2"/>
                <w:w w:val="85"/>
                <w:sz w:val="20"/>
              </w:rPr>
              <w:t>Minimum</w:t>
            </w:r>
            <w:r>
              <w:rPr>
                <w:b/>
                <w:color w:val="FFFFFF"/>
                <w:spacing w:val="-4"/>
                <w:w w:val="85"/>
                <w:sz w:val="20"/>
              </w:rPr>
              <w:t xml:space="preserve"> </w:t>
            </w:r>
            <w:r>
              <w:rPr>
                <w:b/>
                <w:color w:val="FFFFFF"/>
                <w:spacing w:val="-2"/>
                <w:w w:val="85"/>
                <w:sz w:val="20"/>
              </w:rPr>
              <w:t>Threshold</w:t>
            </w:r>
          </w:p>
        </w:tc>
        <w:tc>
          <w:tcPr>
            <w:tcW w:w="5670" w:type="dxa"/>
            <w:tcBorders>
              <w:left w:val="single" w:sz="4" w:space="0" w:color="000000"/>
            </w:tcBorders>
            <w:shd w:val="clear" w:color="auto" w:fill="1F5392"/>
          </w:tcPr>
          <w:p w:rsidR="002D5F5F" w14:paraId="740A5DDE" w14:textId="77777777">
            <w:pPr>
              <w:pStyle w:val="TableParagraph"/>
              <w:spacing w:before="39"/>
              <w:ind w:left="310"/>
              <w:rPr>
                <w:b/>
                <w:sz w:val="20"/>
              </w:rPr>
            </w:pPr>
            <w:r>
              <w:rPr>
                <w:b/>
                <w:color w:val="FFFFFF"/>
                <w:w w:val="85"/>
                <w:sz w:val="20"/>
              </w:rPr>
              <w:t>Minimum</w:t>
            </w:r>
            <w:r>
              <w:rPr>
                <w:b/>
                <w:color w:val="FFFFFF"/>
                <w:spacing w:val="-5"/>
                <w:w w:val="85"/>
                <w:sz w:val="20"/>
              </w:rPr>
              <w:t xml:space="preserve"> </w:t>
            </w:r>
            <w:r>
              <w:rPr>
                <w:b/>
                <w:color w:val="FFFFFF"/>
                <w:w w:val="85"/>
                <w:sz w:val="20"/>
              </w:rPr>
              <w:t>Threshold</w:t>
            </w:r>
            <w:r>
              <w:rPr>
                <w:b/>
                <w:color w:val="FFFFFF"/>
                <w:spacing w:val="-3"/>
                <w:w w:val="85"/>
                <w:sz w:val="20"/>
              </w:rPr>
              <w:t xml:space="preserve"> </w:t>
            </w:r>
            <w:r>
              <w:rPr>
                <w:b/>
                <w:color w:val="FFFFFF"/>
                <w:w w:val="85"/>
                <w:sz w:val="20"/>
              </w:rPr>
              <w:t>of</w:t>
            </w:r>
            <w:r>
              <w:rPr>
                <w:b/>
                <w:color w:val="FFFFFF"/>
                <w:spacing w:val="-4"/>
                <w:w w:val="85"/>
                <w:sz w:val="20"/>
              </w:rPr>
              <w:t xml:space="preserve"> </w:t>
            </w:r>
            <w:r>
              <w:rPr>
                <w:b/>
                <w:color w:val="FFFFFF"/>
                <w:w w:val="85"/>
                <w:sz w:val="20"/>
              </w:rPr>
              <w:t>Correct</w:t>
            </w:r>
            <w:r>
              <w:rPr>
                <w:b/>
                <w:color w:val="FFFFFF"/>
                <w:spacing w:val="-2"/>
                <w:w w:val="85"/>
                <w:sz w:val="20"/>
              </w:rPr>
              <w:t xml:space="preserve"> </w:t>
            </w:r>
            <w:r>
              <w:rPr>
                <w:b/>
                <w:color w:val="FFFFFF"/>
                <w:w w:val="85"/>
                <w:sz w:val="20"/>
              </w:rPr>
              <w:t>Records</w:t>
            </w:r>
            <w:r>
              <w:rPr>
                <w:b/>
                <w:color w:val="FFFFFF"/>
                <w:spacing w:val="-4"/>
                <w:w w:val="85"/>
                <w:sz w:val="20"/>
              </w:rPr>
              <w:t xml:space="preserve"> </w:t>
            </w:r>
            <w:r>
              <w:rPr>
                <w:b/>
                <w:color w:val="FFFFFF"/>
                <w:w w:val="85"/>
                <w:sz w:val="20"/>
              </w:rPr>
              <w:t>for</w:t>
            </w:r>
            <w:r>
              <w:rPr>
                <w:b/>
                <w:color w:val="FFFFFF"/>
                <w:spacing w:val="-3"/>
                <w:w w:val="85"/>
                <w:sz w:val="20"/>
              </w:rPr>
              <w:t xml:space="preserve"> </w:t>
            </w:r>
            <w:r>
              <w:rPr>
                <w:b/>
                <w:color w:val="FFFFFF"/>
                <w:w w:val="85"/>
                <w:sz w:val="20"/>
              </w:rPr>
              <w:t>“Yes”</w:t>
            </w:r>
            <w:r>
              <w:rPr>
                <w:b/>
                <w:color w:val="FFFFFF"/>
                <w:spacing w:val="-3"/>
                <w:w w:val="85"/>
                <w:sz w:val="20"/>
              </w:rPr>
              <w:t xml:space="preserve"> </w:t>
            </w:r>
            <w:r>
              <w:rPr>
                <w:b/>
                <w:color w:val="FFFFFF"/>
                <w:spacing w:val="-2"/>
                <w:w w:val="85"/>
                <w:sz w:val="20"/>
              </w:rPr>
              <w:t>Finding</w:t>
            </w:r>
          </w:p>
        </w:tc>
      </w:tr>
      <w:tr w14:paraId="0DFDD88A" w14:textId="77777777">
        <w:tblPrEx>
          <w:tblW w:w="0" w:type="auto"/>
          <w:tblInd w:w="720" w:type="dxa"/>
          <w:tblLayout w:type="fixed"/>
          <w:tblCellMar>
            <w:left w:w="0" w:type="dxa"/>
            <w:right w:w="0" w:type="dxa"/>
          </w:tblCellMar>
          <w:tblLook w:val="01E0"/>
        </w:tblPrEx>
        <w:trPr>
          <w:trHeight w:val="570"/>
        </w:trPr>
        <w:tc>
          <w:tcPr>
            <w:tcW w:w="1530" w:type="dxa"/>
            <w:tcBorders>
              <w:left w:val="single" w:sz="4" w:space="0" w:color="000000"/>
              <w:bottom w:val="single" w:sz="4" w:space="0" w:color="000000"/>
              <w:right w:val="single" w:sz="4" w:space="0" w:color="000000"/>
            </w:tcBorders>
          </w:tcPr>
          <w:p w:rsidR="002D5F5F" w14:paraId="7C39D476" w14:textId="77777777">
            <w:pPr>
              <w:pStyle w:val="TableParagraph"/>
              <w:spacing w:before="43"/>
              <w:ind w:left="101"/>
              <w:rPr>
                <w:sz w:val="20"/>
              </w:rPr>
            </w:pPr>
            <w:r>
              <w:rPr>
                <w:spacing w:val="-5"/>
                <w:w w:val="95"/>
                <w:sz w:val="20"/>
              </w:rPr>
              <w:t>150</w:t>
            </w:r>
          </w:p>
        </w:tc>
        <w:tc>
          <w:tcPr>
            <w:tcW w:w="2160" w:type="dxa"/>
            <w:tcBorders>
              <w:left w:val="single" w:sz="4" w:space="0" w:color="000000"/>
              <w:bottom w:val="single" w:sz="4" w:space="0" w:color="000000"/>
              <w:right w:val="single" w:sz="4" w:space="0" w:color="000000"/>
            </w:tcBorders>
          </w:tcPr>
          <w:p w:rsidR="002D5F5F" w14:paraId="5198A0B6" w14:textId="77777777">
            <w:pPr>
              <w:pStyle w:val="TableParagraph"/>
              <w:spacing w:before="43"/>
              <w:ind w:left="101"/>
              <w:rPr>
                <w:sz w:val="20"/>
              </w:rPr>
            </w:pPr>
            <w:r>
              <w:rPr>
                <w:w w:val="85"/>
                <w:sz w:val="20"/>
              </w:rPr>
              <w:t>0.90</w:t>
            </w:r>
            <w:r>
              <w:rPr>
                <w:spacing w:val="-4"/>
                <w:w w:val="85"/>
                <w:sz w:val="20"/>
              </w:rPr>
              <w:t xml:space="preserve"> </w:t>
            </w:r>
            <w:r>
              <w:rPr>
                <w:w w:val="85"/>
                <w:sz w:val="20"/>
              </w:rPr>
              <w:t>x</w:t>
            </w:r>
            <w:r>
              <w:rPr>
                <w:spacing w:val="-4"/>
                <w:w w:val="85"/>
                <w:sz w:val="20"/>
              </w:rPr>
              <w:t xml:space="preserve"> </w:t>
            </w:r>
            <w:r>
              <w:rPr>
                <w:w w:val="85"/>
                <w:sz w:val="20"/>
              </w:rPr>
              <w:t>150</w:t>
            </w:r>
            <w:r>
              <w:rPr>
                <w:spacing w:val="-3"/>
                <w:w w:val="85"/>
                <w:sz w:val="20"/>
              </w:rPr>
              <w:t xml:space="preserve"> </w:t>
            </w:r>
            <w:r>
              <w:rPr>
                <w:w w:val="85"/>
                <w:sz w:val="20"/>
              </w:rPr>
              <w:t>=</w:t>
            </w:r>
            <w:r>
              <w:rPr>
                <w:spacing w:val="-4"/>
                <w:w w:val="85"/>
                <w:sz w:val="20"/>
              </w:rPr>
              <w:t xml:space="preserve"> </w:t>
            </w:r>
            <w:r>
              <w:rPr>
                <w:spacing w:val="-5"/>
                <w:w w:val="85"/>
                <w:sz w:val="20"/>
              </w:rPr>
              <w:t>135</w:t>
            </w:r>
          </w:p>
        </w:tc>
        <w:tc>
          <w:tcPr>
            <w:tcW w:w="5670" w:type="dxa"/>
            <w:tcBorders>
              <w:left w:val="single" w:sz="4" w:space="0" w:color="000000"/>
              <w:bottom w:val="single" w:sz="4" w:space="0" w:color="000000"/>
            </w:tcBorders>
          </w:tcPr>
          <w:p w:rsidR="002D5F5F" w14:paraId="675A4B0B" w14:textId="77777777">
            <w:pPr>
              <w:pStyle w:val="TableParagraph"/>
              <w:spacing w:before="43"/>
              <w:ind w:left="101"/>
              <w:rPr>
                <w:sz w:val="20"/>
              </w:rPr>
            </w:pPr>
            <w:r>
              <w:rPr>
                <w:w w:val="85"/>
                <w:sz w:val="20"/>
              </w:rPr>
              <w:t>At</w:t>
            </w:r>
            <w:r>
              <w:rPr>
                <w:spacing w:val="-3"/>
                <w:w w:val="85"/>
                <w:sz w:val="20"/>
              </w:rPr>
              <w:t xml:space="preserve"> </w:t>
            </w:r>
            <w:r>
              <w:rPr>
                <w:w w:val="85"/>
                <w:sz w:val="20"/>
              </w:rPr>
              <w:t>least</w:t>
            </w:r>
            <w:r>
              <w:rPr>
                <w:spacing w:val="-3"/>
                <w:w w:val="85"/>
                <w:sz w:val="20"/>
              </w:rPr>
              <w:t xml:space="preserve"> </w:t>
            </w:r>
            <w:r>
              <w:rPr>
                <w:w w:val="85"/>
                <w:sz w:val="20"/>
              </w:rPr>
              <w:t>135</w:t>
            </w:r>
            <w:r>
              <w:rPr>
                <w:spacing w:val="-4"/>
                <w:w w:val="85"/>
                <w:sz w:val="20"/>
              </w:rPr>
              <w:t xml:space="preserve"> </w:t>
            </w:r>
            <w:r>
              <w:rPr>
                <w:w w:val="85"/>
                <w:sz w:val="20"/>
              </w:rPr>
              <w:t>of</w:t>
            </w:r>
            <w:r>
              <w:rPr>
                <w:spacing w:val="-3"/>
                <w:w w:val="85"/>
                <w:sz w:val="20"/>
              </w:rPr>
              <w:t xml:space="preserve"> </w:t>
            </w:r>
            <w:r>
              <w:rPr>
                <w:w w:val="85"/>
                <w:sz w:val="20"/>
              </w:rPr>
              <w:t>the</w:t>
            </w:r>
            <w:r>
              <w:rPr>
                <w:spacing w:val="-4"/>
                <w:w w:val="85"/>
                <w:sz w:val="20"/>
              </w:rPr>
              <w:t xml:space="preserve"> </w:t>
            </w:r>
            <w:r>
              <w:rPr>
                <w:w w:val="85"/>
                <w:sz w:val="20"/>
              </w:rPr>
              <w:t>records</w:t>
            </w:r>
            <w:r>
              <w:rPr>
                <w:spacing w:val="-4"/>
                <w:w w:val="85"/>
                <w:sz w:val="20"/>
              </w:rPr>
              <w:t xml:space="preserve"> </w:t>
            </w:r>
            <w:r>
              <w:rPr>
                <w:w w:val="85"/>
                <w:sz w:val="20"/>
              </w:rPr>
              <w:t>are</w:t>
            </w:r>
            <w:r>
              <w:rPr>
                <w:spacing w:val="-4"/>
                <w:w w:val="85"/>
                <w:sz w:val="20"/>
              </w:rPr>
              <w:t xml:space="preserve"> </w:t>
            </w:r>
            <w:r>
              <w:rPr>
                <w:w w:val="85"/>
                <w:sz w:val="20"/>
              </w:rPr>
              <w:t>correct</w:t>
            </w:r>
            <w:r>
              <w:rPr>
                <w:spacing w:val="-4"/>
                <w:w w:val="85"/>
                <w:sz w:val="20"/>
              </w:rPr>
              <w:t xml:space="preserve"> </w:t>
            </w:r>
            <w:r>
              <w:rPr>
                <w:w w:val="85"/>
                <w:sz w:val="20"/>
              </w:rPr>
              <w:t>for</w:t>
            </w:r>
            <w:r>
              <w:rPr>
                <w:spacing w:val="-3"/>
                <w:w w:val="85"/>
                <w:sz w:val="20"/>
              </w:rPr>
              <w:t xml:space="preserve"> </w:t>
            </w:r>
            <w:r>
              <w:rPr>
                <w:w w:val="85"/>
                <w:sz w:val="20"/>
              </w:rPr>
              <w:t>the</w:t>
            </w:r>
            <w:r>
              <w:rPr>
                <w:spacing w:val="-4"/>
                <w:w w:val="85"/>
                <w:sz w:val="20"/>
              </w:rPr>
              <w:t xml:space="preserve"> </w:t>
            </w:r>
            <w:r>
              <w:rPr>
                <w:w w:val="85"/>
                <w:sz w:val="20"/>
              </w:rPr>
              <w:t>reviewer</w:t>
            </w:r>
            <w:r>
              <w:rPr>
                <w:spacing w:val="-3"/>
                <w:w w:val="85"/>
                <w:sz w:val="20"/>
              </w:rPr>
              <w:t xml:space="preserve"> </w:t>
            </w:r>
            <w:r>
              <w:rPr>
                <w:w w:val="85"/>
                <w:sz w:val="20"/>
              </w:rPr>
              <w:t>to</w:t>
            </w:r>
            <w:r>
              <w:rPr>
                <w:spacing w:val="-4"/>
                <w:w w:val="85"/>
                <w:sz w:val="20"/>
              </w:rPr>
              <w:t xml:space="preserve"> </w:t>
            </w:r>
            <w:r>
              <w:rPr>
                <w:w w:val="85"/>
                <w:sz w:val="20"/>
              </w:rPr>
              <w:t>record</w:t>
            </w:r>
            <w:r>
              <w:rPr>
                <w:spacing w:val="-4"/>
                <w:w w:val="85"/>
                <w:sz w:val="20"/>
              </w:rPr>
              <w:t xml:space="preserve"> </w:t>
            </w:r>
            <w:r>
              <w:rPr>
                <w:w w:val="85"/>
                <w:sz w:val="20"/>
              </w:rPr>
              <w:t>“Yes”</w:t>
            </w:r>
            <w:r>
              <w:rPr>
                <w:spacing w:val="-4"/>
                <w:w w:val="85"/>
                <w:sz w:val="20"/>
              </w:rPr>
              <w:t xml:space="preserve"> </w:t>
            </w:r>
            <w:r>
              <w:rPr>
                <w:w w:val="85"/>
                <w:sz w:val="20"/>
              </w:rPr>
              <w:t xml:space="preserve">to </w:t>
            </w:r>
            <w:r>
              <w:rPr>
                <w:w w:val="95"/>
                <w:sz w:val="20"/>
              </w:rPr>
              <w:t>the standard.</w:t>
            </w:r>
          </w:p>
        </w:tc>
      </w:tr>
      <w:tr w14:paraId="5B85C50C" w14:textId="77777777">
        <w:tblPrEx>
          <w:tblW w:w="0" w:type="auto"/>
          <w:tblInd w:w="720" w:type="dxa"/>
          <w:tblLayout w:type="fixed"/>
          <w:tblCellMar>
            <w:left w:w="0" w:type="dxa"/>
            <w:right w:w="0" w:type="dxa"/>
          </w:tblCellMar>
          <w:tblLook w:val="01E0"/>
        </w:tblPrEx>
        <w:trPr>
          <w:trHeight w:val="594"/>
        </w:trPr>
        <w:tc>
          <w:tcPr>
            <w:tcW w:w="1530" w:type="dxa"/>
            <w:tcBorders>
              <w:top w:val="single" w:sz="4" w:space="0" w:color="000000"/>
              <w:left w:val="single" w:sz="4" w:space="0" w:color="000000"/>
              <w:bottom w:val="single" w:sz="4" w:space="0" w:color="000000"/>
              <w:right w:val="single" w:sz="4" w:space="0" w:color="000000"/>
            </w:tcBorders>
          </w:tcPr>
          <w:p w:rsidR="002D5F5F" w14:paraId="5E68DD0E" w14:textId="77777777">
            <w:pPr>
              <w:pStyle w:val="TableParagraph"/>
              <w:spacing w:before="42"/>
              <w:ind w:left="101"/>
              <w:rPr>
                <w:sz w:val="20"/>
              </w:rPr>
            </w:pPr>
            <w:r>
              <w:rPr>
                <w:spacing w:val="-5"/>
                <w:w w:val="95"/>
                <w:sz w:val="20"/>
              </w:rPr>
              <w:t>205</w:t>
            </w:r>
          </w:p>
        </w:tc>
        <w:tc>
          <w:tcPr>
            <w:tcW w:w="2160" w:type="dxa"/>
            <w:tcBorders>
              <w:top w:val="single" w:sz="4" w:space="0" w:color="000000"/>
              <w:left w:val="single" w:sz="4" w:space="0" w:color="000000"/>
              <w:bottom w:val="single" w:sz="4" w:space="0" w:color="000000"/>
              <w:right w:val="single" w:sz="4" w:space="0" w:color="000000"/>
            </w:tcBorders>
          </w:tcPr>
          <w:p w:rsidR="002D5F5F" w14:paraId="77F54164" w14:textId="77777777">
            <w:pPr>
              <w:pStyle w:val="TableParagraph"/>
              <w:spacing w:before="42"/>
              <w:ind w:left="101"/>
              <w:rPr>
                <w:sz w:val="20"/>
              </w:rPr>
            </w:pPr>
            <w:r>
              <w:rPr>
                <w:w w:val="85"/>
                <w:sz w:val="20"/>
              </w:rPr>
              <w:t>0.90</w:t>
            </w:r>
            <w:r>
              <w:rPr>
                <w:spacing w:val="-4"/>
                <w:w w:val="85"/>
                <w:sz w:val="20"/>
              </w:rPr>
              <w:t xml:space="preserve"> </w:t>
            </w:r>
            <w:r>
              <w:rPr>
                <w:w w:val="85"/>
                <w:sz w:val="20"/>
              </w:rPr>
              <w:t>x</w:t>
            </w:r>
            <w:r>
              <w:rPr>
                <w:spacing w:val="-3"/>
                <w:w w:val="85"/>
                <w:sz w:val="20"/>
              </w:rPr>
              <w:t xml:space="preserve"> </w:t>
            </w:r>
            <w:r>
              <w:rPr>
                <w:w w:val="85"/>
                <w:sz w:val="20"/>
              </w:rPr>
              <w:t>205</w:t>
            </w:r>
            <w:r>
              <w:rPr>
                <w:spacing w:val="-4"/>
                <w:w w:val="85"/>
                <w:sz w:val="20"/>
              </w:rPr>
              <w:t xml:space="preserve"> </w:t>
            </w:r>
            <w:r>
              <w:rPr>
                <w:w w:val="85"/>
                <w:sz w:val="20"/>
              </w:rPr>
              <w:t>=</w:t>
            </w:r>
            <w:r>
              <w:rPr>
                <w:spacing w:val="-3"/>
                <w:w w:val="85"/>
                <w:sz w:val="20"/>
              </w:rPr>
              <w:t xml:space="preserve"> </w:t>
            </w:r>
            <w:r>
              <w:rPr>
                <w:spacing w:val="-4"/>
                <w:w w:val="85"/>
                <w:sz w:val="20"/>
              </w:rPr>
              <w:t>184.5</w:t>
            </w:r>
          </w:p>
        </w:tc>
        <w:tc>
          <w:tcPr>
            <w:tcW w:w="5670" w:type="dxa"/>
            <w:tcBorders>
              <w:top w:val="single" w:sz="4" w:space="0" w:color="000000"/>
              <w:left w:val="single" w:sz="4" w:space="0" w:color="000000"/>
              <w:bottom w:val="single" w:sz="4" w:space="0" w:color="000000"/>
            </w:tcBorders>
          </w:tcPr>
          <w:p w:rsidR="002D5F5F" w14:paraId="16DA9B55" w14:textId="77777777">
            <w:pPr>
              <w:pStyle w:val="TableParagraph"/>
              <w:spacing w:before="42"/>
              <w:ind w:left="101"/>
              <w:rPr>
                <w:sz w:val="20"/>
              </w:rPr>
            </w:pPr>
            <w:r>
              <w:rPr>
                <w:w w:val="85"/>
                <w:sz w:val="20"/>
              </w:rPr>
              <w:t>At</w:t>
            </w:r>
            <w:r>
              <w:rPr>
                <w:spacing w:val="-3"/>
                <w:w w:val="85"/>
                <w:sz w:val="20"/>
              </w:rPr>
              <w:t xml:space="preserve"> </w:t>
            </w:r>
            <w:r>
              <w:rPr>
                <w:w w:val="85"/>
                <w:sz w:val="20"/>
              </w:rPr>
              <w:t>least</w:t>
            </w:r>
            <w:r>
              <w:rPr>
                <w:spacing w:val="-3"/>
                <w:w w:val="85"/>
                <w:sz w:val="20"/>
              </w:rPr>
              <w:t xml:space="preserve"> </w:t>
            </w:r>
            <w:r>
              <w:rPr>
                <w:w w:val="85"/>
                <w:sz w:val="20"/>
              </w:rPr>
              <w:t>185</w:t>
            </w:r>
            <w:r>
              <w:rPr>
                <w:spacing w:val="-4"/>
                <w:w w:val="85"/>
                <w:sz w:val="20"/>
              </w:rPr>
              <w:t xml:space="preserve"> </w:t>
            </w:r>
            <w:r>
              <w:rPr>
                <w:w w:val="85"/>
                <w:sz w:val="20"/>
              </w:rPr>
              <w:t>of</w:t>
            </w:r>
            <w:r>
              <w:rPr>
                <w:spacing w:val="-3"/>
                <w:w w:val="85"/>
                <w:sz w:val="20"/>
              </w:rPr>
              <w:t xml:space="preserve"> </w:t>
            </w:r>
            <w:r>
              <w:rPr>
                <w:w w:val="85"/>
                <w:sz w:val="20"/>
              </w:rPr>
              <w:t>the</w:t>
            </w:r>
            <w:r>
              <w:rPr>
                <w:spacing w:val="-4"/>
                <w:w w:val="85"/>
                <w:sz w:val="20"/>
              </w:rPr>
              <w:t xml:space="preserve"> </w:t>
            </w:r>
            <w:r>
              <w:rPr>
                <w:w w:val="85"/>
                <w:sz w:val="20"/>
              </w:rPr>
              <w:t>records</w:t>
            </w:r>
            <w:r>
              <w:rPr>
                <w:spacing w:val="-4"/>
                <w:w w:val="85"/>
                <w:sz w:val="20"/>
              </w:rPr>
              <w:t xml:space="preserve"> </w:t>
            </w:r>
            <w:r>
              <w:rPr>
                <w:w w:val="85"/>
                <w:sz w:val="20"/>
              </w:rPr>
              <w:t>are</w:t>
            </w:r>
            <w:r>
              <w:rPr>
                <w:spacing w:val="-4"/>
                <w:w w:val="85"/>
                <w:sz w:val="20"/>
              </w:rPr>
              <w:t xml:space="preserve"> </w:t>
            </w:r>
            <w:r>
              <w:rPr>
                <w:w w:val="85"/>
                <w:sz w:val="20"/>
              </w:rPr>
              <w:t>correct</w:t>
            </w:r>
            <w:r>
              <w:rPr>
                <w:spacing w:val="-4"/>
                <w:w w:val="85"/>
                <w:sz w:val="20"/>
              </w:rPr>
              <w:t xml:space="preserve"> </w:t>
            </w:r>
            <w:r>
              <w:rPr>
                <w:w w:val="85"/>
                <w:sz w:val="20"/>
              </w:rPr>
              <w:t>for</w:t>
            </w:r>
            <w:r>
              <w:rPr>
                <w:spacing w:val="-3"/>
                <w:w w:val="85"/>
                <w:sz w:val="20"/>
              </w:rPr>
              <w:t xml:space="preserve"> </w:t>
            </w:r>
            <w:r>
              <w:rPr>
                <w:w w:val="85"/>
                <w:sz w:val="20"/>
              </w:rPr>
              <w:t>the</w:t>
            </w:r>
            <w:r>
              <w:rPr>
                <w:spacing w:val="-4"/>
                <w:w w:val="85"/>
                <w:sz w:val="20"/>
              </w:rPr>
              <w:t xml:space="preserve"> </w:t>
            </w:r>
            <w:r>
              <w:rPr>
                <w:w w:val="85"/>
                <w:sz w:val="20"/>
              </w:rPr>
              <w:t>reviewer</w:t>
            </w:r>
            <w:r>
              <w:rPr>
                <w:spacing w:val="-3"/>
                <w:w w:val="85"/>
                <w:sz w:val="20"/>
              </w:rPr>
              <w:t xml:space="preserve"> </w:t>
            </w:r>
            <w:r>
              <w:rPr>
                <w:w w:val="85"/>
                <w:sz w:val="20"/>
              </w:rPr>
              <w:t>to</w:t>
            </w:r>
            <w:r>
              <w:rPr>
                <w:spacing w:val="-4"/>
                <w:w w:val="85"/>
                <w:sz w:val="20"/>
              </w:rPr>
              <w:t xml:space="preserve"> </w:t>
            </w:r>
            <w:r>
              <w:rPr>
                <w:w w:val="85"/>
                <w:sz w:val="20"/>
              </w:rPr>
              <w:t>record</w:t>
            </w:r>
            <w:r>
              <w:rPr>
                <w:spacing w:val="-4"/>
                <w:w w:val="85"/>
                <w:sz w:val="20"/>
              </w:rPr>
              <w:t xml:space="preserve"> </w:t>
            </w:r>
            <w:r>
              <w:rPr>
                <w:w w:val="85"/>
                <w:sz w:val="20"/>
              </w:rPr>
              <w:t>“Yes”</w:t>
            </w:r>
            <w:r>
              <w:rPr>
                <w:spacing w:val="-4"/>
                <w:w w:val="85"/>
                <w:sz w:val="20"/>
              </w:rPr>
              <w:t xml:space="preserve"> </w:t>
            </w:r>
            <w:r>
              <w:rPr>
                <w:w w:val="85"/>
                <w:sz w:val="20"/>
              </w:rPr>
              <w:t xml:space="preserve">to </w:t>
            </w:r>
            <w:r>
              <w:rPr>
                <w:w w:val="90"/>
                <w:sz w:val="20"/>
              </w:rPr>
              <w:t>the</w:t>
            </w:r>
            <w:r>
              <w:rPr>
                <w:spacing w:val="-3"/>
                <w:w w:val="90"/>
                <w:sz w:val="20"/>
              </w:rPr>
              <w:t xml:space="preserve"> </w:t>
            </w:r>
            <w:r>
              <w:rPr>
                <w:w w:val="90"/>
                <w:sz w:val="20"/>
              </w:rPr>
              <w:t>standard</w:t>
            </w:r>
            <w:r>
              <w:rPr>
                <w:spacing w:val="-3"/>
                <w:w w:val="90"/>
                <w:sz w:val="20"/>
              </w:rPr>
              <w:t xml:space="preserve"> </w:t>
            </w:r>
            <w:r>
              <w:rPr>
                <w:w w:val="90"/>
                <w:sz w:val="20"/>
              </w:rPr>
              <w:t>(round</w:t>
            </w:r>
            <w:r>
              <w:rPr>
                <w:spacing w:val="-3"/>
                <w:w w:val="90"/>
                <w:sz w:val="20"/>
              </w:rPr>
              <w:t xml:space="preserve"> </w:t>
            </w:r>
            <w:r>
              <w:rPr>
                <w:w w:val="90"/>
                <w:sz w:val="20"/>
              </w:rPr>
              <w:t>184.5</w:t>
            </w:r>
            <w:r>
              <w:rPr>
                <w:spacing w:val="-3"/>
                <w:w w:val="90"/>
                <w:sz w:val="20"/>
              </w:rPr>
              <w:t xml:space="preserve"> </w:t>
            </w:r>
            <w:r>
              <w:rPr>
                <w:w w:val="90"/>
                <w:sz w:val="20"/>
              </w:rPr>
              <w:t>to</w:t>
            </w:r>
            <w:r>
              <w:rPr>
                <w:spacing w:val="-3"/>
                <w:w w:val="90"/>
                <w:sz w:val="20"/>
              </w:rPr>
              <w:t xml:space="preserve"> </w:t>
            </w:r>
            <w:r>
              <w:rPr>
                <w:w w:val="90"/>
                <w:sz w:val="20"/>
              </w:rPr>
              <w:t>185).</w:t>
            </w:r>
          </w:p>
        </w:tc>
      </w:tr>
    </w:tbl>
    <w:p w:rsidR="002D5F5F" w14:paraId="35E54DE7" w14:textId="77777777">
      <w:pPr>
        <w:pStyle w:val="BodyText"/>
        <w:spacing w:before="12"/>
        <w:rPr>
          <w:rFonts w:ascii="Arial Narrow"/>
          <w:b/>
          <w:sz w:val="20"/>
        </w:rPr>
      </w:pPr>
    </w:p>
    <w:p w:rsidR="002D5F5F" w14:paraId="38EA6A04" w14:textId="77777777">
      <w:pPr>
        <w:ind w:left="596" w:right="595"/>
        <w:jc w:val="center"/>
        <w:rPr>
          <w:rFonts w:ascii="Arial Narrow" w:hAnsi="Arial Narrow"/>
          <w:b/>
          <w:sz w:val="20"/>
        </w:rPr>
      </w:pPr>
      <w:bookmarkStart w:id="127" w:name="EXHIBIT_7._EXAMPLE_OF_HOW_TO_DETERMINE_M"/>
      <w:bookmarkStart w:id="128" w:name="_bookmark64"/>
      <w:bookmarkEnd w:id="127"/>
      <w:bookmarkEnd w:id="128"/>
      <w:r>
        <w:rPr>
          <w:rFonts w:ascii="Arial Narrow" w:hAnsi="Arial Narrow"/>
          <w:b/>
          <w:color w:val="44536A"/>
          <w:sz w:val="20"/>
        </w:rPr>
        <w:t>EXHIBIT</w:t>
      </w:r>
      <w:r>
        <w:rPr>
          <w:rFonts w:ascii="Arial Narrow" w:hAnsi="Arial Narrow"/>
          <w:b/>
          <w:color w:val="44536A"/>
          <w:spacing w:val="-2"/>
          <w:sz w:val="20"/>
        </w:rPr>
        <w:t xml:space="preserve"> </w:t>
      </w:r>
      <w:r>
        <w:rPr>
          <w:rFonts w:ascii="Arial Narrow" w:hAnsi="Arial Narrow"/>
          <w:b/>
          <w:color w:val="44536A"/>
          <w:sz w:val="20"/>
        </w:rPr>
        <w:t>7.</w:t>
      </w:r>
      <w:r>
        <w:rPr>
          <w:rFonts w:ascii="Arial Narrow" w:hAnsi="Arial Narrow"/>
          <w:b/>
          <w:color w:val="44536A"/>
          <w:spacing w:val="-3"/>
          <w:sz w:val="20"/>
        </w:rPr>
        <w:t xml:space="preserve"> </w:t>
      </w:r>
      <w:r>
        <w:rPr>
          <w:rFonts w:ascii="Arial Narrow" w:hAnsi="Arial Narrow"/>
          <w:b/>
          <w:color w:val="44536A"/>
          <w:sz w:val="20"/>
        </w:rPr>
        <w:t>EXAMPLE</w:t>
      </w:r>
      <w:r>
        <w:rPr>
          <w:rFonts w:ascii="Arial Narrow" w:hAnsi="Arial Narrow"/>
          <w:b/>
          <w:color w:val="44536A"/>
          <w:spacing w:val="-3"/>
          <w:sz w:val="20"/>
        </w:rPr>
        <w:t xml:space="preserve"> </w:t>
      </w:r>
      <w:r>
        <w:rPr>
          <w:rFonts w:ascii="Arial Narrow" w:hAnsi="Arial Narrow"/>
          <w:b/>
          <w:color w:val="44536A"/>
          <w:sz w:val="20"/>
        </w:rPr>
        <w:t>OF</w:t>
      </w:r>
      <w:r>
        <w:rPr>
          <w:rFonts w:ascii="Arial Narrow" w:hAnsi="Arial Narrow"/>
          <w:b/>
          <w:color w:val="44536A"/>
          <w:spacing w:val="-2"/>
          <w:sz w:val="20"/>
        </w:rPr>
        <w:t xml:space="preserve"> </w:t>
      </w:r>
      <w:r>
        <w:rPr>
          <w:rFonts w:ascii="Arial Narrow" w:hAnsi="Arial Narrow"/>
          <w:b/>
          <w:color w:val="44536A"/>
          <w:sz w:val="20"/>
        </w:rPr>
        <w:t>HOW</w:t>
      </w:r>
      <w:r>
        <w:rPr>
          <w:rFonts w:ascii="Arial Narrow" w:hAnsi="Arial Narrow"/>
          <w:b/>
          <w:color w:val="44536A"/>
          <w:spacing w:val="-4"/>
          <w:sz w:val="20"/>
        </w:rPr>
        <w:t xml:space="preserve"> </w:t>
      </w:r>
      <w:r>
        <w:rPr>
          <w:rFonts w:ascii="Arial Narrow" w:hAnsi="Arial Narrow"/>
          <w:b/>
          <w:color w:val="44536A"/>
          <w:sz w:val="20"/>
        </w:rPr>
        <w:t>TO</w:t>
      </w:r>
      <w:r>
        <w:rPr>
          <w:rFonts w:ascii="Arial Narrow" w:hAnsi="Arial Narrow"/>
          <w:b/>
          <w:color w:val="44536A"/>
          <w:spacing w:val="-3"/>
          <w:sz w:val="20"/>
        </w:rPr>
        <w:t xml:space="preserve"> </w:t>
      </w:r>
      <w:r>
        <w:rPr>
          <w:rFonts w:ascii="Arial Narrow" w:hAnsi="Arial Narrow"/>
          <w:b/>
          <w:color w:val="44536A"/>
          <w:sz w:val="20"/>
        </w:rPr>
        <w:t>DETERMINE</w:t>
      </w:r>
      <w:r>
        <w:rPr>
          <w:rFonts w:ascii="Arial Narrow" w:hAnsi="Arial Narrow"/>
          <w:b/>
          <w:color w:val="44536A"/>
          <w:spacing w:val="-3"/>
          <w:sz w:val="20"/>
        </w:rPr>
        <w:t xml:space="preserve"> </w:t>
      </w:r>
      <w:r>
        <w:rPr>
          <w:rFonts w:ascii="Arial Narrow" w:hAnsi="Arial Narrow"/>
          <w:b/>
          <w:color w:val="44536A"/>
          <w:sz w:val="20"/>
        </w:rPr>
        <w:t>MINIMUM</w:t>
      </w:r>
      <w:r>
        <w:rPr>
          <w:rFonts w:ascii="Arial Narrow" w:hAnsi="Arial Narrow"/>
          <w:b/>
          <w:color w:val="44536A"/>
          <w:spacing w:val="-4"/>
          <w:sz w:val="20"/>
        </w:rPr>
        <w:t xml:space="preserve"> </w:t>
      </w:r>
      <w:r>
        <w:rPr>
          <w:rFonts w:ascii="Arial Narrow" w:hAnsi="Arial Narrow"/>
          <w:b/>
          <w:color w:val="44536A"/>
          <w:sz w:val="20"/>
        </w:rPr>
        <w:t>THRESHOLD</w:t>
      </w:r>
      <w:r>
        <w:rPr>
          <w:rFonts w:ascii="Arial Narrow" w:hAnsi="Arial Narrow"/>
          <w:b/>
          <w:color w:val="44536A"/>
          <w:spacing w:val="-3"/>
          <w:sz w:val="20"/>
        </w:rPr>
        <w:t xml:space="preserve"> </w:t>
      </w:r>
      <w:r>
        <w:rPr>
          <w:rFonts w:ascii="Arial Narrow" w:hAnsi="Arial Narrow"/>
          <w:b/>
          <w:color w:val="44536A"/>
          <w:sz w:val="20"/>
        </w:rPr>
        <w:t>OF</w:t>
      </w:r>
      <w:r>
        <w:rPr>
          <w:rFonts w:ascii="Arial Narrow" w:hAnsi="Arial Narrow"/>
          <w:b/>
          <w:color w:val="44536A"/>
          <w:spacing w:val="-2"/>
          <w:sz w:val="20"/>
        </w:rPr>
        <w:t xml:space="preserve"> </w:t>
      </w:r>
      <w:r>
        <w:rPr>
          <w:rFonts w:ascii="Arial Narrow" w:hAnsi="Arial Narrow"/>
          <w:b/>
          <w:color w:val="44536A"/>
          <w:sz w:val="20"/>
        </w:rPr>
        <w:t>IMPLEMENTED</w:t>
      </w:r>
      <w:r>
        <w:rPr>
          <w:rFonts w:ascii="Arial Narrow" w:hAnsi="Arial Narrow"/>
          <w:b/>
          <w:color w:val="44536A"/>
          <w:spacing w:val="-3"/>
          <w:sz w:val="20"/>
        </w:rPr>
        <w:t xml:space="preserve"> </w:t>
      </w:r>
      <w:r>
        <w:rPr>
          <w:rFonts w:ascii="Arial Narrow" w:hAnsi="Arial Narrow"/>
          <w:b/>
          <w:color w:val="44536A"/>
          <w:sz w:val="20"/>
        </w:rPr>
        <w:t>POLICIES</w:t>
      </w:r>
      <w:r>
        <w:rPr>
          <w:rFonts w:ascii="Arial Narrow" w:hAnsi="Arial Narrow"/>
          <w:b/>
          <w:color w:val="44536A"/>
          <w:spacing w:val="-4"/>
          <w:sz w:val="20"/>
        </w:rPr>
        <w:t xml:space="preserve"> </w:t>
      </w:r>
      <w:r>
        <w:rPr>
          <w:rFonts w:ascii="Arial Narrow" w:hAnsi="Arial Narrow"/>
          <w:b/>
          <w:color w:val="44536A"/>
          <w:sz w:val="20"/>
        </w:rPr>
        <w:t>OR</w:t>
      </w:r>
      <w:r>
        <w:rPr>
          <w:rFonts w:ascii="Arial Narrow" w:hAnsi="Arial Narrow"/>
          <w:b/>
          <w:color w:val="44536A"/>
          <w:spacing w:val="-2"/>
          <w:sz w:val="20"/>
        </w:rPr>
        <w:t xml:space="preserve"> </w:t>
      </w:r>
      <w:r>
        <w:rPr>
          <w:rFonts w:ascii="Arial Narrow" w:hAnsi="Arial Narrow"/>
          <w:b/>
          <w:color w:val="44536A"/>
          <w:sz w:val="20"/>
        </w:rPr>
        <w:t>PROCEDURES FOR “YES” FINDING</w:t>
      </w:r>
    </w:p>
    <w:p w:rsidR="002D5F5F" w14:paraId="13F1DFCA" w14:textId="77777777">
      <w:pPr>
        <w:pStyle w:val="BodyText"/>
        <w:spacing w:before="10"/>
        <w:rPr>
          <w:rFonts w:ascii="Arial Narrow"/>
          <w:b/>
          <w:sz w:val="20"/>
        </w:rPr>
      </w:pPr>
    </w:p>
    <w:tbl>
      <w:tblPr>
        <w:tblW w:w="0" w:type="auto"/>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90"/>
        <w:gridCol w:w="2094"/>
        <w:gridCol w:w="5376"/>
      </w:tblGrid>
      <w:tr w14:paraId="2B1D4B1A" w14:textId="77777777">
        <w:tblPrEx>
          <w:tblW w:w="0" w:type="auto"/>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63"/>
        </w:trPr>
        <w:tc>
          <w:tcPr>
            <w:tcW w:w="1890" w:type="dxa"/>
            <w:tcBorders>
              <w:left w:val="single" w:sz="4" w:space="0" w:color="000000"/>
              <w:right w:val="single" w:sz="4" w:space="0" w:color="000000"/>
            </w:tcBorders>
            <w:shd w:val="clear" w:color="auto" w:fill="1F5392"/>
          </w:tcPr>
          <w:p w:rsidR="002D5F5F" w14:paraId="41231509" w14:textId="77777777">
            <w:pPr>
              <w:pStyle w:val="TableParagraph"/>
              <w:spacing w:before="47"/>
              <w:ind w:left="336"/>
              <w:rPr>
                <w:b/>
                <w:sz w:val="20"/>
              </w:rPr>
            </w:pPr>
            <w:r>
              <w:rPr>
                <w:b/>
                <w:color w:val="FFFFFF"/>
                <w:spacing w:val="-2"/>
                <w:w w:val="95"/>
                <w:sz w:val="20"/>
              </w:rPr>
              <w:t>Standard</w:t>
            </w:r>
          </w:p>
        </w:tc>
        <w:tc>
          <w:tcPr>
            <w:tcW w:w="2094" w:type="dxa"/>
            <w:tcBorders>
              <w:left w:val="single" w:sz="4" w:space="0" w:color="000000"/>
              <w:right w:val="single" w:sz="4" w:space="0" w:color="000000"/>
            </w:tcBorders>
            <w:shd w:val="clear" w:color="auto" w:fill="1F5392"/>
          </w:tcPr>
          <w:p w:rsidR="002D5F5F" w14:paraId="79EACD23" w14:textId="77777777">
            <w:pPr>
              <w:pStyle w:val="TableParagraph"/>
              <w:spacing w:before="47"/>
              <w:ind w:left="336"/>
              <w:rPr>
                <w:b/>
                <w:sz w:val="20"/>
              </w:rPr>
            </w:pPr>
            <w:r>
              <w:rPr>
                <w:b/>
                <w:color w:val="FFFFFF"/>
                <w:w w:val="85"/>
                <w:sz w:val="20"/>
              </w:rPr>
              <w:t>Standard</w:t>
            </w:r>
            <w:r>
              <w:rPr>
                <w:b/>
                <w:color w:val="FFFFFF"/>
                <w:spacing w:val="-4"/>
                <w:w w:val="85"/>
                <w:sz w:val="20"/>
              </w:rPr>
              <w:t xml:space="preserve"> </w:t>
            </w:r>
            <w:r>
              <w:rPr>
                <w:b/>
                <w:color w:val="FFFFFF"/>
                <w:spacing w:val="-2"/>
                <w:w w:val="85"/>
                <w:sz w:val="20"/>
              </w:rPr>
              <w:t>Description</w:t>
            </w:r>
          </w:p>
        </w:tc>
        <w:tc>
          <w:tcPr>
            <w:tcW w:w="5376" w:type="dxa"/>
            <w:tcBorders>
              <w:left w:val="single" w:sz="4" w:space="0" w:color="000000"/>
            </w:tcBorders>
            <w:shd w:val="clear" w:color="auto" w:fill="1F5392"/>
          </w:tcPr>
          <w:p w:rsidR="002D5F5F" w14:paraId="3FCCB3DF" w14:textId="77777777">
            <w:pPr>
              <w:pStyle w:val="TableParagraph"/>
              <w:spacing w:before="47"/>
              <w:ind w:left="336"/>
              <w:rPr>
                <w:b/>
                <w:sz w:val="20"/>
              </w:rPr>
            </w:pPr>
            <w:r>
              <w:rPr>
                <w:b/>
                <w:color w:val="FFFFFF"/>
                <w:w w:val="85"/>
                <w:sz w:val="20"/>
              </w:rPr>
              <w:t>Minimum</w:t>
            </w:r>
            <w:r>
              <w:rPr>
                <w:b/>
                <w:color w:val="FFFFFF"/>
                <w:spacing w:val="-4"/>
                <w:w w:val="85"/>
                <w:sz w:val="20"/>
              </w:rPr>
              <w:t xml:space="preserve"> </w:t>
            </w:r>
            <w:r>
              <w:rPr>
                <w:b/>
                <w:color w:val="FFFFFF"/>
                <w:w w:val="85"/>
                <w:sz w:val="20"/>
              </w:rPr>
              <w:t>Threshold</w:t>
            </w:r>
            <w:r>
              <w:rPr>
                <w:b/>
                <w:color w:val="FFFFFF"/>
                <w:spacing w:val="-4"/>
                <w:w w:val="85"/>
                <w:sz w:val="20"/>
              </w:rPr>
              <w:t xml:space="preserve"> </w:t>
            </w:r>
            <w:r>
              <w:rPr>
                <w:b/>
                <w:color w:val="FFFFFF"/>
                <w:w w:val="85"/>
                <w:sz w:val="20"/>
              </w:rPr>
              <w:t>for</w:t>
            </w:r>
            <w:r>
              <w:rPr>
                <w:b/>
                <w:color w:val="FFFFFF"/>
                <w:spacing w:val="-3"/>
                <w:w w:val="85"/>
                <w:sz w:val="20"/>
              </w:rPr>
              <w:t xml:space="preserve"> </w:t>
            </w:r>
            <w:r>
              <w:rPr>
                <w:b/>
                <w:color w:val="FFFFFF"/>
                <w:w w:val="85"/>
                <w:sz w:val="20"/>
              </w:rPr>
              <w:t>a</w:t>
            </w:r>
            <w:r>
              <w:rPr>
                <w:b/>
                <w:color w:val="FFFFFF"/>
                <w:spacing w:val="-3"/>
                <w:w w:val="85"/>
                <w:sz w:val="20"/>
              </w:rPr>
              <w:t xml:space="preserve"> </w:t>
            </w:r>
            <w:r>
              <w:rPr>
                <w:b/>
                <w:color w:val="FFFFFF"/>
                <w:w w:val="85"/>
                <w:sz w:val="20"/>
              </w:rPr>
              <w:t>“Yes”</w:t>
            </w:r>
            <w:r>
              <w:rPr>
                <w:b/>
                <w:color w:val="FFFFFF"/>
                <w:spacing w:val="-3"/>
                <w:w w:val="85"/>
                <w:sz w:val="20"/>
              </w:rPr>
              <w:t xml:space="preserve"> </w:t>
            </w:r>
            <w:r>
              <w:rPr>
                <w:b/>
                <w:color w:val="FFFFFF"/>
                <w:spacing w:val="-2"/>
                <w:w w:val="85"/>
                <w:sz w:val="20"/>
              </w:rPr>
              <w:t>Finding</w:t>
            </w:r>
          </w:p>
        </w:tc>
      </w:tr>
      <w:tr w14:paraId="5F5CA8C2" w14:textId="77777777">
        <w:tblPrEx>
          <w:tblW w:w="0" w:type="auto"/>
          <w:tblInd w:w="720" w:type="dxa"/>
          <w:tblLayout w:type="fixed"/>
          <w:tblCellMar>
            <w:left w:w="0" w:type="dxa"/>
            <w:right w:w="0" w:type="dxa"/>
          </w:tblCellMar>
          <w:tblLook w:val="01E0"/>
        </w:tblPrEx>
        <w:trPr>
          <w:trHeight w:val="971"/>
        </w:trPr>
        <w:tc>
          <w:tcPr>
            <w:tcW w:w="1890" w:type="dxa"/>
            <w:tcBorders>
              <w:left w:val="single" w:sz="4" w:space="0" w:color="000000"/>
              <w:bottom w:val="single" w:sz="4" w:space="0" w:color="000000"/>
              <w:right w:val="single" w:sz="4" w:space="0" w:color="000000"/>
            </w:tcBorders>
          </w:tcPr>
          <w:p w:rsidR="002D5F5F" w14:paraId="1DD6FD2A" w14:textId="77777777">
            <w:pPr>
              <w:pStyle w:val="TableParagraph"/>
              <w:spacing w:before="52"/>
              <w:ind w:left="128"/>
              <w:rPr>
                <w:sz w:val="20"/>
              </w:rPr>
            </w:pPr>
            <w:r>
              <w:rPr>
                <w:w w:val="85"/>
                <w:sz w:val="20"/>
              </w:rPr>
              <w:t>1</w:t>
            </w:r>
            <w:r>
              <w:rPr>
                <w:spacing w:val="-2"/>
                <w:w w:val="85"/>
                <w:sz w:val="20"/>
              </w:rPr>
              <w:t xml:space="preserve"> </w:t>
            </w:r>
            <w:r>
              <w:rPr>
                <w:spacing w:val="-5"/>
                <w:w w:val="95"/>
                <w:sz w:val="20"/>
              </w:rPr>
              <w:t>e.</w:t>
            </w:r>
          </w:p>
        </w:tc>
        <w:tc>
          <w:tcPr>
            <w:tcW w:w="2094" w:type="dxa"/>
            <w:tcBorders>
              <w:left w:val="single" w:sz="4" w:space="0" w:color="000000"/>
              <w:bottom w:val="single" w:sz="4" w:space="0" w:color="000000"/>
              <w:right w:val="single" w:sz="4" w:space="0" w:color="000000"/>
            </w:tcBorders>
          </w:tcPr>
          <w:p w:rsidR="002D5F5F" w14:paraId="5BBAEA21" w14:textId="77777777">
            <w:pPr>
              <w:pStyle w:val="TableParagraph"/>
              <w:spacing w:before="52"/>
              <w:ind w:left="128" w:right="72"/>
              <w:rPr>
                <w:sz w:val="20"/>
              </w:rPr>
            </w:pPr>
            <w:r>
              <w:rPr>
                <w:w w:val="85"/>
                <w:sz w:val="20"/>
              </w:rPr>
              <w:t>Version</w:t>
            </w:r>
            <w:r>
              <w:rPr>
                <w:spacing w:val="-6"/>
                <w:w w:val="85"/>
                <w:sz w:val="20"/>
              </w:rPr>
              <w:t xml:space="preserve"> </w:t>
            </w:r>
            <w:r>
              <w:rPr>
                <w:w w:val="85"/>
                <w:sz w:val="20"/>
              </w:rPr>
              <w:t>control</w:t>
            </w:r>
            <w:r>
              <w:rPr>
                <w:spacing w:val="-6"/>
                <w:w w:val="85"/>
                <w:sz w:val="20"/>
              </w:rPr>
              <w:t xml:space="preserve"> </w:t>
            </w:r>
            <w:r>
              <w:rPr>
                <w:w w:val="85"/>
                <w:sz w:val="20"/>
              </w:rPr>
              <w:t>of</w:t>
            </w:r>
            <w:r>
              <w:rPr>
                <w:spacing w:val="-5"/>
                <w:w w:val="85"/>
                <w:sz w:val="20"/>
              </w:rPr>
              <w:t xml:space="preserve"> </w:t>
            </w:r>
            <w:r>
              <w:rPr>
                <w:w w:val="85"/>
                <w:sz w:val="20"/>
              </w:rPr>
              <w:t xml:space="preserve">source </w:t>
            </w:r>
            <w:r>
              <w:rPr>
                <w:w w:val="95"/>
                <w:sz w:val="20"/>
              </w:rPr>
              <w:t>documents</w:t>
            </w:r>
            <w:r>
              <w:rPr>
                <w:spacing w:val="-2"/>
                <w:w w:val="95"/>
                <w:sz w:val="20"/>
              </w:rPr>
              <w:t xml:space="preserve"> </w:t>
            </w:r>
            <w:r>
              <w:rPr>
                <w:w w:val="95"/>
                <w:sz w:val="20"/>
              </w:rPr>
              <w:t xml:space="preserve">is </w:t>
            </w:r>
            <w:r>
              <w:rPr>
                <w:spacing w:val="-2"/>
                <w:w w:val="95"/>
                <w:sz w:val="20"/>
              </w:rPr>
              <w:t>appropriately</w:t>
            </w:r>
            <w:r>
              <w:rPr>
                <w:spacing w:val="-3"/>
                <w:w w:val="95"/>
                <w:sz w:val="20"/>
              </w:rPr>
              <w:t xml:space="preserve"> </w:t>
            </w:r>
            <w:r>
              <w:rPr>
                <w:spacing w:val="-2"/>
                <w:w w:val="95"/>
                <w:sz w:val="20"/>
              </w:rPr>
              <w:t>applied.</w:t>
            </w:r>
          </w:p>
        </w:tc>
        <w:tc>
          <w:tcPr>
            <w:tcW w:w="5376" w:type="dxa"/>
            <w:tcBorders>
              <w:left w:val="single" w:sz="4" w:space="0" w:color="000000"/>
              <w:bottom w:val="single" w:sz="4" w:space="0" w:color="000000"/>
            </w:tcBorders>
          </w:tcPr>
          <w:p w:rsidR="002D5F5F" w14:paraId="2CB4E4D5" w14:textId="77777777">
            <w:pPr>
              <w:pStyle w:val="TableParagraph"/>
              <w:spacing w:before="52"/>
              <w:ind w:left="128" w:right="15"/>
              <w:rPr>
                <w:sz w:val="20"/>
              </w:rPr>
            </w:pPr>
            <w:r>
              <w:rPr>
                <w:w w:val="85"/>
                <w:sz w:val="20"/>
              </w:rPr>
              <w:t xml:space="preserve">SO appropriately applies version control of source documents. </w:t>
            </w:r>
            <w:r>
              <w:rPr>
                <w:w w:val="90"/>
                <w:sz w:val="20"/>
              </w:rPr>
              <w:t>Eleven</w:t>
            </w:r>
            <w:r>
              <w:rPr>
                <w:spacing w:val="-9"/>
                <w:w w:val="90"/>
                <w:sz w:val="20"/>
              </w:rPr>
              <w:t xml:space="preserve"> </w:t>
            </w:r>
            <w:r>
              <w:rPr>
                <w:w w:val="90"/>
                <w:sz w:val="20"/>
              </w:rPr>
              <w:t>out</w:t>
            </w:r>
            <w:r>
              <w:rPr>
                <w:spacing w:val="-8"/>
                <w:w w:val="90"/>
                <w:sz w:val="20"/>
              </w:rPr>
              <w:t xml:space="preserve"> </w:t>
            </w:r>
            <w:r>
              <w:rPr>
                <w:w w:val="90"/>
                <w:sz w:val="20"/>
              </w:rPr>
              <w:t>of</w:t>
            </w:r>
            <w:r>
              <w:rPr>
                <w:spacing w:val="-8"/>
                <w:w w:val="90"/>
                <w:sz w:val="20"/>
              </w:rPr>
              <w:t xml:space="preserve"> </w:t>
            </w:r>
            <w:r>
              <w:rPr>
                <w:w w:val="90"/>
                <w:sz w:val="20"/>
              </w:rPr>
              <w:t>the</w:t>
            </w:r>
            <w:r>
              <w:rPr>
                <w:spacing w:val="-9"/>
                <w:w w:val="90"/>
                <w:sz w:val="20"/>
              </w:rPr>
              <w:t xml:space="preserve"> </w:t>
            </w:r>
            <w:r>
              <w:rPr>
                <w:w w:val="90"/>
                <w:sz w:val="20"/>
              </w:rPr>
              <w:t>12</w:t>
            </w:r>
            <w:r>
              <w:rPr>
                <w:spacing w:val="-8"/>
                <w:w w:val="90"/>
                <w:sz w:val="20"/>
              </w:rPr>
              <w:t xml:space="preserve"> </w:t>
            </w:r>
            <w:r>
              <w:rPr>
                <w:w w:val="90"/>
                <w:sz w:val="20"/>
              </w:rPr>
              <w:t>months</w:t>
            </w:r>
            <w:r>
              <w:rPr>
                <w:spacing w:val="-8"/>
                <w:w w:val="90"/>
                <w:sz w:val="20"/>
              </w:rPr>
              <w:t xml:space="preserve"> </w:t>
            </w:r>
            <w:r>
              <w:rPr>
                <w:w w:val="90"/>
                <w:sz w:val="20"/>
              </w:rPr>
              <w:t>in</w:t>
            </w:r>
            <w:r>
              <w:rPr>
                <w:spacing w:val="-9"/>
                <w:w w:val="90"/>
                <w:sz w:val="20"/>
              </w:rPr>
              <w:t xml:space="preserve"> </w:t>
            </w:r>
            <w:r>
              <w:rPr>
                <w:w w:val="90"/>
                <w:sz w:val="20"/>
              </w:rPr>
              <w:t>the</w:t>
            </w:r>
            <w:r>
              <w:rPr>
                <w:spacing w:val="-8"/>
                <w:w w:val="90"/>
                <w:sz w:val="20"/>
              </w:rPr>
              <w:t xml:space="preserve"> </w:t>
            </w:r>
            <w:r>
              <w:rPr>
                <w:w w:val="90"/>
                <w:sz w:val="20"/>
              </w:rPr>
              <w:t>contract</w:t>
            </w:r>
            <w:r>
              <w:rPr>
                <w:spacing w:val="-9"/>
                <w:w w:val="90"/>
                <w:sz w:val="20"/>
              </w:rPr>
              <w:t xml:space="preserve"> </w:t>
            </w:r>
            <w:r>
              <w:rPr>
                <w:w w:val="90"/>
                <w:sz w:val="20"/>
              </w:rPr>
              <w:t>year,</w:t>
            </w:r>
            <w:r>
              <w:rPr>
                <w:spacing w:val="-8"/>
                <w:w w:val="90"/>
                <w:sz w:val="20"/>
              </w:rPr>
              <w:t xml:space="preserve"> </w:t>
            </w:r>
            <w:r>
              <w:rPr>
                <w:w w:val="90"/>
                <w:sz w:val="20"/>
              </w:rPr>
              <w:t>the</w:t>
            </w:r>
            <w:r>
              <w:rPr>
                <w:spacing w:val="-8"/>
                <w:w w:val="90"/>
                <w:sz w:val="20"/>
              </w:rPr>
              <w:t xml:space="preserve"> </w:t>
            </w:r>
            <w:r>
              <w:rPr>
                <w:w w:val="90"/>
                <w:sz w:val="20"/>
              </w:rPr>
              <w:t xml:space="preserve">SO </w:t>
            </w:r>
            <w:r>
              <w:rPr>
                <w:w w:val="85"/>
                <w:sz w:val="20"/>
              </w:rPr>
              <w:t>implemented</w:t>
            </w:r>
            <w:r>
              <w:rPr>
                <w:spacing w:val="-6"/>
                <w:w w:val="85"/>
                <w:sz w:val="20"/>
              </w:rPr>
              <w:t xml:space="preserve"> </w:t>
            </w:r>
            <w:r>
              <w:rPr>
                <w:w w:val="85"/>
                <w:sz w:val="20"/>
              </w:rPr>
              <w:t>the</w:t>
            </w:r>
            <w:r>
              <w:rPr>
                <w:spacing w:val="-5"/>
                <w:w w:val="85"/>
                <w:sz w:val="20"/>
              </w:rPr>
              <w:t xml:space="preserve"> </w:t>
            </w:r>
            <w:r>
              <w:rPr>
                <w:w w:val="85"/>
                <w:sz w:val="20"/>
              </w:rPr>
              <w:t>enrollment</w:t>
            </w:r>
            <w:r>
              <w:rPr>
                <w:spacing w:val="-4"/>
                <w:w w:val="85"/>
                <w:sz w:val="20"/>
              </w:rPr>
              <w:t xml:space="preserve"> </w:t>
            </w:r>
            <w:r>
              <w:rPr>
                <w:w w:val="85"/>
                <w:sz w:val="20"/>
              </w:rPr>
              <w:t>system</w:t>
            </w:r>
            <w:r>
              <w:rPr>
                <w:spacing w:val="-5"/>
                <w:w w:val="85"/>
                <w:sz w:val="20"/>
              </w:rPr>
              <w:t xml:space="preserve"> </w:t>
            </w:r>
            <w:r>
              <w:rPr>
                <w:w w:val="85"/>
                <w:sz w:val="20"/>
              </w:rPr>
              <w:t>update</w:t>
            </w:r>
            <w:r>
              <w:rPr>
                <w:spacing w:val="-5"/>
                <w:w w:val="85"/>
                <w:sz w:val="20"/>
              </w:rPr>
              <w:t xml:space="preserve"> </w:t>
            </w:r>
            <w:r>
              <w:rPr>
                <w:w w:val="85"/>
                <w:sz w:val="20"/>
              </w:rPr>
              <w:t>policy</w:t>
            </w:r>
            <w:r>
              <w:rPr>
                <w:spacing w:val="-5"/>
                <w:w w:val="85"/>
                <w:sz w:val="20"/>
              </w:rPr>
              <w:t xml:space="preserve"> </w:t>
            </w:r>
            <w:r>
              <w:rPr>
                <w:w w:val="85"/>
                <w:sz w:val="20"/>
              </w:rPr>
              <w:t>as</w:t>
            </w:r>
            <w:r>
              <w:rPr>
                <w:spacing w:val="-5"/>
                <w:w w:val="85"/>
                <w:sz w:val="20"/>
              </w:rPr>
              <w:t xml:space="preserve"> </w:t>
            </w:r>
            <w:r>
              <w:rPr>
                <w:w w:val="85"/>
                <w:sz w:val="20"/>
              </w:rPr>
              <w:t>written</w:t>
            </w:r>
            <w:r>
              <w:rPr>
                <w:spacing w:val="-5"/>
                <w:w w:val="85"/>
                <w:sz w:val="20"/>
              </w:rPr>
              <w:t xml:space="preserve"> </w:t>
            </w:r>
            <w:r>
              <w:rPr>
                <w:w w:val="85"/>
                <w:sz w:val="20"/>
              </w:rPr>
              <w:t>(11/12</w:t>
            </w:r>
            <w:r>
              <w:rPr>
                <w:spacing w:val="-5"/>
                <w:w w:val="85"/>
                <w:sz w:val="20"/>
              </w:rPr>
              <w:t xml:space="preserve"> </w:t>
            </w:r>
            <w:r>
              <w:rPr>
                <w:w w:val="85"/>
                <w:sz w:val="20"/>
              </w:rPr>
              <w:t>=</w:t>
            </w:r>
          </w:p>
          <w:p w:rsidR="002D5F5F" w14:paraId="32BB87FC" w14:textId="77777777">
            <w:pPr>
              <w:pStyle w:val="TableParagraph"/>
              <w:spacing w:line="209" w:lineRule="exact"/>
              <w:ind w:left="128"/>
              <w:rPr>
                <w:sz w:val="20"/>
              </w:rPr>
            </w:pPr>
            <w:r>
              <w:rPr>
                <w:spacing w:val="-2"/>
                <w:w w:val="85"/>
                <w:sz w:val="20"/>
              </w:rPr>
              <w:t>91.6</w:t>
            </w:r>
            <w:r>
              <w:rPr>
                <w:spacing w:val="-4"/>
                <w:w w:val="95"/>
                <w:sz w:val="20"/>
              </w:rPr>
              <w:t xml:space="preserve"> </w:t>
            </w:r>
            <w:r>
              <w:rPr>
                <w:spacing w:val="-2"/>
                <w:w w:val="95"/>
                <w:sz w:val="20"/>
              </w:rPr>
              <w:t>percent).</w:t>
            </w:r>
          </w:p>
        </w:tc>
      </w:tr>
    </w:tbl>
    <w:p w:rsidR="002D5F5F" w14:paraId="00C30EFF" w14:textId="77777777">
      <w:pPr>
        <w:pStyle w:val="Heading4"/>
        <w:numPr>
          <w:ilvl w:val="2"/>
          <w:numId w:val="30"/>
        </w:numPr>
        <w:tabs>
          <w:tab w:val="left" w:pos="2880"/>
        </w:tabs>
        <w:ind w:left="2880" w:hanging="1080"/>
      </w:pPr>
      <w:bookmarkStart w:id="129" w:name="5.2.2._Reporting_Findings_for_Standards_"/>
      <w:bookmarkStart w:id="130" w:name="_bookmark65"/>
      <w:bookmarkEnd w:id="129"/>
      <w:bookmarkEnd w:id="130"/>
      <w:r>
        <w:rPr>
          <w:color w:val="1F467A"/>
        </w:rPr>
        <w:t>Reporting</w:t>
      </w:r>
      <w:r>
        <w:rPr>
          <w:color w:val="1F467A"/>
          <w:spacing w:val="-8"/>
        </w:rPr>
        <w:t xml:space="preserve"> </w:t>
      </w:r>
      <w:r>
        <w:rPr>
          <w:color w:val="1F467A"/>
        </w:rPr>
        <w:t>Findings</w:t>
      </w:r>
      <w:r>
        <w:rPr>
          <w:color w:val="1F467A"/>
          <w:spacing w:val="-9"/>
        </w:rPr>
        <w:t xml:space="preserve"> </w:t>
      </w:r>
      <w:r>
        <w:rPr>
          <w:color w:val="1F467A"/>
        </w:rPr>
        <w:t>for</w:t>
      </w:r>
      <w:r>
        <w:rPr>
          <w:color w:val="1F467A"/>
          <w:spacing w:val="-9"/>
        </w:rPr>
        <w:t xml:space="preserve"> </w:t>
      </w:r>
      <w:r>
        <w:rPr>
          <w:color w:val="1F467A"/>
        </w:rPr>
        <w:t>Standards</w:t>
      </w:r>
      <w:r>
        <w:rPr>
          <w:color w:val="1F467A"/>
          <w:spacing w:val="-8"/>
        </w:rPr>
        <w:t xml:space="preserve"> </w:t>
      </w:r>
      <w:r>
        <w:rPr>
          <w:color w:val="1F467A"/>
        </w:rPr>
        <w:t>Using</w:t>
      </w:r>
      <w:r>
        <w:rPr>
          <w:color w:val="1F467A"/>
          <w:spacing w:val="-8"/>
        </w:rPr>
        <w:t xml:space="preserve"> </w:t>
      </w:r>
      <w:r>
        <w:rPr>
          <w:color w:val="1F467A"/>
        </w:rPr>
        <w:t>Likert</w:t>
      </w:r>
      <w:r>
        <w:rPr>
          <w:color w:val="1F467A"/>
          <w:spacing w:val="-9"/>
        </w:rPr>
        <w:t xml:space="preserve"> </w:t>
      </w:r>
      <w:r>
        <w:rPr>
          <w:color w:val="1F467A"/>
          <w:spacing w:val="-2"/>
        </w:rPr>
        <w:t>Scale</w:t>
      </w:r>
    </w:p>
    <w:p w:rsidR="002D5F5F" w14:paraId="5622EB0E" w14:textId="77777777">
      <w:pPr>
        <w:pStyle w:val="BodyText"/>
        <w:spacing w:before="139"/>
        <w:ind w:left="1260" w:right="725" w:firstLine="7"/>
      </w:pPr>
      <w:r>
        <w:rPr>
          <w:w w:val="85"/>
        </w:rPr>
        <w:t>For standards 1.b, 1.c, 1.d, 2.a, 3.a and 3.b, the scoring uses a five-point Likert-type scale. DVCs review the</w:t>
      </w:r>
      <w:r>
        <w:rPr>
          <w:spacing w:val="-4"/>
          <w:w w:val="85"/>
        </w:rPr>
        <w:t xml:space="preserve"> </w:t>
      </w:r>
      <w:r>
        <w:rPr>
          <w:w w:val="85"/>
        </w:rPr>
        <w:t>percentage</w:t>
      </w:r>
      <w:r>
        <w:rPr>
          <w:spacing w:val="-3"/>
          <w:w w:val="85"/>
        </w:rPr>
        <w:t xml:space="preserve"> </w:t>
      </w:r>
      <w:r>
        <w:rPr>
          <w:w w:val="85"/>
        </w:rPr>
        <w:t>of</w:t>
      </w:r>
      <w:r>
        <w:rPr>
          <w:spacing w:val="-3"/>
          <w:w w:val="85"/>
        </w:rPr>
        <w:t xml:space="preserve"> </w:t>
      </w:r>
      <w:r>
        <w:rPr>
          <w:w w:val="85"/>
        </w:rPr>
        <w:t>records</w:t>
      </w:r>
      <w:r>
        <w:rPr>
          <w:spacing w:val="-4"/>
          <w:w w:val="85"/>
        </w:rPr>
        <w:t xml:space="preserve"> </w:t>
      </w:r>
      <w:r>
        <w:rPr>
          <w:w w:val="85"/>
        </w:rPr>
        <w:t>that</w:t>
      </w:r>
      <w:r>
        <w:rPr>
          <w:spacing w:val="-3"/>
          <w:w w:val="85"/>
        </w:rPr>
        <w:t xml:space="preserve"> </w:t>
      </w:r>
      <w:r>
        <w:rPr>
          <w:w w:val="85"/>
        </w:rPr>
        <w:t>meet</w:t>
      </w:r>
      <w:r>
        <w:rPr>
          <w:spacing w:val="-3"/>
          <w:w w:val="85"/>
        </w:rPr>
        <w:t xml:space="preserve"> </w:t>
      </w:r>
      <w:r>
        <w:rPr>
          <w:w w:val="85"/>
        </w:rPr>
        <w:t>the</w:t>
      </w:r>
      <w:r>
        <w:rPr>
          <w:spacing w:val="-3"/>
          <w:w w:val="85"/>
        </w:rPr>
        <w:t xml:space="preserve"> </w:t>
      </w:r>
      <w:r>
        <w:rPr>
          <w:w w:val="85"/>
        </w:rPr>
        <w:t>standards,</w:t>
      </w:r>
      <w:r>
        <w:rPr>
          <w:spacing w:val="-3"/>
          <w:w w:val="85"/>
        </w:rPr>
        <w:t xml:space="preserve"> </w:t>
      </w:r>
      <w:r>
        <w:rPr>
          <w:w w:val="85"/>
        </w:rPr>
        <w:t>and</w:t>
      </w:r>
      <w:r>
        <w:rPr>
          <w:spacing w:val="-2"/>
          <w:w w:val="85"/>
        </w:rPr>
        <w:t xml:space="preserve"> </w:t>
      </w:r>
      <w:r>
        <w:rPr>
          <w:w w:val="85"/>
        </w:rPr>
        <w:t>enter</w:t>
      </w:r>
      <w:r>
        <w:rPr>
          <w:spacing w:val="-4"/>
          <w:w w:val="85"/>
        </w:rPr>
        <w:t xml:space="preserve"> </w:t>
      </w:r>
      <w:r>
        <w:rPr>
          <w:w w:val="85"/>
        </w:rPr>
        <w:t>a</w:t>
      </w:r>
      <w:r>
        <w:rPr>
          <w:spacing w:val="-3"/>
          <w:w w:val="85"/>
        </w:rPr>
        <w:t xml:space="preserve"> </w:t>
      </w:r>
      <w:r>
        <w:rPr>
          <w:w w:val="85"/>
        </w:rPr>
        <w:t>score</w:t>
      </w:r>
      <w:r>
        <w:rPr>
          <w:spacing w:val="-3"/>
          <w:w w:val="85"/>
        </w:rPr>
        <w:t xml:space="preserve"> </w:t>
      </w:r>
      <w:r>
        <w:rPr>
          <w:w w:val="85"/>
        </w:rPr>
        <w:t>based</w:t>
      </w:r>
      <w:r>
        <w:rPr>
          <w:spacing w:val="-3"/>
          <w:w w:val="85"/>
        </w:rPr>
        <w:t xml:space="preserve"> </w:t>
      </w:r>
      <w:r>
        <w:rPr>
          <w:w w:val="85"/>
        </w:rPr>
        <w:t>on</w:t>
      </w:r>
      <w:r>
        <w:rPr>
          <w:spacing w:val="-4"/>
          <w:w w:val="85"/>
        </w:rPr>
        <w:t xml:space="preserve"> </w:t>
      </w:r>
      <w:r>
        <w:rPr>
          <w:w w:val="85"/>
        </w:rPr>
        <w:t>the</w:t>
      </w:r>
      <w:r>
        <w:rPr>
          <w:spacing w:val="-3"/>
          <w:w w:val="85"/>
        </w:rPr>
        <w:t xml:space="preserve"> </w:t>
      </w:r>
      <w:r>
        <w:rPr>
          <w:w w:val="85"/>
        </w:rPr>
        <w:t>Likert-</w:t>
      </w:r>
      <w:r>
        <w:rPr>
          <w:spacing w:val="-5"/>
          <w:w w:val="85"/>
        </w:rPr>
        <w:t xml:space="preserve"> </w:t>
      </w:r>
      <w:r>
        <w:rPr>
          <w:w w:val="85"/>
        </w:rPr>
        <w:t>type</w:t>
      </w:r>
      <w:r>
        <w:rPr>
          <w:spacing w:val="-3"/>
          <w:w w:val="85"/>
        </w:rPr>
        <w:t xml:space="preserve"> </w:t>
      </w:r>
      <w:r>
        <w:rPr>
          <w:w w:val="85"/>
        </w:rPr>
        <w:t>scale.</w:t>
      </w:r>
      <w:r>
        <w:rPr>
          <w:spacing w:val="-3"/>
          <w:w w:val="85"/>
        </w:rPr>
        <w:t xml:space="preserve"> </w:t>
      </w:r>
      <w:r>
        <w:rPr>
          <w:w w:val="85"/>
        </w:rPr>
        <w:t>The scale corresponds to the percentage of errors that are found in plan data as shown below:</w:t>
      </w:r>
    </w:p>
    <w:p w:rsidR="002D5F5F" w14:paraId="14A06E8D" w14:textId="77777777">
      <w:pPr>
        <w:pStyle w:val="ListParagraph"/>
        <w:numPr>
          <w:ilvl w:val="0"/>
          <w:numId w:val="18"/>
        </w:numPr>
        <w:tabs>
          <w:tab w:val="left" w:pos="2433"/>
        </w:tabs>
        <w:spacing w:before="127" w:line="252" w:lineRule="auto"/>
        <w:ind w:right="964"/>
      </w:pPr>
      <w:r>
        <w:rPr>
          <w:w w:val="80"/>
        </w:rPr>
        <w:t>Contract data has more than 20 percent error in records – Contract receives a score of 1 for</w:t>
      </w:r>
      <w:r>
        <w:rPr>
          <w:spacing w:val="40"/>
        </w:rPr>
        <w:t xml:space="preserve"> </w:t>
      </w:r>
      <w:r>
        <w:rPr>
          <w:spacing w:val="-2"/>
          <w:w w:val="90"/>
        </w:rPr>
        <w:t>the</w:t>
      </w:r>
      <w:r>
        <w:rPr>
          <w:spacing w:val="-8"/>
          <w:w w:val="90"/>
        </w:rPr>
        <w:t xml:space="preserve"> </w:t>
      </w:r>
      <w:r>
        <w:rPr>
          <w:spacing w:val="-2"/>
          <w:w w:val="90"/>
        </w:rPr>
        <w:t>given</w:t>
      </w:r>
      <w:r>
        <w:rPr>
          <w:spacing w:val="-7"/>
          <w:w w:val="90"/>
        </w:rPr>
        <w:t xml:space="preserve"> </w:t>
      </w:r>
      <w:r>
        <w:rPr>
          <w:spacing w:val="-2"/>
          <w:w w:val="90"/>
        </w:rPr>
        <w:t>standard/sub-standard.</w:t>
      </w:r>
    </w:p>
    <w:p w:rsidR="002D5F5F" w14:paraId="69BDDCD4" w14:textId="77777777">
      <w:pPr>
        <w:pStyle w:val="ListParagraph"/>
        <w:numPr>
          <w:ilvl w:val="0"/>
          <w:numId w:val="18"/>
        </w:numPr>
        <w:tabs>
          <w:tab w:val="left" w:pos="2434"/>
        </w:tabs>
        <w:spacing w:before="122" w:line="252" w:lineRule="auto"/>
        <w:ind w:left="2434" w:right="785"/>
      </w:pPr>
      <w:r>
        <w:rPr>
          <w:w w:val="80"/>
        </w:rPr>
        <w:t>Contract data has between 15.1 percent and 20 percent error in records – Contract receives a</w:t>
      </w:r>
      <w:r>
        <w:rPr>
          <w:spacing w:val="40"/>
        </w:rPr>
        <w:t xml:space="preserve"> </w:t>
      </w:r>
      <w:r>
        <w:rPr>
          <w:w w:val="85"/>
        </w:rPr>
        <w:t>score of 2 for the given standard/sub-standard.</w:t>
      </w:r>
    </w:p>
    <w:p w:rsidR="002D5F5F" w14:paraId="33CDA767" w14:textId="77777777">
      <w:pPr>
        <w:pStyle w:val="ListParagraph"/>
        <w:numPr>
          <w:ilvl w:val="0"/>
          <w:numId w:val="18"/>
        </w:numPr>
        <w:tabs>
          <w:tab w:val="left" w:pos="2434"/>
        </w:tabs>
        <w:spacing w:before="120" w:line="252" w:lineRule="auto"/>
        <w:ind w:left="2434" w:right="785"/>
      </w:pPr>
      <w:r>
        <w:rPr>
          <w:w w:val="80"/>
        </w:rPr>
        <w:t>Contract data has between 10.1 percent and 15 percent error in records – Contract receives a</w:t>
      </w:r>
      <w:r>
        <w:rPr>
          <w:spacing w:val="40"/>
        </w:rPr>
        <w:t xml:space="preserve"> </w:t>
      </w:r>
      <w:r>
        <w:rPr>
          <w:w w:val="85"/>
        </w:rPr>
        <w:t>score of 3 for the given standard/sub-standard.</w:t>
      </w:r>
    </w:p>
    <w:p w:rsidR="002D5F5F" w14:paraId="739BF3F4" w14:textId="77777777">
      <w:pPr>
        <w:pStyle w:val="ListParagraph"/>
        <w:numPr>
          <w:ilvl w:val="0"/>
          <w:numId w:val="18"/>
        </w:numPr>
        <w:tabs>
          <w:tab w:val="left" w:pos="2434"/>
        </w:tabs>
        <w:spacing w:before="120" w:line="252" w:lineRule="auto"/>
        <w:ind w:left="2434" w:right="888" w:hanging="360"/>
      </w:pPr>
      <w:r>
        <w:rPr>
          <w:w w:val="80"/>
        </w:rPr>
        <w:t>Contract data has between 5.1 percent and 10 percent error in records – Contract receives a</w:t>
      </w:r>
      <w:r>
        <w:rPr>
          <w:spacing w:val="40"/>
        </w:rPr>
        <w:t xml:space="preserve"> </w:t>
      </w:r>
      <w:r>
        <w:rPr>
          <w:w w:val="85"/>
        </w:rPr>
        <w:t>score of 4 for the given standard/sub-standard.</w:t>
      </w:r>
    </w:p>
    <w:p w:rsidR="002D5F5F" w14:paraId="40EADA2A" w14:textId="77777777">
      <w:pPr>
        <w:pStyle w:val="ListParagraph"/>
        <w:numPr>
          <w:ilvl w:val="0"/>
          <w:numId w:val="18"/>
        </w:numPr>
        <w:tabs>
          <w:tab w:val="left" w:pos="2434"/>
        </w:tabs>
        <w:spacing w:before="122" w:line="252" w:lineRule="auto"/>
        <w:ind w:left="2434" w:right="1209" w:hanging="360"/>
      </w:pPr>
      <w:r>
        <w:rPr>
          <w:w w:val="80"/>
        </w:rPr>
        <w:t>Contract data has less than or equal to a 5 percent error in records – Contract receives a</w:t>
      </w:r>
      <w:r>
        <w:t xml:space="preserve"> </w:t>
      </w:r>
      <w:r>
        <w:rPr>
          <w:w w:val="85"/>
        </w:rPr>
        <w:t>score of 5 for the given standard/sub-standard.</w:t>
      </w:r>
    </w:p>
    <w:p w:rsidR="002D5F5F" w14:paraId="0CC06749" w14:textId="77777777">
      <w:pPr>
        <w:pStyle w:val="BodyText"/>
        <w:spacing w:before="233"/>
        <w:ind w:left="1260" w:right="725" w:firstLine="7"/>
      </w:pPr>
      <w:r>
        <w:rPr>
          <w:w w:val="85"/>
        </w:rPr>
        <w:t>Exhibit</w:t>
      </w:r>
      <w:r>
        <w:rPr>
          <w:spacing w:val="-5"/>
          <w:w w:val="85"/>
        </w:rPr>
        <w:t xml:space="preserve"> </w:t>
      </w:r>
      <w:r>
        <w:rPr>
          <w:w w:val="85"/>
        </w:rPr>
        <w:t>8</w:t>
      </w:r>
      <w:r>
        <w:rPr>
          <w:spacing w:val="-2"/>
          <w:w w:val="85"/>
        </w:rPr>
        <w:t xml:space="preserve"> </w:t>
      </w:r>
      <w:r>
        <w:rPr>
          <w:w w:val="85"/>
        </w:rPr>
        <w:t>shows</w:t>
      </w:r>
      <w:r>
        <w:rPr>
          <w:spacing w:val="-4"/>
          <w:w w:val="85"/>
        </w:rPr>
        <w:t xml:space="preserve"> </w:t>
      </w:r>
      <w:r>
        <w:rPr>
          <w:w w:val="85"/>
        </w:rPr>
        <w:t>examples</w:t>
      </w:r>
      <w:r>
        <w:rPr>
          <w:spacing w:val="-4"/>
          <w:w w:val="85"/>
        </w:rPr>
        <w:t xml:space="preserve"> </w:t>
      </w:r>
      <w:r>
        <w:rPr>
          <w:w w:val="85"/>
        </w:rPr>
        <w:t>of</w:t>
      </w:r>
      <w:r>
        <w:rPr>
          <w:spacing w:val="-3"/>
          <w:w w:val="85"/>
        </w:rPr>
        <w:t xml:space="preserve"> </w:t>
      </w:r>
      <w:r>
        <w:rPr>
          <w:w w:val="85"/>
        </w:rPr>
        <w:t>different</w:t>
      </w:r>
      <w:r>
        <w:rPr>
          <w:spacing w:val="-3"/>
          <w:w w:val="85"/>
        </w:rPr>
        <w:t xml:space="preserve"> </w:t>
      </w:r>
      <w:r>
        <w:rPr>
          <w:w w:val="85"/>
        </w:rPr>
        <w:t>scenarios</w:t>
      </w:r>
      <w:r>
        <w:rPr>
          <w:spacing w:val="-4"/>
          <w:w w:val="85"/>
        </w:rPr>
        <w:t xml:space="preserve"> </w:t>
      </w:r>
      <w:r>
        <w:rPr>
          <w:w w:val="85"/>
        </w:rPr>
        <w:t>a</w:t>
      </w:r>
      <w:r>
        <w:rPr>
          <w:spacing w:val="-3"/>
          <w:w w:val="85"/>
        </w:rPr>
        <w:t xml:space="preserve"> </w:t>
      </w:r>
      <w:r>
        <w:rPr>
          <w:w w:val="85"/>
        </w:rPr>
        <w:t>DVC</w:t>
      </w:r>
      <w:r>
        <w:rPr>
          <w:spacing w:val="-3"/>
          <w:w w:val="85"/>
        </w:rPr>
        <w:t xml:space="preserve"> </w:t>
      </w:r>
      <w:r>
        <w:rPr>
          <w:w w:val="85"/>
        </w:rPr>
        <w:t>might</w:t>
      </w:r>
      <w:r>
        <w:rPr>
          <w:spacing w:val="-5"/>
          <w:w w:val="85"/>
        </w:rPr>
        <w:t xml:space="preserve"> </w:t>
      </w:r>
      <w:r>
        <w:rPr>
          <w:w w:val="85"/>
        </w:rPr>
        <w:t>face</w:t>
      </w:r>
      <w:r>
        <w:rPr>
          <w:spacing w:val="-3"/>
          <w:w w:val="85"/>
        </w:rPr>
        <w:t xml:space="preserve"> </w:t>
      </w:r>
      <w:r>
        <w:rPr>
          <w:w w:val="85"/>
        </w:rPr>
        <w:t>and</w:t>
      </w:r>
      <w:r>
        <w:rPr>
          <w:spacing w:val="-3"/>
          <w:w w:val="85"/>
        </w:rPr>
        <w:t xml:space="preserve"> </w:t>
      </w:r>
      <w:r>
        <w:rPr>
          <w:w w:val="85"/>
        </w:rPr>
        <w:t>corresponding</w:t>
      </w:r>
      <w:r>
        <w:rPr>
          <w:spacing w:val="-2"/>
          <w:w w:val="85"/>
        </w:rPr>
        <w:t xml:space="preserve"> </w:t>
      </w:r>
      <w:r>
        <w:rPr>
          <w:w w:val="85"/>
        </w:rPr>
        <w:t>scores</w:t>
      </w:r>
      <w:r>
        <w:rPr>
          <w:spacing w:val="-4"/>
          <w:w w:val="85"/>
        </w:rPr>
        <w:t xml:space="preserve"> </w:t>
      </w:r>
      <w:r>
        <w:rPr>
          <w:w w:val="85"/>
        </w:rPr>
        <w:t>DVCs</w:t>
      </w:r>
      <w:r>
        <w:rPr>
          <w:spacing w:val="-2"/>
          <w:w w:val="85"/>
        </w:rPr>
        <w:t xml:space="preserve"> </w:t>
      </w:r>
      <w:r>
        <w:rPr>
          <w:w w:val="85"/>
        </w:rPr>
        <w:t>assign to the contract for the standards using either Likert or binary scoring.</w:t>
      </w:r>
    </w:p>
    <w:p w:rsidR="002D5F5F" w14:paraId="4C470FD2" w14:textId="77777777">
      <w:pPr>
        <w:pStyle w:val="BodyText"/>
        <w:sectPr>
          <w:pgSz w:w="12240" w:h="15840"/>
          <w:pgMar w:top="1340" w:right="720" w:bottom="1140" w:left="720" w:header="839" w:footer="942" w:gutter="0"/>
          <w:cols w:space="720"/>
        </w:sectPr>
      </w:pPr>
    </w:p>
    <w:p w:rsidR="002D5F5F" w14:paraId="5D36BCE2" w14:textId="77777777">
      <w:pPr>
        <w:spacing w:before="90"/>
        <w:ind w:left="3360" w:right="725" w:hanging="2631"/>
        <w:rPr>
          <w:rFonts w:ascii="Arial Narrow"/>
          <w:b/>
          <w:sz w:val="20"/>
        </w:rPr>
      </w:pPr>
      <w:bookmarkStart w:id="131" w:name="EXHIBIT_8._EXAMPLE_OF_HOW_TO_DETERMINE_M"/>
      <w:bookmarkStart w:id="132" w:name="_bookmark66"/>
      <w:bookmarkEnd w:id="131"/>
      <w:bookmarkEnd w:id="132"/>
      <w:r>
        <w:rPr>
          <w:rFonts w:ascii="Arial Narrow"/>
          <w:b/>
          <w:color w:val="44536A"/>
          <w:sz w:val="20"/>
        </w:rPr>
        <w:t>EXHIBIT</w:t>
      </w:r>
      <w:r>
        <w:rPr>
          <w:rFonts w:ascii="Arial Narrow"/>
          <w:b/>
          <w:color w:val="44536A"/>
          <w:spacing w:val="-2"/>
          <w:sz w:val="20"/>
        </w:rPr>
        <w:t xml:space="preserve"> </w:t>
      </w:r>
      <w:r>
        <w:rPr>
          <w:rFonts w:ascii="Arial Narrow"/>
          <w:b/>
          <w:color w:val="44536A"/>
          <w:sz w:val="20"/>
        </w:rPr>
        <w:t>8.</w:t>
      </w:r>
      <w:r>
        <w:rPr>
          <w:rFonts w:ascii="Arial Narrow"/>
          <w:b/>
          <w:color w:val="44536A"/>
          <w:spacing w:val="-3"/>
          <w:sz w:val="20"/>
        </w:rPr>
        <w:t xml:space="preserve"> </w:t>
      </w:r>
      <w:r>
        <w:rPr>
          <w:rFonts w:ascii="Arial Narrow"/>
          <w:b/>
          <w:color w:val="44536A"/>
          <w:sz w:val="20"/>
        </w:rPr>
        <w:t>EXAMPLE</w:t>
      </w:r>
      <w:r>
        <w:rPr>
          <w:rFonts w:ascii="Arial Narrow"/>
          <w:b/>
          <w:color w:val="44536A"/>
          <w:spacing w:val="-3"/>
          <w:sz w:val="20"/>
        </w:rPr>
        <w:t xml:space="preserve"> </w:t>
      </w:r>
      <w:r>
        <w:rPr>
          <w:rFonts w:ascii="Arial Narrow"/>
          <w:b/>
          <w:color w:val="44536A"/>
          <w:sz w:val="20"/>
        </w:rPr>
        <w:t>OF</w:t>
      </w:r>
      <w:r>
        <w:rPr>
          <w:rFonts w:ascii="Arial Narrow"/>
          <w:b/>
          <w:color w:val="44536A"/>
          <w:spacing w:val="-2"/>
          <w:sz w:val="20"/>
        </w:rPr>
        <w:t xml:space="preserve"> </w:t>
      </w:r>
      <w:r>
        <w:rPr>
          <w:rFonts w:ascii="Arial Narrow"/>
          <w:b/>
          <w:color w:val="44536A"/>
          <w:sz w:val="20"/>
        </w:rPr>
        <w:t>HOW</w:t>
      </w:r>
      <w:r>
        <w:rPr>
          <w:rFonts w:ascii="Arial Narrow"/>
          <w:b/>
          <w:color w:val="44536A"/>
          <w:spacing w:val="-4"/>
          <w:sz w:val="20"/>
        </w:rPr>
        <w:t xml:space="preserve"> </w:t>
      </w:r>
      <w:r>
        <w:rPr>
          <w:rFonts w:ascii="Arial Narrow"/>
          <w:b/>
          <w:color w:val="44536A"/>
          <w:sz w:val="20"/>
        </w:rPr>
        <w:t>TO</w:t>
      </w:r>
      <w:r>
        <w:rPr>
          <w:rFonts w:ascii="Arial Narrow"/>
          <w:b/>
          <w:color w:val="44536A"/>
          <w:spacing w:val="-3"/>
          <w:sz w:val="20"/>
        </w:rPr>
        <w:t xml:space="preserve"> </w:t>
      </w:r>
      <w:r>
        <w:rPr>
          <w:rFonts w:ascii="Arial Narrow"/>
          <w:b/>
          <w:color w:val="44536A"/>
          <w:sz w:val="20"/>
        </w:rPr>
        <w:t>DETERMINE</w:t>
      </w:r>
      <w:r>
        <w:rPr>
          <w:rFonts w:ascii="Arial Narrow"/>
          <w:b/>
          <w:color w:val="44536A"/>
          <w:spacing w:val="-3"/>
          <w:sz w:val="20"/>
        </w:rPr>
        <w:t xml:space="preserve"> </w:t>
      </w:r>
      <w:r>
        <w:rPr>
          <w:rFonts w:ascii="Arial Narrow"/>
          <w:b/>
          <w:color w:val="44536A"/>
          <w:sz w:val="20"/>
        </w:rPr>
        <w:t>MINIMUM</w:t>
      </w:r>
      <w:r>
        <w:rPr>
          <w:rFonts w:ascii="Arial Narrow"/>
          <w:b/>
          <w:color w:val="44536A"/>
          <w:spacing w:val="-4"/>
          <w:sz w:val="20"/>
        </w:rPr>
        <w:t xml:space="preserve"> </w:t>
      </w:r>
      <w:r>
        <w:rPr>
          <w:rFonts w:ascii="Arial Narrow"/>
          <w:b/>
          <w:color w:val="44536A"/>
          <w:sz w:val="20"/>
        </w:rPr>
        <w:t>THRESHOLD</w:t>
      </w:r>
      <w:r>
        <w:rPr>
          <w:rFonts w:ascii="Arial Narrow"/>
          <w:b/>
          <w:color w:val="44536A"/>
          <w:spacing w:val="-3"/>
          <w:sz w:val="20"/>
        </w:rPr>
        <w:t xml:space="preserve"> </w:t>
      </w:r>
      <w:r>
        <w:rPr>
          <w:rFonts w:ascii="Arial Narrow"/>
          <w:b/>
          <w:color w:val="44536A"/>
          <w:sz w:val="20"/>
        </w:rPr>
        <w:t>OF</w:t>
      </w:r>
      <w:r>
        <w:rPr>
          <w:rFonts w:ascii="Arial Narrow"/>
          <w:b/>
          <w:color w:val="44536A"/>
          <w:spacing w:val="-2"/>
          <w:sz w:val="20"/>
        </w:rPr>
        <w:t xml:space="preserve"> </w:t>
      </w:r>
      <w:r>
        <w:rPr>
          <w:rFonts w:ascii="Arial Narrow"/>
          <w:b/>
          <w:color w:val="44536A"/>
          <w:sz w:val="20"/>
        </w:rPr>
        <w:t>IMPLEMENTED</w:t>
      </w:r>
      <w:r>
        <w:rPr>
          <w:rFonts w:ascii="Arial Narrow"/>
          <w:b/>
          <w:color w:val="44536A"/>
          <w:spacing w:val="-3"/>
          <w:sz w:val="20"/>
        </w:rPr>
        <w:t xml:space="preserve"> </w:t>
      </w:r>
      <w:r>
        <w:rPr>
          <w:rFonts w:ascii="Arial Narrow"/>
          <w:b/>
          <w:color w:val="44536A"/>
          <w:sz w:val="20"/>
        </w:rPr>
        <w:t>POLICIES</w:t>
      </w:r>
      <w:r>
        <w:rPr>
          <w:rFonts w:ascii="Arial Narrow"/>
          <w:b/>
          <w:color w:val="44536A"/>
          <w:spacing w:val="-4"/>
          <w:sz w:val="20"/>
        </w:rPr>
        <w:t xml:space="preserve"> </w:t>
      </w:r>
      <w:r>
        <w:rPr>
          <w:rFonts w:ascii="Arial Narrow"/>
          <w:b/>
          <w:color w:val="44536A"/>
          <w:sz w:val="20"/>
        </w:rPr>
        <w:t>OR</w:t>
      </w:r>
      <w:r>
        <w:rPr>
          <w:rFonts w:ascii="Arial Narrow"/>
          <w:b/>
          <w:color w:val="44536A"/>
          <w:spacing w:val="-2"/>
          <w:sz w:val="20"/>
        </w:rPr>
        <w:t xml:space="preserve"> </w:t>
      </w:r>
      <w:r>
        <w:rPr>
          <w:rFonts w:ascii="Arial Narrow"/>
          <w:b/>
          <w:color w:val="44536A"/>
          <w:sz w:val="20"/>
        </w:rPr>
        <w:t>PROCEDURES FOR FINDINGS USING BINARY AND LIKERT SCORE</w:t>
      </w:r>
    </w:p>
    <w:p w:rsidR="002D5F5F" w14:paraId="17F922E4" w14:textId="77777777">
      <w:pPr>
        <w:pStyle w:val="BodyText"/>
        <w:spacing w:before="10"/>
        <w:rPr>
          <w:rFonts w:ascii="Arial Narrow"/>
          <w:b/>
          <w:sz w:val="20"/>
        </w:rPr>
      </w:pPr>
    </w:p>
    <w:tbl>
      <w:tblPr>
        <w:tblW w:w="0" w:type="auto"/>
        <w:tblInd w:w="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14"/>
        <w:gridCol w:w="4142"/>
        <w:gridCol w:w="2330"/>
      </w:tblGrid>
      <w:tr w14:paraId="78A15191" w14:textId="77777777">
        <w:tblPrEx>
          <w:tblW w:w="0" w:type="auto"/>
          <w:tblInd w:w="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80"/>
        </w:trPr>
        <w:tc>
          <w:tcPr>
            <w:tcW w:w="2614" w:type="dxa"/>
            <w:shd w:val="clear" w:color="auto" w:fill="1F5392"/>
          </w:tcPr>
          <w:p w:rsidR="002D5F5F" w14:paraId="4BBC30D0" w14:textId="77777777">
            <w:pPr>
              <w:pStyle w:val="TableParagraph"/>
              <w:ind w:left="0"/>
              <w:rPr>
                <w:rFonts w:ascii="Arial Narrow"/>
                <w:b/>
                <w:sz w:val="20"/>
              </w:rPr>
            </w:pPr>
          </w:p>
          <w:p w:rsidR="002D5F5F" w14:paraId="0DA966F2" w14:textId="77777777">
            <w:pPr>
              <w:pStyle w:val="TableParagraph"/>
              <w:spacing w:before="30"/>
              <w:ind w:left="0"/>
              <w:rPr>
                <w:rFonts w:ascii="Arial Narrow"/>
                <w:b/>
                <w:sz w:val="20"/>
              </w:rPr>
            </w:pPr>
          </w:p>
          <w:p w:rsidR="002D5F5F" w14:paraId="36DEFB0D" w14:textId="77777777">
            <w:pPr>
              <w:pStyle w:val="TableParagraph"/>
              <w:ind w:left="329"/>
              <w:rPr>
                <w:b/>
                <w:sz w:val="20"/>
              </w:rPr>
            </w:pPr>
            <w:r>
              <w:rPr>
                <w:b/>
                <w:color w:val="FFFFFF"/>
                <w:spacing w:val="-2"/>
                <w:w w:val="95"/>
                <w:sz w:val="20"/>
              </w:rPr>
              <w:t>Standard</w:t>
            </w:r>
            <w:hyperlink w:anchor="_bookmark69" w:history="1">
              <w:r>
                <w:rPr>
                  <w:b/>
                  <w:color w:val="FFFFFF"/>
                  <w:spacing w:val="-2"/>
                  <w:w w:val="95"/>
                  <w:sz w:val="20"/>
                  <w:vertAlign w:val="superscript"/>
                </w:rPr>
                <w:t>4</w:t>
              </w:r>
            </w:hyperlink>
          </w:p>
        </w:tc>
        <w:tc>
          <w:tcPr>
            <w:tcW w:w="4142" w:type="dxa"/>
            <w:shd w:val="clear" w:color="auto" w:fill="1F5392"/>
          </w:tcPr>
          <w:p w:rsidR="002D5F5F" w14:paraId="2351F0D9" w14:textId="77777777">
            <w:pPr>
              <w:pStyle w:val="TableParagraph"/>
              <w:spacing w:before="145"/>
              <w:ind w:left="0"/>
              <w:rPr>
                <w:rFonts w:ascii="Arial Narrow"/>
                <w:b/>
                <w:sz w:val="20"/>
              </w:rPr>
            </w:pPr>
          </w:p>
          <w:p w:rsidR="002D5F5F" w14:paraId="1991877B" w14:textId="77777777">
            <w:pPr>
              <w:pStyle w:val="TableParagraph"/>
              <w:ind w:left="328"/>
              <w:rPr>
                <w:b/>
                <w:sz w:val="20"/>
              </w:rPr>
            </w:pPr>
            <w:r>
              <w:rPr>
                <w:b/>
                <w:color w:val="FFFFFF"/>
                <w:w w:val="85"/>
                <w:sz w:val="20"/>
              </w:rPr>
              <w:t>Percentage</w:t>
            </w:r>
            <w:r>
              <w:rPr>
                <w:b/>
                <w:color w:val="FFFFFF"/>
                <w:spacing w:val="-6"/>
                <w:w w:val="85"/>
                <w:sz w:val="20"/>
              </w:rPr>
              <w:t xml:space="preserve"> </w:t>
            </w:r>
            <w:r>
              <w:rPr>
                <w:b/>
                <w:color w:val="FFFFFF"/>
                <w:w w:val="85"/>
                <w:sz w:val="20"/>
              </w:rPr>
              <w:t>of</w:t>
            </w:r>
            <w:r>
              <w:rPr>
                <w:b/>
                <w:color w:val="FFFFFF"/>
                <w:spacing w:val="-6"/>
                <w:w w:val="85"/>
                <w:sz w:val="20"/>
              </w:rPr>
              <w:t xml:space="preserve"> </w:t>
            </w:r>
            <w:r>
              <w:rPr>
                <w:b/>
                <w:color w:val="FFFFFF"/>
                <w:w w:val="85"/>
                <w:sz w:val="20"/>
              </w:rPr>
              <w:t>Errors</w:t>
            </w:r>
            <w:r>
              <w:rPr>
                <w:b/>
                <w:color w:val="FFFFFF"/>
                <w:spacing w:val="-5"/>
                <w:w w:val="85"/>
                <w:sz w:val="20"/>
              </w:rPr>
              <w:t xml:space="preserve"> </w:t>
            </w:r>
            <w:r>
              <w:rPr>
                <w:b/>
                <w:color w:val="FFFFFF"/>
                <w:w w:val="85"/>
                <w:sz w:val="20"/>
              </w:rPr>
              <w:t>That</w:t>
            </w:r>
            <w:r>
              <w:rPr>
                <w:b/>
                <w:color w:val="FFFFFF"/>
                <w:spacing w:val="-5"/>
                <w:w w:val="85"/>
                <w:sz w:val="20"/>
              </w:rPr>
              <w:t xml:space="preserve"> </w:t>
            </w:r>
            <w:r>
              <w:rPr>
                <w:b/>
                <w:color w:val="FFFFFF"/>
                <w:w w:val="85"/>
                <w:sz w:val="20"/>
              </w:rPr>
              <w:t>the</w:t>
            </w:r>
            <w:r>
              <w:rPr>
                <w:b/>
                <w:color w:val="FFFFFF"/>
                <w:spacing w:val="-6"/>
                <w:w w:val="85"/>
                <w:sz w:val="20"/>
              </w:rPr>
              <w:t xml:space="preserve"> </w:t>
            </w:r>
            <w:r>
              <w:rPr>
                <w:b/>
                <w:color w:val="FFFFFF"/>
                <w:w w:val="85"/>
                <w:sz w:val="20"/>
              </w:rPr>
              <w:t>DVC</w:t>
            </w:r>
            <w:r>
              <w:rPr>
                <w:b/>
                <w:color w:val="FFFFFF"/>
                <w:spacing w:val="-5"/>
                <w:w w:val="85"/>
                <w:sz w:val="20"/>
              </w:rPr>
              <w:t xml:space="preserve"> </w:t>
            </w:r>
            <w:r>
              <w:rPr>
                <w:b/>
                <w:color w:val="FFFFFF"/>
                <w:w w:val="85"/>
                <w:sz w:val="20"/>
              </w:rPr>
              <w:t>Found</w:t>
            </w:r>
            <w:r>
              <w:rPr>
                <w:b/>
                <w:color w:val="FFFFFF"/>
                <w:spacing w:val="-6"/>
                <w:w w:val="85"/>
                <w:sz w:val="20"/>
              </w:rPr>
              <w:t xml:space="preserve"> </w:t>
            </w:r>
            <w:r>
              <w:rPr>
                <w:b/>
                <w:color w:val="FFFFFF"/>
                <w:w w:val="85"/>
                <w:sz w:val="20"/>
              </w:rPr>
              <w:t xml:space="preserve">in </w:t>
            </w:r>
            <w:r>
              <w:rPr>
                <w:b/>
                <w:color w:val="FFFFFF"/>
                <w:w w:val="95"/>
                <w:sz w:val="20"/>
              </w:rPr>
              <w:t>Plan Data</w:t>
            </w:r>
          </w:p>
        </w:tc>
        <w:tc>
          <w:tcPr>
            <w:tcW w:w="2330" w:type="dxa"/>
            <w:shd w:val="clear" w:color="auto" w:fill="1F5392"/>
          </w:tcPr>
          <w:p w:rsidR="002D5F5F" w14:paraId="7F073A91" w14:textId="77777777">
            <w:pPr>
              <w:pStyle w:val="TableParagraph"/>
              <w:spacing w:before="32"/>
              <w:ind w:left="328" w:right="548"/>
              <w:rPr>
                <w:b/>
                <w:sz w:val="20"/>
              </w:rPr>
            </w:pPr>
            <w:r>
              <w:rPr>
                <w:b/>
                <w:color w:val="FFFFFF"/>
                <w:w w:val="85"/>
                <w:sz w:val="20"/>
              </w:rPr>
              <w:t>DV</w:t>
            </w:r>
            <w:r>
              <w:rPr>
                <w:b/>
                <w:color w:val="FFFFFF"/>
                <w:spacing w:val="-6"/>
                <w:w w:val="85"/>
                <w:sz w:val="20"/>
              </w:rPr>
              <w:t xml:space="preserve"> </w:t>
            </w:r>
            <w:r>
              <w:rPr>
                <w:b/>
                <w:color w:val="FFFFFF"/>
                <w:w w:val="85"/>
                <w:sz w:val="20"/>
              </w:rPr>
              <w:t>Response</w:t>
            </w:r>
            <w:r>
              <w:rPr>
                <w:b/>
                <w:color w:val="FFFFFF"/>
                <w:spacing w:val="-6"/>
                <w:w w:val="85"/>
                <w:sz w:val="20"/>
              </w:rPr>
              <w:t xml:space="preserve"> </w:t>
            </w:r>
            <w:r>
              <w:rPr>
                <w:b/>
                <w:color w:val="FFFFFF"/>
                <w:w w:val="85"/>
                <w:sz w:val="20"/>
              </w:rPr>
              <w:t xml:space="preserve">(DV </w:t>
            </w:r>
            <w:r>
              <w:rPr>
                <w:b/>
                <w:color w:val="FFFFFF"/>
                <w:spacing w:val="-2"/>
                <w:w w:val="95"/>
                <w:sz w:val="20"/>
              </w:rPr>
              <w:t>Findings</w:t>
            </w:r>
          </w:p>
          <w:p w:rsidR="002D5F5F" w14:paraId="535ED86B" w14:textId="77777777">
            <w:pPr>
              <w:pStyle w:val="TableParagraph"/>
              <w:spacing w:line="230" w:lineRule="exact"/>
              <w:ind w:left="328"/>
              <w:rPr>
                <w:b/>
                <w:sz w:val="20"/>
              </w:rPr>
            </w:pPr>
            <w:r>
              <w:rPr>
                <w:b/>
                <w:color w:val="FFFFFF"/>
                <w:w w:val="85"/>
                <w:sz w:val="20"/>
              </w:rPr>
              <w:t>the</w:t>
            </w:r>
            <w:r>
              <w:rPr>
                <w:b/>
                <w:color w:val="FFFFFF"/>
                <w:spacing w:val="-6"/>
                <w:w w:val="85"/>
                <w:sz w:val="20"/>
              </w:rPr>
              <w:t xml:space="preserve"> </w:t>
            </w:r>
            <w:r>
              <w:rPr>
                <w:b/>
                <w:color w:val="FFFFFF"/>
                <w:w w:val="85"/>
                <w:sz w:val="20"/>
              </w:rPr>
              <w:t>DVC</w:t>
            </w:r>
            <w:r>
              <w:rPr>
                <w:b/>
                <w:color w:val="FFFFFF"/>
                <w:spacing w:val="-6"/>
                <w:w w:val="85"/>
                <w:sz w:val="20"/>
              </w:rPr>
              <w:t xml:space="preserve"> </w:t>
            </w:r>
            <w:r>
              <w:rPr>
                <w:b/>
                <w:color w:val="FFFFFF"/>
                <w:w w:val="85"/>
                <w:sz w:val="20"/>
              </w:rPr>
              <w:t>Reported</w:t>
            </w:r>
            <w:r>
              <w:rPr>
                <w:b/>
                <w:color w:val="FFFFFF"/>
                <w:spacing w:val="-5"/>
                <w:w w:val="85"/>
                <w:sz w:val="20"/>
              </w:rPr>
              <w:t xml:space="preserve"> </w:t>
            </w:r>
            <w:r>
              <w:rPr>
                <w:b/>
                <w:color w:val="FFFFFF"/>
                <w:w w:val="85"/>
                <w:sz w:val="20"/>
              </w:rPr>
              <w:t xml:space="preserve">on </w:t>
            </w:r>
            <w:r>
              <w:rPr>
                <w:b/>
                <w:color w:val="FFFFFF"/>
                <w:w w:val="95"/>
                <w:sz w:val="20"/>
              </w:rPr>
              <w:t>Column 'F' in Appendix B)</w:t>
            </w:r>
          </w:p>
        </w:tc>
      </w:tr>
      <w:tr w14:paraId="20A7F445" w14:textId="77777777">
        <w:tblPrEx>
          <w:tblW w:w="0" w:type="auto"/>
          <w:tblInd w:w="911" w:type="dxa"/>
          <w:tblLayout w:type="fixed"/>
          <w:tblCellMar>
            <w:left w:w="0" w:type="dxa"/>
            <w:right w:w="0" w:type="dxa"/>
          </w:tblCellMar>
          <w:tblLook w:val="01E0"/>
        </w:tblPrEx>
        <w:trPr>
          <w:trHeight w:val="627"/>
        </w:trPr>
        <w:tc>
          <w:tcPr>
            <w:tcW w:w="2614" w:type="dxa"/>
          </w:tcPr>
          <w:p w:rsidR="002D5F5F" w14:paraId="5FC31991" w14:textId="77777777">
            <w:pPr>
              <w:pStyle w:val="TableParagraph"/>
              <w:spacing w:before="34"/>
              <w:ind w:left="121"/>
              <w:rPr>
                <w:sz w:val="20"/>
              </w:rPr>
            </w:pPr>
            <w:r>
              <w:rPr>
                <w:w w:val="85"/>
                <w:sz w:val="20"/>
              </w:rPr>
              <w:t>1.a,</w:t>
            </w:r>
            <w:r>
              <w:rPr>
                <w:spacing w:val="-4"/>
                <w:w w:val="85"/>
                <w:sz w:val="20"/>
              </w:rPr>
              <w:t xml:space="preserve"> </w:t>
            </w:r>
            <w:r>
              <w:rPr>
                <w:w w:val="85"/>
                <w:sz w:val="20"/>
              </w:rPr>
              <w:t>1.e,</w:t>
            </w:r>
            <w:r>
              <w:rPr>
                <w:spacing w:val="-3"/>
                <w:w w:val="85"/>
                <w:sz w:val="20"/>
              </w:rPr>
              <w:t xml:space="preserve"> </w:t>
            </w:r>
            <w:r>
              <w:rPr>
                <w:w w:val="85"/>
                <w:sz w:val="20"/>
              </w:rPr>
              <w:t>1.f,</w:t>
            </w:r>
            <w:r>
              <w:rPr>
                <w:spacing w:val="-4"/>
                <w:w w:val="85"/>
                <w:sz w:val="20"/>
              </w:rPr>
              <w:t xml:space="preserve"> </w:t>
            </w:r>
            <w:r>
              <w:rPr>
                <w:w w:val="85"/>
                <w:sz w:val="20"/>
              </w:rPr>
              <w:t>1.g,</w:t>
            </w:r>
            <w:r>
              <w:rPr>
                <w:spacing w:val="-3"/>
                <w:w w:val="85"/>
                <w:sz w:val="20"/>
              </w:rPr>
              <w:t xml:space="preserve"> </w:t>
            </w:r>
            <w:r>
              <w:rPr>
                <w:w w:val="85"/>
                <w:sz w:val="20"/>
              </w:rPr>
              <w:t>4,</w:t>
            </w:r>
            <w:r>
              <w:rPr>
                <w:spacing w:val="-4"/>
                <w:w w:val="85"/>
                <w:sz w:val="20"/>
              </w:rPr>
              <w:t xml:space="preserve"> </w:t>
            </w:r>
            <w:r>
              <w:rPr>
                <w:w w:val="85"/>
                <w:sz w:val="20"/>
              </w:rPr>
              <w:t>5,</w:t>
            </w:r>
            <w:r>
              <w:rPr>
                <w:spacing w:val="-3"/>
                <w:w w:val="85"/>
                <w:sz w:val="20"/>
              </w:rPr>
              <w:t xml:space="preserve"> </w:t>
            </w:r>
            <w:r>
              <w:rPr>
                <w:w w:val="85"/>
                <w:sz w:val="20"/>
              </w:rPr>
              <w:t>6,</w:t>
            </w:r>
            <w:r>
              <w:rPr>
                <w:spacing w:val="-4"/>
                <w:w w:val="85"/>
                <w:sz w:val="20"/>
              </w:rPr>
              <w:t xml:space="preserve"> </w:t>
            </w:r>
            <w:r>
              <w:rPr>
                <w:spacing w:val="-10"/>
                <w:w w:val="85"/>
                <w:sz w:val="20"/>
              </w:rPr>
              <w:t>7</w:t>
            </w:r>
          </w:p>
        </w:tc>
        <w:tc>
          <w:tcPr>
            <w:tcW w:w="4142" w:type="dxa"/>
          </w:tcPr>
          <w:p w:rsidR="002D5F5F" w14:paraId="5AB8AD1C" w14:textId="77777777">
            <w:pPr>
              <w:pStyle w:val="TableParagraph"/>
              <w:spacing w:before="34"/>
              <w:ind w:left="119"/>
              <w:rPr>
                <w:sz w:val="20"/>
              </w:rPr>
            </w:pPr>
            <w:r>
              <w:rPr>
                <w:w w:val="85"/>
                <w:sz w:val="20"/>
              </w:rPr>
              <w:t>Fewer</w:t>
            </w:r>
            <w:r>
              <w:rPr>
                <w:spacing w:val="-5"/>
                <w:w w:val="85"/>
                <w:sz w:val="20"/>
              </w:rPr>
              <w:t xml:space="preserve"> </w:t>
            </w:r>
            <w:r>
              <w:rPr>
                <w:w w:val="85"/>
                <w:sz w:val="20"/>
              </w:rPr>
              <w:t>than</w:t>
            </w:r>
            <w:r>
              <w:rPr>
                <w:spacing w:val="-5"/>
                <w:w w:val="85"/>
                <w:sz w:val="20"/>
              </w:rPr>
              <w:t xml:space="preserve"> </w:t>
            </w:r>
            <w:r>
              <w:rPr>
                <w:w w:val="85"/>
                <w:sz w:val="20"/>
              </w:rPr>
              <w:t>10</w:t>
            </w:r>
            <w:r>
              <w:rPr>
                <w:spacing w:val="-5"/>
                <w:w w:val="85"/>
                <w:sz w:val="20"/>
              </w:rPr>
              <w:t xml:space="preserve"> </w:t>
            </w:r>
            <w:r>
              <w:rPr>
                <w:w w:val="85"/>
                <w:sz w:val="20"/>
              </w:rPr>
              <w:t>percent</w:t>
            </w:r>
            <w:r>
              <w:rPr>
                <w:spacing w:val="-4"/>
                <w:w w:val="85"/>
                <w:sz w:val="20"/>
              </w:rPr>
              <w:t xml:space="preserve"> </w:t>
            </w:r>
            <w:r>
              <w:rPr>
                <w:w w:val="85"/>
                <w:sz w:val="20"/>
              </w:rPr>
              <w:t>error</w:t>
            </w:r>
            <w:r>
              <w:rPr>
                <w:spacing w:val="-4"/>
                <w:w w:val="85"/>
                <w:sz w:val="20"/>
              </w:rPr>
              <w:t xml:space="preserve"> </w:t>
            </w:r>
            <w:r>
              <w:rPr>
                <w:w w:val="85"/>
                <w:sz w:val="20"/>
              </w:rPr>
              <w:t>in</w:t>
            </w:r>
            <w:r>
              <w:rPr>
                <w:spacing w:val="-5"/>
                <w:w w:val="85"/>
                <w:sz w:val="20"/>
              </w:rPr>
              <w:t xml:space="preserve"> </w:t>
            </w:r>
            <w:r>
              <w:rPr>
                <w:w w:val="85"/>
                <w:sz w:val="20"/>
              </w:rPr>
              <w:t>contract</w:t>
            </w:r>
            <w:r>
              <w:rPr>
                <w:spacing w:val="-4"/>
                <w:w w:val="85"/>
                <w:sz w:val="20"/>
              </w:rPr>
              <w:t xml:space="preserve"> </w:t>
            </w:r>
            <w:r>
              <w:rPr>
                <w:w w:val="85"/>
                <w:sz w:val="20"/>
              </w:rPr>
              <w:t>data</w:t>
            </w:r>
            <w:r>
              <w:rPr>
                <w:spacing w:val="-6"/>
                <w:w w:val="85"/>
                <w:sz w:val="20"/>
              </w:rPr>
              <w:t xml:space="preserve"> </w:t>
            </w:r>
            <w:r>
              <w:rPr>
                <w:w w:val="85"/>
                <w:sz w:val="20"/>
              </w:rPr>
              <w:t>for</w:t>
            </w:r>
            <w:r>
              <w:rPr>
                <w:spacing w:val="-3"/>
                <w:w w:val="85"/>
                <w:sz w:val="20"/>
              </w:rPr>
              <w:t xml:space="preserve"> </w:t>
            </w:r>
            <w:r>
              <w:rPr>
                <w:w w:val="85"/>
                <w:sz w:val="20"/>
              </w:rPr>
              <w:t xml:space="preserve">the </w:t>
            </w:r>
            <w:r>
              <w:rPr>
                <w:w w:val="90"/>
                <w:sz w:val="20"/>
              </w:rPr>
              <w:t>given</w:t>
            </w:r>
            <w:r>
              <w:rPr>
                <w:spacing w:val="-9"/>
                <w:w w:val="90"/>
                <w:sz w:val="20"/>
              </w:rPr>
              <w:t xml:space="preserve"> </w:t>
            </w:r>
            <w:r>
              <w:rPr>
                <w:w w:val="90"/>
                <w:sz w:val="20"/>
              </w:rPr>
              <w:t>reporting</w:t>
            </w:r>
            <w:r>
              <w:rPr>
                <w:spacing w:val="-8"/>
                <w:w w:val="90"/>
                <w:sz w:val="20"/>
              </w:rPr>
              <w:t xml:space="preserve"> </w:t>
            </w:r>
            <w:r>
              <w:rPr>
                <w:w w:val="90"/>
                <w:sz w:val="20"/>
              </w:rPr>
              <w:t>section/</w:t>
            </w:r>
            <w:r>
              <w:rPr>
                <w:spacing w:val="-8"/>
                <w:w w:val="90"/>
                <w:sz w:val="20"/>
              </w:rPr>
              <w:t xml:space="preserve"> </w:t>
            </w:r>
            <w:r>
              <w:rPr>
                <w:w w:val="90"/>
                <w:sz w:val="20"/>
              </w:rPr>
              <w:t>data</w:t>
            </w:r>
            <w:r>
              <w:rPr>
                <w:spacing w:val="-9"/>
                <w:w w:val="90"/>
                <w:sz w:val="20"/>
              </w:rPr>
              <w:t xml:space="preserve"> </w:t>
            </w:r>
            <w:r>
              <w:rPr>
                <w:w w:val="90"/>
                <w:sz w:val="20"/>
              </w:rPr>
              <w:t>element(s)</w:t>
            </w:r>
          </w:p>
        </w:tc>
        <w:tc>
          <w:tcPr>
            <w:tcW w:w="2330" w:type="dxa"/>
          </w:tcPr>
          <w:p w:rsidR="002D5F5F" w14:paraId="79D5F86A" w14:textId="77777777">
            <w:pPr>
              <w:pStyle w:val="TableParagraph"/>
              <w:spacing w:before="34"/>
              <w:ind w:left="119"/>
              <w:rPr>
                <w:sz w:val="20"/>
              </w:rPr>
            </w:pPr>
            <w:r>
              <w:rPr>
                <w:spacing w:val="-5"/>
                <w:w w:val="95"/>
                <w:sz w:val="20"/>
              </w:rPr>
              <w:t>Yes</w:t>
            </w:r>
          </w:p>
        </w:tc>
      </w:tr>
      <w:tr w14:paraId="6A5B2DC0" w14:textId="77777777">
        <w:tblPrEx>
          <w:tblW w:w="0" w:type="auto"/>
          <w:tblInd w:w="911" w:type="dxa"/>
          <w:tblLayout w:type="fixed"/>
          <w:tblCellMar>
            <w:left w:w="0" w:type="dxa"/>
            <w:right w:w="0" w:type="dxa"/>
          </w:tblCellMar>
          <w:tblLook w:val="01E0"/>
        </w:tblPrEx>
        <w:trPr>
          <w:trHeight w:val="628"/>
        </w:trPr>
        <w:tc>
          <w:tcPr>
            <w:tcW w:w="2614" w:type="dxa"/>
          </w:tcPr>
          <w:p w:rsidR="002D5F5F" w14:paraId="6652B4FC" w14:textId="77777777">
            <w:pPr>
              <w:pStyle w:val="TableParagraph"/>
              <w:spacing w:before="35"/>
              <w:ind w:left="121"/>
              <w:rPr>
                <w:sz w:val="20"/>
              </w:rPr>
            </w:pPr>
            <w:r>
              <w:rPr>
                <w:w w:val="85"/>
                <w:sz w:val="20"/>
              </w:rPr>
              <w:t>1.a,</w:t>
            </w:r>
            <w:r>
              <w:rPr>
                <w:spacing w:val="-4"/>
                <w:w w:val="85"/>
                <w:sz w:val="20"/>
              </w:rPr>
              <w:t xml:space="preserve"> </w:t>
            </w:r>
            <w:r>
              <w:rPr>
                <w:w w:val="85"/>
                <w:sz w:val="20"/>
              </w:rPr>
              <w:t>1.e,</w:t>
            </w:r>
            <w:r>
              <w:rPr>
                <w:spacing w:val="-3"/>
                <w:w w:val="85"/>
                <w:sz w:val="20"/>
              </w:rPr>
              <w:t xml:space="preserve"> </w:t>
            </w:r>
            <w:r>
              <w:rPr>
                <w:w w:val="85"/>
                <w:sz w:val="20"/>
              </w:rPr>
              <w:t>1.f,</w:t>
            </w:r>
            <w:r>
              <w:rPr>
                <w:spacing w:val="-4"/>
                <w:w w:val="85"/>
                <w:sz w:val="20"/>
              </w:rPr>
              <w:t xml:space="preserve"> </w:t>
            </w:r>
            <w:r>
              <w:rPr>
                <w:w w:val="85"/>
                <w:sz w:val="20"/>
              </w:rPr>
              <w:t>1.g,</w:t>
            </w:r>
            <w:r>
              <w:rPr>
                <w:spacing w:val="-3"/>
                <w:w w:val="85"/>
                <w:sz w:val="20"/>
              </w:rPr>
              <w:t xml:space="preserve"> </w:t>
            </w:r>
            <w:r>
              <w:rPr>
                <w:w w:val="85"/>
                <w:sz w:val="20"/>
              </w:rPr>
              <w:t>4,</w:t>
            </w:r>
            <w:r>
              <w:rPr>
                <w:spacing w:val="-4"/>
                <w:w w:val="85"/>
                <w:sz w:val="20"/>
              </w:rPr>
              <w:t xml:space="preserve"> </w:t>
            </w:r>
            <w:r>
              <w:rPr>
                <w:w w:val="85"/>
                <w:sz w:val="20"/>
              </w:rPr>
              <w:t>5,</w:t>
            </w:r>
            <w:r>
              <w:rPr>
                <w:spacing w:val="-3"/>
                <w:w w:val="85"/>
                <w:sz w:val="20"/>
              </w:rPr>
              <w:t xml:space="preserve"> </w:t>
            </w:r>
            <w:r>
              <w:rPr>
                <w:w w:val="85"/>
                <w:sz w:val="20"/>
              </w:rPr>
              <w:t>6,</w:t>
            </w:r>
            <w:r>
              <w:rPr>
                <w:spacing w:val="-4"/>
                <w:w w:val="85"/>
                <w:sz w:val="20"/>
              </w:rPr>
              <w:t xml:space="preserve"> </w:t>
            </w:r>
            <w:r>
              <w:rPr>
                <w:spacing w:val="-10"/>
                <w:w w:val="85"/>
                <w:sz w:val="20"/>
              </w:rPr>
              <w:t>7</w:t>
            </w:r>
          </w:p>
        </w:tc>
        <w:tc>
          <w:tcPr>
            <w:tcW w:w="4142" w:type="dxa"/>
          </w:tcPr>
          <w:p w:rsidR="002D5F5F" w14:paraId="0DF6110D" w14:textId="77777777">
            <w:pPr>
              <w:pStyle w:val="TableParagraph"/>
              <w:spacing w:before="35"/>
              <w:ind w:left="119"/>
              <w:rPr>
                <w:sz w:val="20"/>
              </w:rPr>
            </w:pPr>
            <w:r>
              <w:rPr>
                <w:w w:val="85"/>
                <w:sz w:val="20"/>
              </w:rPr>
              <w:t>More</w:t>
            </w:r>
            <w:r>
              <w:rPr>
                <w:spacing w:val="-6"/>
                <w:w w:val="85"/>
                <w:sz w:val="20"/>
              </w:rPr>
              <w:t xml:space="preserve"> </w:t>
            </w:r>
            <w:r>
              <w:rPr>
                <w:w w:val="85"/>
                <w:sz w:val="20"/>
              </w:rPr>
              <w:t>than</w:t>
            </w:r>
            <w:r>
              <w:rPr>
                <w:spacing w:val="-5"/>
                <w:w w:val="85"/>
                <w:sz w:val="20"/>
              </w:rPr>
              <w:t xml:space="preserve"> </w:t>
            </w:r>
            <w:r>
              <w:rPr>
                <w:w w:val="85"/>
                <w:sz w:val="20"/>
              </w:rPr>
              <w:t>10</w:t>
            </w:r>
            <w:r>
              <w:rPr>
                <w:spacing w:val="-5"/>
                <w:w w:val="85"/>
                <w:sz w:val="20"/>
              </w:rPr>
              <w:t xml:space="preserve"> </w:t>
            </w:r>
            <w:r>
              <w:rPr>
                <w:w w:val="85"/>
                <w:sz w:val="20"/>
              </w:rPr>
              <w:t>percent</w:t>
            </w:r>
            <w:r>
              <w:rPr>
                <w:spacing w:val="-4"/>
                <w:w w:val="85"/>
                <w:sz w:val="20"/>
              </w:rPr>
              <w:t xml:space="preserve"> </w:t>
            </w:r>
            <w:r>
              <w:rPr>
                <w:w w:val="85"/>
                <w:sz w:val="20"/>
              </w:rPr>
              <w:t>error</w:t>
            </w:r>
            <w:r>
              <w:rPr>
                <w:spacing w:val="-4"/>
                <w:w w:val="85"/>
                <w:sz w:val="20"/>
              </w:rPr>
              <w:t xml:space="preserve"> </w:t>
            </w:r>
            <w:r>
              <w:rPr>
                <w:w w:val="85"/>
                <w:sz w:val="20"/>
              </w:rPr>
              <w:t>in</w:t>
            </w:r>
            <w:r>
              <w:rPr>
                <w:spacing w:val="-5"/>
                <w:w w:val="85"/>
                <w:sz w:val="20"/>
              </w:rPr>
              <w:t xml:space="preserve"> </w:t>
            </w:r>
            <w:r>
              <w:rPr>
                <w:w w:val="85"/>
                <w:sz w:val="20"/>
              </w:rPr>
              <w:t>contract</w:t>
            </w:r>
            <w:r>
              <w:rPr>
                <w:spacing w:val="-4"/>
                <w:w w:val="85"/>
                <w:sz w:val="20"/>
              </w:rPr>
              <w:t xml:space="preserve"> </w:t>
            </w:r>
            <w:r>
              <w:rPr>
                <w:w w:val="85"/>
                <w:sz w:val="20"/>
              </w:rPr>
              <w:t>data</w:t>
            </w:r>
            <w:r>
              <w:rPr>
                <w:spacing w:val="-6"/>
                <w:w w:val="85"/>
                <w:sz w:val="20"/>
              </w:rPr>
              <w:t xml:space="preserve"> </w:t>
            </w:r>
            <w:r>
              <w:rPr>
                <w:w w:val="85"/>
                <w:sz w:val="20"/>
              </w:rPr>
              <w:t>for</w:t>
            </w:r>
            <w:r>
              <w:rPr>
                <w:spacing w:val="-3"/>
                <w:w w:val="85"/>
                <w:sz w:val="20"/>
              </w:rPr>
              <w:t xml:space="preserve"> </w:t>
            </w:r>
            <w:r>
              <w:rPr>
                <w:w w:val="85"/>
                <w:sz w:val="20"/>
              </w:rPr>
              <w:t xml:space="preserve">the </w:t>
            </w:r>
            <w:r>
              <w:rPr>
                <w:w w:val="90"/>
                <w:sz w:val="20"/>
              </w:rPr>
              <w:t>given</w:t>
            </w:r>
            <w:r>
              <w:rPr>
                <w:spacing w:val="-9"/>
                <w:w w:val="90"/>
                <w:sz w:val="20"/>
              </w:rPr>
              <w:t xml:space="preserve"> </w:t>
            </w:r>
            <w:r>
              <w:rPr>
                <w:w w:val="90"/>
                <w:sz w:val="20"/>
              </w:rPr>
              <w:t>reporting</w:t>
            </w:r>
            <w:r>
              <w:rPr>
                <w:spacing w:val="-8"/>
                <w:w w:val="90"/>
                <w:sz w:val="20"/>
              </w:rPr>
              <w:t xml:space="preserve"> </w:t>
            </w:r>
            <w:r>
              <w:rPr>
                <w:w w:val="90"/>
                <w:sz w:val="20"/>
              </w:rPr>
              <w:t>section/</w:t>
            </w:r>
            <w:r>
              <w:rPr>
                <w:spacing w:val="-8"/>
                <w:w w:val="90"/>
                <w:sz w:val="20"/>
              </w:rPr>
              <w:t xml:space="preserve"> </w:t>
            </w:r>
            <w:r>
              <w:rPr>
                <w:w w:val="90"/>
                <w:sz w:val="20"/>
              </w:rPr>
              <w:t>data</w:t>
            </w:r>
            <w:r>
              <w:rPr>
                <w:spacing w:val="-9"/>
                <w:w w:val="90"/>
                <w:sz w:val="20"/>
              </w:rPr>
              <w:t xml:space="preserve"> </w:t>
            </w:r>
            <w:r>
              <w:rPr>
                <w:w w:val="90"/>
                <w:sz w:val="20"/>
              </w:rPr>
              <w:t>element(s)</w:t>
            </w:r>
          </w:p>
        </w:tc>
        <w:tc>
          <w:tcPr>
            <w:tcW w:w="2330" w:type="dxa"/>
          </w:tcPr>
          <w:p w:rsidR="002D5F5F" w14:paraId="33F8C99C" w14:textId="77777777">
            <w:pPr>
              <w:pStyle w:val="TableParagraph"/>
              <w:spacing w:before="35"/>
              <w:ind w:left="119"/>
              <w:rPr>
                <w:sz w:val="20"/>
              </w:rPr>
            </w:pPr>
            <w:r>
              <w:rPr>
                <w:spacing w:val="-5"/>
                <w:w w:val="95"/>
                <w:sz w:val="20"/>
              </w:rPr>
              <w:t>No</w:t>
            </w:r>
          </w:p>
        </w:tc>
      </w:tr>
      <w:tr w14:paraId="02597B33" w14:textId="77777777">
        <w:tblPrEx>
          <w:tblW w:w="0" w:type="auto"/>
          <w:tblInd w:w="911" w:type="dxa"/>
          <w:tblLayout w:type="fixed"/>
          <w:tblCellMar>
            <w:left w:w="0" w:type="dxa"/>
            <w:right w:w="0" w:type="dxa"/>
          </w:tblCellMar>
          <w:tblLook w:val="01E0"/>
        </w:tblPrEx>
        <w:trPr>
          <w:trHeight w:val="431"/>
        </w:trPr>
        <w:tc>
          <w:tcPr>
            <w:tcW w:w="2614" w:type="dxa"/>
          </w:tcPr>
          <w:p w:rsidR="002D5F5F" w14:paraId="46F714E9" w14:textId="77777777">
            <w:pPr>
              <w:pStyle w:val="TableParagraph"/>
              <w:spacing w:before="35"/>
              <w:ind w:left="121"/>
              <w:rPr>
                <w:sz w:val="20"/>
              </w:rPr>
            </w:pPr>
            <w:r>
              <w:rPr>
                <w:w w:val="85"/>
                <w:sz w:val="20"/>
              </w:rPr>
              <w:t>6,</w:t>
            </w:r>
            <w:r>
              <w:rPr>
                <w:spacing w:val="-3"/>
                <w:w w:val="85"/>
                <w:sz w:val="20"/>
              </w:rPr>
              <w:t xml:space="preserve"> </w:t>
            </w:r>
            <w:r>
              <w:rPr>
                <w:spacing w:val="-10"/>
                <w:w w:val="90"/>
                <w:sz w:val="20"/>
              </w:rPr>
              <w:t>7</w:t>
            </w:r>
          </w:p>
        </w:tc>
        <w:tc>
          <w:tcPr>
            <w:tcW w:w="4142" w:type="dxa"/>
          </w:tcPr>
          <w:p w:rsidR="002D5F5F" w14:paraId="0FEA19A5" w14:textId="77777777">
            <w:pPr>
              <w:pStyle w:val="TableParagraph"/>
              <w:spacing w:before="35"/>
              <w:ind w:left="119"/>
              <w:rPr>
                <w:sz w:val="20"/>
              </w:rPr>
            </w:pPr>
            <w:r>
              <w:rPr>
                <w:w w:val="85"/>
                <w:sz w:val="20"/>
              </w:rPr>
              <w:t>If</w:t>
            </w:r>
            <w:r>
              <w:rPr>
                <w:spacing w:val="-5"/>
                <w:w w:val="85"/>
                <w:sz w:val="20"/>
              </w:rPr>
              <w:t xml:space="preserve"> </w:t>
            </w:r>
            <w:r>
              <w:rPr>
                <w:w w:val="85"/>
                <w:sz w:val="20"/>
              </w:rPr>
              <w:t>any</w:t>
            </w:r>
            <w:r>
              <w:rPr>
                <w:spacing w:val="-4"/>
                <w:w w:val="85"/>
                <w:sz w:val="20"/>
              </w:rPr>
              <w:t xml:space="preserve"> </w:t>
            </w:r>
            <w:r>
              <w:rPr>
                <w:w w:val="85"/>
                <w:sz w:val="20"/>
              </w:rPr>
              <w:t>of</w:t>
            </w:r>
            <w:r>
              <w:rPr>
                <w:spacing w:val="-5"/>
                <w:w w:val="85"/>
                <w:sz w:val="20"/>
              </w:rPr>
              <w:t xml:space="preserve"> </w:t>
            </w:r>
            <w:r>
              <w:rPr>
                <w:w w:val="85"/>
                <w:sz w:val="20"/>
              </w:rPr>
              <w:t>the</w:t>
            </w:r>
            <w:r>
              <w:rPr>
                <w:spacing w:val="-5"/>
                <w:w w:val="85"/>
                <w:sz w:val="20"/>
              </w:rPr>
              <w:t xml:space="preserve"> </w:t>
            </w:r>
            <w:r>
              <w:rPr>
                <w:w w:val="85"/>
                <w:sz w:val="20"/>
              </w:rPr>
              <w:t>listed</w:t>
            </w:r>
            <w:r>
              <w:rPr>
                <w:spacing w:val="-5"/>
                <w:w w:val="85"/>
                <w:sz w:val="20"/>
              </w:rPr>
              <w:t xml:space="preserve"> </w:t>
            </w:r>
            <w:r>
              <w:rPr>
                <w:w w:val="85"/>
                <w:sz w:val="20"/>
              </w:rPr>
              <w:t>standards</w:t>
            </w:r>
            <w:r>
              <w:rPr>
                <w:spacing w:val="-5"/>
                <w:w w:val="85"/>
                <w:sz w:val="20"/>
              </w:rPr>
              <w:t xml:space="preserve"> </w:t>
            </w:r>
            <w:r>
              <w:rPr>
                <w:w w:val="85"/>
                <w:sz w:val="20"/>
              </w:rPr>
              <w:t>is</w:t>
            </w:r>
            <w:r>
              <w:rPr>
                <w:spacing w:val="-3"/>
                <w:w w:val="85"/>
                <w:sz w:val="20"/>
              </w:rPr>
              <w:t xml:space="preserve"> </w:t>
            </w:r>
            <w:r>
              <w:rPr>
                <w:w w:val="85"/>
                <w:sz w:val="20"/>
              </w:rPr>
              <w:t>not</w:t>
            </w:r>
            <w:r>
              <w:rPr>
                <w:spacing w:val="-4"/>
                <w:w w:val="85"/>
                <w:sz w:val="20"/>
              </w:rPr>
              <w:t xml:space="preserve"> </w:t>
            </w:r>
            <w:r>
              <w:rPr>
                <w:spacing w:val="-2"/>
                <w:w w:val="85"/>
                <w:sz w:val="20"/>
              </w:rPr>
              <w:t>applicable</w:t>
            </w:r>
          </w:p>
        </w:tc>
        <w:tc>
          <w:tcPr>
            <w:tcW w:w="2330" w:type="dxa"/>
          </w:tcPr>
          <w:p w:rsidR="002D5F5F" w14:paraId="22E6911B" w14:textId="77777777">
            <w:pPr>
              <w:pStyle w:val="TableParagraph"/>
              <w:spacing w:before="35"/>
              <w:ind w:left="119"/>
              <w:rPr>
                <w:sz w:val="20"/>
              </w:rPr>
            </w:pPr>
            <w:r>
              <w:rPr>
                <w:spacing w:val="-5"/>
                <w:w w:val="95"/>
                <w:sz w:val="20"/>
              </w:rPr>
              <w:t>N/A</w:t>
            </w:r>
          </w:p>
        </w:tc>
      </w:tr>
      <w:tr w14:paraId="0B55C5B8" w14:textId="77777777">
        <w:tblPrEx>
          <w:tblW w:w="0" w:type="auto"/>
          <w:tblInd w:w="911" w:type="dxa"/>
          <w:tblLayout w:type="fixed"/>
          <w:tblCellMar>
            <w:left w:w="0" w:type="dxa"/>
            <w:right w:w="0" w:type="dxa"/>
          </w:tblCellMar>
          <w:tblLook w:val="01E0"/>
        </w:tblPrEx>
        <w:trPr>
          <w:trHeight w:val="1179"/>
        </w:trPr>
        <w:tc>
          <w:tcPr>
            <w:tcW w:w="2614" w:type="dxa"/>
            <w:shd w:val="clear" w:color="auto" w:fill="1F5392"/>
          </w:tcPr>
          <w:p w:rsidR="002D5F5F" w14:paraId="3DD80475" w14:textId="77777777">
            <w:pPr>
              <w:pStyle w:val="TableParagraph"/>
              <w:ind w:left="0"/>
              <w:rPr>
                <w:rFonts w:ascii="Arial Narrow"/>
                <w:b/>
                <w:sz w:val="20"/>
              </w:rPr>
            </w:pPr>
          </w:p>
          <w:p w:rsidR="002D5F5F" w14:paraId="232FC770" w14:textId="77777777">
            <w:pPr>
              <w:pStyle w:val="TableParagraph"/>
              <w:spacing w:before="30"/>
              <w:ind w:left="0"/>
              <w:rPr>
                <w:rFonts w:ascii="Arial Narrow"/>
                <w:b/>
                <w:sz w:val="20"/>
              </w:rPr>
            </w:pPr>
          </w:p>
          <w:p w:rsidR="002D5F5F" w14:paraId="7B02D060" w14:textId="77777777">
            <w:pPr>
              <w:pStyle w:val="TableParagraph"/>
              <w:ind w:left="329"/>
              <w:rPr>
                <w:b/>
                <w:sz w:val="20"/>
              </w:rPr>
            </w:pPr>
            <w:r>
              <w:rPr>
                <w:b/>
                <w:color w:val="FFFFFF"/>
                <w:spacing w:val="-2"/>
                <w:w w:val="95"/>
                <w:sz w:val="20"/>
              </w:rPr>
              <w:t>Standard</w:t>
            </w:r>
          </w:p>
        </w:tc>
        <w:tc>
          <w:tcPr>
            <w:tcW w:w="4142" w:type="dxa"/>
            <w:shd w:val="clear" w:color="auto" w:fill="1F5392"/>
          </w:tcPr>
          <w:p w:rsidR="002D5F5F" w14:paraId="3600F806" w14:textId="77777777">
            <w:pPr>
              <w:pStyle w:val="TableParagraph"/>
              <w:spacing w:before="144"/>
              <w:ind w:left="0"/>
              <w:rPr>
                <w:rFonts w:ascii="Arial Narrow"/>
                <w:b/>
                <w:sz w:val="20"/>
              </w:rPr>
            </w:pPr>
          </w:p>
          <w:p w:rsidR="002D5F5F" w14:paraId="5E37CF7A" w14:textId="77777777">
            <w:pPr>
              <w:pStyle w:val="TableParagraph"/>
              <w:ind w:left="328"/>
              <w:rPr>
                <w:b/>
                <w:sz w:val="20"/>
              </w:rPr>
            </w:pPr>
            <w:r>
              <w:rPr>
                <w:b/>
                <w:color w:val="FFFFFF"/>
                <w:w w:val="85"/>
                <w:sz w:val="20"/>
              </w:rPr>
              <w:t>Percentage</w:t>
            </w:r>
            <w:r>
              <w:rPr>
                <w:b/>
                <w:color w:val="FFFFFF"/>
                <w:spacing w:val="-6"/>
                <w:w w:val="85"/>
                <w:sz w:val="20"/>
              </w:rPr>
              <w:t xml:space="preserve"> </w:t>
            </w:r>
            <w:r>
              <w:rPr>
                <w:b/>
                <w:color w:val="FFFFFF"/>
                <w:w w:val="85"/>
                <w:sz w:val="20"/>
              </w:rPr>
              <w:t>of</w:t>
            </w:r>
            <w:r>
              <w:rPr>
                <w:b/>
                <w:color w:val="FFFFFF"/>
                <w:spacing w:val="-6"/>
                <w:w w:val="85"/>
                <w:sz w:val="20"/>
              </w:rPr>
              <w:t xml:space="preserve"> </w:t>
            </w:r>
            <w:r>
              <w:rPr>
                <w:b/>
                <w:color w:val="FFFFFF"/>
                <w:w w:val="85"/>
                <w:sz w:val="20"/>
              </w:rPr>
              <w:t>Errors</w:t>
            </w:r>
            <w:r>
              <w:rPr>
                <w:b/>
                <w:color w:val="FFFFFF"/>
                <w:spacing w:val="-5"/>
                <w:w w:val="85"/>
                <w:sz w:val="20"/>
              </w:rPr>
              <w:t xml:space="preserve"> </w:t>
            </w:r>
            <w:r>
              <w:rPr>
                <w:b/>
                <w:color w:val="FFFFFF"/>
                <w:w w:val="85"/>
                <w:sz w:val="20"/>
              </w:rPr>
              <w:t>That</w:t>
            </w:r>
            <w:r>
              <w:rPr>
                <w:b/>
                <w:color w:val="FFFFFF"/>
                <w:spacing w:val="-5"/>
                <w:w w:val="85"/>
                <w:sz w:val="20"/>
              </w:rPr>
              <w:t xml:space="preserve"> </w:t>
            </w:r>
            <w:r>
              <w:rPr>
                <w:b/>
                <w:color w:val="FFFFFF"/>
                <w:w w:val="85"/>
                <w:sz w:val="20"/>
              </w:rPr>
              <w:t>the</w:t>
            </w:r>
            <w:r>
              <w:rPr>
                <w:b/>
                <w:color w:val="FFFFFF"/>
                <w:spacing w:val="-6"/>
                <w:w w:val="85"/>
                <w:sz w:val="20"/>
              </w:rPr>
              <w:t xml:space="preserve"> </w:t>
            </w:r>
            <w:r>
              <w:rPr>
                <w:b/>
                <w:color w:val="FFFFFF"/>
                <w:w w:val="85"/>
                <w:sz w:val="20"/>
              </w:rPr>
              <w:t>DVC</w:t>
            </w:r>
            <w:r>
              <w:rPr>
                <w:b/>
                <w:color w:val="FFFFFF"/>
                <w:spacing w:val="-5"/>
                <w:w w:val="85"/>
                <w:sz w:val="20"/>
              </w:rPr>
              <w:t xml:space="preserve"> </w:t>
            </w:r>
            <w:r>
              <w:rPr>
                <w:b/>
                <w:color w:val="FFFFFF"/>
                <w:w w:val="85"/>
                <w:sz w:val="20"/>
              </w:rPr>
              <w:t>Found</w:t>
            </w:r>
            <w:r>
              <w:rPr>
                <w:b/>
                <w:color w:val="FFFFFF"/>
                <w:spacing w:val="-6"/>
                <w:w w:val="85"/>
                <w:sz w:val="20"/>
              </w:rPr>
              <w:t xml:space="preserve"> </w:t>
            </w:r>
            <w:r>
              <w:rPr>
                <w:b/>
                <w:color w:val="FFFFFF"/>
                <w:w w:val="85"/>
                <w:sz w:val="20"/>
              </w:rPr>
              <w:t xml:space="preserve">in </w:t>
            </w:r>
            <w:r>
              <w:rPr>
                <w:b/>
                <w:color w:val="FFFFFF"/>
                <w:w w:val="95"/>
                <w:sz w:val="20"/>
              </w:rPr>
              <w:t>Plan Data</w:t>
            </w:r>
          </w:p>
        </w:tc>
        <w:tc>
          <w:tcPr>
            <w:tcW w:w="2330" w:type="dxa"/>
            <w:shd w:val="clear" w:color="auto" w:fill="1F5392"/>
          </w:tcPr>
          <w:p w:rsidR="002D5F5F" w14:paraId="1E1F583C" w14:textId="77777777">
            <w:pPr>
              <w:pStyle w:val="TableParagraph"/>
              <w:spacing w:before="30"/>
              <w:ind w:left="328" w:right="548"/>
              <w:rPr>
                <w:b/>
                <w:sz w:val="20"/>
              </w:rPr>
            </w:pPr>
            <w:r>
              <w:rPr>
                <w:b/>
                <w:color w:val="FFFFFF"/>
                <w:w w:val="85"/>
                <w:sz w:val="20"/>
              </w:rPr>
              <w:t>DV</w:t>
            </w:r>
            <w:r>
              <w:rPr>
                <w:b/>
                <w:color w:val="FFFFFF"/>
                <w:spacing w:val="-6"/>
                <w:w w:val="85"/>
                <w:sz w:val="20"/>
              </w:rPr>
              <w:t xml:space="preserve"> </w:t>
            </w:r>
            <w:r>
              <w:rPr>
                <w:b/>
                <w:color w:val="FFFFFF"/>
                <w:w w:val="85"/>
                <w:sz w:val="20"/>
              </w:rPr>
              <w:t>Response</w:t>
            </w:r>
            <w:r>
              <w:rPr>
                <w:b/>
                <w:color w:val="FFFFFF"/>
                <w:spacing w:val="-6"/>
                <w:w w:val="85"/>
                <w:sz w:val="20"/>
              </w:rPr>
              <w:t xml:space="preserve"> </w:t>
            </w:r>
            <w:r>
              <w:rPr>
                <w:b/>
                <w:color w:val="FFFFFF"/>
                <w:w w:val="85"/>
                <w:sz w:val="20"/>
              </w:rPr>
              <w:t xml:space="preserve">(DV </w:t>
            </w:r>
            <w:r>
              <w:rPr>
                <w:b/>
                <w:color w:val="FFFFFF"/>
                <w:spacing w:val="-2"/>
                <w:w w:val="95"/>
                <w:sz w:val="20"/>
              </w:rPr>
              <w:t>Findings</w:t>
            </w:r>
          </w:p>
          <w:p w:rsidR="002D5F5F" w14:paraId="3388B244" w14:textId="77777777">
            <w:pPr>
              <w:pStyle w:val="TableParagraph"/>
              <w:ind w:left="328"/>
              <w:rPr>
                <w:b/>
                <w:sz w:val="20"/>
              </w:rPr>
            </w:pPr>
            <w:r>
              <w:rPr>
                <w:b/>
                <w:color w:val="FFFFFF"/>
                <w:w w:val="85"/>
                <w:sz w:val="20"/>
              </w:rPr>
              <w:t>the</w:t>
            </w:r>
            <w:r>
              <w:rPr>
                <w:b/>
                <w:color w:val="FFFFFF"/>
                <w:spacing w:val="-6"/>
                <w:w w:val="85"/>
                <w:sz w:val="20"/>
              </w:rPr>
              <w:t xml:space="preserve"> </w:t>
            </w:r>
            <w:r>
              <w:rPr>
                <w:b/>
                <w:color w:val="FFFFFF"/>
                <w:w w:val="85"/>
                <w:sz w:val="20"/>
              </w:rPr>
              <w:t>DVC</w:t>
            </w:r>
            <w:r>
              <w:rPr>
                <w:b/>
                <w:color w:val="FFFFFF"/>
                <w:spacing w:val="-6"/>
                <w:w w:val="85"/>
                <w:sz w:val="20"/>
              </w:rPr>
              <w:t xml:space="preserve"> </w:t>
            </w:r>
            <w:r>
              <w:rPr>
                <w:b/>
                <w:color w:val="FFFFFF"/>
                <w:w w:val="85"/>
                <w:sz w:val="20"/>
              </w:rPr>
              <w:t>Reported</w:t>
            </w:r>
            <w:r>
              <w:rPr>
                <w:b/>
                <w:color w:val="FFFFFF"/>
                <w:spacing w:val="-5"/>
                <w:w w:val="85"/>
                <w:sz w:val="20"/>
              </w:rPr>
              <w:t xml:space="preserve"> </w:t>
            </w:r>
            <w:r>
              <w:rPr>
                <w:b/>
                <w:color w:val="FFFFFF"/>
                <w:w w:val="85"/>
                <w:sz w:val="20"/>
              </w:rPr>
              <w:t xml:space="preserve">on </w:t>
            </w:r>
            <w:r>
              <w:rPr>
                <w:b/>
                <w:color w:val="FFFFFF"/>
                <w:w w:val="95"/>
                <w:sz w:val="20"/>
              </w:rPr>
              <w:t>Column 'F' in</w:t>
            </w:r>
          </w:p>
          <w:p w:rsidR="002D5F5F" w14:paraId="1E2BA496" w14:textId="77777777">
            <w:pPr>
              <w:pStyle w:val="TableParagraph"/>
              <w:spacing w:line="210" w:lineRule="exact"/>
              <w:ind w:left="328"/>
              <w:rPr>
                <w:b/>
                <w:sz w:val="20"/>
              </w:rPr>
            </w:pPr>
            <w:r>
              <w:rPr>
                <w:b/>
                <w:color w:val="FFFFFF"/>
                <w:w w:val="85"/>
                <w:sz w:val="20"/>
              </w:rPr>
              <w:t>Appendix</w:t>
            </w:r>
            <w:r>
              <w:rPr>
                <w:b/>
                <w:color w:val="FFFFFF"/>
                <w:spacing w:val="-4"/>
                <w:w w:val="85"/>
                <w:sz w:val="20"/>
              </w:rPr>
              <w:t xml:space="preserve"> </w:t>
            </w:r>
            <w:r>
              <w:rPr>
                <w:b/>
                <w:color w:val="FFFFFF"/>
                <w:spacing w:val="-5"/>
                <w:w w:val="95"/>
                <w:sz w:val="20"/>
              </w:rPr>
              <w:t>B)</w:t>
            </w:r>
          </w:p>
        </w:tc>
      </w:tr>
      <w:tr w14:paraId="28CF627D" w14:textId="77777777">
        <w:tblPrEx>
          <w:tblW w:w="0" w:type="auto"/>
          <w:tblInd w:w="911" w:type="dxa"/>
          <w:tblLayout w:type="fixed"/>
          <w:tblCellMar>
            <w:left w:w="0" w:type="dxa"/>
            <w:right w:w="0" w:type="dxa"/>
          </w:tblCellMar>
          <w:tblLook w:val="01E0"/>
        </w:tblPrEx>
        <w:trPr>
          <w:trHeight w:val="732"/>
        </w:trPr>
        <w:tc>
          <w:tcPr>
            <w:tcW w:w="2614" w:type="dxa"/>
          </w:tcPr>
          <w:p w:rsidR="002D5F5F" w14:paraId="748ED24C" w14:textId="77777777">
            <w:pPr>
              <w:pStyle w:val="TableParagraph"/>
              <w:spacing w:before="35"/>
              <w:ind w:left="117"/>
              <w:rPr>
                <w:sz w:val="20"/>
              </w:rPr>
            </w:pPr>
            <w:r>
              <w:rPr>
                <w:w w:val="85"/>
                <w:sz w:val="20"/>
              </w:rPr>
              <w:t>1.b,</w:t>
            </w:r>
            <w:r>
              <w:rPr>
                <w:spacing w:val="-5"/>
                <w:w w:val="85"/>
                <w:sz w:val="20"/>
              </w:rPr>
              <w:t xml:space="preserve"> </w:t>
            </w:r>
            <w:r>
              <w:rPr>
                <w:w w:val="85"/>
                <w:sz w:val="20"/>
              </w:rPr>
              <w:t>1.c,</w:t>
            </w:r>
            <w:r>
              <w:rPr>
                <w:spacing w:val="-4"/>
                <w:w w:val="85"/>
                <w:sz w:val="20"/>
              </w:rPr>
              <w:t xml:space="preserve"> </w:t>
            </w:r>
            <w:r>
              <w:rPr>
                <w:w w:val="85"/>
                <w:sz w:val="20"/>
              </w:rPr>
              <w:t>1.d,</w:t>
            </w:r>
            <w:r>
              <w:rPr>
                <w:spacing w:val="-5"/>
                <w:w w:val="85"/>
                <w:sz w:val="20"/>
              </w:rPr>
              <w:t xml:space="preserve"> </w:t>
            </w:r>
            <w:r>
              <w:rPr>
                <w:w w:val="85"/>
                <w:sz w:val="20"/>
              </w:rPr>
              <w:t>2.a,</w:t>
            </w:r>
            <w:r>
              <w:rPr>
                <w:spacing w:val="-5"/>
                <w:w w:val="85"/>
                <w:sz w:val="20"/>
              </w:rPr>
              <w:t xml:space="preserve"> </w:t>
            </w:r>
            <w:r>
              <w:rPr>
                <w:w w:val="85"/>
                <w:sz w:val="20"/>
              </w:rPr>
              <w:t>3.a,</w:t>
            </w:r>
            <w:r>
              <w:rPr>
                <w:spacing w:val="-4"/>
                <w:w w:val="85"/>
                <w:sz w:val="20"/>
              </w:rPr>
              <w:t xml:space="preserve"> </w:t>
            </w:r>
            <w:r>
              <w:rPr>
                <w:spacing w:val="-5"/>
                <w:w w:val="85"/>
                <w:sz w:val="20"/>
              </w:rPr>
              <w:t>3.b</w:t>
            </w:r>
          </w:p>
        </w:tc>
        <w:tc>
          <w:tcPr>
            <w:tcW w:w="4142" w:type="dxa"/>
          </w:tcPr>
          <w:p w:rsidR="002D5F5F" w14:paraId="26269F21" w14:textId="77777777">
            <w:pPr>
              <w:pStyle w:val="TableParagraph"/>
              <w:spacing w:before="35"/>
              <w:ind w:left="119"/>
              <w:rPr>
                <w:sz w:val="20"/>
              </w:rPr>
            </w:pPr>
            <w:r>
              <w:rPr>
                <w:w w:val="85"/>
                <w:sz w:val="20"/>
              </w:rPr>
              <w:t>More</w:t>
            </w:r>
            <w:r>
              <w:rPr>
                <w:spacing w:val="-6"/>
                <w:w w:val="85"/>
                <w:sz w:val="20"/>
              </w:rPr>
              <w:t xml:space="preserve"> </w:t>
            </w:r>
            <w:r>
              <w:rPr>
                <w:w w:val="85"/>
                <w:sz w:val="20"/>
              </w:rPr>
              <w:t>than</w:t>
            </w:r>
            <w:r>
              <w:rPr>
                <w:spacing w:val="-5"/>
                <w:w w:val="85"/>
                <w:sz w:val="20"/>
              </w:rPr>
              <w:t xml:space="preserve"> </w:t>
            </w:r>
            <w:r>
              <w:rPr>
                <w:w w:val="85"/>
                <w:sz w:val="20"/>
              </w:rPr>
              <w:t>20</w:t>
            </w:r>
            <w:r>
              <w:rPr>
                <w:spacing w:val="-5"/>
                <w:w w:val="85"/>
                <w:sz w:val="20"/>
              </w:rPr>
              <w:t xml:space="preserve"> </w:t>
            </w:r>
            <w:r>
              <w:rPr>
                <w:w w:val="85"/>
                <w:sz w:val="20"/>
              </w:rPr>
              <w:t>percent</w:t>
            </w:r>
            <w:r>
              <w:rPr>
                <w:spacing w:val="-4"/>
                <w:w w:val="85"/>
                <w:sz w:val="20"/>
              </w:rPr>
              <w:t xml:space="preserve"> </w:t>
            </w:r>
            <w:r>
              <w:rPr>
                <w:w w:val="85"/>
                <w:sz w:val="20"/>
              </w:rPr>
              <w:t>error</w:t>
            </w:r>
            <w:r>
              <w:rPr>
                <w:spacing w:val="-4"/>
                <w:w w:val="85"/>
                <w:sz w:val="20"/>
              </w:rPr>
              <w:t xml:space="preserve"> </w:t>
            </w:r>
            <w:r>
              <w:rPr>
                <w:w w:val="85"/>
                <w:sz w:val="20"/>
              </w:rPr>
              <w:t>in</w:t>
            </w:r>
            <w:r>
              <w:rPr>
                <w:spacing w:val="-5"/>
                <w:w w:val="85"/>
                <w:sz w:val="20"/>
              </w:rPr>
              <w:t xml:space="preserve"> </w:t>
            </w:r>
            <w:r>
              <w:rPr>
                <w:w w:val="85"/>
                <w:sz w:val="20"/>
              </w:rPr>
              <w:t>contract</w:t>
            </w:r>
            <w:r>
              <w:rPr>
                <w:spacing w:val="-4"/>
                <w:w w:val="85"/>
                <w:sz w:val="20"/>
              </w:rPr>
              <w:t xml:space="preserve"> </w:t>
            </w:r>
            <w:r>
              <w:rPr>
                <w:w w:val="85"/>
                <w:sz w:val="20"/>
              </w:rPr>
              <w:t>data</w:t>
            </w:r>
            <w:r>
              <w:rPr>
                <w:spacing w:val="-6"/>
                <w:w w:val="85"/>
                <w:sz w:val="20"/>
              </w:rPr>
              <w:t xml:space="preserve"> </w:t>
            </w:r>
            <w:r>
              <w:rPr>
                <w:w w:val="85"/>
                <w:sz w:val="20"/>
              </w:rPr>
              <w:t>for</w:t>
            </w:r>
            <w:r>
              <w:rPr>
                <w:spacing w:val="-3"/>
                <w:w w:val="85"/>
                <w:sz w:val="20"/>
              </w:rPr>
              <w:t xml:space="preserve"> </w:t>
            </w:r>
            <w:r>
              <w:rPr>
                <w:w w:val="85"/>
                <w:sz w:val="20"/>
              </w:rPr>
              <w:t xml:space="preserve">the </w:t>
            </w:r>
            <w:r>
              <w:rPr>
                <w:w w:val="90"/>
                <w:sz w:val="20"/>
              </w:rPr>
              <w:t>given</w:t>
            </w:r>
            <w:r>
              <w:rPr>
                <w:spacing w:val="-11"/>
                <w:w w:val="90"/>
                <w:sz w:val="20"/>
              </w:rPr>
              <w:t xml:space="preserve"> </w:t>
            </w:r>
            <w:r>
              <w:rPr>
                <w:w w:val="90"/>
                <w:sz w:val="20"/>
              </w:rPr>
              <w:t>reporting</w:t>
            </w:r>
            <w:r>
              <w:rPr>
                <w:spacing w:val="-8"/>
                <w:w w:val="90"/>
                <w:sz w:val="20"/>
              </w:rPr>
              <w:t xml:space="preserve"> </w:t>
            </w:r>
            <w:r>
              <w:rPr>
                <w:w w:val="90"/>
                <w:sz w:val="20"/>
              </w:rPr>
              <w:t>section/data</w:t>
            </w:r>
            <w:r>
              <w:rPr>
                <w:spacing w:val="-8"/>
                <w:w w:val="90"/>
                <w:sz w:val="20"/>
              </w:rPr>
              <w:t xml:space="preserve"> </w:t>
            </w:r>
            <w:r>
              <w:rPr>
                <w:w w:val="90"/>
                <w:sz w:val="20"/>
              </w:rPr>
              <w:t>element(s)</w:t>
            </w:r>
          </w:p>
        </w:tc>
        <w:tc>
          <w:tcPr>
            <w:tcW w:w="2330" w:type="dxa"/>
          </w:tcPr>
          <w:p w:rsidR="002D5F5F" w14:paraId="32B36FA9" w14:textId="77777777">
            <w:pPr>
              <w:pStyle w:val="TableParagraph"/>
              <w:spacing w:before="35"/>
              <w:ind w:left="119"/>
              <w:rPr>
                <w:sz w:val="20"/>
              </w:rPr>
            </w:pPr>
            <w:r>
              <w:rPr>
                <w:spacing w:val="-10"/>
                <w:w w:val="95"/>
                <w:sz w:val="20"/>
              </w:rPr>
              <w:t>1</w:t>
            </w:r>
          </w:p>
        </w:tc>
      </w:tr>
      <w:tr w14:paraId="6C662630" w14:textId="77777777">
        <w:tblPrEx>
          <w:tblW w:w="0" w:type="auto"/>
          <w:tblInd w:w="911" w:type="dxa"/>
          <w:tblLayout w:type="fixed"/>
          <w:tblCellMar>
            <w:left w:w="0" w:type="dxa"/>
            <w:right w:w="0" w:type="dxa"/>
          </w:tblCellMar>
          <w:tblLook w:val="01E0"/>
        </w:tblPrEx>
        <w:trPr>
          <w:trHeight w:val="946"/>
        </w:trPr>
        <w:tc>
          <w:tcPr>
            <w:tcW w:w="2614" w:type="dxa"/>
          </w:tcPr>
          <w:p w:rsidR="002D5F5F" w14:paraId="370222D0" w14:textId="77777777">
            <w:pPr>
              <w:pStyle w:val="TableParagraph"/>
              <w:spacing w:before="35"/>
              <w:ind w:left="117"/>
              <w:rPr>
                <w:sz w:val="20"/>
              </w:rPr>
            </w:pPr>
            <w:r>
              <w:rPr>
                <w:w w:val="85"/>
                <w:sz w:val="20"/>
              </w:rPr>
              <w:t>1.b,</w:t>
            </w:r>
            <w:r>
              <w:rPr>
                <w:spacing w:val="-5"/>
                <w:w w:val="85"/>
                <w:sz w:val="20"/>
              </w:rPr>
              <w:t xml:space="preserve"> </w:t>
            </w:r>
            <w:r>
              <w:rPr>
                <w:w w:val="85"/>
                <w:sz w:val="20"/>
              </w:rPr>
              <w:t>1.c,</w:t>
            </w:r>
            <w:r>
              <w:rPr>
                <w:spacing w:val="-4"/>
                <w:w w:val="85"/>
                <w:sz w:val="20"/>
              </w:rPr>
              <w:t xml:space="preserve"> </w:t>
            </w:r>
            <w:r>
              <w:rPr>
                <w:w w:val="85"/>
                <w:sz w:val="20"/>
              </w:rPr>
              <w:t>1.d,</w:t>
            </w:r>
            <w:r>
              <w:rPr>
                <w:spacing w:val="-5"/>
                <w:w w:val="85"/>
                <w:sz w:val="20"/>
              </w:rPr>
              <w:t xml:space="preserve"> </w:t>
            </w:r>
            <w:r>
              <w:rPr>
                <w:w w:val="85"/>
                <w:sz w:val="20"/>
              </w:rPr>
              <w:t>2.a,</w:t>
            </w:r>
            <w:r>
              <w:rPr>
                <w:spacing w:val="-5"/>
                <w:w w:val="85"/>
                <w:sz w:val="20"/>
              </w:rPr>
              <w:t xml:space="preserve"> </w:t>
            </w:r>
            <w:r>
              <w:rPr>
                <w:w w:val="85"/>
                <w:sz w:val="20"/>
              </w:rPr>
              <w:t>3.a,</w:t>
            </w:r>
            <w:r>
              <w:rPr>
                <w:spacing w:val="-4"/>
                <w:w w:val="85"/>
                <w:sz w:val="20"/>
              </w:rPr>
              <w:t xml:space="preserve"> </w:t>
            </w:r>
            <w:r>
              <w:rPr>
                <w:spacing w:val="-5"/>
                <w:w w:val="85"/>
                <w:sz w:val="20"/>
              </w:rPr>
              <w:t>3.b</w:t>
            </w:r>
          </w:p>
        </w:tc>
        <w:tc>
          <w:tcPr>
            <w:tcW w:w="4142" w:type="dxa"/>
          </w:tcPr>
          <w:p w:rsidR="002D5F5F" w14:paraId="67FE5163" w14:textId="77777777">
            <w:pPr>
              <w:pStyle w:val="TableParagraph"/>
              <w:spacing w:before="35"/>
              <w:ind w:left="119"/>
              <w:rPr>
                <w:sz w:val="20"/>
              </w:rPr>
            </w:pPr>
            <w:r>
              <w:rPr>
                <w:w w:val="90"/>
                <w:sz w:val="20"/>
              </w:rPr>
              <w:t>Between</w:t>
            </w:r>
            <w:r>
              <w:rPr>
                <w:spacing w:val="-9"/>
                <w:w w:val="90"/>
                <w:sz w:val="20"/>
              </w:rPr>
              <w:t xml:space="preserve"> </w:t>
            </w:r>
            <w:r>
              <w:rPr>
                <w:w w:val="90"/>
                <w:sz w:val="20"/>
              </w:rPr>
              <w:t>15.1</w:t>
            </w:r>
            <w:r>
              <w:rPr>
                <w:spacing w:val="-8"/>
                <w:w w:val="90"/>
                <w:sz w:val="20"/>
              </w:rPr>
              <w:t xml:space="preserve"> </w:t>
            </w:r>
            <w:r>
              <w:rPr>
                <w:w w:val="90"/>
                <w:sz w:val="20"/>
              </w:rPr>
              <w:t>percent</w:t>
            </w:r>
            <w:r>
              <w:rPr>
                <w:spacing w:val="-8"/>
                <w:w w:val="90"/>
                <w:sz w:val="20"/>
              </w:rPr>
              <w:t xml:space="preserve"> </w:t>
            </w:r>
            <w:r>
              <w:rPr>
                <w:w w:val="90"/>
                <w:sz w:val="20"/>
              </w:rPr>
              <w:t>and</w:t>
            </w:r>
            <w:r>
              <w:rPr>
                <w:spacing w:val="-9"/>
                <w:w w:val="90"/>
                <w:sz w:val="20"/>
              </w:rPr>
              <w:t xml:space="preserve"> </w:t>
            </w:r>
            <w:r>
              <w:rPr>
                <w:w w:val="90"/>
                <w:sz w:val="20"/>
              </w:rPr>
              <w:t>20</w:t>
            </w:r>
            <w:r>
              <w:rPr>
                <w:spacing w:val="-8"/>
                <w:w w:val="90"/>
                <w:sz w:val="20"/>
              </w:rPr>
              <w:t xml:space="preserve"> </w:t>
            </w:r>
            <w:r>
              <w:rPr>
                <w:w w:val="90"/>
                <w:sz w:val="20"/>
              </w:rPr>
              <w:t>percent</w:t>
            </w:r>
            <w:r>
              <w:rPr>
                <w:spacing w:val="-8"/>
                <w:w w:val="90"/>
                <w:sz w:val="20"/>
              </w:rPr>
              <w:t xml:space="preserve"> </w:t>
            </w:r>
            <w:r>
              <w:rPr>
                <w:w w:val="90"/>
                <w:sz w:val="20"/>
              </w:rPr>
              <w:t>error</w:t>
            </w:r>
            <w:r>
              <w:rPr>
                <w:spacing w:val="-9"/>
                <w:w w:val="90"/>
                <w:sz w:val="20"/>
              </w:rPr>
              <w:t xml:space="preserve"> </w:t>
            </w:r>
            <w:r>
              <w:rPr>
                <w:w w:val="90"/>
                <w:sz w:val="20"/>
              </w:rPr>
              <w:t xml:space="preserve">in </w:t>
            </w:r>
            <w:r>
              <w:rPr>
                <w:w w:val="85"/>
                <w:sz w:val="20"/>
              </w:rPr>
              <w:t>contract</w:t>
            </w:r>
            <w:r>
              <w:rPr>
                <w:spacing w:val="-6"/>
                <w:w w:val="85"/>
                <w:sz w:val="20"/>
              </w:rPr>
              <w:t xml:space="preserve"> </w:t>
            </w:r>
            <w:r>
              <w:rPr>
                <w:w w:val="85"/>
                <w:sz w:val="20"/>
              </w:rPr>
              <w:t>data</w:t>
            </w:r>
            <w:r>
              <w:rPr>
                <w:spacing w:val="-6"/>
                <w:w w:val="85"/>
                <w:sz w:val="20"/>
              </w:rPr>
              <w:t xml:space="preserve"> </w:t>
            </w:r>
            <w:r>
              <w:rPr>
                <w:w w:val="85"/>
                <w:sz w:val="20"/>
              </w:rPr>
              <w:t>for</w:t>
            </w:r>
            <w:r>
              <w:rPr>
                <w:spacing w:val="-5"/>
                <w:w w:val="85"/>
                <w:sz w:val="20"/>
              </w:rPr>
              <w:t xml:space="preserve"> </w:t>
            </w:r>
            <w:r>
              <w:rPr>
                <w:w w:val="85"/>
                <w:sz w:val="20"/>
              </w:rPr>
              <w:t>the</w:t>
            </w:r>
            <w:r>
              <w:rPr>
                <w:spacing w:val="-6"/>
                <w:w w:val="85"/>
                <w:sz w:val="20"/>
              </w:rPr>
              <w:t xml:space="preserve"> </w:t>
            </w:r>
            <w:r>
              <w:rPr>
                <w:w w:val="85"/>
                <w:sz w:val="20"/>
              </w:rPr>
              <w:t>given</w:t>
            </w:r>
            <w:r>
              <w:rPr>
                <w:spacing w:val="-5"/>
                <w:w w:val="85"/>
                <w:sz w:val="20"/>
              </w:rPr>
              <w:t xml:space="preserve"> </w:t>
            </w:r>
            <w:r>
              <w:rPr>
                <w:w w:val="85"/>
                <w:sz w:val="20"/>
              </w:rPr>
              <w:t>reporting</w:t>
            </w:r>
            <w:r>
              <w:rPr>
                <w:spacing w:val="-6"/>
                <w:w w:val="85"/>
                <w:sz w:val="20"/>
              </w:rPr>
              <w:t xml:space="preserve"> </w:t>
            </w:r>
            <w:r>
              <w:rPr>
                <w:w w:val="85"/>
                <w:sz w:val="20"/>
              </w:rPr>
              <w:t xml:space="preserve">section/data </w:t>
            </w:r>
            <w:r>
              <w:rPr>
                <w:spacing w:val="-2"/>
                <w:w w:val="95"/>
                <w:sz w:val="20"/>
              </w:rPr>
              <w:t>element(s)</w:t>
            </w:r>
          </w:p>
        </w:tc>
        <w:tc>
          <w:tcPr>
            <w:tcW w:w="2330" w:type="dxa"/>
          </w:tcPr>
          <w:p w:rsidR="002D5F5F" w14:paraId="22853C47" w14:textId="77777777">
            <w:pPr>
              <w:pStyle w:val="TableParagraph"/>
              <w:spacing w:before="35"/>
              <w:ind w:left="119"/>
              <w:rPr>
                <w:sz w:val="20"/>
              </w:rPr>
            </w:pPr>
            <w:r>
              <w:rPr>
                <w:spacing w:val="-10"/>
                <w:w w:val="95"/>
                <w:sz w:val="20"/>
              </w:rPr>
              <w:t>2</w:t>
            </w:r>
          </w:p>
        </w:tc>
      </w:tr>
      <w:tr w14:paraId="2BCF1650" w14:textId="77777777">
        <w:tblPrEx>
          <w:tblW w:w="0" w:type="auto"/>
          <w:tblInd w:w="911" w:type="dxa"/>
          <w:tblLayout w:type="fixed"/>
          <w:tblCellMar>
            <w:left w:w="0" w:type="dxa"/>
            <w:right w:w="0" w:type="dxa"/>
          </w:tblCellMar>
          <w:tblLook w:val="01E0"/>
        </w:tblPrEx>
        <w:trPr>
          <w:trHeight w:val="940"/>
        </w:trPr>
        <w:tc>
          <w:tcPr>
            <w:tcW w:w="2614" w:type="dxa"/>
          </w:tcPr>
          <w:p w:rsidR="002D5F5F" w14:paraId="25D3FAB2" w14:textId="77777777">
            <w:pPr>
              <w:pStyle w:val="TableParagraph"/>
              <w:spacing w:before="35"/>
              <w:ind w:left="117"/>
              <w:rPr>
                <w:sz w:val="20"/>
              </w:rPr>
            </w:pPr>
            <w:r>
              <w:rPr>
                <w:w w:val="85"/>
                <w:sz w:val="20"/>
              </w:rPr>
              <w:t>1.b,</w:t>
            </w:r>
            <w:r>
              <w:rPr>
                <w:spacing w:val="-5"/>
                <w:w w:val="85"/>
                <w:sz w:val="20"/>
              </w:rPr>
              <w:t xml:space="preserve"> </w:t>
            </w:r>
            <w:r>
              <w:rPr>
                <w:w w:val="85"/>
                <w:sz w:val="20"/>
              </w:rPr>
              <w:t>1.c,</w:t>
            </w:r>
            <w:r>
              <w:rPr>
                <w:spacing w:val="-4"/>
                <w:w w:val="85"/>
                <w:sz w:val="20"/>
              </w:rPr>
              <w:t xml:space="preserve"> </w:t>
            </w:r>
            <w:r>
              <w:rPr>
                <w:w w:val="85"/>
                <w:sz w:val="20"/>
              </w:rPr>
              <w:t>1.d,</w:t>
            </w:r>
            <w:r>
              <w:rPr>
                <w:spacing w:val="-5"/>
                <w:w w:val="85"/>
                <w:sz w:val="20"/>
              </w:rPr>
              <w:t xml:space="preserve"> </w:t>
            </w:r>
            <w:r>
              <w:rPr>
                <w:w w:val="85"/>
                <w:sz w:val="20"/>
              </w:rPr>
              <w:t>2.a,</w:t>
            </w:r>
            <w:r>
              <w:rPr>
                <w:spacing w:val="-5"/>
                <w:w w:val="85"/>
                <w:sz w:val="20"/>
              </w:rPr>
              <w:t xml:space="preserve"> </w:t>
            </w:r>
            <w:r>
              <w:rPr>
                <w:w w:val="85"/>
                <w:sz w:val="20"/>
              </w:rPr>
              <w:t>3.a,</w:t>
            </w:r>
            <w:r>
              <w:rPr>
                <w:spacing w:val="-4"/>
                <w:w w:val="85"/>
                <w:sz w:val="20"/>
              </w:rPr>
              <w:t xml:space="preserve"> </w:t>
            </w:r>
            <w:r>
              <w:rPr>
                <w:spacing w:val="-5"/>
                <w:w w:val="85"/>
                <w:sz w:val="20"/>
              </w:rPr>
              <w:t>3.b</w:t>
            </w:r>
          </w:p>
        </w:tc>
        <w:tc>
          <w:tcPr>
            <w:tcW w:w="4142" w:type="dxa"/>
          </w:tcPr>
          <w:p w:rsidR="002D5F5F" w14:paraId="504550DC" w14:textId="77777777">
            <w:pPr>
              <w:pStyle w:val="TableParagraph"/>
              <w:spacing w:before="35"/>
              <w:ind w:left="119"/>
              <w:rPr>
                <w:sz w:val="20"/>
              </w:rPr>
            </w:pPr>
            <w:r>
              <w:rPr>
                <w:w w:val="90"/>
                <w:sz w:val="20"/>
              </w:rPr>
              <w:t>Between</w:t>
            </w:r>
            <w:r>
              <w:rPr>
                <w:spacing w:val="-9"/>
                <w:w w:val="90"/>
                <w:sz w:val="20"/>
              </w:rPr>
              <w:t xml:space="preserve"> </w:t>
            </w:r>
            <w:r>
              <w:rPr>
                <w:w w:val="90"/>
                <w:sz w:val="20"/>
              </w:rPr>
              <w:t>10.1</w:t>
            </w:r>
            <w:r>
              <w:rPr>
                <w:spacing w:val="-8"/>
                <w:w w:val="90"/>
                <w:sz w:val="20"/>
              </w:rPr>
              <w:t xml:space="preserve"> </w:t>
            </w:r>
            <w:r>
              <w:rPr>
                <w:w w:val="90"/>
                <w:sz w:val="20"/>
              </w:rPr>
              <w:t>percent</w:t>
            </w:r>
            <w:r>
              <w:rPr>
                <w:spacing w:val="-8"/>
                <w:w w:val="90"/>
                <w:sz w:val="20"/>
              </w:rPr>
              <w:t xml:space="preserve"> </w:t>
            </w:r>
            <w:r>
              <w:rPr>
                <w:w w:val="90"/>
                <w:sz w:val="20"/>
              </w:rPr>
              <w:t>and</w:t>
            </w:r>
            <w:r>
              <w:rPr>
                <w:spacing w:val="-9"/>
                <w:w w:val="90"/>
                <w:sz w:val="20"/>
              </w:rPr>
              <w:t xml:space="preserve"> </w:t>
            </w:r>
            <w:r>
              <w:rPr>
                <w:w w:val="90"/>
                <w:sz w:val="20"/>
              </w:rPr>
              <w:t>15</w:t>
            </w:r>
            <w:r>
              <w:rPr>
                <w:spacing w:val="-8"/>
                <w:w w:val="90"/>
                <w:sz w:val="20"/>
              </w:rPr>
              <w:t xml:space="preserve"> </w:t>
            </w:r>
            <w:r>
              <w:rPr>
                <w:w w:val="90"/>
                <w:sz w:val="20"/>
              </w:rPr>
              <w:t>percent</w:t>
            </w:r>
            <w:r>
              <w:rPr>
                <w:spacing w:val="-8"/>
                <w:w w:val="90"/>
                <w:sz w:val="20"/>
              </w:rPr>
              <w:t xml:space="preserve"> </w:t>
            </w:r>
            <w:r>
              <w:rPr>
                <w:w w:val="90"/>
                <w:sz w:val="20"/>
              </w:rPr>
              <w:t>error</w:t>
            </w:r>
            <w:r>
              <w:rPr>
                <w:spacing w:val="-9"/>
                <w:w w:val="90"/>
                <w:sz w:val="20"/>
              </w:rPr>
              <w:t xml:space="preserve"> </w:t>
            </w:r>
            <w:r>
              <w:rPr>
                <w:w w:val="90"/>
                <w:sz w:val="20"/>
              </w:rPr>
              <w:t xml:space="preserve">in </w:t>
            </w:r>
            <w:r>
              <w:rPr>
                <w:w w:val="85"/>
                <w:sz w:val="20"/>
              </w:rPr>
              <w:t>contract</w:t>
            </w:r>
            <w:r>
              <w:rPr>
                <w:spacing w:val="-6"/>
                <w:w w:val="85"/>
                <w:sz w:val="20"/>
              </w:rPr>
              <w:t xml:space="preserve"> </w:t>
            </w:r>
            <w:r>
              <w:rPr>
                <w:w w:val="85"/>
                <w:sz w:val="20"/>
              </w:rPr>
              <w:t>data</w:t>
            </w:r>
            <w:r>
              <w:rPr>
                <w:spacing w:val="-6"/>
                <w:w w:val="85"/>
                <w:sz w:val="20"/>
              </w:rPr>
              <w:t xml:space="preserve"> </w:t>
            </w:r>
            <w:r>
              <w:rPr>
                <w:w w:val="85"/>
                <w:sz w:val="20"/>
              </w:rPr>
              <w:t>for</w:t>
            </w:r>
            <w:r>
              <w:rPr>
                <w:spacing w:val="-5"/>
                <w:w w:val="85"/>
                <w:sz w:val="20"/>
              </w:rPr>
              <w:t xml:space="preserve"> </w:t>
            </w:r>
            <w:r>
              <w:rPr>
                <w:w w:val="85"/>
                <w:sz w:val="20"/>
              </w:rPr>
              <w:t>the</w:t>
            </w:r>
            <w:r>
              <w:rPr>
                <w:spacing w:val="-6"/>
                <w:w w:val="85"/>
                <w:sz w:val="20"/>
              </w:rPr>
              <w:t xml:space="preserve"> </w:t>
            </w:r>
            <w:r>
              <w:rPr>
                <w:w w:val="85"/>
                <w:sz w:val="20"/>
              </w:rPr>
              <w:t>given</w:t>
            </w:r>
            <w:r>
              <w:rPr>
                <w:spacing w:val="-5"/>
                <w:w w:val="85"/>
                <w:sz w:val="20"/>
              </w:rPr>
              <w:t xml:space="preserve"> </w:t>
            </w:r>
            <w:r>
              <w:rPr>
                <w:w w:val="85"/>
                <w:sz w:val="20"/>
              </w:rPr>
              <w:t>reporting</w:t>
            </w:r>
            <w:r>
              <w:rPr>
                <w:spacing w:val="-6"/>
                <w:w w:val="85"/>
                <w:sz w:val="20"/>
              </w:rPr>
              <w:t xml:space="preserve"> </w:t>
            </w:r>
            <w:r>
              <w:rPr>
                <w:w w:val="85"/>
                <w:sz w:val="20"/>
              </w:rPr>
              <w:t xml:space="preserve">section/data </w:t>
            </w:r>
            <w:r>
              <w:rPr>
                <w:spacing w:val="-2"/>
                <w:w w:val="95"/>
                <w:sz w:val="20"/>
              </w:rPr>
              <w:t>element(s)</w:t>
            </w:r>
          </w:p>
        </w:tc>
        <w:tc>
          <w:tcPr>
            <w:tcW w:w="2330" w:type="dxa"/>
          </w:tcPr>
          <w:p w:rsidR="002D5F5F" w14:paraId="0E3BEBBB" w14:textId="77777777">
            <w:pPr>
              <w:pStyle w:val="TableParagraph"/>
              <w:spacing w:before="35"/>
              <w:ind w:left="119"/>
              <w:rPr>
                <w:sz w:val="20"/>
              </w:rPr>
            </w:pPr>
            <w:r>
              <w:rPr>
                <w:spacing w:val="-10"/>
                <w:w w:val="95"/>
                <w:sz w:val="20"/>
              </w:rPr>
              <w:t>3</w:t>
            </w:r>
          </w:p>
        </w:tc>
      </w:tr>
      <w:tr w14:paraId="1741ED17" w14:textId="77777777">
        <w:tblPrEx>
          <w:tblW w:w="0" w:type="auto"/>
          <w:tblInd w:w="911" w:type="dxa"/>
          <w:tblLayout w:type="fixed"/>
          <w:tblCellMar>
            <w:left w:w="0" w:type="dxa"/>
            <w:right w:w="0" w:type="dxa"/>
          </w:tblCellMar>
          <w:tblLook w:val="01E0"/>
        </w:tblPrEx>
        <w:trPr>
          <w:trHeight w:val="945"/>
        </w:trPr>
        <w:tc>
          <w:tcPr>
            <w:tcW w:w="2614" w:type="dxa"/>
          </w:tcPr>
          <w:p w:rsidR="002D5F5F" w14:paraId="4297C970" w14:textId="77777777">
            <w:pPr>
              <w:pStyle w:val="TableParagraph"/>
              <w:spacing w:before="35"/>
              <w:ind w:left="117"/>
              <w:rPr>
                <w:sz w:val="20"/>
              </w:rPr>
            </w:pPr>
            <w:r>
              <w:rPr>
                <w:w w:val="85"/>
                <w:sz w:val="20"/>
              </w:rPr>
              <w:t>1.b,</w:t>
            </w:r>
            <w:r>
              <w:rPr>
                <w:spacing w:val="-5"/>
                <w:w w:val="85"/>
                <w:sz w:val="20"/>
              </w:rPr>
              <w:t xml:space="preserve"> </w:t>
            </w:r>
            <w:r>
              <w:rPr>
                <w:w w:val="85"/>
                <w:sz w:val="20"/>
              </w:rPr>
              <w:t>1.c,</w:t>
            </w:r>
            <w:r>
              <w:rPr>
                <w:spacing w:val="-4"/>
                <w:w w:val="85"/>
                <w:sz w:val="20"/>
              </w:rPr>
              <w:t xml:space="preserve"> </w:t>
            </w:r>
            <w:r>
              <w:rPr>
                <w:w w:val="85"/>
                <w:sz w:val="20"/>
              </w:rPr>
              <w:t>1.d,</w:t>
            </w:r>
            <w:r>
              <w:rPr>
                <w:spacing w:val="-5"/>
                <w:w w:val="85"/>
                <w:sz w:val="20"/>
              </w:rPr>
              <w:t xml:space="preserve"> </w:t>
            </w:r>
            <w:r>
              <w:rPr>
                <w:w w:val="85"/>
                <w:sz w:val="20"/>
              </w:rPr>
              <w:t>2.a,</w:t>
            </w:r>
            <w:r>
              <w:rPr>
                <w:spacing w:val="-5"/>
                <w:w w:val="85"/>
                <w:sz w:val="20"/>
              </w:rPr>
              <w:t xml:space="preserve"> </w:t>
            </w:r>
            <w:r>
              <w:rPr>
                <w:w w:val="85"/>
                <w:sz w:val="20"/>
              </w:rPr>
              <w:t>3.a,</w:t>
            </w:r>
            <w:r>
              <w:rPr>
                <w:spacing w:val="-4"/>
                <w:w w:val="85"/>
                <w:sz w:val="20"/>
              </w:rPr>
              <w:t xml:space="preserve"> </w:t>
            </w:r>
            <w:r>
              <w:rPr>
                <w:spacing w:val="-5"/>
                <w:w w:val="85"/>
                <w:sz w:val="20"/>
              </w:rPr>
              <w:t>3.b</w:t>
            </w:r>
          </w:p>
        </w:tc>
        <w:tc>
          <w:tcPr>
            <w:tcW w:w="4142" w:type="dxa"/>
          </w:tcPr>
          <w:p w:rsidR="002D5F5F" w14:paraId="5417A760" w14:textId="77777777">
            <w:pPr>
              <w:pStyle w:val="TableParagraph"/>
              <w:spacing w:before="35"/>
              <w:ind w:left="119"/>
              <w:rPr>
                <w:sz w:val="20"/>
              </w:rPr>
            </w:pPr>
            <w:r>
              <w:rPr>
                <w:w w:val="90"/>
                <w:sz w:val="20"/>
              </w:rPr>
              <w:t>Between</w:t>
            </w:r>
            <w:r>
              <w:rPr>
                <w:spacing w:val="-9"/>
                <w:w w:val="90"/>
                <w:sz w:val="20"/>
              </w:rPr>
              <w:t xml:space="preserve"> </w:t>
            </w:r>
            <w:r>
              <w:rPr>
                <w:w w:val="90"/>
                <w:sz w:val="20"/>
              </w:rPr>
              <w:t>5.1</w:t>
            </w:r>
            <w:r>
              <w:rPr>
                <w:spacing w:val="-8"/>
                <w:w w:val="90"/>
                <w:sz w:val="20"/>
              </w:rPr>
              <w:t xml:space="preserve"> </w:t>
            </w:r>
            <w:r>
              <w:rPr>
                <w:w w:val="90"/>
                <w:sz w:val="20"/>
              </w:rPr>
              <w:t>percent</w:t>
            </w:r>
            <w:r>
              <w:rPr>
                <w:spacing w:val="-8"/>
                <w:w w:val="90"/>
                <w:sz w:val="20"/>
              </w:rPr>
              <w:t xml:space="preserve"> </w:t>
            </w:r>
            <w:r>
              <w:rPr>
                <w:w w:val="90"/>
                <w:sz w:val="20"/>
              </w:rPr>
              <w:t>and</w:t>
            </w:r>
            <w:r>
              <w:rPr>
                <w:spacing w:val="-9"/>
                <w:w w:val="90"/>
                <w:sz w:val="20"/>
              </w:rPr>
              <w:t xml:space="preserve"> </w:t>
            </w:r>
            <w:r>
              <w:rPr>
                <w:w w:val="90"/>
                <w:sz w:val="20"/>
              </w:rPr>
              <w:t>10</w:t>
            </w:r>
            <w:r>
              <w:rPr>
                <w:spacing w:val="-8"/>
                <w:w w:val="90"/>
                <w:sz w:val="20"/>
              </w:rPr>
              <w:t xml:space="preserve"> </w:t>
            </w:r>
            <w:r>
              <w:rPr>
                <w:w w:val="90"/>
                <w:sz w:val="20"/>
              </w:rPr>
              <w:t>percent</w:t>
            </w:r>
            <w:r>
              <w:rPr>
                <w:spacing w:val="-8"/>
                <w:w w:val="90"/>
                <w:sz w:val="20"/>
              </w:rPr>
              <w:t xml:space="preserve"> </w:t>
            </w:r>
            <w:r>
              <w:rPr>
                <w:w w:val="90"/>
                <w:sz w:val="20"/>
              </w:rPr>
              <w:t>error</w:t>
            </w:r>
            <w:r>
              <w:rPr>
                <w:spacing w:val="-8"/>
                <w:w w:val="90"/>
                <w:sz w:val="20"/>
              </w:rPr>
              <w:t xml:space="preserve"> </w:t>
            </w:r>
            <w:r>
              <w:rPr>
                <w:w w:val="90"/>
                <w:sz w:val="20"/>
              </w:rPr>
              <w:t xml:space="preserve">in </w:t>
            </w:r>
            <w:r>
              <w:rPr>
                <w:w w:val="85"/>
                <w:sz w:val="20"/>
              </w:rPr>
              <w:t>contract</w:t>
            </w:r>
            <w:r>
              <w:rPr>
                <w:spacing w:val="-6"/>
                <w:w w:val="85"/>
                <w:sz w:val="20"/>
              </w:rPr>
              <w:t xml:space="preserve"> </w:t>
            </w:r>
            <w:r>
              <w:rPr>
                <w:w w:val="85"/>
                <w:sz w:val="20"/>
              </w:rPr>
              <w:t>data</w:t>
            </w:r>
            <w:r>
              <w:rPr>
                <w:spacing w:val="-6"/>
                <w:w w:val="85"/>
                <w:sz w:val="20"/>
              </w:rPr>
              <w:t xml:space="preserve"> </w:t>
            </w:r>
            <w:r>
              <w:rPr>
                <w:w w:val="85"/>
                <w:sz w:val="20"/>
              </w:rPr>
              <w:t>for</w:t>
            </w:r>
            <w:r>
              <w:rPr>
                <w:spacing w:val="-5"/>
                <w:w w:val="85"/>
                <w:sz w:val="20"/>
              </w:rPr>
              <w:t xml:space="preserve"> </w:t>
            </w:r>
            <w:r>
              <w:rPr>
                <w:w w:val="85"/>
                <w:sz w:val="20"/>
              </w:rPr>
              <w:t>the</w:t>
            </w:r>
            <w:r>
              <w:rPr>
                <w:spacing w:val="-6"/>
                <w:w w:val="85"/>
                <w:sz w:val="20"/>
              </w:rPr>
              <w:t xml:space="preserve"> </w:t>
            </w:r>
            <w:r>
              <w:rPr>
                <w:w w:val="85"/>
                <w:sz w:val="20"/>
              </w:rPr>
              <w:t>given</w:t>
            </w:r>
            <w:r>
              <w:rPr>
                <w:spacing w:val="-5"/>
                <w:w w:val="85"/>
                <w:sz w:val="20"/>
              </w:rPr>
              <w:t xml:space="preserve"> </w:t>
            </w:r>
            <w:r>
              <w:rPr>
                <w:w w:val="85"/>
                <w:sz w:val="20"/>
              </w:rPr>
              <w:t>reporting</w:t>
            </w:r>
            <w:r>
              <w:rPr>
                <w:spacing w:val="-6"/>
                <w:w w:val="85"/>
                <w:sz w:val="20"/>
              </w:rPr>
              <w:t xml:space="preserve"> </w:t>
            </w:r>
            <w:r>
              <w:rPr>
                <w:w w:val="85"/>
                <w:sz w:val="20"/>
              </w:rPr>
              <w:t xml:space="preserve">section/data </w:t>
            </w:r>
            <w:r>
              <w:rPr>
                <w:spacing w:val="-2"/>
                <w:w w:val="95"/>
                <w:sz w:val="20"/>
              </w:rPr>
              <w:t>element(s)</w:t>
            </w:r>
          </w:p>
        </w:tc>
        <w:tc>
          <w:tcPr>
            <w:tcW w:w="2330" w:type="dxa"/>
          </w:tcPr>
          <w:p w:rsidR="002D5F5F" w14:paraId="2A7CF7FA" w14:textId="77777777">
            <w:pPr>
              <w:pStyle w:val="TableParagraph"/>
              <w:spacing w:before="35"/>
              <w:ind w:left="119"/>
              <w:rPr>
                <w:sz w:val="20"/>
              </w:rPr>
            </w:pPr>
            <w:r>
              <w:rPr>
                <w:spacing w:val="-10"/>
                <w:w w:val="95"/>
                <w:sz w:val="20"/>
              </w:rPr>
              <w:t>4</w:t>
            </w:r>
          </w:p>
        </w:tc>
      </w:tr>
      <w:tr w14:paraId="4139941F" w14:textId="77777777">
        <w:tblPrEx>
          <w:tblW w:w="0" w:type="auto"/>
          <w:tblInd w:w="911" w:type="dxa"/>
          <w:tblLayout w:type="fixed"/>
          <w:tblCellMar>
            <w:left w:w="0" w:type="dxa"/>
            <w:right w:w="0" w:type="dxa"/>
          </w:tblCellMar>
          <w:tblLook w:val="01E0"/>
        </w:tblPrEx>
        <w:trPr>
          <w:trHeight w:val="691"/>
        </w:trPr>
        <w:tc>
          <w:tcPr>
            <w:tcW w:w="2614" w:type="dxa"/>
          </w:tcPr>
          <w:p w:rsidR="002D5F5F" w14:paraId="573158D5" w14:textId="77777777">
            <w:pPr>
              <w:pStyle w:val="TableParagraph"/>
              <w:spacing w:before="35"/>
              <w:ind w:left="117"/>
              <w:rPr>
                <w:sz w:val="20"/>
              </w:rPr>
            </w:pPr>
            <w:r>
              <w:rPr>
                <w:w w:val="85"/>
                <w:sz w:val="20"/>
              </w:rPr>
              <w:t>1.b,</w:t>
            </w:r>
            <w:r>
              <w:rPr>
                <w:spacing w:val="-5"/>
                <w:w w:val="85"/>
                <w:sz w:val="20"/>
              </w:rPr>
              <w:t xml:space="preserve"> </w:t>
            </w:r>
            <w:r>
              <w:rPr>
                <w:w w:val="85"/>
                <w:sz w:val="20"/>
              </w:rPr>
              <w:t>1.c,</w:t>
            </w:r>
            <w:r>
              <w:rPr>
                <w:spacing w:val="-4"/>
                <w:w w:val="85"/>
                <w:sz w:val="20"/>
              </w:rPr>
              <w:t xml:space="preserve"> </w:t>
            </w:r>
            <w:r>
              <w:rPr>
                <w:w w:val="85"/>
                <w:sz w:val="20"/>
              </w:rPr>
              <w:t>1.d,</w:t>
            </w:r>
            <w:r>
              <w:rPr>
                <w:spacing w:val="-5"/>
                <w:w w:val="85"/>
                <w:sz w:val="20"/>
              </w:rPr>
              <w:t xml:space="preserve"> </w:t>
            </w:r>
            <w:r>
              <w:rPr>
                <w:w w:val="85"/>
                <w:sz w:val="20"/>
              </w:rPr>
              <w:t>2.a,</w:t>
            </w:r>
            <w:r>
              <w:rPr>
                <w:spacing w:val="-5"/>
                <w:w w:val="85"/>
                <w:sz w:val="20"/>
              </w:rPr>
              <w:t xml:space="preserve"> </w:t>
            </w:r>
            <w:r>
              <w:rPr>
                <w:w w:val="85"/>
                <w:sz w:val="20"/>
              </w:rPr>
              <w:t>3.a,</w:t>
            </w:r>
            <w:r>
              <w:rPr>
                <w:spacing w:val="-4"/>
                <w:w w:val="85"/>
                <w:sz w:val="20"/>
              </w:rPr>
              <w:t xml:space="preserve"> </w:t>
            </w:r>
            <w:r>
              <w:rPr>
                <w:spacing w:val="-5"/>
                <w:w w:val="85"/>
                <w:sz w:val="20"/>
              </w:rPr>
              <w:t>3.b</w:t>
            </w:r>
          </w:p>
        </w:tc>
        <w:tc>
          <w:tcPr>
            <w:tcW w:w="4142" w:type="dxa"/>
          </w:tcPr>
          <w:p w:rsidR="002D5F5F" w14:paraId="1B29B62D" w14:textId="77777777">
            <w:pPr>
              <w:pStyle w:val="TableParagraph"/>
              <w:spacing w:before="35"/>
              <w:ind w:left="119"/>
              <w:rPr>
                <w:sz w:val="20"/>
              </w:rPr>
            </w:pPr>
            <w:r>
              <w:rPr>
                <w:w w:val="85"/>
                <w:sz w:val="20"/>
              </w:rPr>
              <w:t>5</w:t>
            </w:r>
            <w:r>
              <w:rPr>
                <w:spacing w:val="-5"/>
                <w:w w:val="85"/>
                <w:sz w:val="20"/>
              </w:rPr>
              <w:t xml:space="preserve"> </w:t>
            </w:r>
            <w:r>
              <w:rPr>
                <w:w w:val="85"/>
                <w:sz w:val="20"/>
              </w:rPr>
              <w:t>percent</w:t>
            </w:r>
            <w:r>
              <w:rPr>
                <w:spacing w:val="-4"/>
                <w:w w:val="85"/>
                <w:sz w:val="20"/>
              </w:rPr>
              <w:t xml:space="preserve"> </w:t>
            </w:r>
            <w:r>
              <w:rPr>
                <w:w w:val="85"/>
                <w:sz w:val="20"/>
              </w:rPr>
              <w:t>error</w:t>
            </w:r>
            <w:r>
              <w:rPr>
                <w:spacing w:val="-4"/>
                <w:w w:val="85"/>
                <w:sz w:val="20"/>
              </w:rPr>
              <w:t xml:space="preserve"> </w:t>
            </w:r>
            <w:r>
              <w:rPr>
                <w:w w:val="85"/>
                <w:sz w:val="20"/>
              </w:rPr>
              <w:t>or</w:t>
            </w:r>
            <w:r>
              <w:rPr>
                <w:spacing w:val="-4"/>
                <w:w w:val="85"/>
                <w:sz w:val="20"/>
              </w:rPr>
              <w:t xml:space="preserve"> </w:t>
            </w:r>
            <w:r>
              <w:rPr>
                <w:w w:val="85"/>
                <w:sz w:val="20"/>
              </w:rPr>
              <w:t>less</w:t>
            </w:r>
            <w:r>
              <w:rPr>
                <w:spacing w:val="-5"/>
                <w:w w:val="85"/>
                <w:sz w:val="20"/>
              </w:rPr>
              <w:t xml:space="preserve"> </w:t>
            </w:r>
            <w:r>
              <w:rPr>
                <w:w w:val="85"/>
                <w:sz w:val="20"/>
              </w:rPr>
              <w:t>in</w:t>
            </w:r>
            <w:r>
              <w:rPr>
                <w:spacing w:val="-5"/>
                <w:w w:val="85"/>
                <w:sz w:val="20"/>
              </w:rPr>
              <w:t xml:space="preserve"> </w:t>
            </w:r>
            <w:r>
              <w:rPr>
                <w:w w:val="85"/>
                <w:sz w:val="20"/>
              </w:rPr>
              <w:t>contract</w:t>
            </w:r>
            <w:r>
              <w:rPr>
                <w:spacing w:val="-4"/>
                <w:w w:val="85"/>
                <w:sz w:val="20"/>
              </w:rPr>
              <w:t xml:space="preserve"> </w:t>
            </w:r>
            <w:r>
              <w:rPr>
                <w:w w:val="85"/>
                <w:sz w:val="20"/>
              </w:rPr>
              <w:t>data</w:t>
            </w:r>
            <w:r>
              <w:rPr>
                <w:spacing w:val="-5"/>
                <w:w w:val="85"/>
                <w:sz w:val="20"/>
              </w:rPr>
              <w:t xml:space="preserve"> </w:t>
            </w:r>
            <w:r>
              <w:rPr>
                <w:w w:val="85"/>
                <w:sz w:val="20"/>
              </w:rPr>
              <w:t>for</w:t>
            </w:r>
            <w:r>
              <w:rPr>
                <w:spacing w:val="-5"/>
                <w:w w:val="85"/>
                <w:sz w:val="20"/>
              </w:rPr>
              <w:t xml:space="preserve"> </w:t>
            </w:r>
            <w:r>
              <w:rPr>
                <w:w w:val="85"/>
                <w:sz w:val="20"/>
              </w:rPr>
              <w:t>the</w:t>
            </w:r>
            <w:r>
              <w:rPr>
                <w:spacing w:val="-5"/>
                <w:w w:val="85"/>
                <w:sz w:val="20"/>
              </w:rPr>
              <w:t xml:space="preserve"> </w:t>
            </w:r>
            <w:r>
              <w:rPr>
                <w:w w:val="85"/>
                <w:sz w:val="20"/>
              </w:rPr>
              <w:t xml:space="preserve">given </w:t>
            </w:r>
            <w:r>
              <w:rPr>
                <w:w w:val="90"/>
                <w:sz w:val="20"/>
              </w:rPr>
              <w:t>reporting</w:t>
            </w:r>
            <w:r>
              <w:rPr>
                <w:spacing w:val="-4"/>
                <w:w w:val="90"/>
                <w:sz w:val="20"/>
              </w:rPr>
              <w:t xml:space="preserve"> </w:t>
            </w:r>
            <w:r>
              <w:rPr>
                <w:w w:val="90"/>
                <w:sz w:val="20"/>
              </w:rPr>
              <w:t>section/data</w:t>
            </w:r>
            <w:r>
              <w:rPr>
                <w:spacing w:val="-4"/>
                <w:w w:val="90"/>
                <w:sz w:val="20"/>
              </w:rPr>
              <w:t xml:space="preserve"> </w:t>
            </w:r>
            <w:r>
              <w:rPr>
                <w:w w:val="90"/>
                <w:sz w:val="20"/>
              </w:rPr>
              <w:t>element(s)</w:t>
            </w:r>
          </w:p>
        </w:tc>
        <w:tc>
          <w:tcPr>
            <w:tcW w:w="2330" w:type="dxa"/>
          </w:tcPr>
          <w:p w:rsidR="002D5F5F" w14:paraId="2A3EAB2D" w14:textId="77777777">
            <w:pPr>
              <w:pStyle w:val="TableParagraph"/>
              <w:spacing w:before="35"/>
              <w:ind w:left="119"/>
              <w:rPr>
                <w:sz w:val="20"/>
              </w:rPr>
            </w:pPr>
            <w:r>
              <w:rPr>
                <w:spacing w:val="-10"/>
                <w:w w:val="95"/>
                <w:sz w:val="20"/>
              </w:rPr>
              <w:t>5</w:t>
            </w:r>
          </w:p>
        </w:tc>
      </w:tr>
    </w:tbl>
    <w:p w:rsidR="002D5F5F" w14:paraId="58F43AA2" w14:textId="77777777">
      <w:pPr>
        <w:pStyle w:val="Heading4"/>
        <w:numPr>
          <w:ilvl w:val="2"/>
          <w:numId w:val="30"/>
        </w:numPr>
        <w:tabs>
          <w:tab w:val="left" w:pos="2879"/>
        </w:tabs>
        <w:spacing w:before="205" w:line="259" w:lineRule="auto"/>
        <w:ind w:right="1710" w:hanging="1080"/>
      </w:pPr>
      <w:bookmarkStart w:id="133" w:name="5.2.3._Guidance_for_Interpreting_Standar"/>
      <w:bookmarkStart w:id="134" w:name="_bookmark67"/>
      <w:bookmarkEnd w:id="133"/>
      <w:bookmarkEnd w:id="134"/>
      <w:r>
        <w:rPr>
          <w:color w:val="1F467A"/>
        </w:rPr>
        <w:t>Guidance</w:t>
      </w:r>
      <w:r>
        <w:rPr>
          <w:color w:val="1F467A"/>
          <w:spacing w:val="-6"/>
        </w:rPr>
        <w:t xml:space="preserve"> </w:t>
      </w:r>
      <w:r>
        <w:rPr>
          <w:color w:val="1F467A"/>
        </w:rPr>
        <w:t>for</w:t>
      </w:r>
      <w:r>
        <w:rPr>
          <w:color w:val="1F467A"/>
          <w:spacing w:val="-7"/>
        </w:rPr>
        <w:t xml:space="preserve"> </w:t>
      </w:r>
      <w:r>
        <w:rPr>
          <w:color w:val="1F467A"/>
        </w:rPr>
        <w:t>Interpreting</w:t>
      </w:r>
      <w:r>
        <w:rPr>
          <w:color w:val="1F467A"/>
          <w:spacing w:val="-6"/>
        </w:rPr>
        <w:t xml:space="preserve"> </w:t>
      </w:r>
      <w:r>
        <w:rPr>
          <w:color w:val="1F467A"/>
        </w:rPr>
        <w:t>Standards</w:t>
      </w:r>
      <w:r>
        <w:rPr>
          <w:color w:val="1F467A"/>
          <w:spacing w:val="-6"/>
        </w:rPr>
        <w:t xml:space="preserve"> </w:t>
      </w:r>
      <w:r>
        <w:rPr>
          <w:color w:val="1F467A"/>
        </w:rPr>
        <w:t>and</w:t>
      </w:r>
      <w:r>
        <w:rPr>
          <w:color w:val="1F467A"/>
          <w:spacing w:val="-6"/>
        </w:rPr>
        <w:t xml:space="preserve"> </w:t>
      </w:r>
      <w:r>
        <w:rPr>
          <w:color w:val="1F467A"/>
        </w:rPr>
        <w:t>Making</w:t>
      </w:r>
      <w:r>
        <w:rPr>
          <w:color w:val="1F467A"/>
          <w:spacing w:val="-6"/>
        </w:rPr>
        <w:t xml:space="preserve"> </w:t>
      </w:r>
      <w:r>
        <w:rPr>
          <w:color w:val="1F467A"/>
        </w:rPr>
        <w:t>a</w:t>
      </w:r>
      <w:r>
        <w:rPr>
          <w:color w:val="1F467A"/>
          <w:spacing w:val="-6"/>
        </w:rPr>
        <w:t xml:space="preserve"> </w:t>
      </w:r>
      <w:r>
        <w:rPr>
          <w:color w:val="1F467A"/>
        </w:rPr>
        <w:t>Findings Determination from Review of the EES</w:t>
      </w:r>
    </w:p>
    <w:p w:rsidR="002D5F5F" w14:paraId="2C7A3CBC" w14:textId="77777777">
      <w:pPr>
        <w:pStyle w:val="BodyText"/>
        <w:spacing w:before="118"/>
        <w:ind w:left="1260" w:right="1057" w:firstLine="7"/>
      </w:pPr>
      <w:r>
        <w:rPr>
          <w:w w:val="85"/>
        </w:rPr>
        <w:t>To</w:t>
      </w:r>
      <w:r>
        <w:rPr>
          <w:spacing w:val="-3"/>
          <w:w w:val="85"/>
        </w:rPr>
        <w:t xml:space="preserve"> </w:t>
      </w:r>
      <w:r>
        <w:rPr>
          <w:w w:val="85"/>
        </w:rPr>
        <w:t>ensure</w:t>
      </w:r>
      <w:r>
        <w:rPr>
          <w:spacing w:val="-3"/>
          <w:w w:val="85"/>
        </w:rPr>
        <w:t xml:space="preserve"> </w:t>
      </w:r>
      <w:r>
        <w:rPr>
          <w:w w:val="85"/>
        </w:rPr>
        <w:t>consistency</w:t>
      </w:r>
      <w:r>
        <w:rPr>
          <w:spacing w:val="-4"/>
          <w:w w:val="85"/>
        </w:rPr>
        <w:t xml:space="preserve"> </w:t>
      </w:r>
      <w:r>
        <w:rPr>
          <w:w w:val="85"/>
        </w:rPr>
        <w:t>with</w:t>
      </w:r>
      <w:r>
        <w:rPr>
          <w:spacing w:val="-4"/>
          <w:w w:val="85"/>
        </w:rPr>
        <w:t xml:space="preserve"> </w:t>
      </w:r>
      <w:r>
        <w:rPr>
          <w:w w:val="85"/>
        </w:rPr>
        <w:t>the</w:t>
      </w:r>
      <w:r>
        <w:rPr>
          <w:spacing w:val="-3"/>
          <w:w w:val="85"/>
        </w:rPr>
        <w:t xml:space="preserve"> </w:t>
      </w:r>
      <w:r>
        <w:rPr>
          <w:w w:val="85"/>
        </w:rPr>
        <w:t>review</w:t>
      </w:r>
      <w:r>
        <w:rPr>
          <w:spacing w:val="-3"/>
          <w:w w:val="85"/>
        </w:rPr>
        <w:t xml:space="preserve"> </w:t>
      </w:r>
      <w:r>
        <w:rPr>
          <w:w w:val="85"/>
        </w:rPr>
        <w:t>process,</w:t>
      </w:r>
      <w:r>
        <w:rPr>
          <w:spacing w:val="-3"/>
          <w:w w:val="85"/>
        </w:rPr>
        <w:t xml:space="preserve"> </w:t>
      </w:r>
      <w:r>
        <w:rPr>
          <w:w w:val="85"/>
        </w:rPr>
        <w:t>CMS</w:t>
      </w:r>
      <w:r>
        <w:rPr>
          <w:spacing w:val="-3"/>
          <w:w w:val="85"/>
        </w:rPr>
        <w:t xml:space="preserve"> </w:t>
      </w:r>
      <w:r>
        <w:rPr>
          <w:w w:val="85"/>
        </w:rPr>
        <w:t>lists</w:t>
      </w:r>
      <w:r>
        <w:rPr>
          <w:spacing w:val="-4"/>
          <w:w w:val="85"/>
        </w:rPr>
        <w:t xml:space="preserve"> </w:t>
      </w:r>
      <w:r>
        <w:rPr>
          <w:w w:val="85"/>
        </w:rPr>
        <w:t>these</w:t>
      </w:r>
      <w:r>
        <w:rPr>
          <w:spacing w:val="-3"/>
          <w:w w:val="85"/>
        </w:rPr>
        <w:t xml:space="preserve"> </w:t>
      </w:r>
      <w:r>
        <w:rPr>
          <w:w w:val="85"/>
        </w:rPr>
        <w:t>descriptions</w:t>
      </w:r>
      <w:r>
        <w:rPr>
          <w:spacing w:val="-4"/>
          <w:w w:val="85"/>
        </w:rPr>
        <w:t xml:space="preserve"> </w:t>
      </w:r>
      <w:r>
        <w:rPr>
          <w:w w:val="85"/>
        </w:rPr>
        <w:t>of</w:t>
      </w:r>
      <w:r>
        <w:rPr>
          <w:spacing w:val="-5"/>
          <w:w w:val="85"/>
        </w:rPr>
        <w:t xml:space="preserve"> </w:t>
      </w:r>
      <w:r>
        <w:rPr>
          <w:w w:val="85"/>
        </w:rPr>
        <w:t>the</w:t>
      </w:r>
      <w:r>
        <w:rPr>
          <w:spacing w:val="-3"/>
          <w:w w:val="85"/>
        </w:rPr>
        <w:t xml:space="preserve"> </w:t>
      </w:r>
      <w:r>
        <w:rPr>
          <w:w w:val="85"/>
        </w:rPr>
        <w:t>data</w:t>
      </w:r>
      <w:r>
        <w:rPr>
          <w:spacing w:val="-3"/>
          <w:w w:val="85"/>
        </w:rPr>
        <w:t xml:space="preserve"> </w:t>
      </w:r>
      <w:r>
        <w:rPr>
          <w:w w:val="85"/>
        </w:rPr>
        <w:t>sources</w:t>
      </w:r>
      <w:r>
        <w:rPr>
          <w:spacing w:val="-4"/>
          <w:w w:val="85"/>
        </w:rPr>
        <w:t xml:space="preserve"> </w:t>
      </w:r>
      <w:r>
        <w:rPr>
          <w:w w:val="85"/>
        </w:rPr>
        <w:t xml:space="preserve">and </w:t>
      </w:r>
      <w:bookmarkStart w:id="135" w:name="5.2.3.1._Standard_1"/>
      <w:bookmarkStart w:id="136" w:name="_bookmark68"/>
      <w:bookmarkEnd w:id="135"/>
      <w:bookmarkEnd w:id="136"/>
      <w:r>
        <w:rPr>
          <w:w w:val="85"/>
        </w:rPr>
        <w:t>criteria that DVCs use to determine findings for each of the DV standards/sub-standard.</w:t>
      </w:r>
    </w:p>
    <w:p w:rsidR="002D5F5F" w14:paraId="6878B0A4" w14:textId="77777777">
      <w:pPr>
        <w:pStyle w:val="Heading2"/>
        <w:numPr>
          <w:ilvl w:val="3"/>
          <w:numId w:val="30"/>
        </w:numPr>
        <w:tabs>
          <w:tab w:val="left" w:pos="3599"/>
        </w:tabs>
        <w:spacing w:before="121"/>
        <w:ind w:left="3599" w:hanging="1439"/>
      </w:pPr>
      <w:r>
        <w:rPr>
          <w:smallCaps/>
          <w:color w:val="1F5392"/>
          <w:spacing w:val="-2"/>
        </w:rPr>
        <w:t>Standard</w:t>
      </w:r>
      <w:r>
        <w:rPr>
          <w:smallCaps/>
          <w:color w:val="1F5392"/>
          <w:spacing w:val="2"/>
        </w:rPr>
        <w:t xml:space="preserve"> </w:t>
      </w:r>
      <w:r>
        <w:rPr>
          <w:smallCaps/>
          <w:color w:val="1F5392"/>
          <w:spacing w:val="-12"/>
        </w:rPr>
        <w:t>1</w:t>
      </w:r>
    </w:p>
    <w:p w:rsidR="002D5F5F" w14:paraId="791D7431" w14:textId="77777777">
      <w:pPr>
        <w:pStyle w:val="BodyText"/>
        <w:spacing w:before="141"/>
        <w:ind w:left="1890" w:right="749"/>
      </w:pPr>
      <w:r>
        <w:rPr>
          <w:w w:val="85"/>
        </w:rPr>
        <w:t>DVCs assess this validation standard at the reporting section level and use it to determine that all source</w:t>
      </w:r>
      <w:r>
        <w:rPr>
          <w:spacing w:val="-5"/>
          <w:w w:val="85"/>
        </w:rPr>
        <w:t xml:space="preserve"> </w:t>
      </w:r>
      <w:r>
        <w:rPr>
          <w:w w:val="85"/>
        </w:rPr>
        <w:t>documents</w:t>
      </w:r>
      <w:r>
        <w:rPr>
          <w:spacing w:val="-5"/>
          <w:w w:val="85"/>
        </w:rPr>
        <w:t xml:space="preserve"> </w:t>
      </w:r>
      <w:r>
        <w:rPr>
          <w:w w:val="85"/>
        </w:rPr>
        <w:t>accurately</w:t>
      </w:r>
      <w:r>
        <w:rPr>
          <w:spacing w:val="-5"/>
          <w:w w:val="85"/>
        </w:rPr>
        <w:t xml:space="preserve"> </w:t>
      </w:r>
      <w:r>
        <w:rPr>
          <w:w w:val="85"/>
        </w:rPr>
        <w:t>capture</w:t>
      </w:r>
      <w:r>
        <w:rPr>
          <w:spacing w:val="-4"/>
          <w:w w:val="85"/>
        </w:rPr>
        <w:t xml:space="preserve"> </w:t>
      </w:r>
      <w:r>
        <w:rPr>
          <w:w w:val="85"/>
        </w:rPr>
        <w:t>required</w:t>
      </w:r>
      <w:r>
        <w:rPr>
          <w:spacing w:val="-4"/>
          <w:w w:val="85"/>
        </w:rPr>
        <w:t xml:space="preserve"> </w:t>
      </w:r>
      <w:r>
        <w:rPr>
          <w:w w:val="85"/>
        </w:rPr>
        <w:t>data</w:t>
      </w:r>
      <w:r>
        <w:rPr>
          <w:spacing w:val="-4"/>
          <w:w w:val="85"/>
        </w:rPr>
        <w:t xml:space="preserve"> </w:t>
      </w:r>
      <w:r>
        <w:rPr>
          <w:w w:val="85"/>
        </w:rPr>
        <w:t>fields</w:t>
      </w:r>
      <w:r>
        <w:rPr>
          <w:spacing w:val="-5"/>
          <w:w w:val="85"/>
        </w:rPr>
        <w:t xml:space="preserve"> </w:t>
      </w:r>
      <w:r>
        <w:rPr>
          <w:w w:val="85"/>
        </w:rPr>
        <w:t>and</w:t>
      </w:r>
      <w:r>
        <w:rPr>
          <w:spacing w:val="-3"/>
          <w:w w:val="85"/>
        </w:rPr>
        <w:t xml:space="preserve"> </w:t>
      </w:r>
      <w:r>
        <w:rPr>
          <w:w w:val="85"/>
        </w:rPr>
        <w:t>the</w:t>
      </w:r>
      <w:r>
        <w:rPr>
          <w:spacing w:val="-4"/>
          <w:w w:val="85"/>
        </w:rPr>
        <w:t xml:space="preserve"> </w:t>
      </w:r>
      <w:r>
        <w:rPr>
          <w:w w:val="85"/>
        </w:rPr>
        <w:t>SOs</w:t>
      </w:r>
      <w:r>
        <w:rPr>
          <w:spacing w:val="-3"/>
          <w:w w:val="85"/>
        </w:rPr>
        <w:t xml:space="preserve"> </w:t>
      </w:r>
      <w:r>
        <w:rPr>
          <w:w w:val="85"/>
        </w:rPr>
        <w:t>properly</w:t>
      </w:r>
      <w:r>
        <w:rPr>
          <w:spacing w:val="-5"/>
          <w:w w:val="85"/>
        </w:rPr>
        <w:t xml:space="preserve"> </w:t>
      </w:r>
      <w:r>
        <w:rPr>
          <w:w w:val="85"/>
        </w:rPr>
        <w:t>documented</w:t>
      </w:r>
      <w:r>
        <w:rPr>
          <w:spacing w:val="-6"/>
          <w:w w:val="85"/>
        </w:rPr>
        <w:t xml:space="preserve"> </w:t>
      </w:r>
      <w:r>
        <w:rPr>
          <w:w w:val="85"/>
        </w:rPr>
        <w:t>them. Exhibit 9 describes the guidance for evaluation Standard 1, which illustrates an example of the EES (Appendix B) and how to evaluate Standard 1. The DVC will assess this standard at the reporting section level and determine a finding for each of the seven sub-standards contained in</w:t>
      </w:r>
    </w:p>
    <w:p w:rsidR="002D5F5F" w14:paraId="79FF7C3A" w14:textId="77777777">
      <w:pPr>
        <w:pStyle w:val="BodyText"/>
        <w:spacing w:before="77"/>
        <w:rPr>
          <w:sz w:val="20"/>
        </w:rPr>
      </w:pPr>
      <w:r>
        <w:rPr>
          <w:noProof/>
          <w:sz w:val="20"/>
        </w:rPr>
        <mc:AlternateContent>
          <mc:Choice Requires="wps">
            <w:drawing>
              <wp:anchor distT="0" distB="0" distL="0" distR="0" simplePos="0" relativeHeight="251670528" behindDoc="1" locked="0" layoutInCell="1" allowOverlap="1">
                <wp:simplePos x="0" y="0"/>
                <wp:positionH relativeFrom="page">
                  <wp:posOffset>915924</wp:posOffset>
                </wp:positionH>
                <wp:positionV relativeFrom="paragraph">
                  <wp:posOffset>210528</wp:posOffset>
                </wp:positionV>
                <wp:extent cx="1828800" cy="6350"/>
                <wp:effectExtent l="0" t="0" r="0" b="0"/>
                <wp:wrapTopAndBottom/>
                <wp:docPr id="20" name="Graphic 20"/>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6350"/>
                        </a:xfrm>
                        <a:custGeom>
                          <a:avLst/>
                          <a:gdLst/>
                          <a:rect l="l" t="t" r="r" b="b"/>
                          <a:pathLst>
                            <a:path fill="norm" h="6350" w="1828800" stroke="1">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0" o:spid="_x0000_s1040" style="width:2in;height:0.5pt;margin-top:16.6pt;margin-left:72.1pt;mso-position-horizontal-relative:page;mso-wrap-distance-bottom:0;mso-wrap-distance-left:0;mso-wrap-distance-right:0;mso-wrap-distance-top:0;mso-wrap-style:square;position:absolute;visibility:visible;v-text-anchor:top;z-index:-251644928" coordsize="1828800,6350" path="m1828800,l,,,6095l1828800,6095l1828800,xe" fillcolor="black" stroked="f">
                <v:path arrowok="t"/>
                <w10:wrap type="topAndBottom"/>
              </v:shape>
            </w:pict>
          </mc:Fallback>
        </mc:AlternateContent>
      </w:r>
    </w:p>
    <w:p w:rsidR="002D5F5F" w14:paraId="594DA3CC" w14:textId="77777777">
      <w:pPr>
        <w:spacing w:before="101"/>
        <w:ind w:left="1716"/>
        <w:rPr>
          <w:sz w:val="20"/>
        </w:rPr>
      </w:pPr>
      <w:bookmarkStart w:id="137" w:name="_bookmark69"/>
      <w:bookmarkEnd w:id="137"/>
      <w:r>
        <w:rPr>
          <w:sz w:val="20"/>
          <w:vertAlign w:val="superscript"/>
        </w:rPr>
        <w:t>4</w:t>
      </w:r>
      <w:r>
        <w:rPr>
          <w:spacing w:val="-2"/>
          <w:sz w:val="20"/>
        </w:rPr>
        <w:t xml:space="preserve"> </w:t>
      </w:r>
      <w:r>
        <w:rPr>
          <w:sz w:val="20"/>
        </w:rPr>
        <w:t>Standard</w:t>
      </w:r>
      <w:r>
        <w:rPr>
          <w:spacing w:val="-2"/>
          <w:sz w:val="20"/>
        </w:rPr>
        <w:t xml:space="preserve"> </w:t>
      </w:r>
      <w:r>
        <w:rPr>
          <w:sz w:val="20"/>
        </w:rPr>
        <w:t>6</w:t>
      </w:r>
      <w:r>
        <w:rPr>
          <w:spacing w:val="-2"/>
          <w:sz w:val="20"/>
        </w:rPr>
        <w:t xml:space="preserve"> </w:t>
      </w:r>
      <w:r>
        <w:rPr>
          <w:sz w:val="20"/>
        </w:rPr>
        <w:t>is</w:t>
      </w:r>
      <w:r>
        <w:rPr>
          <w:spacing w:val="-1"/>
          <w:sz w:val="20"/>
        </w:rPr>
        <w:t xml:space="preserve"> </w:t>
      </w:r>
      <w:r>
        <w:rPr>
          <w:sz w:val="20"/>
        </w:rPr>
        <w:t>not</w:t>
      </w:r>
      <w:r>
        <w:rPr>
          <w:spacing w:val="-2"/>
          <w:sz w:val="20"/>
        </w:rPr>
        <w:t xml:space="preserve"> scored.</w:t>
      </w:r>
    </w:p>
    <w:p w:rsidR="002D5F5F" w14:paraId="1291A426" w14:textId="77777777">
      <w:pPr>
        <w:rPr>
          <w:sz w:val="20"/>
        </w:rPr>
        <w:sectPr>
          <w:pgSz w:w="12240" w:h="15840"/>
          <w:pgMar w:top="1340" w:right="720" w:bottom="1140" w:left="720" w:header="839" w:footer="942" w:gutter="0"/>
          <w:cols w:space="720"/>
        </w:sectPr>
      </w:pPr>
    </w:p>
    <w:p w:rsidR="002D5F5F" w14:paraId="785313E0" w14:textId="77777777">
      <w:pPr>
        <w:pStyle w:val="BodyText"/>
        <w:spacing w:before="90"/>
        <w:ind w:left="1890"/>
      </w:pPr>
      <w:r>
        <w:rPr>
          <w:w w:val="80"/>
        </w:rPr>
        <w:t>Standard</w:t>
      </w:r>
      <w:r>
        <w:rPr>
          <w:spacing w:val="21"/>
        </w:rPr>
        <w:t xml:space="preserve"> </w:t>
      </w:r>
      <w:r>
        <w:rPr>
          <w:spacing w:val="-5"/>
          <w:w w:val="95"/>
        </w:rPr>
        <w:t>1.</w:t>
      </w:r>
    </w:p>
    <w:p w:rsidR="002D5F5F" w14:paraId="262E82EB" w14:textId="77777777">
      <w:pPr>
        <w:spacing w:before="240"/>
        <w:ind w:left="1850"/>
        <w:rPr>
          <w:rFonts w:ascii="Arial Narrow"/>
          <w:b/>
          <w:sz w:val="20"/>
        </w:rPr>
      </w:pPr>
      <w:bookmarkStart w:id="138" w:name="EXHIBIT_9._EXAMPLE_ROWS_FROM_EES_(APPEND"/>
      <w:bookmarkStart w:id="139" w:name="_bookmark70"/>
      <w:bookmarkEnd w:id="138"/>
      <w:bookmarkEnd w:id="139"/>
      <w:r>
        <w:rPr>
          <w:rFonts w:ascii="Arial Narrow"/>
          <w:b/>
          <w:color w:val="44536A"/>
          <w:sz w:val="20"/>
        </w:rPr>
        <w:t>EXHIBIT</w:t>
      </w:r>
      <w:r>
        <w:rPr>
          <w:rFonts w:ascii="Arial Narrow"/>
          <w:b/>
          <w:color w:val="44536A"/>
          <w:spacing w:val="-5"/>
          <w:sz w:val="20"/>
        </w:rPr>
        <w:t xml:space="preserve"> </w:t>
      </w:r>
      <w:r>
        <w:rPr>
          <w:rFonts w:ascii="Arial Narrow"/>
          <w:b/>
          <w:color w:val="44536A"/>
          <w:sz w:val="20"/>
        </w:rPr>
        <w:t>9.</w:t>
      </w:r>
      <w:r>
        <w:rPr>
          <w:rFonts w:ascii="Arial Narrow"/>
          <w:b/>
          <w:color w:val="44536A"/>
          <w:spacing w:val="-3"/>
          <w:sz w:val="20"/>
        </w:rPr>
        <w:t xml:space="preserve"> </w:t>
      </w:r>
      <w:r>
        <w:rPr>
          <w:rFonts w:ascii="Arial Narrow"/>
          <w:b/>
          <w:color w:val="44536A"/>
          <w:sz w:val="20"/>
        </w:rPr>
        <w:t>EXAMPLE</w:t>
      </w:r>
      <w:r>
        <w:rPr>
          <w:rFonts w:ascii="Arial Narrow"/>
          <w:b/>
          <w:color w:val="44536A"/>
          <w:spacing w:val="-3"/>
          <w:sz w:val="20"/>
        </w:rPr>
        <w:t xml:space="preserve"> </w:t>
      </w:r>
      <w:r>
        <w:rPr>
          <w:rFonts w:ascii="Arial Narrow"/>
          <w:b/>
          <w:color w:val="44536A"/>
          <w:sz w:val="20"/>
        </w:rPr>
        <w:t>ROWS</w:t>
      </w:r>
      <w:r>
        <w:rPr>
          <w:rFonts w:ascii="Arial Narrow"/>
          <w:b/>
          <w:color w:val="44536A"/>
          <w:spacing w:val="-4"/>
          <w:sz w:val="20"/>
        </w:rPr>
        <w:t xml:space="preserve"> </w:t>
      </w:r>
      <w:r>
        <w:rPr>
          <w:rFonts w:ascii="Arial Narrow"/>
          <w:b/>
          <w:color w:val="44536A"/>
          <w:sz w:val="20"/>
        </w:rPr>
        <w:t>FROM</w:t>
      </w:r>
      <w:r>
        <w:rPr>
          <w:rFonts w:ascii="Arial Narrow"/>
          <w:b/>
          <w:color w:val="44536A"/>
          <w:spacing w:val="-3"/>
          <w:sz w:val="20"/>
        </w:rPr>
        <w:t xml:space="preserve"> </w:t>
      </w:r>
      <w:r>
        <w:rPr>
          <w:rFonts w:ascii="Arial Narrow"/>
          <w:b/>
          <w:color w:val="44536A"/>
          <w:sz w:val="20"/>
        </w:rPr>
        <w:t>EES</w:t>
      </w:r>
      <w:r>
        <w:rPr>
          <w:rFonts w:ascii="Arial Narrow"/>
          <w:b/>
          <w:color w:val="44536A"/>
          <w:spacing w:val="-3"/>
          <w:sz w:val="20"/>
        </w:rPr>
        <w:t xml:space="preserve"> </w:t>
      </w:r>
      <w:r>
        <w:rPr>
          <w:rFonts w:ascii="Arial Narrow"/>
          <w:b/>
          <w:color w:val="44536A"/>
          <w:sz w:val="20"/>
        </w:rPr>
        <w:t>(APPENDIX</w:t>
      </w:r>
      <w:r>
        <w:rPr>
          <w:rFonts w:ascii="Arial Narrow"/>
          <w:b/>
          <w:color w:val="44536A"/>
          <w:spacing w:val="-4"/>
          <w:sz w:val="20"/>
        </w:rPr>
        <w:t xml:space="preserve"> </w:t>
      </w:r>
      <w:r>
        <w:rPr>
          <w:rFonts w:ascii="Arial Narrow"/>
          <w:b/>
          <w:color w:val="44536A"/>
          <w:sz w:val="20"/>
        </w:rPr>
        <w:t>B)</w:t>
      </w:r>
      <w:r>
        <w:rPr>
          <w:rFonts w:ascii="Arial Narrow"/>
          <w:b/>
          <w:color w:val="44536A"/>
          <w:spacing w:val="-3"/>
          <w:sz w:val="20"/>
        </w:rPr>
        <w:t xml:space="preserve"> </w:t>
      </w:r>
      <w:r>
        <w:rPr>
          <w:rFonts w:ascii="Arial Narrow"/>
          <w:b/>
          <w:color w:val="44536A"/>
          <w:sz w:val="20"/>
        </w:rPr>
        <w:t>AND</w:t>
      </w:r>
      <w:r>
        <w:rPr>
          <w:rFonts w:ascii="Arial Narrow"/>
          <w:b/>
          <w:color w:val="44536A"/>
          <w:spacing w:val="-3"/>
          <w:sz w:val="20"/>
        </w:rPr>
        <w:t xml:space="preserve"> </w:t>
      </w:r>
      <w:r>
        <w:rPr>
          <w:rFonts w:ascii="Arial Narrow"/>
          <w:b/>
          <w:color w:val="44536A"/>
          <w:sz w:val="20"/>
        </w:rPr>
        <w:t>GUIDANCE</w:t>
      </w:r>
      <w:r>
        <w:rPr>
          <w:rFonts w:ascii="Arial Narrow"/>
          <w:b/>
          <w:color w:val="44536A"/>
          <w:spacing w:val="-4"/>
          <w:sz w:val="20"/>
        </w:rPr>
        <w:t xml:space="preserve"> </w:t>
      </w:r>
      <w:r>
        <w:rPr>
          <w:rFonts w:ascii="Arial Narrow"/>
          <w:b/>
          <w:color w:val="44536A"/>
          <w:sz w:val="20"/>
        </w:rPr>
        <w:t>FOR</w:t>
      </w:r>
      <w:r>
        <w:rPr>
          <w:rFonts w:ascii="Arial Narrow"/>
          <w:b/>
          <w:color w:val="44536A"/>
          <w:spacing w:val="-2"/>
          <w:sz w:val="20"/>
        </w:rPr>
        <w:t xml:space="preserve"> </w:t>
      </w:r>
      <w:r>
        <w:rPr>
          <w:rFonts w:ascii="Arial Narrow"/>
          <w:b/>
          <w:color w:val="44536A"/>
          <w:sz w:val="20"/>
        </w:rPr>
        <w:t>STANDARD</w:t>
      </w:r>
      <w:r>
        <w:rPr>
          <w:rFonts w:ascii="Arial Narrow"/>
          <w:b/>
          <w:color w:val="44536A"/>
          <w:spacing w:val="-2"/>
          <w:sz w:val="20"/>
        </w:rPr>
        <w:t xml:space="preserve"> </w:t>
      </w:r>
      <w:r>
        <w:rPr>
          <w:rFonts w:ascii="Arial Narrow"/>
          <w:b/>
          <w:color w:val="44536A"/>
          <w:spacing w:val="-10"/>
          <w:sz w:val="20"/>
        </w:rPr>
        <w:t>1</w:t>
      </w:r>
    </w:p>
    <w:p w:rsidR="002D5F5F" w14:paraId="616145AA" w14:textId="77777777">
      <w:pPr>
        <w:pStyle w:val="BodyText"/>
        <w:spacing w:before="10"/>
        <w:rPr>
          <w:rFonts w:ascii="Arial Narrow"/>
          <w:b/>
          <w:sz w:val="20"/>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85"/>
        <w:gridCol w:w="3150"/>
        <w:gridCol w:w="5040"/>
      </w:tblGrid>
      <w:tr w14:paraId="723CBDC3" w14:textId="77777777">
        <w:tblPrEx>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21"/>
        </w:trPr>
        <w:tc>
          <w:tcPr>
            <w:tcW w:w="985" w:type="dxa"/>
            <w:shd w:val="clear" w:color="auto" w:fill="1F5392"/>
          </w:tcPr>
          <w:p w:rsidR="002D5F5F" w14:paraId="6BBA71DB" w14:textId="77777777">
            <w:pPr>
              <w:pStyle w:val="TableParagraph"/>
              <w:spacing w:before="110"/>
              <w:ind w:left="172" w:right="82" w:hanging="119"/>
              <w:rPr>
                <w:b/>
                <w:sz w:val="20"/>
              </w:rPr>
            </w:pPr>
            <w:r>
              <w:rPr>
                <w:b/>
                <w:color w:val="FFFFFF"/>
                <w:spacing w:val="-2"/>
                <w:w w:val="90"/>
                <w:sz w:val="20"/>
              </w:rPr>
              <w:t xml:space="preserve">Standard/ </w:t>
            </w:r>
            <w:r>
              <w:rPr>
                <w:b/>
                <w:color w:val="FFFFFF"/>
                <w:spacing w:val="-4"/>
                <w:w w:val="95"/>
                <w:sz w:val="20"/>
              </w:rPr>
              <w:t>Sub-</w:t>
            </w:r>
            <w:r>
              <w:rPr>
                <w:b/>
                <w:color w:val="FFFFFF"/>
                <w:spacing w:val="-2"/>
                <w:w w:val="85"/>
                <w:sz w:val="20"/>
              </w:rPr>
              <w:t>standard</w:t>
            </w:r>
          </w:p>
          <w:p w:rsidR="002D5F5F" w14:paraId="6AAEDC5C" w14:textId="77777777">
            <w:pPr>
              <w:pStyle w:val="TableParagraph"/>
              <w:spacing w:line="226" w:lineRule="exact"/>
              <w:ind w:left="6" w:right="87"/>
              <w:jc w:val="center"/>
              <w:rPr>
                <w:b/>
                <w:sz w:val="20"/>
              </w:rPr>
            </w:pPr>
            <w:r>
              <w:rPr>
                <w:b/>
                <w:color w:val="FFFFFF"/>
                <w:spacing w:val="-5"/>
                <w:w w:val="95"/>
                <w:sz w:val="20"/>
              </w:rPr>
              <w:t>ID</w:t>
            </w:r>
          </w:p>
        </w:tc>
        <w:tc>
          <w:tcPr>
            <w:tcW w:w="3150" w:type="dxa"/>
            <w:shd w:val="clear" w:color="auto" w:fill="1F5392"/>
          </w:tcPr>
          <w:p w:rsidR="002D5F5F" w14:paraId="5148B4B9" w14:textId="77777777">
            <w:pPr>
              <w:pStyle w:val="TableParagraph"/>
              <w:spacing w:before="223"/>
              <w:ind w:left="0"/>
              <w:rPr>
                <w:rFonts w:ascii="Arial Narrow"/>
                <w:b/>
                <w:sz w:val="20"/>
              </w:rPr>
            </w:pPr>
          </w:p>
          <w:p w:rsidR="002D5F5F" w14:paraId="6D4A0E59" w14:textId="77777777">
            <w:pPr>
              <w:pStyle w:val="TableParagraph"/>
              <w:ind w:left="97"/>
              <w:rPr>
                <w:b/>
                <w:sz w:val="20"/>
              </w:rPr>
            </w:pPr>
            <w:r>
              <w:rPr>
                <w:b/>
                <w:color w:val="FFFFFF"/>
                <w:spacing w:val="-2"/>
                <w:w w:val="85"/>
                <w:sz w:val="20"/>
              </w:rPr>
              <w:t>Standard/Sub-standard</w:t>
            </w:r>
            <w:r>
              <w:rPr>
                <w:b/>
                <w:color w:val="FFFFFF"/>
                <w:spacing w:val="21"/>
                <w:sz w:val="20"/>
              </w:rPr>
              <w:t xml:space="preserve"> </w:t>
            </w:r>
            <w:r>
              <w:rPr>
                <w:b/>
                <w:color w:val="FFFFFF"/>
                <w:spacing w:val="-2"/>
                <w:w w:val="85"/>
                <w:sz w:val="20"/>
              </w:rPr>
              <w:t>Description</w:t>
            </w:r>
          </w:p>
        </w:tc>
        <w:tc>
          <w:tcPr>
            <w:tcW w:w="5040" w:type="dxa"/>
            <w:shd w:val="clear" w:color="auto" w:fill="1F5392"/>
          </w:tcPr>
          <w:p w:rsidR="002D5F5F" w14:paraId="4D1550CF" w14:textId="77777777">
            <w:pPr>
              <w:pStyle w:val="TableParagraph"/>
              <w:spacing w:before="223"/>
              <w:ind w:left="0"/>
              <w:rPr>
                <w:rFonts w:ascii="Arial Narrow"/>
                <w:b/>
                <w:sz w:val="20"/>
              </w:rPr>
            </w:pPr>
          </w:p>
          <w:p w:rsidR="002D5F5F" w14:paraId="45CA055E" w14:textId="77777777">
            <w:pPr>
              <w:pStyle w:val="TableParagraph"/>
              <w:ind w:left="0" w:right="79"/>
              <w:jc w:val="center"/>
              <w:rPr>
                <w:b/>
                <w:sz w:val="20"/>
              </w:rPr>
            </w:pPr>
            <w:r>
              <w:rPr>
                <w:b/>
                <w:color w:val="FFFFFF"/>
                <w:spacing w:val="-2"/>
                <w:w w:val="95"/>
                <w:sz w:val="20"/>
              </w:rPr>
              <w:t>Guidance</w:t>
            </w:r>
          </w:p>
        </w:tc>
      </w:tr>
      <w:tr w14:paraId="49995118" w14:textId="77777777">
        <w:tblPrEx>
          <w:tblW w:w="0" w:type="auto"/>
          <w:tblInd w:w="817" w:type="dxa"/>
          <w:tblLayout w:type="fixed"/>
          <w:tblCellMar>
            <w:left w:w="0" w:type="dxa"/>
            <w:right w:w="0" w:type="dxa"/>
          </w:tblCellMar>
          <w:tblLook w:val="01E0"/>
        </w:tblPrEx>
        <w:trPr>
          <w:trHeight w:val="6746"/>
        </w:trPr>
        <w:tc>
          <w:tcPr>
            <w:tcW w:w="985" w:type="dxa"/>
          </w:tcPr>
          <w:p w:rsidR="002D5F5F" w14:paraId="1F48E125" w14:textId="77777777">
            <w:pPr>
              <w:pStyle w:val="TableParagraph"/>
              <w:spacing w:before="28"/>
              <w:ind w:left="87" w:right="81"/>
              <w:jc w:val="center"/>
              <w:rPr>
                <w:sz w:val="20"/>
              </w:rPr>
            </w:pPr>
            <w:r>
              <w:rPr>
                <w:spacing w:val="-10"/>
                <w:w w:val="95"/>
                <w:sz w:val="20"/>
              </w:rPr>
              <w:t>1</w:t>
            </w:r>
          </w:p>
        </w:tc>
        <w:tc>
          <w:tcPr>
            <w:tcW w:w="3150" w:type="dxa"/>
          </w:tcPr>
          <w:p w:rsidR="002D5F5F" w14:paraId="49F2134B" w14:textId="77777777">
            <w:pPr>
              <w:pStyle w:val="TableParagraph"/>
              <w:spacing w:before="28"/>
              <w:rPr>
                <w:sz w:val="20"/>
              </w:rPr>
            </w:pPr>
            <w:r>
              <w:rPr>
                <w:w w:val="80"/>
                <w:sz w:val="20"/>
              </w:rPr>
              <w:t>Database</w:t>
            </w:r>
            <w:r>
              <w:rPr>
                <w:spacing w:val="20"/>
                <w:sz w:val="20"/>
              </w:rPr>
              <w:t xml:space="preserve"> </w:t>
            </w:r>
            <w:r>
              <w:rPr>
                <w:w w:val="80"/>
                <w:sz w:val="20"/>
              </w:rPr>
              <w:t>management</w:t>
            </w:r>
            <w:r>
              <w:rPr>
                <w:spacing w:val="23"/>
                <w:sz w:val="20"/>
              </w:rPr>
              <w:t xml:space="preserve"> </w:t>
            </w:r>
            <w:r>
              <w:rPr>
                <w:w w:val="80"/>
                <w:sz w:val="20"/>
              </w:rPr>
              <w:t>and</w:t>
            </w:r>
            <w:r>
              <w:rPr>
                <w:spacing w:val="21"/>
                <w:sz w:val="20"/>
              </w:rPr>
              <w:t xml:space="preserve"> </w:t>
            </w:r>
            <w:r>
              <w:rPr>
                <w:spacing w:val="-2"/>
                <w:w w:val="80"/>
                <w:sz w:val="20"/>
              </w:rPr>
              <w:t>structure:</w:t>
            </w:r>
          </w:p>
          <w:p w:rsidR="002D5F5F" w14:paraId="66DB0FB1" w14:textId="77777777">
            <w:pPr>
              <w:pStyle w:val="TableParagraph"/>
              <w:numPr>
                <w:ilvl w:val="0"/>
                <w:numId w:val="17"/>
              </w:numPr>
              <w:tabs>
                <w:tab w:val="left" w:pos="728"/>
              </w:tabs>
              <w:spacing w:before="79"/>
              <w:ind w:right="133"/>
              <w:rPr>
                <w:sz w:val="20"/>
              </w:rPr>
            </w:pPr>
            <w:r>
              <w:rPr>
                <w:w w:val="85"/>
                <w:sz w:val="20"/>
              </w:rPr>
              <w:t>A</w:t>
            </w:r>
            <w:r>
              <w:rPr>
                <w:spacing w:val="-6"/>
                <w:w w:val="85"/>
                <w:sz w:val="20"/>
              </w:rPr>
              <w:t xml:space="preserve"> </w:t>
            </w:r>
            <w:r>
              <w:rPr>
                <w:w w:val="85"/>
                <w:sz w:val="20"/>
              </w:rPr>
              <w:t>review</w:t>
            </w:r>
            <w:r>
              <w:rPr>
                <w:spacing w:val="-6"/>
                <w:w w:val="85"/>
                <w:sz w:val="20"/>
              </w:rPr>
              <w:t xml:space="preserve"> </w:t>
            </w:r>
            <w:r>
              <w:rPr>
                <w:w w:val="85"/>
                <w:sz w:val="20"/>
              </w:rPr>
              <w:t>of</w:t>
            </w:r>
            <w:r>
              <w:rPr>
                <w:spacing w:val="-5"/>
                <w:w w:val="85"/>
                <w:sz w:val="20"/>
              </w:rPr>
              <w:t xml:space="preserve"> </w:t>
            </w:r>
            <w:r>
              <w:rPr>
                <w:w w:val="85"/>
                <w:sz w:val="20"/>
              </w:rPr>
              <w:t>source</w:t>
            </w:r>
            <w:r>
              <w:rPr>
                <w:spacing w:val="-6"/>
                <w:w w:val="85"/>
                <w:sz w:val="20"/>
              </w:rPr>
              <w:t xml:space="preserve"> </w:t>
            </w:r>
            <w:r>
              <w:rPr>
                <w:w w:val="85"/>
                <w:sz w:val="20"/>
              </w:rPr>
              <w:t xml:space="preserve">documents </w:t>
            </w:r>
            <w:r>
              <w:rPr>
                <w:w w:val="90"/>
                <w:sz w:val="20"/>
              </w:rPr>
              <w:t>(for example, programming code,</w:t>
            </w:r>
            <w:r>
              <w:rPr>
                <w:spacing w:val="-9"/>
                <w:w w:val="90"/>
                <w:sz w:val="20"/>
              </w:rPr>
              <w:t xml:space="preserve"> </w:t>
            </w:r>
            <w:r>
              <w:rPr>
                <w:w w:val="90"/>
                <w:sz w:val="20"/>
              </w:rPr>
              <w:t>spreadsheet</w:t>
            </w:r>
            <w:r>
              <w:rPr>
                <w:spacing w:val="-8"/>
                <w:w w:val="90"/>
                <w:sz w:val="20"/>
              </w:rPr>
              <w:t xml:space="preserve"> </w:t>
            </w:r>
            <w:r>
              <w:rPr>
                <w:w w:val="90"/>
                <w:sz w:val="20"/>
              </w:rPr>
              <w:t>formulas, analysis plans, saved data queries,</w:t>
            </w:r>
            <w:r>
              <w:rPr>
                <w:spacing w:val="-11"/>
                <w:w w:val="90"/>
                <w:sz w:val="20"/>
              </w:rPr>
              <w:t xml:space="preserve"> </w:t>
            </w:r>
            <w:r>
              <w:rPr>
                <w:w w:val="90"/>
                <w:sz w:val="20"/>
              </w:rPr>
              <w:t>file</w:t>
            </w:r>
            <w:r>
              <w:rPr>
                <w:spacing w:val="-8"/>
                <w:w w:val="90"/>
                <w:sz w:val="20"/>
              </w:rPr>
              <w:t xml:space="preserve"> </w:t>
            </w:r>
            <w:r>
              <w:rPr>
                <w:w w:val="90"/>
                <w:sz w:val="20"/>
              </w:rPr>
              <w:t>layouts,</w:t>
            </w:r>
            <w:r>
              <w:rPr>
                <w:spacing w:val="-8"/>
                <w:w w:val="90"/>
                <w:sz w:val="20"/>
              </w:rPr>
              <w:t xml:space="preserve"> </w:t>
            </w:r>
            <w:r>
              <w:rPr>
                <w:w w:val="90"/>
                <w:sz w:val="20"/>
              </w:rPr>
              <w:t xml:space="preserve">process flows) shows that all source </w:t>
            </w:r>
            <w:r>
              <w:rPr>
                <w:w w:val="85"/>
                <w:sz w:val="20"/>
              </w:rPr>
              <w:t>documents</w:t>
            </w:r>
            <w:r>
              <w:rPr>
                <w:spacing w:val="-6"/>
                <w:w w:val="85"/>
                <w:sz w:val="20"/>
              </w:rPr>
              <w:t xml:space="preserve"> </w:t>
            </w:r>
            <w:r>
              <w:rPr>
                <w:w w:val="85"/>
                <w:sz w:val="20"/>
              </w:rPr>
              <w:t>accurately</w:t>
            </w:r>
            <w:r>
              <w:rPr>
                <w:spacing w:val="-6"/>
                <w:w w:val="85"/>
                <w:sz w:val="20"/>
              </w:rPr>
              <w:t xml:space="preserve"> </w:t>
            </w:r>
            <w:r>
              <w:rPr>
                <w:w w:val="85"/>
                <w:sz w:val="20"/>
              </w:rPr>
              <w:t xml:space="preserve">capture </w:t>
            </w:r>
            <w:r>
              <w:rPr>
                <w:w w:val="90"/>
                <w:sz w:val="20"/>
              </w:rPr>
              <w:t xml:space="preserve">required data fields, and the </w:t>
            </w:r>
            <w:r>
              <w:rPr>
                <w:w w:val="85"/>
                <w:sz w:val="20"/>
              </w:rPr>
              <w:t xml:space="preserve">SO has properly documented </w:t>
            </w:r>
            <w:r>
              <w:rPr>
                <w:spacing w:val="-2"/>
                <w:w w:val="95"/>
                <w:sz w:val="20"/>
              </w:rPr>
              <w:t>them.</w:t>
            </w:r>
          </w:p>
          <w:p w:rsidR="002D5F5F" w14:paraId="7CF5E545" w14:textId="77777777">
            <w:pPr>
              <w:pStyle w:val="TableParagraph"/>
              <w:spacing w:before="80"/>
              <w:ind w:left="728"/>
              <w:rPr>
                <w:sz w:val="20"/>
              </w:rPr>
            </w:pPr>
            <w:r>
              <w:rPr>
                <w:spacing w:val="-10"/>
                <w:w w:val="95"/>
                <w:sz w:val="20"/>
              </w:rPr>
              <w:t>.</w:t>
            </w:r>
          </w:p>
        </w:tc>
        <w:tc>
          <w:tcPr>
            <w:tcW w:w="5040" w:type="dxa"/>
          </w:tcPr>
          <w:p w:rsidR="002D5F5F" w14:paraId="00697E75" w14:textId="77777777">
            <w:pPr>
              <w:pStyle w:val="TableParagraph"/>
              <w:numPr>
                <w:ilvl w:val="0"/>
                <w:numId w:val="16"/>
              </w:numPr>
              <w:tabs>
                <w:tab w:val="left" w:pos="268"/>
              </w:tabs>
              <w:spacing w:before="28"/>
              <w:ind w:right="272"/>
              <w:rPr>
                <w:sz w:val="20"/>
              </w:rPr>
            </w:pPr>
            <w:r>
              <w:rPr>
                <w:spacing w:val="-2"/>
                <w:w w:val="90"/>
                <w:sz w:val="20"/>
              </w:rPr>
              <w:t>Determine</w:t>
            </w:r>
            <w:r>
              <w:rPr>
                <w:spacing w:val="-4"/>
                <w:w w:val="90"/>
                <w:sz w:val="20"/>
              </w:rPr>
              <w:t xml:space="preserve"> </w:t>
            </w:r>
            <w:r>
              <w:rPr>
                <w:spacing w:val="-2"/>
                <w:w w:val="90"/>
                <w:sz w:val="20"/>
              </w:rPr>
              <w:t>if</w:t>
            </w:r>
            <w:r>
              <w:rPr>
                <w:spacing w:val="-3"/>
                <w:w w:val="90"/>
                <w:sz w:val="20"/>
              </w:rPr>
              <w:t xml:space="preserve"> </w:t>
            </w:r>
            <w:r>
              <w:rPr>
                <w:spacing w:val="-2"/>
                <w:w w:val="90"/>
                <w:sz w:val="20"/>
              </w:rPr>
              <w:t>the SO’s</w:t>
            </w:r>
            <w:r>
              <w:rPr>
                <w:spacing w:val="-4"/>
                <w:w w:val="90"/>
                <w:sz w:val="20"/>
              </w:rPr>
              <w:t xml:space="preserve"> </w:t>
            </w:r>
            <w:r>
              <w:rPr>
                <w:spacing w:val="-2"/>
                <w:w w:val="90"/>
                <w:sz w:val="20"/>
              </w:rPr>
              <w:t>source documents</w:t>
            </w:r>
            <w:r>
              <w:rPr>
                <w:spacing w:val="-4"/>
                <w:w w:val="90"/>
                <w:sz w:val="20"/>
              </w:rPr>
              <w:t xml:space="preserve"> </w:t>
            </w:r>
            <w:r>
              <w:rPr>
                <w:spacing w:val="-2"/>
                <w:w w:val="90"/>
                <w:sz w:val="20"/>
              </w:rPr>
              <w:t>(for</w:t>
            </w:r>
            <w:r>
              <w:rPr>
                <w:spacing w:val="-3"/>
                <w:w w:val="90"/>
                <w:sz w:val="20"/>
              </w:rPr>
              <w:t xml:space="preserve"> </w:t>
            </w:r>
            <w:r>
              <w:rPr>
                <w:spacing w:val="-2"/>
                <w:w w:val="90"/>
                <w:sz w:val="20"/>
              </w:rPr>
              <w:t xml:space="preserve">example, </w:t>
            </w:r>
            <w:r>
              <w:rPr>
                <w:w w:val="85"/>
                <w:sz w:val="20"/>
              </w:rPr>
              <w:t>programming code, spreadsheet formulas, analysis plans, saved data queries, file layouts, process flows) accurately capture the data fields required for each reporting section under</w:t>
            </w:r>
            <w:r>
              <w:rPr>
                <w:spacing w:val="-5"/>
                <w:w w:val="85"/>
                <w:sz w:val="20"/>
              </w:rPr>
              <w:t xml:space="preserve"> </w:t>
            </w:r>
            <w:r>
              <w:rPr>
                <w:w w:val="85"/>
                <w:sz w:val="20"/>
              </w:rPr>
              <w:t>review</w:t>
            </w:r>
            <w:r>
              <w:rPr>
                <w:spacing w:val="-4"/>
                <w:w w:val="85"/>
                <w:sz w:val="20"/>
              </w:rPr>
              <w:t xml:space="preserve"> </w:t>
            </w:r>
            <w:r>
              <w:rPr>
                <w:w w:val="85"/>
                <w:sz w:val="20"/>
              </w:rPr>
              <w:t>and</w:t>
            </w:r>
            <w:r>
              <w:rPr>
                <w:spacing w:val="-5"/>
                <w:w w:val="85"/>
                <w:sz w:val="20"/>
              </w:rPr>
              <w:t xml:space="preserve"> </w:t>
            </w:r>
            <w:r>
              <w:rPr>
                <w:w w:val="85"/>
                <w:sz w:val="20"/>
              </w:rPr>
              <w:t>are</w:t>
            </w:r>
            <w:r>
              <w:rPr>
                <w:spacing w:val="-5"/>
                <w:w w:val="85"/>
                <w:sz w:val="20"/>
              </w:rPr>
              <w:t xml:space="preserve"> </w:t>
            </w:r>
            <w:r>
              <w:rPr>
                <w:w w:val="85"/>
                <w:sz w:val="20"/>
              </w:rPr>
              <w:t>documented</w:t>
            </w:r>
            <w:r>
              <w:rPr>
                <w:spacing w:val="-5"/>
                <w:w w:val="85"/>
                <w:sz w:val="20"/>
              </w:rPr>
              <w:t xml:space="preserve"> </w:t>
            </w:r>
            <w:r>
              <w:rPr>
                <w:w w:val="85"/>
                <w:sz w:val="20"/>
              </w:rPr>
              <w:t>with</w:t>
            </w:r>
            <w:r>
              <w:rPr>
                <w:spacing w:val="-6"/>
                <w:w w:val="85"/>
                <w:sz w:val="20"/>
              </w:rPr>
              <w:t xml:space="preserve"> </w:t>
            </w:r>
            <w:r>
              <w:rPr>
                <w:w w:val="85"/>
                <w:sz w:val="20"/>
              </w:rPr>
              <w:t>the</w:t>
            </w:r>
            <w:r>
              <w:rPr>
                <w:spacing w:val="-5"/>
                <w:w w:val="85"/>
                <w:sz w:val="20"/>
              </w:rPr>
              <w:t xml:space="preserve"> </w:t>
            </w:r>
            <w:r>
              <w:rPr>
                <w:w w:val="85"/>
                <w:sz w:val="20"/>
              </w:rPr>
              <w:t>necessary</w:t>
            </w:r>
            <w:r>
              <w:rPr>
                <w:spacing w:val="-5"/>
                <w:w w:val="85"/>
                <w:sz w:val="20"/>
              </w:rPr>
              <w:t xml:space="preserve"> </w:t>
            </w:r>
            <w:r>
              <w:rPr>
                <w:w w:val="85"/>
                <w:sz w:val="20"/>
              </w:rPr>
              <w:t>detail and information to create data file sets and other outputs.</w:t>
            </w:r>
          </w:p>
          <w:p w:rsidR="002D5F5F" w14:paraId="6A2501AD" w14:textId="77777777">
            <w:pPr>
              <w:pStyle w:val="TableParagraph"/>
              <w:numPr>
                <w:ilvl w:val="0"/>
                <w:numId w:val="16"/>
              </w:numPr>
              <w:tabs>
                <w:tab w:val="left" w:pos="266"/>
                <w:tab w:val="left" w:pos="268"/>
              </w:tabs>
              <w:ind w:right="293" w:hanging="181"/>
              <w:rPr>
                <w:sz w:val="20"/>
              </w:rPr>
            </w:pPr>
            <w:r>
              <w:rPr>
                <w:w w:val="85"/>
                <w:sz w:val="20"/>
              </w:rPr>
              <w:t>Ensure</w:t>
            </w:r>
            <w:r>
              <w:rPr>
                <w:spacing w:val="-6"/>
                <w:w w:val="85"/>
                <w:sz w:val="20"/>
              </w:rPr>
              <w:t xml:space="preserve"> </w:t>
            </w:r>
            <w:r>
              <w:rPr>
                <w:w w:val="85"/>
                <w:sz w:val="20"/>
              </w:rPr>
              <w:t>that</w:t>
            </w:r>
            <w:r>
              <w:rPr>
                <w:spacing w:val="-6"/>
                <w:w w:val="85"/>
                <w:sz w:val="20"/>
              </w:rPr>
              <w:t xml:space="preserve"> </w:t>
            </w:r>
            <w:r>
              <w:rPr>
                <w:w w:val="85"/>
                <w:sz w:val="20"/>
              </w:rPr>
              <w:t>all</w:t>
            </w:r>
            <w:r>
              <w:rPr>
                <w:spacing w:val="-5"/>
                <w:w w:val="85"/>
                <w:sz w:val="20"/>
              </w:rPr>
              <w:t xml:space="preserve"> </w:t>
            </w:r>
            <w:r>
              <w:rPr>
                <w:w w:val="85"/>
                <w:sz w:val="20"/>
              </w:rPr>
              <w:t>source</w:t>
            </w:r>
            <w:r>
              <w:rPr>
                <w:spacing w:val="-6"/>
                <w:w w:val="85"/>
                <w:sz w:val="20"/>
              </w:rPr>
              <w:t xml:space="preserve"> </w:t>
            </w:r>
            <w:r>
              <w:rPr>
                <w:w w:val="85"/>
                <w:sz w:val="20"/>
              </w:rPr>
              <w:t>documentation</w:t>
            </w:r>
            <w:r>
              <w:rPr>
                <w:spacing w:val="-5"/>
                <w:w w:val="85"/>
                <w:sz w:val="20"/>
              </w:rPr>
              <w:t xml:space="preserve"> </w:t>
            </w:r>
            <w:r>
              <w:rPr>
                <w:w w:val="85"/>
                <w:sz w:val="20"/>
              </w:rPr>
              <w:t>is</w:t>
            </w:r>
            <w:r>
              <w:rPr>
                <w:spacing w:val="-6"/>
                <w:w w:val="85"/>
                <w:sz w:val="20"/>
              </w:rPr>
              <w:t xml:space="preserve"> </w:t>
            </w:r>
            <w:r>
              <w:rPr>
                <w:w w:val="85"/>
                <w:sz w:val="20"/>
              </w:rPr>
              <w:t>legible,</w:t>
            </w:r>
            <w:r>
              <w:rPr>
                <w:spacing w:val="-5"/>
                <w:w w:val="85"/>
                <w:sz w:val="20"/>
              </w:rPr>
              <w:t xml:space="preserve"> </w:t>
            </w:r>
            <w:r>
              <w:rPr>
                <w:w w:val="85"/>
                <w:sz w:val="20"/>
              </w:rPr>
              <w:t>descriptive, and understandable, including each of the following:</w:t>
            </w:r>
          </w:p>
          <w:p w:rsidR="002D5F5F" w14:paraId="28BE4C60" w14:textId="77777777">
            <w:pPr>
              <w:pStyle w:val="TableParagraph"/>
              <w:numPr>
                <w:ilvl w:val="0"/>
                <w:numId w:val="16"/>
              </w:numPr>
              <w:tabs>
                <w:tab w:val="left" w:pos="266"/>
                <w:tab w:val="left" w:pos="268"/>
              </w:tabs>
              <w:ind w:right="93" w:hanging="181"/>
              <w:rPr>
                <w:sz w:val="20"/>
              </w:rPr>
            </w:pPr>
            <w:r>
              <w:rPr>
                <w:w w:val="85"/>
                <w:sz w:val="20"/>
              </w:rPr>
              <w:t>Standard Operating Procedures (SOPs) include detailed workflows</w:t>
            </w:r>
            <w:r>
              <w:rPr>
                <w:spacing w:val="-6"/>
                <w:w w:val="85"/>
                <w:sz w:val="20"/>
              </w:rPr>
              <w:t xml:space="preserve"> </w:t>
            </w:r>
            <w:r>
              <w:rPr>
                <w:w w:val="85"/>
                <w:sz w:val="20"/>
              </w:rPr>
              <w:t>and</w:t>
            </w:r>
            <w:r>
              <w:rPr>
                <w:spacing w:val="-6"/>
                <w:w w:val="85"/>
                <w:sz w:val="20"/>
              </w:rPr>
              <w:t xml:space="preserve"> </w:t>
            </w:r>
            <w:r>
              <w:rPr>
                <w:w w:val="85"/>
                <w:sz w:val="20"/>
              </w:rPr>
              <w:t>processes</w:t>
            </w:r>
            <w:r>
              <w:rPr>
                <w:spacing w:val="-5"/>
                <w:w w:val="85"/>
                <w:sz w:val="20"/>
              </w:rPr>
              <w:t xml:space="preserve"> </w:t>
            </w:r>
            <w:r>
              <w:rPr>
                <w:w w:val="85"/>
                <w:sz w:val="20"/>
              </w:rPr>
              <w:t>related</w:t>
            </w:r>
            <w:r>
              <w:rPr>
                <w:spacing w:val="-6"/>
                <w:w w:val="85"/>
                <w:sz w:val="20"/>
              </w:rPr>
              <w:t xml:space="preserve"> </w:t>
            </w:r>
            <w:r>
              <w:rPr>
                <w:w w:val="85"/>
                <w:sz w:val="20"/>
              </w:rPr>
              <w:t>to</w:t>
            </w:r>
            <w:r>
              <w:rPr>
                <w:spacing w:val="-5"/>
                <w:w w:val="85"/>
                <w:sz w:val="20"/>
              </w:rPr>
              <w:t xml:space="preserve"> </w:t>
            </w:r>
            <w:r>
              <w:rPr>
                <w:w w:val="85"/>
                <w:sz w:val="20"/>
              </w:rPr>
              <w:t>managing,</w:t>
            </w:r>
            <w:r>
              <w:rPr>
                <w:spacing w:val="-6"/>
                <w:w w:val="85"/>
                <w:sz w:val="20"/>
              </w:rPr>
              <w:t xml:space="preserve"> </w:t>
            </w:r>
            <w:r>
              <w:rPr>
                <w:w w:val="85"/>
                <w:sz w:val="20"/>
              </w:rPr>
              <w:t>producing,</w:t>
            </w:r>
            <w:r>
              <w:rPr>
                <w:spacing w:val="-5"/>
                <w:w w:val="85"/>
                <w:sz w:val="20"/>
              </w:rPr>
              <w:t xml:space="preserve"> </w:t>
            </w:r>
            <w:r>
              <w:rPr>
                <w:w w:val="85"/>
                <w:sz w:val="20"/>
              </w:rPr>
              <w:t xml:space="preserve">and </w:t>
            </w:r>
            <w:r>
              <w:rPr>
                <w:w w:val="90"/>
                <w:sz w:val="20"/>
              </w:rPr>
              <w:t>tracking source documents.</w:t>
            </w:r>
          </w:p>
          <w:p w:rsidR="002D5F5F" w14:paraId="2784D0C6" w14:textId="77777777">
            <w:pPr>
              <w:pStyle w:val="TableParagraph"/>
              <w:numPr>
                <w:ilvl w:val="0"/>
                <w:numId w:val="16"/>
              </w:numPr>
              <w:tabs>
                <w:tab w:val="left" w:pos="267"/>
                <w:tab w:val="left" w:pos="269"/>
              </w:tabs>
              <w:ind w:left="269" w:right="170" w:hanging="181"/>
              <w:rPr>
                <w:sz w:val="20"/>
              </w:rPr>
            </w:pPr>
            <w:r>
              <w:rPr>
                <w:w w:val="85"/>
                <w:sz w:val="20"/>
              </w:rPr>
              <w:t>Titles and footnotes SOs used in programs and the reported output</w:t>
            </w:r>
            <w:r>
              <w:rPr>
                <w:spacing w:val="-4"/>
                <w:w w:val="85"/>
                <w:sz w:val="20"/>
              </w:rPr>
              <w:t xml:space="preserve"> </w:t>
            </w:r>
            <w:r>
              <w:rPr>
                <w:w w:val="85"/>
                <w:sz w:val="20"/>
              </w:rPr>
              <w:t>is</w:t>
            </w:r>
            <w:r>
              <w:rPr>
                <w:spacing w:val="-5"/>
                <w:w w:val="85"/>
                <w:sz w:val="20"/>
              </w:rPr>
              <w:t xml:space="preserve"> </w:t>
            </w:r>
            <w:r>
              <w:rPr>
                <w:w w:val="85"/>
                <w:sz w:val="20"/>
              </w:rPr>
              <w:t>legible</w:t>
            </w:r>
            <w:r>
              <w:rPr>
                <w:spacing w:val="-5"/>
                <w:w w:val="85"/>
                <w:sz w:val="20"/>
              </w:rPr>
              <w:t xml:space="preserve"> </w:t>
            </w:r>
            <w:r>
              <w:rPr>
                <w:w w:val="85"/>
                <w:sz w:val="20"/>
              </w:rPr>
              <w:t>and</w:t>
            </w:r>
            <w:r>
              <w:rPr>
                <w:spacing w:val="-5"/>
                <w:w w:val="85"/>
                <w:sz w:val="20"/>
              </w:rPr>
              <w:t xml:space="preserve"> </w:t>
            </w:r>
            <w:r>
              <w:rPr>
                <w:w w:val="85"/>
                <w:sz w:val="20"/>
              </w:rPr>
              <w:t>correspond</w:t>
            </w:r>
            <w:r>
              <w:rPr>
                <w:spacing w:val="-5"/>
                <w:w w:val="85"/>
                <w:sz w:val="20"/>
              </w:rPr>
              <w:t xml:space="preserve"> </w:t>
            </w:r>
            <w:r>
              <w:rPr>
                <w:w w:val="85"/>
                <w:sz w:val="20"/>
              </w:rPr>
              <w:t>to</w:t>
            </w:r>
            <w:r>
              <w:rPr>
                <w:spacing w:val="-5"/>
                <w:w w:val="85"/>
                <w:sz w:val="20"/>
              </w:rPr>
              <w:t xml:space="preserve"> </w:t>
            </w:r>
            <w:r>
              <w:rPr>
                <w:w w:val="85"/>
                <w:sz w:val="20"/>
              </w:rPr>
              <w:t>HPMS</w:t>
            </w:r>
            <w:r>
              <w:rPr>
                <w:spacing w:val="-4"/>
                <w:w w:val="85"/>
                <w:sz w:val="20"/>
              </w:rPr>
              <w:t xml:space="preserve"> </w:t>
            </w:r>
            <w:r>
              <w:rPr>
                <w:w w:val="85"/>
                <w:sz w:val="20"/>
              </w:rPr>
              <w:t>reports</w:t>
            </w:r>
            <w:r>
              <w:rPr>
                <w:spacing w:val="-5"/>
                <w:w w:val="85"/>
                <w:sz w:val="20"/>
              </w:rPr>
              <w:t xml:space="preserve"> </w:t>
            </w:r>
            <w:r>
              <w:rPr>
                <w:w w:val="85"/>
                <w:sz w:val="20"/>
              </w:rPr>
              <w:t>and</w:t>
            </w:r>
            <w:r>
              <w:rPr>
                <w:spacing w:val="-5"/>
                <w:w w:val="85"/>
                <w:sz w:val="20"/>
              </w:rPr>
              <w:t xml:space="preserve"> </w:t>
            </w:r>
            <w:r>
              <w:rPr>
                <w:w w:val="85"/>
                <w:sz w:val="20"/>
              </w:rPr>
              <w:t>tables.</w:t>
            </w:r>
          </w:p>
          <w:p w:rsidR="002D5F5F" w14:paraId="2D4A03DD" w14:textId="77777777">
            <w:pPr>
              <w:pStyle w:val="TableParagraph"/>
              <w:numPr>
                <w:ilvl w:val="0"/>
                <w:numId w:val="16"/>
              </w:numPr>
              <w:tabs>
                <w:tab w:val="left" w:pos="267"/>
              </w:tabs>
              <w:spacing w:line="242" w:lineRule="exact"/>
              <w:ind w:left="267" w:hanging="179"/>
              <w:rPr>
                <w:sz w:val="20"/>
              </w:rPr>
            </w:pPr>
            <w:r>
              <w:rPr>
                <w:w w:val="80"/>
                <w:sz w:val="20"/>
              </w:rPr>
              <w:t>If</w:t>
            </w:r>
            <w:r>
              <w:rPr>
                <w:spacing w:val="13"/>
                <w:sz w:val="20"/>
              </w:rPr>
              <w:t xml:space="preserve"> </w:t>
            </w:r>
            <w:r>
              <w:rPr>
                <w:w w:val="80"/>
                <w:sz w:val="20"/>
              </w:rPr>
              <w:t>used,</w:t>
            </w:r>
            <w:r>
              <w:rPr>
                <w:spacing w:val="13"/>
                <w:sz w:val="20"/>
              </w:rPr>
              <w:t xml:space="preserve"> </w:t>
            </w:r>
            <w:r>
              <w:rPr>
                <w:w w:val="80"/>
                <w:sz w:val="20"/>
              </w:rPr>
              <w:t>they</w:t>
            </w:r>
            <w:r>
              <w:rPr>
                <w:spacing w:val="12"/>
                <w:sz w:val="20"/>
              </w:rPr>
              <w:t xml:space="preserve"> </w:t>
            </w:r>
            <w:r>
              <w:rPr>
                <w:w w:val="80"/>
                <w:sz w:val="20"/>
              </w:rPr>
              <w:t>properly</w:t>
            </w:r>
            <w:r>
              <w:rPr>
                <w:spacing w:val="12"/>
                <w:sz w:val="20"/>
              </w:rPr>
              <w:t xml:space="preserve"> </w:t>
            </w:r>
            <w:r>
              <w:rPr>
                <w:w w:val="80"/>
                <w:sz w:val="20"/>
              </w:rPr>
              <w:t>documented</w:t>
            </w:r>
            <w:r>
              <w:rPr>
                <w:spacing w:val="12"/>
                <w:sz w:val="20"/>
              </w:rPr>
              <w:t xml:space="preserve"> </w:t>
            </w:r>
            <w:r>
              <w:rPr>
                <w:spacing w:val="-2"/>
                <w:w w:val="80"/>
                <w:sz w:val="20"/>
              </w:rPr>
              <w:t>macros.</w:t>
            </w:r>
          </w:p>
          <w:p w:rsidR="002D5F5F" w14:paraId="0B82F727" w14:textId="77777777">
            <w:pPr>
              <w:pStyle w:val="TableParagraph"/>
              <w:numPr>
                <w:ilvl w:val="0"/>
                <w:numId w:val="16"/>
              </w:numPr>
              <w:tabs>
                <w:tab w:val="left" w:pos="268"/>
              </w:tabs>
              <w:ind w:right="302"/>
              <w:rPr>
                <w:sz w:val="20"/>
              </w:rPr>
            </w:pPr>
            <w:r>
              <w:rPr>
                <w:w w:val="85"/>
                <w:sz w:val="20"/>
              </w:rPr>
              <w:t>SOPs,</w:t>
            </w:r>
            <w:r>
              <w:rPr>
                <w:spacing w:val="-6"/>
                <w:w w:val="85"/>
                <w:sz w:val="20"/>
              </w:rPr>
              <w:t xml:space="preserve"> </w:t>
            </w:r>
            <w:r>
              <w:rPr>
                <w:w w:val="85"/>
                <w:sz w:val="20"/>
              </w:rPr>
              <w:t>file-naming</w:t>
            </w:r>
            <w:r>
              <w:rPr>
                <w:spacing w:val="-6"/>
                <w:w w:val="85"/>
                <w:sz w:val="20"/>
              </w:rPr>
              <w:t xml:space="preserve"> </w:t>
            </w:r>
            <w:r>
              <w:rPr>
                <w:w w:val="85"/>
                <w:sz w:val="20"/>
              </w:rPr>
              <w:t>conventions,</w:t>
            </w:r>
            <w:r>
              <w:rPr>
                <w:spacing w:val="-5"/>
                <w:w w:val="85"/>
                <w:sz w:val="20"/>
              </w:rPr>
              <w:t xml:space="preserve"> </w:t>
            </w:r>
            <w:r>
              <w:rPr>
                <w:w w:val="85"/>
                <w:sz w:val="20"/>
              </w:rPr>
              <w:t>dates</w:t>
            </w:r>
            <w:r>
              <w:rPr>
                <w:spacing w:val="-6"/>
                <w:w w:val="85"/>
                <w:sz w:val="20"/>
              </w:rPr>
              <w:t xml:space="preserve"> </w:t>
            </w:r>
            <w:r>
              <w:rPr>
                <w:w w:val="85"/>
                <w:sz w:val="20"/>
              </w:rPr>
              <w:t>of</w:t>
            </w:r>
            <w:r>
              <w:rPr>
                <w:spacing w:val="-5"/>
                <w:w w:val="85"/>
                <w:sz w:val="20"/>
              </w:rPr>
              <w:t xml:space="preserve"> </w:t>
            </w:r>
            <w:r>
              <w:rPr>
                <w:w w:val="85"/>
                <w:sz w:val="20"/>
              </w:rPr>
              <w:t>source</w:t>
            </w:r>
            <w:r>
              <w:rPr>
                <w:spacing w:val="-6"/>
                <w:w w:val="85"/>
                <w:sz w:val="20"/>
              </w:rPr>
              <w:t xml:space="preserve"> </w:t>
            </w:r>
            <w:r>
              <w:rPr>
                <w:w w:val="85"/>
                <w:sz w:val="20"/>
              </w:rPr>
              <w:t>documents and output reports reflect application of version control.</w:t>
            </w:r>
          </w:p>
          <w:p w:rsidR="002D5F5F" w14:paraId="3A5039AF" w14:textId="77777777">
            <w:pPr>
              <w:pStyle w:val="TableParagraph"/>
              <w:numPr>
                <w:ilvl w:val="0"/>
                <w:numId w:val="16"/>
              </w:numPr>
              <w:tabs>
                <w:tab w:val="left" w:pos="268"/>
              </w:tabs>
              <w:ind w:right="159"/>
              <w:jc w:val="both"/>
              <w:rPr>
                <w:sz w:val="20"/>
              </w:rPr>
            </w:pPr>
            <w:r>
              <w:rPr>
                <w:w w:val="85"/>
                <w:sz w:val="20"/>
              </w:rPr>
              <w:t>SOs</w:t>
            </w:r>
            <w:r>
              <w:rPr>
                <w:spacing w:val="-5"/>
                <w:w w:val="85"/>
                <w:sz w:val="20"/>
              </w:rPr>
              <w:t xml:space="preserve"> </w:t>
            </w:r>
            <w:r>
              <w:rPr>
                <w:w w:val="85"/>
                <w:sz w:val="20"/>
              </w:rPr>
              <w:t>reference</w:t>
            </w:r>
            <w:r>
              <w:rPr>
                <w:spacing w:val="-5"/>
                <w:w w:val="85"/>
                <w:sz w:val="20"/>
              </w:rPr>
              <w:t xml:space="preserve"> </w:t>
            </w:r>
            <w:r>
              <w:rPr>
                <w:w w:val="85"/>
                <w:sz w:val="20"/>
              </w:rPr>
              <w:t>data</w:t>
            </w:r>
            <w:r>
              <w:rPr>
                <w:spacing w:val="-6"/>
                <w:w w:val="85"/>
                <w:sz w:val="20"/>
              </w:rPr>
              <w:t xml:space="preserve"> </w:t>
            </w:r>
            <w:r>
              <w:rPr>
                <w:w w:val="85"/>
                <w:sz w:val="20"/>
              </w:rPr>
              <w:t>file</w:t>
            </w:r>
            <w:r>
              <w:rPr>
                <w:spacing w:val="-5"/>
                <w:w w:val="85"/>
                <w:sz w:val="20"/>
              </w:rPr>
              <w:t xml:space="preserve"> </w:t>
            </w:r>
            <w:r>
              <w:rPr>
                <w:w w:val="85"/>
                <w:sz w:val="20"/>
              </w:rPr>
              <w:t>locations</w:t>
            </w:r>
            <w:r>
              <w:rPr>
                <w:spacing w:val="-5"/>
                <w:w w:val="85"/>
                <w:sz w:val="20"/>
              </w:rPr>
              <w:t xml:space="preserve"> </w:t>
            </w:r>
            <w:r>
              <w:rPr>
                <w:w w:val="85"/>
                <w:sz w:val="20"/>
              </w:rPr>
              <w:t>correctly</w:t>
            </w:r>
            <w:r>
              <w:rPr>
                <w:spacing w:val="-5"/>
                <w:w w:val="85"/>
                <w:sz w:val="20"/>
              </w:rPr>
              <w:t xml:space="preserve"> </w:t>
            </w:r>
            <w:r>
              <w:rPr>
                <w:w w:val="85"/>
                <w:sz w:val="20"/>
              </w:rPr>
              <w:t>within</w:t>
            </w:r>
            <w:r>
              <w:rPr>
                <w:spacing w:val="-5"/>
                <w:w w:val="85"/>
                <w:sz w:val="20"/>
              </w:rPr>
              <w:t xml:space="preserve"> </w:t>
            </w:r>
            <w:r>
              <w:rPr>
                <w:w w:val="85"/>
                <w:sz w:val="20"/>
              </w:rPr>
              <w:t>source</w:t>
            </w:r>
            <w:r>
              <w:rPr>
                <w:spacing w:val="-5"/>
                <w:w w:val="85"/>
                <w:sz w:val="20"/>
              </w:rPr>
              <w:t xml:space="preserve"> </w:t>
            </w:r>
            <w:r>
              <w:rPr>
                <w:w w:val="85"/>
                <w:sz w:val="20"/>
              </w:rPr>
              <w:t>code (such</w:t>
            </w:r>
            <w:r>
              <w:rPr>
                <w:spacing w:val="-1"/>
                <w:w w:val="85"/>
                <w:sz w:val="20"/>
              </w:rPr>
              <w:t xml:space="preserve"> </w:t>
            </w:r>
            <w:r>
              <w:rPr>
                <w:w w:val="85"/>
                <w:sz w:val="20"/>
              </w:rPr>
              <w:t>as, these</w:t>
            </w:r>
            <w:r>
              <w:rPr>
                <w:spacing w:val="-1"/>
                <w:w w:val="85"/>
                <w:sz w:val="20"/>
              </w:rPr>
              <w:t xml:space="preserve"> </w:t>
            </w:r>
            <w:r>
              <w:rPr>
                <w:w w:val="85"/>
                <w:sz w:val="20"/>
              </w:rPr>
              <w:t>files</w:t>
            </w:r>
            <w:r>
              <w:rPr>
                <w:spacing w:val="-1"/>
                <w:w w:val="85"/>
                <w:sz w:val="20"/>
              </w:rPr>
              <w:t xml:space="preserve"> </w:t>
            </w:r>
            <w:r>
              <w:rPr>
                <w:w w:val="85"/>
                <w:sz w:val="20"/>
              </w:rPr>
              <w:t>can</w:t>
            </w:r>
            <w:r>
              <w:rPr>
                <w:spacing w:val="-1"/>
                <w:w w:val="85"/>
                <w:sz w:val="20"/>
              </w:rPr>
              <w:t xml:space="preserve"> </w:t>
            </w:r>
            <w:r>
              <w:rPr>
                <w:w w:val="85"/>
                <w:sz w:val="20"/>
              </w:rPr>
              <w:t>be</w:t>
            </w:r>
            <w:r>
              <w:rPr>
                <w:spacing w:val="-1"/>
                <w:w w:val="85"/>
                <w:sz w:val="20"/>
              </w:rPr>
              <w:t xml:space="preserve"> </w:t>
            </w:r>
            <w:r>
              <w:rPr>
                <w:w w:val="85"/>
                <w:sz w:val="20"/>
              </w:rPr>
              <w:t>located</w:t>
            </w:r>
            <w:r>
              <w:rPr>
                <w:spacing w:val="-1"/>
                <w:w w:val="85"/>
                <w:sz w:val="20"/>
              </w:rPr>
              <w:t xml:space="preserve"> </w:t>
            </w:r>
            <w:r>
              <w:rPr>
                <w:w w:val="85"/>
                <w:sz w:val="20"/>
              </w:rPr>
              <w:t>using</w:t>
            </w:r>
            <w:r>
              <w:rPr>
                <w:spacing w:val="-2"/>
                <w:w w:val="85"/>
                <w:sz w:val="20"/>
              </w:rPr>
              <w:t xml:space="preserve"> </w:t>
            </w:r>
            <w:r>
              <w:rPr>
                <w:w w:val="85"/>
                <w:sz w:val="20"/>
              </w:rPr>
              <w:t>the</w:t>
            </w:r>
            <w:r>
              <w:rPr>
                <w:spacing w:val="-2"/>
                <w:w w:val="85"/>
                <w:sz w:val="20"/>
              </w:rPr>
              <w:t xml:space="preserve"> </w:t>
            </w:r>
            <w:r>
              <w:rPr>
                <w:w w:val="85"/>
                <w:sz w:val="20"/>
              </w:rPr>
              <w:t>references</w:t>
            </w:r>
            <w:r>
              <w:rPr>
                <w:spacing w:val="-2"/>
                <w:w w:val="85"/>
                <w:sz w:val="20"/>
              </w:rPr>
              <w:t xml:space="preserve"> </w:t>
            </w:r>
            <w:r>
              <w:rPr>
                <w:w w:val="85"/>
                <w:sz w:val="20"/>
              </w:rPr>
              <w:t xml:space="preserve">that </w:t>
            </w:r>
            <w:r>
              <w:rPr>
                <w:w w:val="90"/>
                <w:sz w:val="20"/>
              </w:rPr>
              <w:t>exist within the source code).</w:t>
            </w:r>
          </w:p>
          <w:p w:rsidR="002D5F5F" w14:paraId="32C1AFFD" w14:textId="77777777">
            <w:pPr>
              <w:pStyle w:val="TableParagraph"/>
              <w:numPr>
                <w:ilvl w:val="0"/>
                <w:numId w:val="16"/>
              </w:numPr>
              <w:tabs>
                <w:tab w:val="left" w:pos="266"/>
                <w:tab w:val="left" w:pos="268"/>
              </w:tabs>
              <w:ind w:right="160" w:hanging="181"/>
              <w:jc w:val="both"/>
              <w:rPr>
                <w:sz w:val="20"/>
              </w:rPr>
            </w:pPr>
            <w:r>
              <w:rPr>
                <w:w w:val="85"/>
                <w:sz w:val="20"/>
              </w:rPr>
              <w:t>Dated</w:t>
            </w:r>
            <w:r>
              <w:rPr>
                <w:spacing w:val="-6"/>
                <w:w w:val="85"/>
                <w:sz w:val="20"/>
              </w:rPr>
              <w:t xml:space="preserve"> </w:t>
            </w:r>
            <w:r>
              <w:rPr>
                <w:w w:val="85"/>
                <w:sz w:val="20"/>
              </w:rPr>
              <w:t>HPMS</w:t>
            </w:r>
            <w:r>
              <w:rPr>
                <w:spacing w:val="-5"/>
                <w:w w:val="85"/>
                <w:sz w:val="20"/>
              </w:rPr>
              <w:t xml:space="preserve"> </w:t>
            </w:r>
            <w:r>
              <w:rPr>
                <w:w w:val="85"/>
                <w:sz w:val="20"/>
              </w:rPr>
              <w:t>entries</w:t>
            </w:r>
            <w:r>
              <w:rPr>
                <w:spacing w:val="-4"/>
                <w:w w:val="85"/>
                <w:sz w:val="20"/>
              </w:rPr>
              <w:t xml:space="preserve"> </w:t>
            </w:r>
            <w:r>
              <w:rPr>
                <w:w w:val="85"/>
                <w:sz w:val="20"/>
              </w:rPr>
              <w:t>match</w:t>
            </w:r>
            <w:r>
              <w:rPr>
                <w:spacing w:val="-6"/>
                <w:w w:val="85"/>
                <w:sz w:val="20"/>
              </w:rPr>
              <w:t xml:space="preserve"> </w:t>
            </w:r>
            <w:r>
              <w:rPr>
                <w:w w:val="85"/>
                <w:sz w:val="20"/>
              </w:rPr>
              <w:t>the</w:t>
            </w:r>
            <w:r>
              <w:rPr>
                <w:spacing w:val="-5"/>
                <w:w w:val="85"/>
                <w:sz w:val="20"/>
              </w:rPr>
              <w:t xml:space="preserve"> </w:t>
            </w:r>
            <w:r>
              <w:rPr>
                <w:w w:val="85"/>
                <w:sz w:val="20"/>
              </w:rPr>
              <w:t>source</w:t>
            </w:r>
            <w:r>
              <w:rPr>
                <w:spacing w:val="-6"/>
                <w:w w:val="85"/>
                <w:sz w:val="20"/>
              </w:rPr>
              <w:t xml:space="preserve"> </w:t>
            </w:r>
            <w:r>
              <w:rPr>
                <w:w w:val="85"/>
                <w:sz w:val="20"/>
              </w:rPr>
              <w:t>document(s)</w:t>
            </w:r>
            <w:r>
              <w:rPr>
                <w:spacing w:val="-5"/>
                <w:w w:val="85"/>
                <w:sz w:val="20"/>
              </w:rPr>
              <w:t xml:space="preserve"> </w:t>
            </w:r>
            <w:r>
              <w:rPr>
                <w:w w:val="85"/>
                <w:sz w:val="20"/>
              </w:rPr>
              <w:t>to</w:t>
            </w:r>
            <w:r>
              <w:rPr>
                <w:spacing w:val="-4"/>
                <w:w w:val="85"/>
                <w:sz w:val="20"/>
              </w:rPr>
              <w:t xml:space="preserve"> </w:t>
            </w:r>
            <w:r>
              <w:rPr>
                <w:w w:val="85"/>
                <w:sz w:val="20"/>
              </w:rPr>
              <w:t xml:space="preserve">create </w:t>
            </w:r>
            <w:r>
              <w:rPr>
                <w:w w:val="90"/>
                <w:sz w:val="20"/>
              </w:rPr>
              <w:t>the data entered in the HPMS.</w:t>
            </w:r>
          </w:p>
          <w:p w:rsidR="002D5F5F" w14:paraId="4B894657" w14:textId="77777777">
            <w:pPr>
              <w:pStyle w:val="TableParagraph"/>
              <w:numPr>
                <w:ilvl w:val="0"/>
                <w:numId w:val="16"/>
              </w:numPr>
              <w:tabs>
                <w:tab w:val="left" w:pos="266"/>
                <w:tab w:val="left" w:pos="268"/>
              </w:tabs>
              <w:spacing w:line="237" w:lineRule="auto"/>
              <w:ind w:right="113" w:hanging="181"/>
              <w:jc w:val="both"/>
              <w:rPr>
                <w:sz w:val="20"/>
              </w:rPr>
            </w:pPr>
            <w:r>
              <w:rPr>
                <w:w w:val="85"/>
                <w:sz w:val="20"/>
              </w:rPr>
              <w:t>Verify</w:t>
            </w:r>
            <w:r>
              <w:rPr>
                <w:spacing w:val="-6"/>
                <w:w w:val="85"/>
                <w:sz w:val="20"/>
              </w:rPr>
              <w:t xml:space="preserve"> </w:t>
            </w:r>
            <w:r>
              <w:rPr>
                <w:w w:val="85"/>
                <w:sz w:val="20"/>
              </w:rPr>
              <w:t>that</w:t>
            </w:r>
            <w:r>
              <w:rPr>
                <w:spacing w:val="-3"/>
                <w:w w:val="85"/>
                <w:sz w:val="20"/>
              </w:rPr>
              <w:t xml:space="preserve"> </w:t>
            </w:r>
            <w:r>
              <w:rPr>
                <w:w w:val="85"/>
                <w:sz w:val="20"/>
              </w:rPr>
              <w:t>SOs</w:t>
            </w:r>
            <w:r>
              <w:rPr>
                <w:spacing w:val="-5"/>
                <w:w w:val="85"/>
                <w:sz w:val="20"/>
              </w:rPr>
              <w:t xml:space="preserve"> </w:t>
            </w:r>
            <w:r>
              <w:rPr>
                <w:w w:val="85"/>
                <w:sz w:val="20"/>
              </w:rPr>
              <w:t>selected</w:t>
            </w:r>
            <w:r>
              <w:rPr>
                <w:spacing w:val="-3"/>
                <w:w w:val="85"/>
                <w:sz w:val="20"/>
              </w:rPr>
              <w:t xml:space="preserve"> </w:t>
            </w:r>
            <w:r>
              <w:rPr>
                <w:w w:val="85"/>
                <w:sz w:val="20"/>
              </w:rPr>
              <w:t>data</w:t>
            </w:r>
            <w:r>
              <w:rPr>
                <w:spacing w:val="-5"/>
                <w:w w:val="85"/>
                <w:sz w:val="20"/>
              </w:rPr>
              <w:t xml:space="preserve"> </w:t>
            </w:r>
            <w:r>
              <w:rPr>
                <w:w w:val="85"/>
                <w:sz w:val="20"/>
              </w:rPr>
              <w:t>at</w:t>
            </w:r>
            <w:r>
              <w:rPr>
                <w:spacing w:val="-4"/>
                <w:w w:val="85"/>
                <w:sz w:val="20"/>
              </w:rPr>
              <w:t xml:space="preserve"> </w:t>
            </w:r>
            <w:r>
              <w:rPr>
                <w:w w:val="85"/>
                <w:sz w:val="20"/>
              </w:rPr>
              <w:t>the</w:t>
            </w:r>
            <w:r>
              <w:rPr>
                <w:spacing w:val="-5"/>
                <w:w w:val="85"/>
                <w:sz w:val="20"/>
              </w:rPr>
              <w:t xml:space="preserve"> </w:t>
            </w:r>
            <w:r>
              <w:rPr>
                <w:w w:val="85"/>
                <w:sz w:val="20"/>
              </w:rPr>
              <w:t>proper</w:t>
            </w:r>
            <w:r>
              <w:rPr>
                <w:spacing w:val="-4"/>
                <w:w w:val="85"/>
                <w:sz w:val="20"/>
              </w:rPr>
              <w:t xml:space="preserve"> </w:t>
            </w:r>
            <w:r>
              <w:rPr>
                <w:w w:val="85"/>
                <w:sz w:val="20"/>
              </w:rPr>
              <w:t>level</w:t>
            </w:r>
            <w:r>
              <w:rPr>
                <w:spacing w:val="-4"/>
                <w:w w:val="85"/>
                <w:sz w:val="20"/>
              </w:rPr>
              <w:t xml:space="preserve"> </w:t>
            </w:r>
            <w:r>
              <w:rPr>
                <w:w w:val="85"/>
                <w:sz w:val="20"/>
              </w:rPr>
              <w:t>(for</w:t>
            </w:r>
            <w:r>
              <w:rPr>
                <w:spacing w:val="-4"/>
                <w:w w:val="85"/>
                <w:sz w:val="20"/>
              </w:rPr>
              <w:t xml:space="preserve"> </w:t>
            </w:r>
            <w:r>
              <w:rPr>
                <w:w w:val="85"/>
                <w:sz w:val="20"/>
              </w:rPr>
              <w:t xml:space="preserve">example, </w:t>
            </w:r>
            <w:r>
              <w:rPr>
                <w:w w:val="90"/>
                <w:sz w:val="20"/>
              </w:rPr>
              <w:t>either</w:t>
            </w:r>
            <w:r>
              <w:rPr>
                <w:spacing w:val="-4"/>
                <w:w w:val="90"/>
                <w:sz w:val="20"/>
              </w:rPr>
              <w:t xml:space="preserve"> </w:t>
            </w:r>
            <w:r>
              <w:rPr>
                <w:w w:val="90"/>
                <w:sz w:val="20"/>
              </w:rPr>
              <w:t>the</w:t>
            </w:r>
            <w:r>
              <w:rPr>
                <w:spacing w:val="-5"/>
                <w:w w:val="90"/>
                <w:sz w:val="20"/>
              </w:rPr>
              <w:t xml:space="preserve"> </w:t>
            </w:r>
            <w:r>
              <w:rPr>
                <w:w w:val="90"/>
                <w:sz w:val="20"/>
              </w:rPr>
              <w:t>contract</w:t>
            </w:r>
            <w:r>
              <w:rPr>
                <w:spacing w:val="-4"/>
                <w:w w:val="90"/>
                <w:sz w:val="20"/>
              </w:rPr>
              <w:t xml:space="preserve"> </w:t>
            </w:r>
            <w:r>
              <w:rPr>
                <w:w w:val="90"/>
                <w:sz w:val="20"/>
              </w:rPr>
              <w:t>or</w:t>
            </w:r>
            <w:r>
              <w:rPr>
                <w:spacing w:val="-4"/>
                <w:w w:val="90"/>
                <w:sz w:val="20"/>
              </w:rPr>
              <w:t xml:space="preserve"> </w:t>
            </w:r>
            <w:r>
              <w:rPr>
                <w:w w:val="90"/>
                <w:sz w:val="20"/>
              </w:rPr>
              <w:t>the</w:t>
            </w:r>
            <w:r>
              <w:rPr>
                <w:spacing w:val="-3"/>
                <w:w w:val="90"/>
                <w:sz w:val="20"/>
              </w:rPr>
              <w:t xml:space="preserve"> </w:t>
            </w:r>
            <w:r>
              <w:rPr>
                <w:w w:val="90"/>
                <w:sz w:val="20"/>
              </w:rPr>
              <w:t>PBP</w:t>
            </w:r>
            <w:r>
              <w:rPr>
                <w:spacing w:val="-4"/>
                <w:w w:val="90"/>
                <w:sz w:val="20"/>
              </w:rPr>
              <w:t xml:space="preserve"> </w:t>
            </w:r>
            <w:r>
              <w:rPr>
                <w:w w:val="90"/>
                <w:sz w:val="20"/>
              </w:rPr>
              <w:t>level).</w:t>
            </w:r>
          </w:p>
          <w:p w:rsidR="002D5F5F" w14:paraId="6C5C51BE" w14:textId="77777777">
            <w:pPr>
              <w:pStyle w:val="TableParagraph"/>
              <w:numPr>
                <w:ilvl w:val="0"/>
                <w:numId w:val="16"/>
              </w:numPr>
              <w:tabs>
                <w:tab w:val="left" w:pos="266"/>
                <w:tab w:val="left" w:pos="268"/>
              </w:tabs>
              <w:ind w:right="302" w:hanging="181"/>
              <w:rPr>
                <w:sz w:val="20"/>
              </w:rPr>
            </w:pPr>
            <w:r>
              <w:rPr>
                <w:w w:val="85"/>
                <w:sz w:val="20"/>
              </w:rPr>
              <w:t>Check</w:t>
            </w:r>
            <w:r>
              <w:rPr>
                <w:spacing w:val="-6"/>
                <w:w w:val="85"/>
                <w:sz w:val="20"/>
              </w:rPr>
              <w:t xml:space="preserve"> </w:t>
            </w:r>
            <w:r>
              <w:rPr>
                <w:w w:val="85"/>
                <w:sz w:val="20"/>
              </w:rPr>
              <w:t>date</w:t>
            </w:r>
            <w:r>
              <w:rPr>
                <w:spacing w:val="-6"/>
                <w:w w:val="85"/>
                <w:sz w:val="20"/>
              </w:rPr>
              <w:t xml:space="preserve"> </w:t>
            </w:r>
            <w:r>
              <w:rPr>
                <w:w w:val="85"/>
                <w:sz w:val="20"/>
              </w:rPr>
              <w:t>ranges,</w:t>
            </w:r>
            <w:r>
              <w:rPr>
                <w:spacing w:val="-5"/>
                <w:w w:val="85"/>
                <w:sz w:val="20"/>
              </w:rPr>
              <w:t xml:space="preserve"> </w:t>
            </w:r>
            <w:r>
              <w:rPr>
                <w:w w:val="85"/>
                <w:sz w:val="20"/>
              </w:rPr>
              <w:t>demographic</w:t>
            </w:r>
            <w:r>
              <w:rPr>
                <w:spacing w:val="-6"/>
                <w:w w:val="85"/>
                <w:sz w:val="20"/>
              </w:rPr>
              <w:t xml:space="preserve"> </w:t>
            </w:r>
            <w:r>
              <w:rPr>
                <w:w w:val="85"/>
                <w:sz w:val="20"/>
              </w:rPr>
              <w:t>information,</w:t>
            </w:r>
            <w:r>
              <w:rPr>
                <w:spacing w:val="-5"/>
                <w:w w:val="85"/>
                <w:sz w:val="20"/>
              </w:rPr>
              <w:t xml:space="preserve"> </w:t>
            </w:r>
            <w:r>
              <w:rPr>
                <w:w w:val="85"/>
                <w:sz w:val="20"/>
              </w:rPr>
              <w:t>and</w:t>
            </w:r>
            <w:r>
              <w:rPr>
                <w:spacing w:val="-6"/>
                <w:w w:val="85"/>
                <w:sz w:val="20"/>
              </w:rPr>
              <w:t xml:space="preserve"> </w:t>
            </w:r>
            <w:r>
              <w:rPr>
                <w:w w:val="85"/>
                <w:sz w:val="20"/>
              </w:rPr>
              <w:t xml:space="preserve">eligibility </w:t>
            </w:r>
            <w:r>
              <w:rPr>
                <w:w w:val="90"/>
                <w:sz w:val="20"/>
              </w:rPr>
              <w:t>information</w:t>
            </w:r>
            <w:r>
              <w:rPr>
                <w:spacing w:val="-9"/>
                <w:w w:val="90"/>
                <w:sz w:val="20"/>
              </w:rPr>
              <w:t xml:space="preserve"> </w:t>
            </w:r>
            <w:r>
              <w:rPr>
                <w:w w:val="90"/>
                <w:sz w:val="20"/>
              </w:rPr>
              <w:t>to</w:t>
            </w:r>
            <w:r>
              <w:rPr>
                <w:spacing w:val="-8"/>
                <w:w w:val="90"/>
                <w:sz w:val="20"/>
              </w:rPr>
              <w:t xml:space="preserve"> </w:t>
            </w:r>
            <w:r>
              <w:rPr>
                <w:w w:val="90"/>
                <w:sz w:val="20"/>
              </w:rPr>
              <w:t>examine</w:t>
            </w:r>
            <w:r>
              <w:rPr>
                <w:spacing w:val="-8"/>
                <w:w w:val="90"/>
                <w:sz w:val="20"/>
              </w:rPr>
              <w:t xml:space="preserve"> </w:t>
            </w:r>
            <w:r>
              <w:rPr>
                <w:w w:val="90"/>
                <w:sz w:val="20"/>
              </w:rPr>
              <w:t>proper</w:t>
            </w:r>
            <w:r>
              <w:rPr>
                <w:spacing w:val="-9"/>
                <w:w w:val="90"/>
                <w:sz w:val="20"/>
              </w:rPr>
              <w:t xml:space="preserve"> </w:t>
            </w:r>
            <w:r>
              <w:rPr>
                <w:w w:val="90"/>
                <w:sz w:val="20"/>
              </w:rPr>
              <w:t>data</w:t>
            </w:r>
            <w:r>
              <w:rPr>
                <w:spacing w:val="-8"/>
                <w:w w:val="90"/>
                <w:sz w:val="20"/>
              </w:rPr>
              <w:t xml:space="preserve"> </w:t>
            </w:r>
            <w:r>
              <w:rPr>
                <w:w w:val="90"/>
                <w:sz w:val="20"/>
              </w:rPr>
              <w:t>filtering.</w:t>
            </w:r>
          </w:p>
          <w:p w:rsidR="002D5F5F" w14:paraId="2CB8D392" w14:textId="77777777">
            <w:pPr>
              <w:pStyle w:val="TableParagraph"/>
              <w:numPr>
                <w:ilvl w:val="0"/>
                <w:numId w:val="16"/>
              </w:numPr>
              <w:tabs>
                <w:tab w:val="left" w:pos="267"/>
                <w:tab w:val="left" w:pos="269"/>
              </w:tabs>
              <w:spacing w:line="237" w:lineRule="auto"/>
              <w:ind w:left="269" w:right="92" w:hanging="181"/>
              <w:rPr>
                <w:sz w:val="20"/>
              </w:rPr>
            </w:pPr>
            <w:r>
              <w:rPr>
                <w:w w:val="85"/>
                <w:sz w:val="20"/>
              </w:rPr>
              <w:t>Ensure</w:t>
            </w:r>
            <w:r>
              <w:rPr>
                <w:spacing w:val="-6"/>
                <w:w w:val="85"/>
                <w:sz w:val="20"/>
              </w:rPr>
              <w:t xml:space="preserve"> </w:t>
            </w:r>
            <w:r>
              <w:rPr>
                <w:w w:val="85"/>
                <w:sz w:val="20"/>
              </w:rPr>
              <w:t>that</w:t>
            </w:r>
            <w:r>
              <w:rPr>
                <w:spacing w:val="-4"/>
                <w:w w:val="85"/>
                <w:sz w:val="20"/>
              </w:rPr>
              <w:t xml:space="preserve"> </w:t>
            </w:r>
            <w:r>
              <w:rPr>
                <w:w w:val="85"/>
                <w:sz w:val="20"/>
              </w:rPr>
              <w:t>the</w:t>
            </w:r>
            <w:r>
              <w:rPr>
                <w:spacing w:val="-3"/>
                <w:w w:val="85"/>
                <w:sz w:val="20"/>
              </w:rPr>
              <w:t xml:space="preserve"> </w:t>
            </w:r>
            <w:r>
              <w:rPr>
                <w:w w:val="85"/>
                <w:sz w:val="20"/>
              </w:rPr>
              <w:t>DVC</w:t>
            </w:r>
            <w:r>
              <w:rPr>
                <w:spacing w:val="-4"/>
                <w:w w:val="85"/>
                <w:sz w:val="20"/>
              </w:rPr>
              <w:t xml:space="preserve"> </w:t>
            </w:r>
            <w:r>
              <w:rPr>
                <w:w w:val="85"/>
                <w:sz w:val="20"/>
              </w:rPr>
              <w:t>uses</w:t>
            </w:r>
            <w:r>
              <w:rPr>
                <w:spacing w:val="-5"/>
                <w:w w:val="85"/>
                <w:sz w:val="20"/>
              </w:rPr>
              <w:t xml:space="preserve"> </w:t>
            </w:r>
            <w:r>
              <w:rPr>
                <w:w w:val="85"/>
                <w:sz w:val="20"/>
              </w:rPr>
              <w:t>the</w:t>
            </w:r>
            <w:r>
              <w:rPr>
                <w:spacing w:val="-3"/>
                <w:w w:val="85"/>
                <w:sz w:val="20"/>
              </w:rPr>
              <w:t xml:space="preserve"> </w:t>
            </w:r>
            <w:r>
              <w:rPr>
                <w:w w:val="85"/>
                <w:sz w:val="20"/>
              </w:rPr>
              <w:t>current</w:t>
            </w:r>
            <w:r>
              <w:rPr>
                <w:spacing w:val="-4"/>
                <w:w w:val="85"/>
                <w:sz w:val="20"/>
              </w:rPr>
              <w:t xml:space="preserve"> </w:t>
            </w:r>
            <w:r>
              <w:rPr>
                <w:w w:val="85"/>
                <w:sz w:val="20"/>
              </w:rPr>
              <w:t>documentation,</w:t>
            </w:r>
            <w:r>
              <w:rPr>
                <w:spacing w:val="-4"/>
                <w:w w:val="85"/>
                <w:sz w:val="20"/>
              </w:rPr>
              <w:t xml:space="preserve"> </w:t>
            </w:r>
            <w:r>
              <w:rPr>
                <w:w w:val="85"/>
                <w:sz w:val="20"/>
              </w:rPr>
              <w:t>and</w:t>
            </w:r>
            <w:r>
              <w:rPr>
                <w:spacing w:val="-5"/>
                <w:w w:val="85"/>
                <w:sz w:val="20"/>
              </w:rPr>
              <w:t xml:space="preserve"> </w:t>
            </w:r>
            <w:r>
              <w:rPr>
                <w:w w:val="85"/>
                <w:sz w:val="20"/>
              </w:rPr>
              <w:t>it</w:t>
            </w:r>
            <w:r>
              <w:rPr>
                <w:spacing w:val="-4"/>
                <w:w w:val="85"/>
                <w:sz w:val="20"/>
              </w:rPr>
              <w:t xml:space="preserve"> </w:t>
            </w:r>
            <w:r>
              <w:rPr>
                <w:w w:val="85"/>
                <w:sz w:val="20"/>
              </w:rPr>
              <w:t xml:space="preserve">is </w:t>
            </w:r>
            <w:r>
              <w:rPr>
                <w:w w:val="90"/>
                <w:sz w:val="20"/>
              </w:rPr>
              <w:t>relevant</w:t>
            </w:r>
            <w:r>
              <w:rPr>
                <w:spacing w:val="-5"/>
                <w:w w:val="90"/>
                <w:sz w:val="20"/>
              </w:rPr>
              <w:t xml:space="preserve"> </w:t>
            </w:r>
            <w:r>
              <w:rPr>
                <w:w w:val="90"/>
                <w:sz w:val="20"/>
              </w:rPr>
              <w:t>to</w:t>
            </w:r>
            <w:r>
              <w:rPr>
                <w:spacing w:val="-5"/>
                <w:w w:val="90"/>
                <w:sz w:val="20"/>
              </w:rPr>
              <w:t xml:space="preserve"> </w:t>
            </w:r>
            <w:r>
              <w:rPr>
                <w:w w:val="90"/>
                <w:sz w:val="20"/>
              </w:rPr>
              <w:t>the</w:t>
            </w:r>
            <w:r>
              <w:rPr>
                <w:spacing w:val="-5"/>
                <w:w w:val="90"/>
                <w:sz w:val="20"/>
              </w:rPr>
              <w:t xml:space="preserve"> </w:t>
            </w:r>
            <w:r>
              <w:rPr>
                <w:w w:val="90"/>
                <w:sz w:val="20"/>
              </w:rPr>
              <w:t>time</w:t>
            </w:r>
            <w:r>
              <w:rPr>
                <w:spacing w:val="-3"/>
                <w:w w:val="90"/>
                <w:sz w:val="20"/>
              </w:rPr>
              <w:t xml:space="preserve"> </w:t>
            </w:r>
            <w:r>
              <w:rPr>
                <w:w w:val="90"/>
                <w:sz w:val="20"/>
              </w:rPr>
              <w:t>period</w:t>
            </w:r>
            <w:r>
              <w:rPr>
                <w:spacing w:val="-5"/>
                <w:w w:val="90"/>
                <w:sz w:val="20"/>
              </w:rPr>
              <w:t xml:space="preserve"> </w:t>
            </w:r>
            <w:r>
              <w:rPr>
                <w:w w:val="90"/>
                <w:sz w:val="20"/>
              </w:rPr>
              <w:t>of</w:t>
            </w:r>
            <w:r>
              <w:rPr>
                <w:spacing w:val="-4"/>
                <w:w w:val="90"/>
                <w:sz w:val="20"/>
              </w:rPr>
              <w:t xml:space="preserve"> </w:t>
            </w:r>
            <w:r>
              <w:rPr>
                <w:w w:val="90"/>
                <w:sz w:val="20"/>
              </w:rPr>
              <w:t>the</w:t>
            </w:r>
            <w:r>
              <w:rPr>
                <w:spacing w:val="-3"/>
                <w:w w:val="90"/>
                <w:sz w:val="20"/>
              </w:rPr>
              <w:t xml:space="preserve"> </w:t>
            </w:r>
            <w:r>
              <w:rPr>
                <w:w w:val="90"/>
                <w:sz w:val="20"/>
              </w:rPr>
              <w:t>RR.</w:t>
            </w:r>
          </w:p>
        </w:tc>
      </w:tr>
    </w:tbl>
    <w:p w:rsidR="002D5F5F" w14:paraId="19C8E362" w14:textId="77777777">
      <w:pPr>
        <w:pStyle w:val="BodyText"/>
        <w:spacing w:before="129"/>
        <w:rPr>
          <w:rFonts w:ascii="Arial Narrow"/>
          <w:b/>
          <w:sz w:val="20"/>
        </w:rPr>
      </w:pPr>
    </w:p>
    <w:p w:rsidR="002D5F5F" w14:paraId="4AC7DC06" w14:textId="77777777">
      <w:pPr>
        <w:pStyle w:val="BodyText"/>
        <w:ind w:left="1889" w:right="725"/>
      </w:pPr>
      <w:r>
        <w:rPr>
          <w:w w:val="85"/>
        </w:rPr>
        <w:t>Please note that DVCs should address Standards 1 and 2 concurrently since the evaluation of source</w:t>
      </w:r>
      <w:r>
        <w:rPr>
          <w:spacing w:val="-4"/>
          <w:w w:val="85"/>
        </w:rPr>
        <w:t xml:space="preserve"> </w:t>
      </w:r>
      <w:r>
        <w:rPr>
          <w:w w:val="85"/>
        </w:rPr>
        <w:t>documents</w:t>
      </w:r>
      <w:r>
        <w:rPr>
          <w:spacing w:val="-4"/>
          <w:w w:val="85"/>
        </w:rPr>
        <w:t xml:space="preserve"> </w:t>
      </w:r>
      <w:r>
        <w:rPr>
          <w:w w:val="85"/>
        </w:rPr>
        <w:t>directly</w:t>
      </w:r>
      <w:r>
        <w:rPr>
          <w:spacing w:val="-4"/>
          <w:w w:val="85"/>
        </w:rPr>
        <w:t xml:space="preserve"> </w:t>
      </w:r>
      <w:r>
        <w:rPr>
          <w:w w:val="85"/>
        </w:rPr>
        <w:t>impacts</w:t>
      </w:r>
      <w:r>
        <w:rPr>
          <w:spacing w:val="-5"/>
          <w:w w:val="85"/>
        </w:rPr>
        <w:t xml:space="preserve"> </w:t>
      </w:r>
      <w:r>
        <w:rPr>
          <w:w w:val="85"/>
        </w:rPr>
        <w:t>the</w:t>
      </w:r>
      <w:r>
        <w:rPr>
          <w:spacing w:val="-3"/>
          <w:w w:val="85"/>
        </w:rPr>
        <w:t xml:space="preserve"> </w:t>
      </w:r>
      <w:r>
        <w:rPr>
          <w:w w:val="85"/>
        </w:rPr>
        <w:t>quality</w:t>
      </w:r>
      <w:r>
        <w:rPr>
          <w:spacing w:val="-4"/>
          <w:w w:val="85"/>
        </w:rPr>
        <w:t xml:space="preserve"> </w:t>
      </w:r>
      <w:r>
        <w:rPr>
          <w:w w:val="85"/>
        </w:rPr>
        <w:t>of</w:t>
      </w:r>
      <w:r>
        <w:rPr>
          <w:spacing w:val="-3"/>
          <w:w w:val="85"/>
        </w:rPr>
        <w:t xml:space="preserve"> </w:t>
      </w:r>
      <w:r>
        <w:rPr>
          <w:w w:val="85"/>
        </w:rPr>
        <w:t>the</w:t>
      </w:r>
      <w:r>
        <w:rPr>
          <w:spacing w:val="-3"/>
          <w:w w:val="85"/>
        </w:rPr>
        <w:t xml:space="preserve"> </w:t>
      </w:r>
      <w:r>
        <w:rPr>
          <w:w w:val="85"/>
        </w:rPr>
        <w:t>underlying</w:t>
      </w:r>
      <w:r>
        <w:rPr>
          <w:spacing w:val="-3"/>
          <w:w w:val="85"/>
        </w:rPr>
        <w:t xml:space="preserve"> </w:t>
      </w:r>
      <w:r>
        <w:rPr>
          <w:w w:val="85"/>
        </w:rPr>
        <w:t>data</w:t>
      </w:r>
      <w:r>
        <w:rPr>
          <w:spacing w:val="-3"/>
          <w:w w:val="85"/>
        </w:rPr>
        <w:t xml:space="preserve"> </w:t>
      </w:r>
      <w:r>
        <w:rPr>
          <w:w w:val="85"/>
        </w:rPr>
        <w:t>and</w:t>
      </w:r>
      <w:r>
        <w:rPr>
          <w:spacing w:val="-3"/>
          <w:w w:val="85"/>
        </w:rPr>
        <w:t xml:space="preserve"> </w:t>
      </w:r>
      <w:r>
        <w:rPr>
          <w:w w:val="85"/>
        </w:rPr>
        <w:t>vice</w:t>
      </w:r>
      <w:r>
        <w:rPr>
          <w:spacing w:val="-3"/>
          <w:w w:val="85"/>
        </w:rPr>
        <w:t xml:space="preserve"> </w:t>
      </w:r>
      <w:r>
        <w:rPr>
          <w:w w:val="85"/>
        </w:rPr>
        <w:t>versa</w:t>
      </w:r>
      <w:r>
        <w:rPr>
          <w:spacing w:val="-3"/>
          <w:w w:val="85"/>
        </w:rPr>
        <w:t xml:space="preserve"> </w:t>
      </w:r>
      <w:r>
        <w:rPr>
          <w:w w:val="85"/>
        </w:rPr>
        <w:t>so</w:t>
      </w:r>
      <w:r>
        <w:rPr>
          <w:spacing w:val="-4"/>
          <w:w w:val="85"/>
        </w:rPr>
        <w:t xml:space="preserve"> </w:t>
      </w:r>
      <w:r>
        <w:rPr>
          <w:w w:val="85"/>
        </w:rPr>
        <w:t>that</w:t>
      </w:r>
      <w:r>
        <w:rPr>
          <w:spacing w:val="-3"/>
          <w:w w:val="85"/>
        </w:rPr>
        <w:t xml:space="preserve"> </w:t>
      </w:r>
      <w:r>
        <w:rPr>
          <w:w w:val="85"/>
        </w:rPr>
        <w:t>DVCs accurately identify, process, and calculate elements for each reporting section. For example, the DVC should ensure that all source documentation (file layouts, data dictionaries, programming code, work instructions, SOPs, etc.) is available, and it allows</w:t>
      </w:r>
      <w:r>
        <w:rPr>
          <w:spacing w:val="-1"/>
          <w:w w:val="85"/>
        </w:rPr>
        <w:t xml:space="preserve"> </w:t>
      </w:r>
      <w:r>
        <w:rPr>
          <w:w w:val="85"/>
        </w:rPr>
        <w:t>for</w:t>
      </w:r>
      <w:r>
        <w:rPr>
          <w:spacing w:val="-1"/>
          <w:w w:val="85"/>
        </w:rPr>
        <w:t xml:space="preserve"> </w:t>
      </w:r>
      <w:r>
        <w:rPr>
          <w:w w:val="85"/>
        </w:rPr>
        <w:t xml:space="preserve">the complete validation of each </w:t>
      </w:r>
      <w:r>
        <w:rPr>
          <w:w w:val="95"/>
        </w:rPr>
        <w:t>reporting</w:t>
      </w:r>
      <w:r>
        <w:rPr>
          <w:spacing w:val="-13"/>
          <w:w w:val="95"/>
        </w:rPr>
        <w:t xml:space="preserve"> </w:t>
      </w:r>
      <w:r>
        <w:rPr>
          <w:w w:val="95"/>
        </w:rPr>
        <w:t>section.</w:t>
      </w:r>
    </w:p>
    <w:p w:rsidR="002D5F5F" w14:paraId="7050BF93" w14:textId="77777777">
      <w:pPr>
        <w:pStyle w:val="Heading2"/>
        <w:numPr>
          <w:ilvl w:val="3"/>
          <w:numId w:val="30"/>
        </w:numPr>
        <w:tabs>
          <w:tab w:val="left" w:pos="2879"/>
        </w:tabs>
        <w:spacing w:before="121"/>
        <w:ind w:left="2879" w:hanging="1007"/>
      </w:pPr>
      <w:bookmarkStart w:id="140" w:name="5.2.3.2._Standard_2"/>
      <w:bookmarkStart w:id="141" w:name="_bookmark71"/>
      <w:bookmarkEnd w:id="140"/>
      <w:bookmarkEnd w:id="141"/>
      <w:r>
        <w:rPr>
          <w:smallCaps/>
          <w:color w:val="1F5392"/>
          <w:spacing w:val="-2"/>
        </w:rPr>
        <w:t>Standard</w:t>
      </w:r>
      <w:r>
        <w:rPr>
          <w:smallCaps/>
          <w:color w:val="1F5392"/>
          <w:spacing w:val="2"/>
        </w:rPr>
        <w:t xml:space="preserve"> </w:t>
      </w:r>
      <w:r>
        <w:rPr>
          <w:smallCaps/>
          <w:color w:val="1F5392"/>
          <w:spacing w:val="-12"/>
        </w:rPr>
        <w:t>2</w:t>
      </w:r>
    </w:p>
    <w:p w:rsidR="002D5F5F" w14:paraId="64D24BBB" w14:textId="77777777">
      <w:pPr>
        <w:pStyle w:val="BodyText"/>
        <w:spacing w:before="141"/>
        <w:ind w:left="1889" w:right="725"/>
      </w:pPr>
      <w:r>
        <w:rPr>
          <w:w w:val="85"/>
        </w:rPr>
        <w:t>DVCs</w:t>
      </w:r>
      <w:r>
        <w:rPr>
          <w:spacing w:val="-5"/>
          <w:w w:val="85"/>
        </w:rPr>
        <w:t xml:space="preserve"> </w:t>
      </w:r>
      <w:r>
        <w:rPr>
          <w:w w:val="85"/>
        </w:rPr>
        <w:t>assess</w:t>
      </w:r>
      <w:r>
        <w:rPr>
          <w:spacing w:val="-5"/>
          <w:w w:val="85"/>
        </w:rPr>
        <w:t xml:space="preserve"> </w:t>
      </w:r>
      <w:r>
        <w:rPr>
          <w:w w:val="85"/>
        </w:rPr>
        <w:t>whether</w:t>
      </w:r>
      <w:r>
        <w:rPr>
          <w:spacing w:val="-5"/>
          <w:w w:val="85"/>
        </w:rPr>
        <w:t xml:space="preserve"> </w:t>
      </w:r>
      <w:r>
        <w:rPr>
          <w:w w:val="85"/>
        </w:rPr>
        <w:t>SOs</w:t>
      </w:r>
      <w:r>
        <w:rPr>
          <w:spacing w:val="-3"/>
          <w:w w:val="85"/>
        </w:rPr>
        <w:t xml:space="preserve"> </w:t>
      </w:r>
      <w:r>
        <w:rPr>
          <w:w w:val="85"/>
        </w:rPr>
        <w:t>accurately</w:t>
      </w:r>
      <w:r>
        <w:rPr>
          <w:spacing w:val="-4"/>
          <w:w w:val="85"/>
        </w:rPr>
        <w:t xml:space="preserve"> </w:t>
      </w:r>
      <w:r>
        <w:rPr>
          <w:w w:val="85"/>
        </w:rPr>
        <w:t>identified,</w:t>
      </w:r>
      <w:r>
        <w:rPr>
          <w:spacing w:val="-4"/>
          <w:w w:val="85"/>
        </w:rPr>
        <w:t xml:space="preserve"> </w:t>
      </w:r>
      <w:r>
        <w:rPr>
          <w:w w:val="85"/>
        </w:rPr>
        <w:t>processed,</w:t>
      </w:r>
      <w:r>
        <w:rPr>
          <w:spacing w:val="-4"/>
          <w:w w:val="85"/>
        </w:rPr>
        <w:t xml:space="preserve"> </w:t>
      </w:r>
      <w:r>
        <w:rPr>
          <w:w w:val="85"/>
        </w:rPr>
        <w:t>and</w:t>
      </w:r>
      <w:r>
        <w:rPr>
          <w:spacing w:val="-4"/>
          <w:w w:val="85"/>
        </w:rPr>
        <w:t xml:space="preserve"> </w:t>
      </w:r>
      <w:r>
        <w:rPr>
          <w:w w:val="85"/>
        </w:rPr>
        <w:t>verified</w:t>
      </w:r>
      <w:r>
        <w:rPr>
          <w:spacing w:val="-4"/>
          <w:w w:val="85"/>
        </w:rPr>
        <w:t xml:space="preserve"> </w:t>
      </w:r>
      <w:r>
        <w:rPr>
          <w:w w:val="85"/>
        </w:rPr>
        <w:t>(including</w:t>
      </w:r>
      <w:r>
        <w:rPr>
          <w:spacing w:val="-3"/>
          <w:w w:val="85"/>
        </w:rPr>
        <w:t xml:space="preserve"> </w:t>
      </w:r>
      <w:r>
        <w:rPr>
          <w:w w:val="85"/>
        </w:rPr>
        <w:t>calculations</w:t>
      </w:r>
      <w:r>
        <w:rPr>
          <w:spacing w:val="-5"/>
          <w:w w:val="85"/>
        </w:rPr>
        <w:t xml:space="preserve"> </w:t>
      </w:r>
      <w:r>
        <w:rPr>
          <w:w w:val="85"/>
        </w:rPr>
        <w:t>for the number of enrollees, claims, grievances, procedures, etc.) the source document’s data populated for each reporting section for this validation standard. Each DVC should ensure that it has staff fluent in the SO’s programming language (i.e., SQL, SAS, or Microsoft VBA). Standard 2 requires the DVC to assess reporting section-level findings for Sub-Standard 2.a. Exhibit 10 illustrates an example of the EES (Appendix B) and guidance for Standard 2, Sub-Standard 2.a.</w:t>
      </w:r>
    </w:p>
    <w:p w:rsidR="002D5F5F" w14:paraId="72B04356" w14:textId="77777777">
      <w:pPr>
        <w:pStyle w:val="BodyText"/>
        <w:sectPr>
          <w:pgSz w:w="12240" w:h="15840"/>
          <w:pgMar w:top="1340" w:right="720" w:bottom="1140" w:left="720" w:header="839" w:footer="942" w:gutter="0"/>
          <w:cols w:space="720"/>
        </w:sectPr>
      </w:pPr>
    </w:p>
    <w:p w:rsidR="002D5F5F" w14:paraId="6F14247D" w14:textId="77777777">
      <w:pPr>
        <w:pStyle w:val="BodyText"/>
        <w:spacing w:before="90"/>
        <w:ind w:left="1889" w:right="725"/>
      </w:pPr>
      <w:r>
        <w:rPr>
          <w:w w:val="85"/>
        </w:rPr>
        <w:t>Since</w:t>
      </w:r>
      <w:r>
        <w:rPr>
          <w:spacing w:val="-4"/>
          <w:w w:val="85"/>
        </w:rPr>
        <w:t xml:space="preserve"> </w:t>
      </w:r>
      <w:r>
        <w:rPr>
          <w:w w:val="85"/>
        </w:rPr>
        <w:t>the</w:t>
      </w:r>
      <w:r>
        <w:rPr>
          <w:spacing w:val="-2"/>
          <w:w w:val="85"/>
        </w:rPr>
        <w:t xml:space="preserve"> </w:t>
      </w:r>
      <w:r>
        <w:rPr>
          <w:w w:val="85"/>
        </w:rPr>
        <w:t>DVC</w:t>
      </w:r>
      <w:r>
        <w:rPr>
          <w:spacing w:val="-3"/>
          <w:w w:val="85"/>
        </w:rPr>
        <w:t xml:space="preserve"> </w:t>
      </w:r>
      <w:r>
        <w:rPr>
          <w:w w:val="85"/>
        </w:rPr>
        <w:t>conducts</w:t>
      </w:r>
      <w:r>
        <w:rPr>
          <w:spacing w:val="-5"/>
          <w:w w:val="85"/>
        </w:rPr>
        <w:t xml:space="preserve"> </w:t>
      </w:r>
      <w:r>
        <w:rPr>
          <w:w w:val="85"/>
        </w:rPr>
        <w:t>the</w:t>
      </w:r>
      <w:r>
        <w:rPr>
          <w:spacing w:val="-2"/>
          <w:w w:val="85"/>
        </w:rPr>
        <w:t xml:space="preserve"> </w:t>
      </w:r>
      <w:r>
        <w:rPr>
          <w:w w:val="85"/>
        </w:rPr>
        <w:t>DV</w:t>
      </w:r>
      <w:r>
        <w:rPr>
          <w:spacing w:val="-3"/>
          <w:w w:val="85"/>
        </w:rPr>
        <w:t xml:space="preserve"> </w:t>
      </w:r>
      <w:r>
        <w:rPr>
          <w:w w:val="85"/>
        </w:rPr>
        <w:t>reviews</w:t>
      </w:r>
      <w:r>
        <w:rPr>
          <w:spacing w:val="-4"/>
          <w:w w:val="85"/>
        </w:rPr>
        <w:t xml:space="preserve"> </w:t>
      </w:r>
      <w:r>
        <w:rPr>
          <w:w w:val="85"/>
        </w:rPr>
        <w:t>at</w:t>
      </w:r>
      <w:r>
        <w:rPr>
          <w:spacing w:val="-3"/>
          <w:w w:val="85"/>
        </w:rPr>
        <w:t xml:space="preserve"> </w:t>
      </w:r>
      <w:r>
        <w:rPr>
          <w:w w:val="85"/>
        </w:rPr>
        <w:t>the</w:t>
      </w:r>
      <w:r>
        <w:rPr>
          <w:spacing w:val="-3"/>
          <w:w w:val="85"/>
        </w:rPr>
        <w:t xml:space="preserve"> </w:t>
      </w:r>
      <w:r>
        <w:rPr>
          <w:w w:val="85"/>
        </w:rPr>
        <w:t>contract</w:t>
      </w:r>
      <w:r>
        <w:rPr>
          <w:spacing w:val="-3"/>
          <w:w w:val="85"/>
        </w:rPr>
        <w:t xml:space="preserve"> </w:t>
      </w:r>
      <w:r>
        <w:rPr>
          <w:w w:val="85"/>
        </w:rPr>
        <w:t>level,</w:t>
      </w:r>
      <w:r>
        <w:rPr>
          <w:spacing w:val="-3"/>
          <w:w w:val="85"/>
        </w:rPr>
        <w:t xml:space="preserve"> </w:t>
      </w:r>
      <w:r>
        <w:rPr>
          <w:w w:val="85"/>
        </w:rPr>
        <w:t>for</w:t>
      </w:r>
      <w:r>
        <w:rPr>
          <w:spacing w:val="-4"/>
          <w:w w:val="85"/>
        </w:rPr>
        <w:t xml:space="preserve"> </w:t>
      </w:r>
      <w:r>
        <w:rPr>
          <w:w w:val="85"/>
        </w:rPr>
        <w:t>the</w:t>
      </w:r>
      <w:r>
        <w:rPr>
          <w:spacing w:val="-3"/>
          <w:w w:val="85"/>
        </w:rPr>
        <w:t xml:space="preserve"> </w:t>
      </w:r>
      <w:r>
        <w:rPr>
          <w:w w:val="85"/>
        </w:rPr>
        <w:t>reporting</w:t>
      </w:r>
      <w:r>
        <w:rPr>
          <w:spacing w:val="-3"/>
          <w:w w:val="85"/>
        </w:rPr>
        <w:t xml:space="preserve"> </w:t>
      </w:r>
      <w:r>
        <w:rPr>
          <w:w w:val="85"/>
        </w:rPr>
        <w:t>sections</w:t>
      </w:r>
      <w:r>
        <w:rPr>
          <w:spacing w:val="-4"/>
          <w:w w:val="85"/>
        </w:rPr>
        <w:t xml:space="preserve"> </w:t>
      </w:r>
      <w:r>
        <w:rPr>
          <w:w w:val="85"/>
        </w:rPr>
        <w:t>that</w:t>
      </w:r>
      <w:r>
        <w:rPr>
          <w:spacing w:val="-3"/>
          <w:w w:val="85"/>
        </w:rPr>
        <w:t xml:space="preserve"> </w:t>
      </w:r>
      <w:r>
        <w:rPr>
          <w:w w:val="85"/>
        </w:rPr>
        <w:t>require reporting at the PBP level, if the DVC finds that the SO incorrectly identified, processed, or calculated the data reported for any of the PBPs included under a contract, then the DVC must assign a 1, 2, or 3 finding in the EES (Appendix B) for the entire contract for the applicable sub-standard or data element (for Sub-Standard 2.a).</w:t>
      </w:r>
    </w:p>
    <w:p w:rsidR="002D5F5F" w14:paraId="72C8BF20" w14:textId="77777777">
      <w:pPr>
        <w:pStyle w:val="BodyText"/>
        <w:spacing w:before="120"/>
        <w:ind w:left="1889" w:right="725"/>
      </w:pPr>
      <w:r>
        <w:rPr>
          <w:w w:val="85"/>
        </w:rPr>
        <w:t>Exhibit 10 provides several examples of how to review source codes and evaluate the integrity of the data. However, the DVC may use other methods of DV to ensure a comprehensive and complete</w:t>
      </w:r>
      <w:r>
        <w:rPr>
          <w:spacing w:val="-3"/>
          <w:w w:val="85"/>
        </w:rPr>
        <w:t xml:space="preserve"> </w:t>
      </w:r>
      <w:r>
        <w:rPr>
          <w:w w:val="85"/>
        </w:rPr>
        <w:t>review</w:t>
      </w:r>
      <w:r>
        <w:rPr>
          <w:spacing w:val="-4"/>
          <w:w w:val="85"/>
        </w:rPr>
        <w:t xml:space="preserve"> </w:t>
      </w:r>
      <w:r>
        <w:rPr>
          <w:w w:val="85"/>
        </w:rPr>
        <w:t>of</w:t>
      </w:r>
      <w:r>
        <w:rPr>
          <w:spacing w:val="-5"/>
          <w:w w:val="85"/>
        </w:rPr>
        <w:t xml:space="preserve"> </w:t>
      </w:r>
      <w:r>
        <w:rPr>
          <w:w w:val="85"/>
        </w:rPr>
        <w:t>the</w:t>
      </w:r>
      <w:r>
        <w:rPr>
          <w:spacing w:val="-3"/>
          <w:w w:val="85"/>
        </w:rPr>
        <w:t xml:space="preserve"> </w:t>
      </w:r>
      <w:r>
        <w:rPr>
          <w:w w:val="85"/>
        </w:rPr>
        <w:t>source</w:t>
      </w:r>
      <w:r>
        <w:rPr>
          <w:spacing w:val="-3"/>
          <w:w w:val="85"/>
        </w:rPr>
        <w:t xml:space="preserve"> </w:t>
      </w:r>
      <w:r>
        <w:rPr>
          <w:w w:val="85"/>
        </w:rPr>
        <w:t>codes</w:t>
      </w:r>
      <w:r>
        <w:rPr>
          <w:spacing w:val="-4"/>
          <w:w w:val="85"/>
        </w:rPr>
        <w:t xml:space="preserve"> </w:t>
      </w:r>
      <w:r>
        <w:rPr>
          <w:w w:val="85"/>
        </w:rPr>
        <w:t>and</w:t>
      </w:r>
      <w:r>
        <w:rPr>
          <w:spacing w:val="-3"/>
          <w:w w:val="85"/>
        </w:rPr>
        <w:t xml:space="preserve"> </w:t>
      </w:r>
      <w:r>
        <w:rPr>
          <w:w w:val="85"/>
        </w:rPr>
        <w:t>census/sample</w:t>
      </w:r>
      <w:r>
        <w:rPr>
          <w:spacing w:val="-3"/>
          <w:w w:val="85"/>
        </w:rPr>
        <w:t xml:space="preserve"> </w:t>
      </w:r>
      <w:r>
        <w:rPr>
          <w:w w:val="85"/>
        </w:rPr>
        <w:t>data.</w:t>
      </w:r>
      <w:r>
        <w:rPr>
          <w:spacing w:val="-2"/>
          <w:w w:val="85"/>
        </w:rPr>
        <w:t xml:space="preserve"> </w:t>
      </w:r>
      <w:r>
        <w:rPr>
          <w:w w:val="85"/>
        </w:rPr>
        <w:t>The</w:t>
      </w:r>
      <w:r>
        <w:rPr>
          <w:spacing w:val="-3"/>
          <w:w w:val="85"/>
        </w:rPr>
        <w:t xml:space="preserve"> </w:t>
      </w:r>
      <w:r>
        <w:rPr>
          <w:w w:val="85"/>
        </w:rPr>
        <w:t>DVC</w:t>
      </w:r>
      <w:r>
        <w:rPr>
          <w:spacing w:val="-3"/>
          <w:w w:val="85"/>
        </w:rPr>
        <w:t xml:space="preserve"> </w:t>
      </w:r>
      <w:r>
        <w:rPr>
          <w:w w:val="85"/>
        </w:rPr>
        <w:t>must</w:t>
      </w:r>
      <w:r>
        <w:rPr>
          <w:spacing w:val="-3"/>
          <w:w w:val="85"/>
        </w:rPr>
        <w:t xml:space="preserve"> </w:t>
      </w:r>
      <w:r>
        <w:rPr>
          <w:w w:val="85"/>
        </w:rPr>
        <w:t>clearly</w:t>
      </w:r>
      <w:r>
        <w:rPr>
          <w:spacing w:val="-4"/>
          <w:w w:val="85"/>
        </w:rPr>
        <w:t xml:space="preserve"> </w:t>
      </w:r>
      <w:r>
        <w:rPr>
          <w:w w:val="85"/>
        </w:rPr>
        <w:t>document</w:t>
      </w:r>
      <w:r>
        <w:rPr>
          <w:spacing w:val="-3"/>
          <w:w w:val="85"/>
        </w:rPr>
        <w:t xml:space="preserve"> </w:t>
      </w:r>
      <w:r>
        <w:rPr>
          <w:w w:val="85"/>
        </w:rPr>
        <w:t>all errors</w:t>
      </w:r>
      <w:r>
        <w:rPr>
          <w:spacing w:val="-5"/>
          <w:w w:val="85"/>
        </w:rPr>
        <w:t xml:space="preserve"> </w:t>
      </w:r>
      <w:r>
        <w:rPr>
          <w:w w:val="85"/>
        </w:rPr>
        <w:t>they</w:t>
      </w:r>
      <w:r>
        <w:rPr>
          <w:spacing w:val="-4"/>
          <w:w w:val="85"/>
        </w:rPr>
        <w:t xml:space="preserve"> </w:t>
      </w:r>
      <w:r>
        <w:rPr>
          <w:w w:val="85"/>
        </w:rPr>
        <w:t>found</w:t>
      </w:r>
      <w:r>
        <w:rPr>
          <w:spacing w:val="-3"/>
          <w:w w:val="85"/>
        </w:rPr>
        <w:t xml:space="preserve"> </w:t>
      </w:r>
      <w:r>
        <w:rPr>
          <w:w w:val="85"/>
        </w:rPr>
        <w:t>in</w:t>
      </w:r>
      <w:r>
        <w:rPr>
          <w:spacing w:val="-3"/>
          <w:w w:val="85"/>
        </w:rPr>
        <w:t xml:space="preserve"> </w:t>
      </w:r>
      <w:r>
        <w:rPr>
          <w:w w:val="85"/>
        </w:rPr>
        <w:t>programming</w:t>
      </w:r>
      <w:r>
        <w:rPr>
          <w:spacing w:val="-3"/>
          <w:w w:val="85"/>
        </w:rPr>
        <w:t xml:space="preserve"> </w:t>
      </w:r>
      <w:r>
        <w:rPr>
          <w:w w:val="85"/>
        </w:rPr>
        <w:t>codes,</w:t>
      </w:r>
      <w:r>
        <w:rPr>
          <w:spacing w:val="-3"/>
          <w:w w:val="85"/>
        </w:rPr>
        <w:t xml:space="preserve"> </w:t>
      </w:r>
      <w:r>
        <w:rPr>
          <w:w w:val="85"/>
        </w:rPr>
        <w:t>referring</w:t>
      </w:r>
      <w:r>
        <w:rPr>
          <w:spacing w:val="-3"/>
          <w:w w:val="85"/>
        </w:rPr>
        <w:t xml:space="preserve"> </w:t>
      </w:r>
      <w:r>
        <w:rPr>
          <w:w w:val="85"/>
        </w:rPr>
        <w:t>to</w:t>
      </w:r>
      <w:r>
        <w:rPr>
          <w:spacing w:val="-4"/>
          <w:w w:val="85"/>
        </w:rPr>
        <w:t xml:space="preserve"> </w:t>
      </w:r>
      <w:r>
        <w:rPr>
          <w:w w:val="85"/>
        </w:rPr>
        <w:t>the</w:t>
      </w:r>
      <w:r>
        <w:rPr>
          <w:spacing w:val="-3"/>
          <w:w w:val="85"/>
        </w:rPr>
        <w:t xml:space="preserve"> </w:t>
      </w:r>
      <w:r>
        <w:rPr>
          <w:w w:val="85"/>
        </w:rPr>
        <w:t>program</w:t>
      </w:r>
      <w:r>
        <w:rPr>
          <w:spacing w:val="-4"/>
          <w:w w:val="85"/>
        </w:rPr>
        <w:t xml:space="preserve"> </w:t>
      </w:r>
      <w:r>
        <w:rPr>
          <w:w w:val="85"/>
        </w:rPr>
        <w:t>examined,</w:t>
      </w:r>
      <w:r>
        <w:rPr>
          <w:spacing w:val="-3"/>
          <w:w w:val="85"/>
        </w:rPr>
        <w:t xml:space="preserve"> </w:t>
      </w:r>
      <w:r>
        <w:rPr>
          <w:w w:val="85"/>
        </w:rPr>
        <w:t>the</w:t>
      </w:r>
      <w:r>
        <w:rPr>
          <w:spacing w:val="-3"/>
          <w:w w:val="85"/>
        </w:rPr>
        <w:t xml:space="preserve"> </w:t>
      </w:r>
      <w:r>
        <w:rPr>
          <w:w w:val="85"/>
        </w:rPr>
        <w:t>precise</w:t>
      </w:r>
      <w:r>
        <w:rPr>
          <w:spacing w:val="-3"/>
          <w:w w:val="85"/>
        </w:rPr>
        <w:t xml:space="preserve"> </w:t>
      </w:r>
      <w:r>
        <w:rPr>
          <w:w w:val="85"/>
        </w:rPr>
        <w:t>location</w:t>
      </w:r>
      <w:r>
        <w:rPr>
          <w:spacing w:val="-3"/>
          <w:w w:val="85"/>
        </w:rPr>
        <w:t xml:space="preserve"> </w:t>
      </w:r>
      <w:r>
        <w:rPr>
          <w:w w:val="85"/>
        </w:rPr>
        <w:t>in the program, the nature of the error, and the impact of the error in the “Data Sources and Review Results” section of the EES (Appendix B). Likewise, they must clearly document in the applicable section</w:t>
      </w:r>
      <w:r>
        <w:rPr>
          <w:spacing w:val="-3"/>
          <w:w w:val="85"/>
        </w:rPr>
        <w:t xml:space="preserve"> </w:t>
      </w:r>
      <w:r>
        <w:rPr>
          <w:w w:val="85"/>
        </w:rPr>
        <w:t>of</w:t>
      </w:r>
      <w:r>
        <w:rPr>
          <w:spacing w:val="-4"/>
          <w:w w:val="85"/>
        </w:rPr>
        <w:t xml:space="preserve"> </w:t>
      </w:r>
      <w:r>
        <w:rPr>
          <w:w w:val="85"/>
        </w:rPr>
        <w:t>the</w:t>
      </w:r>
      <w:r>
        <w:rPr>
          <w:spacing w:val="-1"/>
          <w:w w:val="85"/>
        </w:rPr>
        <w:t xml:space="preserve"> </w:t>
      </w:r>
      <w:r>
        <w:rPr>
          <w:w w:val="85"/>
        </w:rPr>
        <w:t>EES</w:t>
      </w:r>
      <w:r>
        <w:rPr>
          <w:spacing w:val="-2"/>
          <w:w w:val="85"/>
        </w:rPr>
        <w:t xml:space="preserve"> </w:t>
      </w:r>
      <w:r>
        <w:rPr>
          <w:w w:val="85"/>
        </w:rPr>
        <w:t>(Appendix</w:t>
      </w:r>
      <w:r>
        <w:rPr>
          <w:spacing w:val="-3"/>
          <w:w w:val="85"/>
        </w:rPr>
        <w:t xml:space="preserve"> </w:t>
      </w:r>
      <w:r>
        <w:rPr>
          <w:w w:val="85"/>
        </w:rPr>
        <w:t>B)</w:t>
      </w:r>
      <w:r>
        <w:rPr>
          <w:spacing w:val="-2"/>
          <w:w w:val="85"/>
        </w:rPr>
        <w:t xml:space="preserve"> </w:t>
      </w:r>
      <w:r>
        <w:rPr>
          <w:w w:val="85"/>
        </w:rPr>
        <w:t>any</w:t>
      </w:r>
      <w:r>
        <w:rPr>
          <w:spacing w:val="-3"/>
          <w:w w:val="85"/>
        </w:rPr>
        <w:t xml:space="preserve"> </w:t>
      </w:r>
      <w:r>
        <w:rPr>
          <w:w w:val="85"/>
        </w:rPr>
        <w:t>evidence</w:t>
      </w:r>
      <w:r>
        <w:rPr>
          <w:spacing w:val="-2"/>
          <w:w w:val="85"/>
        </w:rPr>
        <w:t xml:space="preserve"> </w:t>
      </w:r>
      <w:r>
        <w:rPr>
          <w:w w:val="85"/>
        </w:rPr>
        <w:t>from</w:t>
      </w:r>
      <w:r>
        <w:rPr>
          <w:spacing w:val="-3"/>
          <w:w w:val="85"/>
        </w:rPr>
        <w:t xml:space="preserve"> </w:t>
      </w:r>
      <w:r>
        <w:rPr>
          <w:w w:val="85"/>
        </w:rPr>
        <w:t>the</w:t>
      </w:r>
      <w:r>
        <w:rPr>
          <w:spacing w:val="-2"/>
          <w:w w:val="85"/>
        </w:rPr>
        <w:t xml:space="preserve"> </w:t>
      </w:r>
      <w:r>
        <w:rPr>
          <w:w w:val="85"/>
        </w:rPr>
        <w:t>review</w:t>
      </w:r>
      <w:r>
        <w:rPr>
          <w:spacing w:val="-3"/>
          <w:w w:val="85"/>
        </w:rPr>
        <w:t xml:space="preserve"> </w:t>
      </w:r>
      <w:r>
        <w:rPr>
          <w:w w:val="85"/>
        </w:rPr>
        <w:t>of</w:t>
      </w:r>
      <w:r>
        <w:rPr>
          <w:spacing w:val="-2"/>
          <w:w w:val="85"/>
        </w:rPr>
        <w:t xml:space="preserve"> </w:t>
      </w:r>
      <w:r>
        <w:rPr>
          <w:w w:val="85"/>
        </w:rPr>
        <w:t>census/sample</w:t>
      </w:r>
      <w:r>
        <w:rPr>
          <w:spacing w:val="-2"/>
          <w:w w:val="85"/>
        </w:rPr>
        <w:t xml:space="preserve"> </w:t>
      </w:r>
      <w:r>
        <w:rPr>
          <w:w w:val="85"/>
        </w:rPr>
        <w:t>data</w:t>
      </w:r>
      <w:r>
        <w:rPr>
          <w:spacing w:val="-3"/>
          <w:w w:val="85"/>
        </w:rPr>
        <w:t xml:space="preserve"> </w:t>
      </w:r>
      <w:r>
        <w:rPr>
          <w:w w:val="85"/>
        </w:rPr>
        <w:t>that</w:t>
      </w:r>
      <w:r>
        <w:rPr>
          <w:spacing w:val="-2"/>
          <w:w w:val="85"/>
        </w:rPr>
        <w:t xml:space="preserve"> </w:t>
      </w:r>
      <w:r>
        <w:rPr>
          <w:w w:val="85"/>
        </w:rPr>
        <w:t>leads</w:t>
      </w:r>
      <w:r>
        <w:rPr>
          <w:spacing w:val="-3"/>
          <w:w w:val="85"/>
        </w:rPr>
        <w:t xml:space="preserve"> </w:t>
      </w:r>
      <w:r>
        <w:rPr>
          <w:w w:val="85"/>
        </w:rPr>
        <w:t xml:space="preserve">to </w:t>
      </w:r>
      <w:r>
        <w:rPr>
          <w:w w:val="95"/>
        </w:rPr>
        <w:t>a</w:t>
      </w:r>
      <w:r>
        <w:rPr>
          <w:spacing w:val="-13"/>
          <w:w w:val="95"/>
        </w:rPr>
        <w:t xml:space="preserve"> </w:t>
      </w:r>
      <w:r>
        <w:rPr>
          <w:w w:val="95"/>
        </w:rPr>
        <w:t>negative</w:t>
      </w:r>
      <w:r>
        <w:rPr>
          <w:spacing w:val="-12"/>
          <w:w w:val="95"/>
        </w:rPr>
        <w:t xml:space="preserve"> </w:t>
      </w:r>
      <w:r>
        <w:rPr>
          <w:w w:val="95"/>
        </w:rPr>
        <w:t>finding.</w:t>
      </w:r>
    </w:p>
    <w:p w:rsidR="002D5F5F" w14:paraId="1A59283C" w14:textId="77777777">
      <w:pPr>
        <w:pStyle w:val="BodyText"/>
        <w:spacing w:before="119"/>
        <w:ind w:left="1889" w:right="787"/>
      </w:pPr>
      <w:r>
        <w:rPr>
          <w:w w:val="85"/>
        </w:rPr>
        <w:t>While DVCs should carefully inspect the source codes to detect most errors and outliers in the reported data, they should conduct a careful review of the census or sample data gathered from the</w:t>
      </w:r>
      <w:r>
        <w:rPr>
          <w:spacing w:val="-3"/>
          <w:w w:val="85"/>
        </w:rPr>
        <w:t xml:space="preserve"> </w:t>
      </w:r>
      <w:r>
        <w:rPr>
          <w:w w:val="85"/>
        </w:rPr>
        <w:t>SO</w:t>
      </w:r>
      <w:r>
        <w:rPr>
          <w:spacing w:val="-4"/>
          <w:w w:val="85"/>
        </w:rPr>
        <w:t xml:space="preserve"> </w:t>
      </w:r>
      <w:r>
        <w:rPr>
          <w:w w:val="85"/>
        </w:rPr>
        <w:t>to</w:t>
      </w:r>
      <w:r>
        <w:rPr>
          <w:spacing w:val="-3"/>
          <w:w w:val="85"/>
        </w:rPr>
        <w:t xml:space="preserve"> </w:t>
      </w:r>
      <w:r>
        <w:rPr>
          <w:w w:val="85"/>
        </w:rPr>
        <w:t>minimize</w:t>
      </w:r>
      <w:r>
        <w:rPr>
          <w:spacing w:val="-4"/>
          <w:w w:val="85"/>
        </w:rPr>
        <w:t xml:space="preserve"> </w:t>
      </w:r>
      <w:r>
        <w:rPr>
          <w:w w:val="85"/>
        </w:rPr>
        <w:t>the</w:t>
      </w:r>
      <w:r>
        <w:rPr>
          <w:spacing w:val="-3"/>
          <w:w w:val="85"/>
        </w:rPr>
        <w:t xml:space="preserve"> </w:t>
      </w:r>
      <w:r>
        <w:rPr>
          <w:w w:val="85"/>
        </w:rPr>
        <w:t>chance</w:t>
      </w:r>
      <w:r>
        <w:rPr>
          <w:spacing w:val="-4"/>
          <w:w w:val="85"/>
        </w:rPr>
        <w:t xml:space="preserve"> </w:t>
      </w:r>
      <w:r>
        <w:rPr>
          <w:w w:val="85"/>
        </w:rPr>
        <w:t>that</w:t>
      </w:r>
      <w:r>
        <w:rPr>
          <w:spacing w:val="-5"/>
          <w:w w:val="85"/>
        </w:rPr>
        <w:t xml:space="preserve"> </w:t>
      </w:r>
      <w:r>
        <w:rPr>
          <w:w w:val="85"/>
        </w:rPr>
        <w:t>they</w:t>
      </w:r>
      <w:r>
        <w:rPr>
          <w:spacing w:val="-4"/>
          <w:w w:val="85"/>
        </w:rPr>
        <w:t xml:space="preserve"> </w:t>
      </w:r>
      <w:r>
        <w:rPr>
          <w:w w:val="85"/>
        </w:rPr>
        <w:t>didn’t</w:t>
      </w:r>
      <w:r>
        <w:rPr>
          <w:spacing w:val="-3"/>
          <w:w w:val="85"/>
        </w:rPr>
        <w:t xml:space="preserve"> </w:t>
      </w:r>
      <w:r>
        <w:rPr>
          <w:w w:val="85"/>
        </w:rPr>
        <w:t>detect</w:t>
      </w:r>
      <w:r>
        <w:rPr>
          <w:spacing w:val="-4"/>
          <w:w w:val="85"/>
        </w:rPr>
        <w:t xml:space="preserve"> </w:t>
      </w:r>
      <w:r>
        <w:rPr>
          <w:w w:val="85"/>
        </w:rPr>
        <w:t>a</w:t>
      </w:r>
      <w:r>
        <w:rPr>
          <w:spacing w:val="-4"/>
          <w:w w:val="85"/>
        </w:rPr>
        <w:t xml:space="preserve"> </w:t>
      </w:r>
      <w:r>
        <w:rPr>
          <w:w w:val="85"/>
        </w:rPr>
        <w:t>programming</w:t>
      </w:r>
      <w:r>
        <w:rPr>
          <w:spacing w:val="-3"/>
          <w:w w:val="85"/>
        </w:rPr>
        <w:t xml:space="preserve"> </w:t>
      </w:r>
      <w:r>
        <w:rPr>
          <w:w w:val="85"/>
        </w:rPr>
        <w:t>error.</w:t>
      </w:r>
      <w:r>
        <w:rPr>
          <w:spacing w:val="-3"/>
          <w:w w:val="85"/>
        </w:rPr>
        <w:t xml:space="preserve"> </w:t>
      </w:r>
      <w:r>
        <w:rPr>
          <w:w w:val="85"/>
        </w:rPr>
        <w:t>DVCs</w:t>
      </w:r>
      <w:r>
        <w:rPr>
          <w:spacing w:val="-2"/>
          <w:w w:val="85"/>
        </w:rPr>
        <w:t xml:space="preserve"> </w:t>
      </w:r>
      <w:r>
        <w:rPr>
          <w:w w:val="85"/>
        </w:rPr>
        <w:t>can</w:t>
      </w:r>
      <w:r>
        <w:rPr>
          <w:spacing w:val="-3"/>
          <w:w w:val="85"/>
        </w:rPr>
        <w:t xml:space="preserve"> </w:t>
      </w:r>
      <w:r>
        <w:rPr>
          <w:w w:val="85"/>
        </w:rPr>
        <w:t>check</w:t>
      </w:r>
      <w:r>
        <w:rPr>
          <w:spacing w:val="-4"/>
          <w:w w:val="85"/>
        </w:rPr>
        <w:t xml:space="preserve"> </w:t>
      </w:r>
      <w:r>
        <w:rPr>
          <w:w w:val="85"/>
        </w:rPr>
        <w:t>many of</w:t>
      </w:r>
      <w:r>
        <w:rPr>
          <w:spacing w:val="-2"/>
          <w:w w:val="85"/>
        </w:rPr>
        <w:t xml:space="preserve"> </w:t>
      </w:r>
      <w:r>
        <w:rPr>
          <w:w w:val="85"/>
        </w:rPr>
        <w:t>the same items as</w:t>
      </w:r>
      <w:r>
        <w:rPr>
          <w:spacing w:val="-1"/>
          <w:w w:val="85"/>
        </w:rPr>
        <w:t xml:space="preserve"> </w:t>
      </w:r>
      <w:r>
        <w:rPr>
          <w:w w:val="85"/>
        </w:rPr>
        <w:t>they</w:t>
      </w:r>
      <w:r>
        <w:rPr>
          <w:spacing w:val="-1"/>
          <w:w w:val="85"/>
        </w:rPr>
        <w:t xml:space="preserve"> </w:t>
      </w:r>
      <w:r>
        <w:rPr>
          <w:w w:val="85"/>
        </w:rPr>
        <w:t>review</w:t>
      </w:r>
      <w:r>
        <w:rPr>
          <w:spacing w:val="-1"/>
          <w:w w:val="85"/>
        </w:rPr>
        <w:t xml:space="preserve"> </w:t>
      </w:r>
      <w:r>
        <w:rPr>
          <w:w w:val="85"/>
        </w:rPr>
        <w:t>the source codes and analyze</w:t>
      </w:r>
      <w:r>
        <w:rPr>
          <w:spacing w:val="-1"/>
          <w:w w:val="85"/>
        </w:rPr>
        <w:t xml:space="preserve"> </w:t>
      </w:r>
      <w:r>
        <w:rPr>
          <w:w w:val="85"/>
        </w:rPr>
        <w:t>the extracted data sets.</w:t>
      </w:r>
      <w:r>
        <w:rPr>
          <w:spacing w:val="-1"/>
          <w:w w:val="85"/>
        </w:rPr>
        <w:t xml:space="preserve"> </w:t>
      </w:r>
      <w:r>
        <w:rPr>
          <w:w w:val="85"/>
        </w:rPr>
        <w:t xml:space="preserve">The DVC must also review that QA checks/thresholds are applied by the SO to detect outlier or erroneous </w:t>
      </w:r>
      <w:r>
        <w:rPr>
          <w:spacing w:val="-2"/>
          <w:w w:val="95"/>
        </w:rPr>
        <w:t>data.</w:t>
      </w:r>
    </w:p>
    <w:p w:rsidR="002D5F5F" w14:paraId="69695824" w14:textId="77777777">
      <w:pPr>
        <w:pStyle w:val="BodyText"/>
        <w:sectPr>
          <w:pgSz w:w="12240" w:h="15840"/>
          <w:pgMar w:top="1340" w:right="720" w:bottom="1140" w:left="720" w:header="839" w:footer="942" w:gutter="0"/>
          <w:cols w:space="720"/>
        </w:sectPr>
      </w:pPr>
    </w:p>
    <w:p w:rsidR="002D5F5F" w14:paraId="09674ED3" w14:textId="77777777">
      <w:pPr>
        <w:spacing w:before="90"/>
        <w:ind w:left="1079"/>
        <w:rPr>
          <w:rFonts w:ascii="Arial Narrow"/>
          <w:b/>
          <w:sz w:val="20"/>
        </w:rPr>
      </w:pPr>
      <w:r>
        <w:rPr>
          <w:rFonts w:ascii="Arial Narrow"/>
          <w:b/>
          <w:color w:val="44536A"/>
          <w:sz w:val="20"/>
        </w:rPr>
        <w:t>EXHIBIT</w:t>
      </w:r>
      <w:r>
        <w:rPr>
          <w:rFonts w:ascii="Arial Narrow"/>
          <w:b/>
          <w:color w:val="44536A"/>
          <w:spacing w:val="-5"/>
          <w:sz w:val="20"/>
        </w:rPr>
        <w:t xml:space="preserve"> </w:t>
      </w:r>
      <w:r>
        <w:rPr>
          <w:rFonts w:ascii="Arial Narrow"/>
          <w:b/>
          <w:color w:val="44536A"/>
          <w:sz w:val="20"/>
        </w:rPr>
        <w:t>10.</w:t>
      </w:r>
      <w:r>
        <w:rPr>
          <w:rFonts w:ascii="Arial Narrow"/>
          <w:b/>
          <w:color w:val="44536A"/>
          <w:spacing w:val="-4"/>
          <w:sz w:val="20"/>
        </w:rPr>
        <w:t xml:space="preserve"> </w:t>
      </w:r>
      <w:r>
        <w:rPr>
          <w:rFonts w:ascii="Arial Narrow"/>
          <w:b/>
          <w:color w:val="44536A"/>
          <w:sz w:val="20"/>
        </w:rPr>
        <w:t>EXAMPLE</w:t>
      </w:r>
      <w:r>
        <w:rPr>
          <w:rFonts w:ascii="Arial Narrow"/>
          <w:b/>
          <w:color w:val="44536A"/>
          <w:spacing w:val="-3"/>
          <w:sz w:val="20"/>
        </w:rPr>
        <w:t xml:space="preserve"> </w:t>
      </w:r>
      <w:r>
        <w:rPr>
          <w:rFonts w:ascii="Arial Narrow"/>
          <w:b/>
          <w:color w:val="44536A"/>
          <w:sz w:val="20"/>
        </w:rPr>
        <w:t>OF</w:t>
      </w:r>
      <w:r>
        <w:rPr>
          <w:rFonts w:ascii="Arial Narrow"/>
          <w:b/>
          <w:color w:val="44536A"/>
          <w:spacing w:val="-3"/>
          <w:sz w:val="20"/>
        </w:rPr>
        <w:t xml:space="preserve"> </w:t>
      </w:r>
      <w:r>
        <w:rPr>
          <w:rFonts w:ascii="Arial Narrow"/>
          <w:b/>
          <w:color w:val="44536A"/>
          <w:sz w:val="20"/>
        </w:rPr>
        <w:t>THE</w:t>
      </w:r>
      <w:r>
        <w:rPr>
          <w:rFonts w:ascii="Arial Narrow"/>
          <w:b/>
          <w:color w:val="44536A"/>
          <w:spacing w:val="-4"/>
          <w:sz w:val="20"/>
        </w:rPr>
        <w:t xml:space="preserve"> </w:t>
      </w:r>
      <w:r>
        <w:rPr>
          <w:rFonts w:ascii="Arial Narrow"/>
          <w:b/>
          <w:color w:val="44536A"/>
          <w:sz w:val="20"/>
        </w:rPr>
        <w:t>EES</w:t>
      </w:r>
      <w:r>
        <w:rPr>
          <w:rFonts w:ascii="Arial Narrow"/>
          <w:b/>
          <w:color w:val="44536A"/>
          <w:spacing w:val="-3"/>
          <w:sz w:val="20"/>
        </w:rPr>
        <w:t xml:space="preserve"> </w:t>
      </w:r>
      <w:r>
        <w:rPr>
          <w:rFonts w:ascii="Arial Narrow"/>
          <w:b/>
          <w:color w:val="44536A"/>
          <w:sz w:val="20"/>
        </w:rPr>
        <w:t>(APPENDIX</w:t>
      </w:r>
      <w:r>
        <w:rPr>
          <w:rFonts w:ascii="Arial Narrow"/>
          <w:b/>
          <w:color w:val="44536A"/>
          <w:spacing w:val="-4"/>
          <w:sz w:val="20"/>
        </w:rPr>
        <w:t xml:space="preserve"> </w:t>
      </w:r>
      <w:r>
        <w:rPr>
          <w:rFonts w:ascii="Arial Narrow"/>
          <w:b/>
          <w:color w:val="44536A"/>
          <w:sz w:val="20"/>
        </w:rPr>
        <w:t>B)</w:t>
      </w:r>
      <w:r>
        <w:rPr>
          <w:rFonts w:ascii="Arial Narrow"/>
          <w:b/>
          <w:color w:val="44536A"/>
          <w:spacing w:val="-2"/>
          <w:sz w:val="20"/>
        </w:rPr>
        <w:t xml:space="preserve"> </w:t>
      </w:r>
      <w:r>
        <w:rPr>
          <w:rFonts w:ascii="Arial Narrow"/>
          <w:b/>
          <w:color w:val="44536A"/>
          <w:sz w:val="20"/>
        </w:rPr>
        <w:t>AND</w:t>
      </w:r>
      <w:r>
        <w:rPr>
          <w:rFonts w:ascii="Arial Narrow"/>
          <w:b/>
          <w:color w:val="44536A"/>
          <w:spacing w:val="-3"/>
          <w:sz w:val="20"/>
        </w:rPr>
        <w:t xml:space="preserve"> </w:t>
      </w:r>
      <w:r>
        <w:rPr>
          <w:rFonts w:ascii="Arial Narrow"/>
          <w:b/>
          <w:color w:val="44536A"/>
          <w:sz w:val="20"/>
        </w:rPr>
        <w:t>GUIDANCE</w:t>
      </w:r>
      <w:r>
        <w:rPr>
          <w:rFonts w:ascii="Arial Narrow"/>
          <w:b/>
          <w:color w:val="44536A"/>
          <w:spacing w:val="-3"/>
          <w:sz w:val="20"/>
        </w:rPr>
        <w:t xml:space="preserve"> </w:t>
      </w:r>
      <w:r>
        <w:rPr>
          <w:rFonts w:ascii="Arial Narrow"/>
          <w:b/>
          <w:color w:val="44536A"/>
          <w:sz w:val="20"/>
        </w:rPr>
        <w:t>FOR</w:t>
      </w:r>
      <w:r>
        <w:rPr>
          <w:rFonts w:ascii="Arial Narrow"/>
          <w:b/>
          <w:color w:val="44536A"/>
          <w:spacing w:val="-3"/>
          <w:sz w:val="20"/>
        </w:rPr>
        <w:t xml:space="preserve"> </w:t>
      </w:r>
      <w:r>
        <w:rPr>
          <w:rFonts w:ascii="Arial Narrow"/>
          <w:b/>
          <w:color w:val="44536A"/>
          <w:sz w:val="20"/>
        </w:rPr>
        <w:t>STANDARD</w:t>
      </w:r>
      <w:r>
        <w:rPr>
          <w:rFonts w:ascii="Arial Narrow"/>
          <w:b/>
          <w:color w:val="44536A"/>
          <w:spacing w:val="-3"/>
          <w:sz w:val="20"/>
        </w:rPr>
        <w:t xml:space="preserve"> </w:t>
      </w:r>
      <w:r>
        <w:rPr>
          <w:rFonts w:ascii="Arial Narrow"/>
          <w:b/>
          <w:color w:val="44536A"/>
          <w:sz w:val="20"/>
        </w:rPr>
        <w:t>2,</w:t>
      </w:r>
      <w:r>
        <w:rPr>
          <w:rFonts w:ascii="Arial Narrow"/>
          <w:b/>
          <w:color w:val="44536A"/>
          <w:spacing w:val="-3"/>
          <w:sz w:val="20"/>
        </w:rPr>
        <w:t xml:space="preserve"> </w:t>
      </w:r>
      <w:r>
        <w:rPr>
          <w:rFonts w:ascii="Arial Narrow"/>
          <w:b/>
          <w:color w:val="44536A"/>
          <w:sz w:val="20"/>
        </w:rPr>
        <w:t>SUB-STANDARDS</w:t>
      </w:r>
      <w:r>
        <w:rPr>
          <w:rFonts w:ascii="Arial Narrow"/>
          <w:b/>
          <w:color w:val="44536A"/>
          <w:spacing w:val="-4"/>
          <w:sz w:val="20"/>
        </w:rPr>
        <w:t xml:space="preserve"> </w:t>
      </w:r>
      <w:r>
        <w:rPr>
          <w:rFonts w:ascii="Arial Narrow"/>
          <w:b/>
          <w:color w:val="44536A"/>
          <w:spacing w:val="-5"/>
          <w:sz w:val="20"/>
        </w:rPr>
        <w:t>2.A</w:t>
      </w:r>
    </w:p>
    <w:p w:rsidR="002D5F5F" w14:paraId="5B479DC9" w14:textId="77777777">
      <w:pPr>
        <w:pStyle w:val="BodyText"/>
        <w:spacing w:before="5"/>
        <w:rPr>
          <w:rFonts w:ascii="Arial Narrow"/>
          <w:b/>
          <w:sz w:val="10"/>
        </w:rPr>
      </w:pPr>
    </w:p>
    <w:tbl>
      <w:tblPr>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65"/>
        <w:gridCol w:w="3277"/>
        <w:gridCol w:w="4562"/>
      </w:tblGrid>
      <w:tr w14:paraId="4506599E" w14:textId="77777777">
        <w:tblPrEx>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953"/>
        </w:trPr>
        <w:tc>
          <w:tcPr>
            <w:tcW w:w="1165" w:type="dxa"/>
            <w:shd w:val="clear" w:color="auto" w:fill="1F5392"/>
          </w:tcPr>
          <w:p w:rsidR="002D5F5F" w14:paraId="657D1D81" w14:textId="77777777">
            <w:pPr>
              <w:pStyle w:val="TableParagraph"/>
              <w:spacing w:before="33"/>
              <w:ind w:left="304" w:right="223" w:hanging="161"/>
              <w:rPr>
                <w:b/>
                <w:sz w:val="20"/>
              </w:rPr>
            </w:pPr>
            <w:r>
              <w:rPr>
                <w:b/>
                <w:color w:val="FFFFFF"/>
                <w:spacing w:val="-2"/>
                <w:w w:val="85"/>
                <w:sz w:val="20"/>
              </w:rPr>
              <w:t xml:space="preserve">Standard/ </w:t>
            </w:r>
            <w:r>
              <w:rPr>
                <w:b/>
                <w:color w:val="FFFFFF"/>
                <w:spacing w:val="-4"/>
                <w:w w:val="95"/>
                <w:sz w:val="20"/>
              </w:rPr>
              <w:t>Sub-</w:t>
            </w:r>
          </w:p>
          <w:p w:rsidR="002D5F5F" w14:paraId="0BE1D6E0" w14:textId="77777777">
            <w:pPr>
              <w:pStyle w:val="TableParagraph"/>
              <w:spacing w:line="230" w:lineRule="exact"/>
              <w:ind w:left="386" w:right="322" w:hanging="275"/>
              <w:rPr>
                <w:b/>
                <w:sz w:val="20"/>
              </w:rPr>
            </w:pPr>
            <w:r>
              <w:rPr>
                <w:b/>
                <w:color w:val="FFFFFF"/>
                <w:spacing w:val="-2"/>
                <w:w w:val="85"/>
                <w:sz w:val="20"/>
              </w:rPr>
              <w:t xml:space="preserve">standard </w:t>
            </w:r>
            <w:r>
              <w:rPr>
                <w:b/>
                <w:color w:val="FFFFFF"/>
                <w:spacing w:val="-6"/>
                <w:w w:val="95"/>
                <w:sz w:val="20"/>
              </w:rPr>
              <w:t>ID</w:t>
            </w:r>
          </w:p>
        </w:tc>
        <w:tc>
          <w:tcPr>
            <w:tcW w:w="3277" w:type="dxa"/>
            <w:shd w:val="clear" w:color="auto" w:fill="1F5392"/>
          </w:tcPr>
          <w:p w:rsidR="002D5F5F" w14:paraId="71FD1043" w14:textId="77777777">
            <w:pPr>
              <w:pStyle w:val="TableParagraph"/>
              <w:spacing w:before="146"/>
              <w:ind w:left="0"/>
              <w:rPr>
                <w:rFonts w:ascii="Arial Narrow"/>
                <w:b/>
                <w:sz w:val="20"/>
              </w:rPr>
            </w:pPr>
          </w:p>
          <w:p w:rsidR="002D5F5F" w14:paraId="1465BFB9" w14:textId="77777777">
            <w:pPr>
              <w:pStyle w:val="TableParagraph"/>
              <w:ind w:left="246"/>
              <w:rPr>
                <w:b/>
                <w:sz w:val="20"/>
              </w:rPr>
            </w:pPr>
            <w:r>
              <w:rPr>
                <w:b/>
                <w:color w:val="FFFFFF"/>
                <w:spacing w:val="-2"/>
                <w:w w:val="85"/>
                <w:sz w:val="20"/>
              </w:rPr>
              <w:t>Standard/Sub-standard</w:t>
            </w:r>
            <w:r>
              <w:rPr>
                <w:b/>
                <w:color w:val="FFFFFF"/>
                <w:spacing w:val="22"/>
                <w:sz w:val="20"/>
              </w:rPr>
              <w:t xml:space="preserve"> </w:t>
            </w:r>
            <w:r>
              <w:rPr>
                <w:b/>
                <w:color w:val="FFFFFF"/>
                <w:spacing w:val="-2"/>
                <w:w w:val="85"/>
                <w:sz w:val="20"/>
              </w:rPr>
              <w:t>Description</w:t>
            </w:r>
          </w:p>
        </w:tc>
        <w:tc>
          <w:tcPr>
            <w:tcW w:w="4562" w:type="dxa"/>
            <w:shd w:val="clear" w:color="auto" w:fill="1F5392"/>
          </w:tcPr>
          <w:p w:rsidR="002D5F5F" w14:paraId="1E78C68B" w14:textId="77777777">
            <w:pPr>
              <w:pStyle w:val="TableParagraph"/>
              <w:spacing w:before="146"/>
              <w:ind w:left="0"/>
              <w:rPr>
                <w:rFonts w:ascii="Arial Narrow"/>
                <w:b/>
                <w:sz w:val="20"/>
              </w:rPr>
            </w:pPr>
          </w:p>
          <w:p w:rsidR="002D5F5F" w14:paraId="1A658E07" w14:textId="77777777">
            <w:pPr>
              <w:pStyle w:val="TableParagraph"/>
              <w:ind w:left="89"/>
              <w:jc w:val="center"/>
              <w:rPr>
                <w:b/>
                <w:sz w:val="20"/>
              </w:rPr>
            </w:pPr>
            <w:r>
              <w:rPr>
                <w:b/>
                <w:color w:val="FFFFFF"/>
                <w:spacing w:val="-2"/>
                <w:w w:val="95"/>
                <w:sz w:val="20"/>
              </w:rPr>
              <w:t>Guidance</w:t>
            </w:r>
          </w:p>
        </w:tc>
      </w:tr>
      <w:tr w14:paraId="6A00F631" w14:textId="77777777">
        <w:tblPrEx>
          <w:tblW w:w="0" w:type="auto"/>
          <w:tblInd w:w="902" w:type="dxa"/>
          <w:tblLayout w:type="fixed"/>
          <w:tblCellMar>
            <w:left w:w="0" w:type="dxa"/>
            <w:right w:w="0" w:type="dxa"/>
          </w:tblCellMar>
          <w:tblLook w:val="01E0"/>
        </w:tblPrEx>
        <w:trPr>
          <w:trHeight w:val="11627"/>
        </w:trPr>
        <w:tc>
          <w:tcPr>
            <w:tcW w:w="1165" w:type="dxa"/>
          </w:tcPr>
          <w:p w:rsidR="002D5F5F" w14:paraId="1FA8C948" w14:textId="77777777">
            <w:pPr>
              <w:pStyle w:val="TableParagraph"/>
              <w:spacing w:before="38"/>
              <w:ind w:left="6"/>
              <w:jc w:val="center"/>
              <w:rPr>
                <w:sz w:val="20"/>
              </w:rPr>
            </w:pPr>
            <w:r>
              <w:rPr>
                <w:spacing w:val="-10"/>
                <w:w w:val="95"/>
                <w:sz w:val="20"/>
              </w:rPr>
              <w:t>2</w:t>
            </w:r>
          </w:p>
        </w:tc>
        <w:tc>
          <w:tcPr>
            <w:tcW w:w="3277" w:type="dxa"/>
          </w:tcPr>
          <w:p w:rsidR="002D5F5F" w14:paraId="293EA28E" w14:textId="77777777">
            <w:pPr>
              <w:pStyle w:val="TableParagraph"/>
              <w:spacing w:before="38" w:line="229" w:lineRule="exact"/>
              <w:rPr>
                <w:sz w:val="20"/>
              </w:rPr>
            </w:pPr>
            <w:r>
              <w:rPr>
                <w:w w:val="80"/>
                <w:sz w:val="20"/>
              </w:rPr>
              <w:t>Database</w:t>
            </w:r>
            <w:r>
              <w:rPr>
                <w:spacing w:val="23"/>
                <w:sz w:val="20"/>
              </w:rPr>
              <w:t xml:space="preserve"> </w:t>
            </w:r>
            <w:r>
              <w:rPr>
                <w:w w:val="80"/>
                <w:sz w:val="20"/>
              </w:rPr>
              <w:t>Extraction</w:t>
            </w:r>
            <w:r>
              <w:rPr>
                <w:spacing w:val="23"/>
                <w:sz w:val="20"/>
              </w:rPr>
              <w:t xml:space="preserve"> </w:t>
            </w:r>
            <w:r>
              <w:rPr>
                <w:spacing w:val="-2"/>
                <w:w w:val="80"/>
                <w:sz w:val="20"/>
              </w:rPr>
              <w:t>Function:</w:t>
            </w:r>
          </w:p>
          <w:p w:rsidR="002D5F5F" w14:paraId="62EEDB6E" w14:textId="77777777">
            <w:pPr>
              <w:pStyle w:val="TableParagraph"/>
              <w:numPr>
                <w:ilvl w:val="0"/>
                <w:numId w:val="15"/>
              </w:numPr>
              <w:tabs>
                <w:tab w:val="left" w:pos="268"/>
              </w:tabs>
              <w:ind w:right="11"/>
              <w:rPr>
                <w:sz w:val="20"/>
              </w:rPr>
            </w:pPr>
            <w:r>
              <w:rPr>
                <w:w w:val="85"/>
                <w:sz w:val="20"/>
              </w:rPr>
              <w:t>Review</w:t>
            </w:r>
            <w:r>
              <w:rPr>
                <w:spacing w:val="-6"/>
                <w:w w:val="85"/>
                <w:sz w:val="20"/>
              </w:rPr>
              <w:t xml:space="preserve"> </w:t>
            </w:r>
            <w:r>
              <w:rPr>
                <w:w w:val="85"/>
                <w:sz w:val="20"/>
              </w:rPr>
              <w:t>of</w:t>
            </w:r>
            <w:r>
              <w:rPr>
                <w:spacing w:val="-6"/>
                <w:w w:val="85"/>
                <w:sz w:val="20"/>
              </w:rPr>
              <w:t xml:space="preserve"> </w:t>
            </w:r>
            <w:r>
              <w:rPr>
                <w:w w:val="85"/>
                <w:sz w:val="20"/>
              </w:rPr>
              <w:t>source</w:t>
            </w:r>
            <w:r>
              <w:rPr>
                <w:spacing w:val="-5"/>
                <w:w w:val="85"/>
                <w:sz w:val="20"/>
              </w:rPr>
              <w:t xml:space="preserve"> </w:t>
            </w:r>
            <w:r>
              <w:rPr>
                <w:w w:val="85"/>
                <w:sz w:val="20"/>
              </w:rPr>
              <w:t>data,</w:t>
            </w:r>
            <w:r>
              <w:rPr>
                <w:spacing w:val="-6"/>
                <w:w w:val="85"/>
                <w:sz w:val="20"/>
              </w:rPr>
              <w:t xml:space="preserve"> </w:t>
            </w:r>
            <w:r>
              <w:rPr>
                <w:w w:val="85"/>
                <w:sz w:val="20"/>
              </w:rPr>
              <w:t>preliminary</w:t>
            </w:r>
            <w:r>
              <w:rPr>
                <w:spacing w:val="-5"/>
                <w:w w:val="85"/>
                <w:sz w:val="20"/>
              </w:rPr>
              <w:t xml:space="preserve"> </w:t>
            </w:r>
            <w:r>
              <w:rPr>
                <w:w w:val="85"/>
                <w:sz w:val="20"/>
              </w:rPr>
              <w:t xml:space="preserve">data </w:t>
            </w:r>
            <w:r>
              <w:rPr>
                <w:w w:val="90"/>
                <w:sz w:val="20"/>
              </w:rPr>
              <w:t>sets, and</w:t>
            </w:r>
            <w:r>
              <w:rPr>
                <w:spacing w:val="-1"/>
                <w:w w:val="90"/>
                <w:sz w:val="20"/>
              </w:rPr>
              <w:t xml:space="preserve"> </w:t>
            </w:r>
            <w:r>
              <w:rPr>
                <w:w w:val="90"/>
                <w:sz w:val="20"/>
              </w:rPr>
              <w:t>interim data sets</w:t>
            </w:r>
            <w:r>
              <w:rPr>
                <w:spacing w:val="-1"/>
                <w:w w:val="90"/>
                <w:sz w:val="20"/>
              </w:rPr>
              <w:t xml:space="preserve"> </w:t>
            </w:r>
            <w:r>
              <w:rPr>
                <w:w w:val="90"/>
                <w:sz w:val="20"/>
              </w:rPr>
              <w:t xml:space="preserve">(for example, programming code, </w:t>
            </w:r>
            <w:r>
              <w:rPr>
                <w:spacing w:val="-2"/>
                <w:w w:val="90"/>
                <w:sz w:val="20"/>
              </w:rPr>
              <w:t xml:space="preserve">spreadsheet formulas, analysis plans, </w:t>
            </w:r>
            <w:r>
              <w:rPr>
                <w:w w:val="90"/>
                <w:sz w:val="20"/>
              </w:rPr>
              <w:t>saved</w:t>
            </w:r>
            <w:r>
              <w:rPr>
                <w:spacing w:val="-1"/>
                <w:w w:val="90"/>
                <w:sz w:val="20"/>
              </w:rPr>
              <w:t xml:space="preserve"> </w:t>
            </w:r>
            <w:r>
              <w:rPr>
                <w:w w:val="90"/>
                <w:sz w:val="20"/>
              </w:rPr>
              <w:t>data</w:t>
            </w:r>
            <w:r>
              <w:rPr>
                <w:spacing w:val="-1"/>
                <w:w w:val="90"/>
                <w:sz w:val="20"/>
              </w:rPr>
              <w:t xml:space="preserve"> </w:t>
            </w:r>
            <w:r>
              <w:rPr>
                <w:w w:val="90"/>
                <w:sz w:val="20"/>
              </w:rPr>
              <w:t>queries, file</w:t>
            </w:r>
            <w:r>
              <w:rPr>
                <w:spacing w:val="-1"/>
                <w:w w:val="90"/>
                <w:sz w:val="20"/>
              </w:rPr>
              <w:t xml:space="preserve"> </w:t>
            </w:r>
            <w:r>
              <w:rPr>
                <w:w w:val="90"/>
                <w:sz w:val="20"/>
              </w:rPr>
              <w:t xml:space="preserve">layouts, </w:t>
            </w:r>
            <w:r>
              <w:rPr>
                <w:spacing w:val="-2"/>
                <w:w w:val="90"/>
                <w:sz w:val="20"/>
              </w:rPr>
              <w:t>process flows) indicates the following:</w:t>
            </w:r>
          </w:p>
          <w:p w:rsidR="002D5F5F" w14:paraId="0064ED7F" w14:textId="77777777">
            <w:pPr>
              <w:pStyle w:val="TableParagraph"/>
              <w:numPr>
                <w:ilvl w:val="1"/>
                <w:numId w:val="15"/>
              </w:numPr>
              <w:tabs>
                <w:tab w:val="left" w:pos="590"/>
                <w:tab w:val="left" w:pos="592"/>
              </w:tabs>
              <w:spacing w:line="237" w:lineRule="auto"/>
              <w:ind w:right="159"/>
              <w:rPr>
                <w:sz w:val="20"/>
              </w:rPr>
            </w:pPr>
            <w:r>
              <w:rPr>
                <w:w w:val="85"/>
                <w:sz w:val="20"/>
              </w:rPr>
              <w:t>SOs accurately identify, process, and</w:t>
            </w:r>
            <w:r>
              <w:rPr>
                <w:spacing w:val="-6"/>
                <w:w w:val="85"/>
                <w:sz w:val="20"/>
              </w:rPr>
              <w:t xml:space="preserve"> </w:t>
            </w:r>
            <w:r>
              <w:rPr>
                <w:w w:val="85"/>
                <w:sz w:val="20"/>
              </w:rPr>
              <w:t>verify</w:t>
            </w:r>
            <w:r>
              <w:rPr>
                <w:spacing w:val="-6"/>
                <w:w w:val="85"/>
                <w:sz w:val="20"/>
              </w:rPr>
              <w:t xml:space="preserve"> </w:t>
            </w:r>
            <w:r>
              <w:rPr>
                <w:w w:val="85"/>
                <w:sz w:val="20"/>
              </w:rPr>
              <w:t>the</w:t>
            </w:r>
            <w:r>
              <w:rPr>
                <w:spacing w:val="-5"/>
                <w:w w:val="85"/>
                <w:sz w:val="20"/>
              </w:rPr>
              <w:t xml:space="preserve"> </w:t>
            </w:r>
            <w:r>
              <w:rPr>
                <w:w w:val="85"/>
                <w:sz w:val="20"/>
              </w:rPr>
              <w:t>population</w:t>
            </w:r>
            <w:r>
              <w:rPr>
                <w:spacing w:val="-6"/>
                <w:w w:val="85"/>
                <w:sz w:val="20"/>
              </w:rPr>
              <w:t xml:space="preserve"> </w:t>
            </w:r>
            <w:r>
              <w:rPr>
                <w:w w:val="85"/>
                <w:sz w:val="20"/>
              </w:rPr>
              <w:t>for</w:t>
            </w:r>
            <w:r>
              <w:rPr>
                <w:spacing w:val="-5"/>
                <w:w w:val="85"/>
                <w:sz w:val="20"/>
              </w:rPr>
              <w:t xml:space="preserve"> </w:t>
            </w:r>
            <w:r>
              <w:rPr>
                <w:w w:val="85"/>
                <w:sz w:val="20"/>
              </w:rPr>
              <w:t xml:space="preserve">each </w:t>
            </w:r>
            <w:r>
              <w:rPr>
                <w:w w:val="90"/>
                <w:sz w:val="20"/>
              </w:rPr>
              <w:t xml:space="preserve">reporting section (including calculations for the number of enrollees, claims, grievances, </w:t>
            </w:r>
            <w:r>
              <w:rPr>
                <w:w w:val="95"/>
                <w:sz w:val="20"/>
              </w:rPr>
              <w:t>procedures,</w:t>
            </w:r>
            <w:r>
              <w:rPr>
                <w:spacing w:val="-6"/>
                <w:w w:val="95"/>
                <w:sz w:val="20"/>
              </w:rPr>
              <w:t xml:space="preserve"> </w:t>
            </w:r>
            <w:r>
              <w:rPr>
                <w:w w:val="95"/>
                <w:sz w:val="20"/>
              </w:rPr>
              <w:t>etc.).</w:t>
            </w:r>
          </w:p>
          <w:p w:rsidR="002D5F5F" w14:paraId="3AF7CF25" w14:textId="77777777">
            <w:pPr>
              <w:pStyle w:val="TableParagraph"/>
              <w:numPr>
                <w:ilvl w:val="1"/>
                <w:numId w:val="15"/>
              </w:numPr>
              <w:tabs>
                <w:tab w:val="left" w:pos="590"/>
                <w:tab w:val="left" w:pos="592"/>
              </w:tabs>
              <w:spacing w:before="6" w:line="223" w:lineRule="auto"/>
              <w:ind w:right="75"/>
              <w:rPr>
                <w:sz w:val="20"/>
              </w:rPr>
            </w:pPr>
            <w:r>
              <w:rPr>
                <w:w w:val="85"/>
                <w:sz w:val="20"/>
              </w:rPr>
              <w:t>They apply QA checks/thresholds to</w:t>
            </w:r>
            <w:r>
              <w:rPr>
                <w:spacing w:val="-6"/>
                <w:w w:val="85"/>
                <w:sz w:val="20"/>
              </w:rPr>
              <w:t xml:space="preserve"> </w:t>
            </w:r>
            <w:r>
              <w:rPr>
                <w:w w:val="85"/>
                <w:sz w:val="20"/>
              </w:rPr>
              <w:t>detect</w:t>
            </w:r>
            <w:r>
              <w:rPr>
                <w:spacing w:val="-6"/>
                <w:w w:val="85"/>
                <w:sz w:val="20"/>
              </w:rPr>
              <w:t xml:space="preserve"> </w:t>
            </w:r>
            <w:r>
              <w:rPr>
                <w:w w:val="85"/>
                <w:sz w:val="20"/>
              </w:rPr>
              <w:t>outlier</w:t>
            </w:r>
            <w:r>
              <w:rPr>
                <w:spacing w:val="-5"/>
                <w:w w:val="85"/>
                <w:sz w:val="20"/>
              </w:rPr>
              <w:t xml:space="preserve"> </w:t>
            </w:r>
            <w:r>
              <w:rPr>
                <w:w w:val="85"/>
                <w:sz w:val="20"/>
              </w:rPr>
              <w:t>or</w:t>
            </w:r>
            <w:r>
              <w:rPr>
                <w:spacing w:val="-6"/>
                <w:w w:val="85"/>
                <w:sz w:val="20"/>
              </w:rPr>
              <w:t xml:space="preserve"> </w:t>
            </w:r>
            <w:r>
              <w:rPr>
                <w:w w:val="85"/>
                <w:sz w:val="20"/>
              </w:rPr>
              <w:t>erroneous</w:t>
            </w:r>
            <w:r>
              <w:rPr>
                <w:spacing w:val="-5"/>
                <w:w w:val="85"/>
                <w:sz w:val="20"/>
              </w:rPr>
              <w:t xml:space="preserve"> </w:t>
            </w:r>
            <w:r>
              <w:rPr>
                <w:w w:val="85"/>
                <w:sz w:val="20"/>
              </w:rPr>
              <w:t>data.</w:t>
            </w:r>
          </w:p>
        </w:tc>
        <w:tc>
          <w:tcPr>
            <w:tcW w:w="4562" w:type="dxa"/>
          </w:tcPr>
          <w:p w:rsidR="002D5F5F" w14:paraId="4FD28626" w14:textId="77777777">
            <w:pPr>
              <w:pStyle w:val="TableParagraph"/>
              <w:spacing w:before="38"/>
              <w:ind w:left="51" w:right="43"/>
              <w:rPr>
                <w:sz w:val="20"/>
              </w:rPr>
            </w:pPr>
            <w:r>
              <w:rPr>
                <w:spacing w:val="-2"/>
                <w:w w:val="90"/>
                <w:sz w:val="20"/>
              </w:rPr>
              <w:t xml:space="preserve">Assess the programming code to determine if SOs </w:t>
            </w:r>
            <w:r>
              <w:rPr>
                <w:w w:val="85"/>
                <w:sz w:val="20"/>
              </w:rPr>
              <w:t>extracted</w:t>
            </w:r>
            <w:r>
              <w:rPr>
                <w:spacing w:val="-5"/>
                <w:w w:val="85"/>
                <w:sz w:val="20"/>
              </w:rPr>
              <w:t xml:space="preserve"> </w:t>
            </w:r>
            <w:r>
              <w:rPr>
                <w:w w:val="85"/>
                <w:sz w:val="20"/>
              </w:rPr>
              <w:t>the</w:t>
            </w:r>
            <w:r>
              <w:rPr>
                <w:spacing w:val="-5"/>
                <w:w w:val="85"/>
                <w:sz w:val="20"/>
              </w:rPr>
              <w:t xml:space="preserve"> </w:t>
            </w:r>
            <w:r>
              <w:rPr>
                <w:w w:val="85"/>
                <w:sz w:val="20"/>
              </w:rPr>
              <w:t>data</w:t>
            </w:r>
            <w:r>
              <w:rPr>
                <w:spacing w:val="-5"/>
                <w:w w:val="85"/>
                <w:sz w:val="20"/>
              </w:rPr>
              <w:t xml:space="preserve"> </w:t>
            </w:r>
            <w:r>
              <w:rPr>
                <w:w w:val="85"/>
                <w:sz w:val="20"/>
              </w:rPr>
              <w:t>from</w:t>
            </w:r>
            <w:r>
              <w:rPr>
                <w:spacing w:val="-6"/>
                <w:w w:val="85"/>
                <w:sz w:val="20"/>
              </w:rPr>
              <w:t xml:space="preserve"> </w:t>
            </w:r>
            <w:r>
              <w:rPr>
                <w:w w:val="85"/>
                <w:sz w:val="20"/>
              </w:rPr>
              <w:t>the</w:t>
            </w:r>
            <w:r>
              <w:rPr>
                <w:spacing w:val="-4"/>
                <w:w w:val="85"/>
                <w:sz w:val="20"/>
              </w:rPr>
              <w:t xml:space="preserve"> </w:t>
            </w:r>
            <w:r>
              <w:rPr>
                <w:w w:val="85"/>
                <w:sz w:val="20"/>
              </w:rPr>
              <w:t>system</w:t>
            </w:r>
            <w:r>
              <w:rPr>
                <w:spacing w:val="-5"/>
                <w:w w:val="85"/>
                <w:sz w:val="20"/>
              </w:rPr>
              <w:t xml:space="preserve"> </w:t>
            </w:r>
            <w:r>
              <w:rPr>
                <w:w w:val="85"/>
                <w:sz w:val="20"/>
              </w:rPr>
              <w:t>properly</w:t>
            </w:r>
            <w:r>
              <w:rPr>
                <w:spacing w:val="-5"/>
                <w:w w:val="85"/>
                <w:sz w:val="20"/>
              </w:rPr>
              <w:t xml:space="preserve"> </w:t>
            </w:r>
            <w:r>
              <w:rPr>
                <w:w w:val="85"/>
                <w:sz w:val="20"/>
              </w:rPr>
              <w:t>and</w:t>
            </w:r>
            <w:r>
              <w:rPr>
                <w:spacing w:val="-5"/>
                <w:w w:val="85"/>
                <w:sz w:val="20"/>
              </w:rPr>
              <w:t xml:space="preserve"> </w:t>
            </w:r>
            <w:r>
              <w:rPr>
                <w:w w:val="85"/>
                <w:sz w:val="20"/>
              </w:rPr>
              <w:t>if</w:t>
            </w:r>
            <w:r>
              <w:rPr>
                <w:spacing w:val="-4"/>
                <w:w w:val="85"/>
                <w:sz w:val="20"/>
              </w:rPr>
              <w:t xml:space="preserve"> </w:t>
            </w:r>
            <w:r>
              <w:rPr>
                <w:w w:val="85"/>
                <w:sz w:val="20"/>
              </w:rPr>
              <w:t xml:space="preserve">the </w:t>
            </w:r>
            <w:r>
              <w:rPr>
                <w:spacing w:val="-2"/>
                <w:w w:val="90"/>
                <w:sz w:val="20"/>
              </w:rPr>
              <w:t>calculations</w:t>
            </w:r>
            <w:r>
              <w:rPr>
                <w:spacing w:val="-3"/>
                <w:w w:val="90"/>
                <w:sz w:val="20"/>
              </w:rPr>
              <w:t xml:space="preserve"> </w:t>
            </w:r>
            <w:r>
              <w:rPr>
                <w:spacing w:val="-2"/>
                <w:w w:val="90"/>
                <w:sz w:val="20"/>
              </w:rPr>
              <w:t>SOs</w:t>
            </w:r>
            <w:r>
              <w:rPr>
                <w:spacing w:val="-3"/>
                <w:w w:val="90"/>
                <w:sz w:val="20"/>
              </w:rPr>
              <w:t xml:space="preserve"> </w:t>
            </w:r>
            <w:r>
              <w:rPr>
                <w:spacing w:val="-2"/>
                <w:w w:val="90"/>
                <w:sz w:val="20"/>
              </w:rPr>
              <w:t>used</w:t>
            </w:r>
            <w:r>
              <w:rPr>
                <w:spacing w:val="-3"/>
                <w:w w:val="90"/>
                <w:sz w:val="20"/>
              </w:rPr>
              <w:t xml:space="preserve"> </w:t>
            </w:r>
            <w:r>
              <w:rPr>
                <w:spacing w:val="-2"/>
                <w:w w:val="90"/>
                <w:sz w:val="20"/>
              </w:rPr>
              <w:t>in</w:t>
            </w:r>
            <w:r>
              <w:rPr>
                <w:spacing w:val="-4"/>
                <w:w w:val="90"/>
                <w:sz w:val="20"/>
              </w:rPr>
              <w:t xml:space="preserve"> </w:t>
            </w:r>
            <w:r>
              <w:rPr>
                <w:spacing w:val="-2"/>
                <w:w w:val="90"/>
                <w:sz w:val="20"/>
              </w:rPr>
              <w:t>reporting</w:t>
            </w:r>
            <w:r>
              <w:rPr>
                <w:spacing w:val="-3"/>
                <w:w w:val="90"/>
                <w:sz w:val="20"/>
              </w:rPr>
              <w:t xml:space="preserve"> </w:t>
            </w:r>
            <w:r>
              <w:rPr>
                <w:spacing w:val="-2"/>
                <w:w w:val="90"/>
                <w:sz w:val="20"/>
              </w:rPr>
              <w:t>data</w:t>
            </w:r>
            <w:r>
              <w:rPr>
                <w:spacing w:val="-3"/>
                <w:w w:val="90"/>
                <w:sz w:val="20"/>
              </w:rPr>
              <w:t xml:space="preserve"> </w:t>
            </w:r>
            <w:r>
              <w:rPr>
                <w:spacing w:val="-2"/>
                <w:w w:val="90"/>
                <w:sz w:val="20"/>
              </w:rPr>
              <w:t>to</w:t>
            </w:r>
            <w:r>
              <w:rPr>
                <w:spacing w:val="-3"/>
                <w:w w:val="90"/>
                <w:sz w:val="20"/>
              </w:rPr>
              <w:t xml:space="preserve"> </w:t>
            </w:r>
            <w:r>
              <w:rPr>
                <w:spacing w:val="-2"/>
                <w:w w:val="90"/>
                <w:sz w:val="20"/>
              </w:rPr>
              <w:t xml:space="preserve">CMS are </w:t>
            </w:r>
            <w:r>
              <w:rPr>
                <w:w w:val="85"/>
                <w:sz w:val="20"/>
              </w:rPr>
              <w:t>accurate</w:t>
            </w:r>
            <w:r>
              <w:rPr>
                <w:spacing w:val="-6"/>
                <w:w w:val="85"/>
                <w:sz w:val="20"/>
              </w:rPr>
              <w:t xml:space="preserve"> </w:t>
            </w:r>
            <w:r>
              <w:rPr>
                <w:w w:val="85"/>
                <w:sz w:val="20"/>
              </w:rPr>
              <w:t>according</w:t>
            </w:r>
            <w:r>
              <w:rPr>
                <w:spacing w:val="-6"/>
                <w:w w:val="85"/>
                <w:sz w:val="20"/>
              </w:rPr>
              <w:t xml:space="preserve"> </w:t>
            </w:r>
            <w:r>
              <w:rPr>
                <w:w w:val="85"/>
                <w:sz w:val="20"/>
              </w:rPr>
              <w:t>to</w:t>
            </w:r>
            <w:r>
              <w:rPr>
                <w:spacing w:val="-5"/>
                <w:w w:val="85"/>
                <w:sz w:val="20"/>
              </w:rPr>
              <w:t xml:space="preserve"> </w:t>
            </w:r>
            <w:r>
              <w:rPr>
                <w:w w:val="85"/>
                <w:sz w:val="20"/>
              </w:rPr>
              <w:t>the</w:t>
            </w:r>
            <w:r>
              <w:rPr>
                <w:spacing w:val="-6"/>
                <w:w w:val="85"/>
                <w:sz w:val="20"/>
              </w:rPr>
              <w:t xml:space="preserve"> </w:t>
            </w:r>
            <w:r>
              <w:rPr>
                <w:w w:val="85"/>
                <w:sz w:val="20"/>
              </w:rPr>
              <w:t>reporting</w:t>
            </w:r>
            <w:r>
              <w:rPr>
                <w:spacing w:val="-5"/>
                <w:w w:val="85"/>
                <w:sz w:val="20"/>
              </w:rPr>
              <w:t xml:space="preserve"> </w:t>
            </w:r>
            <w:r>
              <w:rPr>
                <w:w w:val="85"/>
                <w:sz w:val="20"/>
              </w:rPr>
              <w:t>section</w:t>
            </w:r>
            <w:r>
              <w:rPr>
                <w:spacing w:val="-6"/>
                <w:w w:val="85"/>
                <w:sz w:val="20"/>
              </w:rPr>
              <w:t xml:space="preserve"> </w:t>
            </w:r>
            <w:r>
              <w:rPr>
                <w:w w:val="85"/>
                <w:sz w:val="20"/>
              </w:rPr>
              <w:t xml:space="preserve">applicable </w:t>
            </w:r>
            <w:r>
              <w:rPr>
                <w:w w:val="95"/>
                <w:sz w:val="20"/>
              </w:rPr>
              <w:t>under review.</w:t>
            </w:r>
          </w:p>
          <w:p w:rsidR="002D5F5F" w14:paraId="5A714183" w14:textId="77777777">
            <w:pPr>
              <w:pStyle w:val="TableParagraph"/>
              <w:ind w:left="51"/>
              <w:rPr>
                <w:sz w:val="20"/>
              </w:rPr>
            </w:pPr>
            <w:r>
              <w:rPr>
                <w:w w:val="85"/>
                <w:sz w:val="20"/>
              </w:rPr>
              <w:t>A</w:t>
            </w:r>
            <w:r>
              <w:rPr>
                <w:spacing w:val="-6"/>
                <w:w w:val="85"/>
                <w:sz w:val="20"/>
              </w:rPr>
              <w:t xml:space="preserve"> </w:t>
            </w:r>
            <w:r>
              <w:rPr>
                <w:w w:val="85"/>
                <w:sz w:val="20"/>
              </w:rPr>
              <w:t>thorough</w:t>
            </w:r>
            <w:r>
              <w:rPr>
                <w:spacing w:val="-6"/>
                <w:w w:val="85"/>
                <w:sz w:val="20"/>
              </w:rPr>
              <w:t xml:space="preserve"> </w:t>
            </w:r>
            <w:r>
              <w:rPr>
                <w:w w:val="85"/>
                <w:sz w:val="20"/>
              </w:rPr>
              <w:t>review</w:t>
            </w:r>
            <w:r>
              <w:rPr>
                <w:spacing w:val="-4"/>
                <w:w w:val="85"/>
                <w:sz w:val="20"/>
              </w:rPr>
              <w:t xml:space="preserve"> </w:t>
            </w:r>
            <w:r>
              <w:rPr>
                <w:w w:val="85"/>
                <w:sz w:val="20"/>
              </w:rPr>
              <w:t>of</w:t>
            </w:r>
            <w:r>
              <w:rPr>
                <w:spacing w:val="-4"/>
                <w:w w:val="85"/>
                <w:sz w:val="20"/>
              </w:rPr>
              <w:t xml:space="preserve"> </w:t>
            </w:r>
            <w:r>
              <w:rPr>
                <w:w w:val="85"/>
                <w:sz w:val="20"/>
              </w:rPr>
              <w:t>source</w:t>
            </w:r>
            <w:r>
              <w:rPr>
                <w:spacing w:val="-5"/>
                <w:w w:val="85"/>
                <w:sz w:val="20"/>
              </w:rPr>
              <w:t xml:space="preserve"> </w:t>
            </w:r>
            <w:r>
              <w:rPr>
                <w:w w:val="85"/>
                <w:sz w:val="20"/>
              </w:rPr>
              <w:t>codes</w:t>
            </w:r>
            <w:r>
              <w:rPr>
                <w:spacing w:val="-4"/>
                <w:w w:val="85"/>
                <w:sz w:val="20"/>
              </w:rPr>
              <w:t xml:space="preserve"> </w:t>
            </w:r>
            <w:r>
              <w:rPr>
                <w:w w:val="85"/>
                <w:sz w:val="20"/>
              </w:rPr>
              <w:t>must</w:t>
            </w:r>
            <w:r>
              <w:rPr>
                <w:spacing w:val="-4"/>
                <w:w w:val="85"/>
                <w:sz w:val="20"/>
              </w:rPr>
              <w:t xml:space="preserve"> </w:t>
            </w:r>
            <w:r>
              <w:rPr>
                <w:w w:val="85"/>
                <w:sz w:val="20"/>
              </w:rPr>
              <w:t>examine</w:t>
            </w:r>
            <w:r>
              <w:rPr>
                <w:spacing w:val="-5"/>
                <w:w w:val="85"/>
                <w:sz w:val="20"/>
              </w:rPr>
              <w:t xml:space="preserve"> </w:t>
            </w:r>
            <w:r>
              <w:rPr>
                <w:w w:val="85"/>
                <w:sz w:val="20"/>
              </w:rPr>
              <w:t>every</w:t>
            </w:r>
            <w:r>
              <w:rPr>
                <w:spacing w:val="-5"/>
                <w:w w:val="85"/>
                <w:sz w:val="20"/>
              </w:rPr>
              <w:t xml:space="preserve"> </w:t>
            </w:r>
            <w:r>
              <w:rPr>
                <w:w w:val="85"/>
                <w:sz w:val="20"/>
              </w:rPr>
              <w:t xml:space="preserve">line of code to ensure the following for each reporting section </w:t>
            </w:r>
            <w:r>
              <w:rPr>
                <w:w w:val="95"/>
                <w:sz w:val="20"/>
              </w:rPr>
              <w:t>under review:</w:t>
            </w:r>
          </w:p>
          <w:p w:rsidR="002D5F5F" w14:paraId="45EB1309" w14:textId="77777777">
            <w:pPr>
              <w:pStyle w:val="TableParagraph"/>
              <w:numPr>
                <w:ilvl w:val="0"/>
                <w:numId w:val="14"/>
              </w:numPr>
              <w:tabs>
                <w:tab w:val="left" w:pos="267"/>
              </w:tabs>
              <w:spacing w:line="244" w:lineRule="exact"/>
              <w:ind w:left="267" w:hanging="179"/>
              <w:rPr>
                <w:sz w:val="20"/>
              </w:rPr>
            </w:pPr>
            <w:r>
              <w:rPr>
                <w:w w:val="80"/>
                <w:sz w:val="20"/>
              </w:rPr>
              <w:t>Data</w:t>
            </w:r>
            <w:r>
              <w:rPr>
                <w:spacing w:val="11"/>
                <w:sz w:val="20"/>
              </w:rPr>
              <w:t xml:space="preserve"> </w:t>
            </w:r>
            <w:r>
              <w:rPr>
                <w:w w:val="80"/>
                <w:sz w:val="20"/>
              </w:rPr>
              <w:t>are</w:t>
            </w:r>
            <w:r>
              <w:rPr>
                <w:spacing w:val="12"/>
                <w:sz w:val="20"/>
              </w:rPr>
              <w:t xml:space="preserve"> </w:t>
            </w:r>
            <w:r>
              <w:rPr>
                <w:w w:val="80"/>
                <w:sz w:val="20"/>
              </w:rPr>
              <w:t>extracted</w:t>
            </w:r>
            <w:r>
              <w:rPr>
                <w:spacing w:val="10"/>
                <w:sz w:val="20"/>
              </w:rPr>
              <w:t xml:space="preserve"> </w:t>
            </w:r>
            <w:r>
              <w:rPr>
                <w:w w:val="80"/>
                <w:sz w:val="20"/>
              </w:rPr>
              <w:t>from</w:t>
            </w:r>
            <w:r>
              <w:rPr>
                <w:spacing w:val="12"/>
                <w:sz w:val="20"/>
              </w:rPr>
              <w:t xml:space="preserve"> </w:t>
            </w:r>
            <w:r>
              <w:rPr>
                <w:w w:val="80"/>
                <w:sz w:val="20"/>
              </w:rPr>
              <w:t>the</w:t>
            </w:r>
            <w:r>
              <w:rPr>
                <w:spacing w:val="12"/>
                <w:sz w:val="20"/>
              </w:rPr>
              <w:t xml:space="preserve"> </w:t>
            </w:r>
            <w:r>
              <w:rPr>
                <w:w w:val="80"/>
                <w:sz w:val="20"/>
              </w:rPr>
              <w:t>appropriate</w:t>
            </w:r>
            <w:r>
              <w:rPr>
                <w:spacing w:val="12"/>
                <w:sz w:val="20"/>
              </w:rPr>
              <w:t xml:space="preserve"> </w:t>
            </w:r>
            <w:r>
              <w:rPr>
                <w:w w:val="80"/>
                <w:sz w:val="20"/>
              </w:rPr>
              <w:t>source</w:t>
            </w:r>
            <w:r>
              <w:rPr>
                <w:spacing w:val="14"/>
                <w:sz w:val="20"/>
              </w:rPr>
              <w:t xml:space="preserve"> </w:t>
            </w:r>
            <w:r>
              <w:rPr>
                <w:spacing w:val="-2"/>
                <w:w w:val="80"/>
                <w:sz w:val="20"/>
              </w:rPr>
              <w:t>system:</w:t>
            </w:r>
          </w:p>
          <w:p w:rsidR="002D5F5F" w14:paraId="66460EF1" w14:textId="77777777">
            <w:pPr>
              <w:pStyle w:val="TableParagraph"/>
              <w:numPr>
                <w:ilvl w:val="1"/>
                <w:numId w:val="14"/>
              </w:numPr>
              <w:tabs>
                <w:tab w:val="left" w:pos="591"/>
                <w:tab w:val="left" w:pos="593"/>
              </w:tabs>
              <w:spacing w:before="5" w:line="230" w:lineRule="auto"/>
              <w:ind w:right="168"/>
              <w:rPr>
                <w:sz w:val="20"/>
              </w:rPr>
            </w:pPr>
            <w:r>
              <w:rPr>
                <w:w w:val="85"/>
                <w:sz w:val="20"/>
              </w:rPr>
              <w:t>Verify that all data sets found in the programming code</w:t>
            </w:r>
            <w:r>
              <w:rPr>
                <w:spacing w:val="-6"/>
                <w:w w:val="85"/>
                <w:sz w:val="20"/>
              </w:rPr>
              <w:t xml:space="preserve"> </w:t>
            </w:r>
            <w:r>
              <w:rPr>
                <w:w w:val="85"/>
                <w:sz w:val="20"/>
              </w:rPr>
              <w:t>can</w:t>
            </w:r>
            <w:r>
              <w:rPr>
                <w:spacing w:val="-6"/>
                <w:w w:val="85"/>
                <w:sz w:val="20"/>
              </w:rPr>
              <w:t xml:space="preserve"> </w:t>
            </w:r>
            <w:r>
              <w:rPr>
                <w:w w:val="85"/>
                <w:sz w:val="20"/>
              </w:rPr>
              <w:t>be</w:t>
            </w:r>
            <w:r>
              <w:rPr>
                <w:spacing w:val="-5"/>
                <w:w w:val="85"/>
                <w:sz w:val="20"/>
              </w:rPr>
              <w:t xml:space="preserve"> </w:t>
            </w:r>
            <w:r>
              <w:rPr>
                <w:w w:val="85"/>
                <w:sz w:val="20"/>
              </w:rPr>
              <w:t>traced</w:t>
            </w:r>
            <w:r>
              <w:rPr>
                <w:spacing w:val="-5"/>
                <w:w w:val="85"/>
                <w:sz w:val="20"/>
              </w:rPr>
              <w:t xml:space="preserve"> </w:t>
            </w:r>
            <w:r>
              <w:rPr>
                <w:w w:val="85"/>
                <w:sz w:val="20"/>
              </w:rPr>
              <w:t>back</w:t>
            </w:r>
            <w:r>
              <w:rPr>
                <w:spacing w:val="-6"/>
                <w:w w:val="85"/>
                <w:sz w:val="20"/>
              </w:rPr>
              <w:t xml:space="preserve"> </w:t>
            </w:r>
            <w:r>
              <w:rPr>
                <w:w w:val="85"/>
                <w:sz w:val="20"/>
              </w:rPr>
              <w:t>to</w:t>
            </w:r>
            <w:r>
              <w:rPr>
                <w:spacing w:val="-5"/>
                <w:w w:val="85"/>
                <w:sz w:val="20"/>
              </w:rPr>
              <w:t xml:space="preserve"> </w:t>
            </w:r>
            <w:r>
              <w:rPr>
                <w:w w:val="85"/>
                <w:sz w:val="20"/>
              </w:rPr>
              <w:t>the</w:t>
            </w:r>
            <w:r>
              <w:rPr>
                <w:spacing w:val="-4"/>
                <w:w w:val="85"/>
                <w:sz w:val="20"/>
              </w:rPr>
              <w:t xml:space="preserve"> </w:t>
            </w:r>
            <w:r>
              <w:rPr>
                <w:w w:val="85"/>
                <w:sz w:val="20"/>
              </w:rPr>
              <w:t>appropriate</w:t>
            </w:r>
            <w:r>
              <w:rPr>
                <w:spacing w:val="-4"/>
                <w:w w:val="85"/>
                <w:sz w:val="20"/>
              </w:rPr>
              <w:t xml:space="preserve"> </w:t>
            </w:r>
            <w:r>
              <w:rPr>
                <w:w w:val="85"/>
                <w:sz w:val="20"/>
              </w:rPr>
              <w:t xml:space="preserve">source </w:t>
            </w:r>
            <w:r>
              <w:rPr>
                <w:w w:val="95"/>
                <w:sz w:val="20"/>
              </w:rPr>
              <w:t>data sets.</w:t>
            </w:r>
          </w:p>
          <w:p w:rsidR="002D5F5F" w14:paraId="28B8291D" w14:textId="77777777">
            <w:pPr>
              <w:pStyle w:val="TableParagraph"/>
              <w:numPr>
                <w:ilvl w:val="0"/>
                <w:numId w:val="14"/>
              </w:numPr>
              <w:tabs>
                <w:tab w:val="left" w:pos="267"/>
              </w:tabs>
              <w:spacing w:before="3" w:line="244" w:lineRule="exact"/>
              <w:ind w:left="267" w:hanging="179"/>
              <w:rPr>
                <w:sz w:val="20"/>
              </w:rPr>
            </w:pPr>
            <w:r>
              <w:rPr>
                <w:spacing w:val="-2"/>
                <w:w w:val="85"/>
                <w:sz w:val="20"/>
              </w:rPr>
              <w:t>SOs</w:t>
            </w:r>
            <w:r>
              <w:rPr>
                <w:spacing w:val="-6"/>
                <w:sz w:val="20"/>
              </w:rPr>
              <w:t xml:space="preserve"> </w:t>
            </w:r>
            <w:r>
              <w:rPr>
                <w:spacing w:val="-2"/>
                <w:w w:val="85"/>
                <w:sz w:val="20"/>
              </w:rPr>
              <w:t>filtered</w:t>
            </w:r>
            <w:r>
              <w:rPr>
                <w:spacing w:val="-5"/>
                <w:sz w:val="20"/>
              </w:rPr>
              <w:t xml:space="preserve"> </w:t>
            </w:r>
            <w:r>
              <w:rPr>
                <w:spacing w:val="-2"/>
                <w:w w:val="85"/>
                <w:sz w:val="20"/>
              </w:rPr>
              <w:t>data</w:t>
            </w:r>
            <w:r>
              <w:rPr>
                <w:spacing w:val="-5"/>
                <w:sz w:val="20"/>
              </w:rPr>
              <w:t xml:space="preserve"> </w:t>
            </w:r>
            <w:r>
              <w:rPr>
                <w:spacing w:val="-2"/>
                <w:w w:val="85"/>
                <w:sz w:val="20"/>
              </w:rPr>
              <w:t>sets</w:t>
            </w:r>
            <w:r>
              <w:rPr>
                <w:spacing w:val="-5"/>
                <w:sz w:val="20"/>
              </w:rPr>
              <w:t xml:space="preserve"> </w:t>
            </w:r>
            <w:r>
              <w:rPr>
                <w:spacing w:val="-2"/>
                <w:w w:val="85"/>
                <w:sz w:val="20"/>
              </w:rPr>
              <w:t>correctly:</w:t>
            </w:r>
          </w:p>
          <w:p w:rsidR="002D5F5F" w14:paraId="3C0E1726" w14:textId="77777777">
            <w:pPr>
              <w:pStyle w:val="TableParagraph"/>
              <w:numPr>
                <w:ilvl w:val="1"/>
                <w:numId w:val="14"/>
              </w:numPr>
              <w:tabs>
                <w:tab w:val="left" w:pos="592"/>
              </w:tabs>
              <w:spacing w:before="11" w:line="223" w:lineRule="auto"/>
              <w:ind w:left="592" w:right="46" w:hanging="180"/>
              <w:rPr>
                <w:sz w:val="20"/>
              </w:rPr>
            </w:pPr>
            <w:r>
              <w:rPr>
                <w:w w:val="85"/>
                <w:sz w:val="20"/>
              </w:rPr>
              <w:t>Verify</w:t>
            </w:r>
            <w:r>
              <w:rPr>
                <w:spacing w:val="-6"/>
                <w:w w:val="85"/>
                <w:sz w:val="20"/>
              </w:rPr>
              <w:t xml:space="preserve"> </w:t>
            </w:r>
            <w:r>
              <w:rPr>
                <w:w w:val="85"/>
                <w:sz w:val="20"/>
              </w:rPr>
              <w:t>that</w:t>
            </w:r>
            <w:r>
              <w:rPr>
                <w:spacing w:val="-5"/>
                <w:w w:val="85"/>
                <w:sz w:val="20"/>
              </w:rPr>
              <w:t xml:space="preserve"> </w:t>
            </w:r>
            <w:r>
              <w:rPr>
                <w:w w:val="85"/>
                <w:sz w:val="20"/>
              </w:rPr>
              <w:t>SOs</w:t>
            </w:r>
            <w:r>
              <w:rPr>
                <w:spacing w:val="-6"/>
                <w:w w:val="85"/>
                <w:sz w:val="20"/>
              </w:rPr>
              <w:t xml:space="preserve"> </w:t>
            </w:r>
            <w:r>
              <w:rPr>
                <w:w w:val="85"/>
                <w:sz w:val="20"/>
              </w:rPr>
              <w:t>applied</w:t>
            </w:r>
            <w:r>
              <w:rPr>
                <w:spacing w:val="-5"/>
                <w:w w:val="85"/>
                <w:sz w:val="20"/>
              </w:rPr>
              <w:t xml:space="preserve"> </w:t>
            </w:r>
            <w:r>
              <w:rPr>
                <w:w w:val="85"/>
                <w:sz w:val="20"/>
              </w:rPr>
              <w:t>data</w:t>
            </w:r>
            <w:r>
              <w:rPr>
                <w:spacing w:val="-6"/>
                <w:w w:val="85"/>
                <w:sz w:val="20"/>
              </w:rPr>
              <w:t xml:space="preserve"> </w:t>
            </w:r>
            <w:r>
              <w:rPr>
                <w:w w:val="85"/>
                <w:sz w:val="20"/>
              </w:rPr>
              <w:t>inclusion</w:t>
            </w:r>
            <w:r>
              <w:rPr>
                <w:spacing w:val="-5"/>
                <w:w w:val="85"/>
                <w:sz w:val="20"/>
              </w:rPr>
              <w:t xml:space="preserve"> </w:t>
            </w:r>
            <w:r>
              <w:rPr>
                <w:w w:val="85"/>
                <w:sz w:val="20"/>
              </w:rPr>
              <w:t>and</w:t>
            </w:r>
            <w:r>
              <w:rPr>
                <w:spacing w:val="-6"/>
                <w:w w:val="85"/>
                <w:sz w:val="20"/>
              </w:rPr>
              <w:t xml:space="preserve"> </w:t>
            </w:r>
            <w:r>
              <w:rPr>
                <w:w w:val="85"/>
                <w:sz w:val="20"/>
              </w:rPr>
              <w:t xml:space="preserve">exclusion </w:t>
            </w:r>
            <w:r>
              <w:rPr>
                <w:spacing w:val="-2"/>
                <w:w w:val="90"/>
                <w:sz w:val="20"/>
              </w:rPr>
              <w:t>criteria according to the reporting section criteria.</w:t>
            </w:r>
          </w:p>
          <w:p w:rsidR="002D5F5F" w14:paraId="039AEFF0" w14:textId="77777777">
            <w:pPr>
              <w:pStyle w:val="TableParagraph"/>
              <w:numPr>
                <w:ilvl w:val="1"/>
                <w:numId w:val="14"/>
              </w:numPr>
              <w:tabs>
                <w:tab w:val="left" w:pos="592"/>
              </w:tabs>
              <w:spacing w:before="5" w:line="237" w:lineRule="auto"/>
              <w:ind w:left="592" w:hanging="180"/>
              <w:rPr>
                <w:sz w:val="20"/>
              </w:rPr>
            </w:pPr>
            <w:r>
              <w:rPr>
                <w:w w:val="90"/>
                <w:sz w:val="20"/>
              </w:rPr>
              <w:t>For</w:t>
            </w:r>
            <w:r>
              <w:rPr>
                <w:spacing w:val="-11"/>
                <w:w w:val="90"/>
                <w:sz w:val="20"/>
              </w:rPr>
              <w:t xml:space="preserve"> </w:t>
            </w:r>
            <w:r>
              <w:rPr>
                <w:w w:val="90"/>
                <w:sz w:val="20"/>
              </w:rPr>
              <w:t>example,</w:t>
            </w:r>
            <w:r>
              <w:rPr>
                <w:spacing w:val="-8"/>
                <w:w w:val="90"/>
                <w:sz w:val="20"/>
              </w:rPr>
              <w:t xml:space="preserve"> </w:t>
            </w:r>
            <w:r>
              <w:rPr>
                <w:w w:val="90"/>
                <w:sz w:val="20"/>
              </w:rPr>
              <w:t>proper</w:t>
            </w:r>
            <w:r>
              <w:rPr>
                <w:spacing w:val="-8"/>
                <w:w w:val="90"/>
                <w:sz w:val="20"/>
              </w:rPr>
              <w:t xml:space="preserve"> </w:t>
            </w:r>
            <w:r>
              <w:rPr>
                <w:w w:val="90"/>
                <w:sz w:val="20"/>
              </w:rPr>
              <w:t>inclusion</w:t>
            </w:r>
            <w:r>
              <w:rPr>
                <w:spacing w:val="-9"/>
                <w:w w:val="90"/>
                <w:sz w:val="20"/>
              </w:rPr>
              <w:t xml:space="preserve"> </w:t>
            </w:r>
            <w:r>
              <w:rPr>
                <w:w w:val="90"/>
                <w:sz w:val="20"/>
              </w:rPr>
              <w:t>of</w:t>
            </w:r>
            <w:r>
              <w:rPr>
                <w:spacing w:val="-8"/>
                <w:w w:val="90"/>
                <w:sz w:val="20"/>
              </w:rPr>
              <w:t xml:space="preserve"> </w:t>
            </w:r>
            <w:r>
              <w:rPr>
                <w:w w:val="90"/>
                <w:sz w:val="20"/>
              </w:rPr>
              <w:t>records</w:t>
            </w:r>
            <w:r>
              <w:rPr>
                <w:spacing w:val="-8"/>
                <w:w w:val="90"/>
                <w:sz w:val="20"/>
              </w:rPr>
              <w:t xml:space="preserve"> </w:t>
            </w:r>
            <w:r>
              <w:rPr>
                <w:w w:val="90"/>
                <w:sz w:val="20"/>
              </w:rPr>
              <w:t>would ensure</w:t>
            </w:r>
            <w:r>
              <w:rPr>
                <w:spacing w:val="-9"/>
                <w:w w:val="90"/>
                <w:sz w:val="20"/>
              </w:rPr>
              <w:t xml:space="preserve"> </w:t>
            </w:r>
            <w:r>
              <w:rPr>
                <w:w w:val="90"/>
                <w:sz w:val="20"/>
              </w:rPr>
              <w:t>that</w:t>
            </w:r>
            <w:r>
              <w:rPr>
                <w:spacing w:val="-8"/>
                <w:w w:val="90"/>
                <w:sz w:val="20"/>
              </w:rPr>
              <w:t xml:space="preserve"> </w:t>
            </w:r>
            <w:r>
              <w:rPr>
                <w:w w:val="90"/>
                <w:sz w:val="20"/>
              </w:rPr>
              <w:t>source</w:t>
            </w:r>
            <w:r>
              <w:rPr>
                <w:spacing w:val="-8"/>
                <w:w w:val="90"/>
                <w:sz w:val="20"/>
              </w:rPr>
              <w:t xml:space="preserve"> </w:t>
            </w:r>
            <w:r>
              <w:rPr>
                <w:w w:val="90"/>
                <w:sz w:val="20"/>
              </w:rPr>
              <w:t>code</w:t>
            </w:r>
            <w:r>
              <w:rPr>
                <w:spacing w:val="-9"/>
                <w:w w:val="90"/>
                <w:sz w:val="20"/>
              </w:rPr>
              <w:t xml:space="preserve"> </w:t>
            </w:r>
            <w:r>
              <w:rPr>
                <w:w w:val="90"/>
                <w:sz w:val="20"/>
              </w:rPr>
              <w:t>indicates</w:t>
            </w:r>
            <w:r>
              <w:rPr>
                <w:spacing w:val="-8"/>
                <w:w w:val="90"/>
                <w:sz w:val="20"/>
              </w:rPr>
              <w:t xml:space="preserve"> </w:t>
            </w:r>
            <w:r>
              <w:rPr>
                <w:w w:val="90"/>
                <w:sz w:val="20"/>
              </w:rPr>
              <w:t>that</w:t>
            </w:r>
            <w:r>
              <w:rPr>
                <w:spacing w:val="-8"/>
                <w:w w:val="90"/>
                <w:sz w:val="20"/>
              </w:rPr>
              <w:t xml:space="preserve"> </w:t>
            </w:r>
            <w:r>
              <w:rPr>
                <w:w w:val="90"/>
                <w:sz w:val="20"/>
              </w:rPr>
              <w:t>only</w:t>
            </w:r>
            <w:r>
              <w:rPr>
                <w:spacing w:val="-9"/>
                <w:w w:val="90"/>
                <w:sz w:val="20"/>
              </w:rPr>
              <w:t xml:space="preserve"> </w:t>
            </w:r>
            <w:r>
              <w:rPr>
                <w:w w:val="90"/>
                <w:sz w:val="20"/>
              </w:rPr>
              <w:t xml:space="preserve">those </w:t>
            </w:r>
            <w:r>
              <w:rPr>
                <w:w w:val="85"/>
                <w:sz w:val="20"/>
              </w:rPr>
              <w:t>records falling within</w:t>
            </w:r>
            <w:r>
              <w:rPr>
                <w:spacing w:val="-1"/>
                <w:w w:val="85"/>
                <w:sz w:val="20"/>
              </w:rPr>
              <w:t xml:space="preserve"> </w:t>
            </w:r>
            <w:r>
              <w:rPr>
                <w:w w:val="85"/>
                <w:sz w:val="20"/>
              </w:rPr>
              <w:t>the</w:t>
            </w:r>
            <w:r>
              <w:rPr>
                <w:spacing w:val="-1"/>
                <w:w w:val="85"/>
                <w:sz w:val="20"/>
              </w:rPr>
              <w:t xml:space="preserve"> </w:t>
            </w:r>
            <w:r>
              <w:rPr>
                <w:w w:val="85"/>
                <w:sz w:val="20"/>
              </w:rPr>
              <w:t>reporting period date</w:t>
            </w:r>
            <w:r>
              <w:rPr>
                <w:spacing w:val="-1"/>
                <w:w w:val="85"/>
                <w:sz w:val="20"/>
              </w:rPr>
              <w:t xml:space="preserve"> </w:t>
            </w:r>
            <w:r>
              <w:rPr>
                <w:w w:val="85"/>
                <w:sz w:val="20"/>
              </w:rPr>
              <w:t xml:space="preserve">range </w:t>
            </w:r>
            <w:r>
              <w:rPr>
                <w:w w:val="90"/>
                <w:sz w:val="20"/>
              </w:rPr>
              <w:t>are</w:t>
            </w:r>
            <w:r>
              <w:rPr>
                <w:spacing w:val="-9"/>
                <w:w w:val="90"/>
                <w:sz w:val="20"/>
              </w:rPr>
              <w:t xml:space="preserve"> </w:t>
            </w:r>
            <w:r>
              <w:rPr>
                <w:w w:val="90"/>
                <w:sz w:val="20"/>
              </w:rPr>
              <w:t>included</w:t>
            </w:r>
            <w:r>
              <w:rPr>
                <w:spacing w:val="-8"/>
                <w:w w:val="90"/>
                <w:sz w:val="20"/>
              </w:rPr>
              <w:t xml:space="preserve"> </w:t>
            </w:r>
            <w:r>
              <w:rPr>
                <w:w w:val="90"/>
                <w:sz w:val="20"/>
              </w:rPr>
              <w:t>in</w:t>
            </w:r>
            <w:r>
              <w:rPr>
                <w:spacing w:val="-8"/>
                <w:w w:val="90"/>
                <w:sz w:val="20"/>
              </w:rPr>
              <w:t xml:space="preserve"> </w:t>
            </w:r>
            <w:r>
              <w:rPr>
                <w:w w:val="90"/>
                <w:sz w:val="20"/>
              </w:rPr>
              <w:t>the</w:t>
            </w:r>
            <w:r>
              <w:rPr>
                <w:spacing w:val="-9"/>
                <w:w w:val="90"/>
                <w:sz w:val="20"/>
              </w:rPr>
              <w:t xml:space="preserve"> </w:t>
            </w:r>
            <w:r>
              <w:rPr>
                <w:w w:val="90"/>
                <w:sz w:val="20"/>
              </w:rPr>
              <w:t>reported</w:t>
            </w:r>
            <w:r>
              <w:rPr>
                <w:spacing w:val="-8"/>
                <w:w w:val="90"/>
                <w:sz w:val="20"/>
              </w:rPr>
              <w:t xml:space="preserve"> </w:t>
            </w:r>
            <w:r>
              <w:rPr>
                <w:w w:val="90"/>
                <w:sz w:val="20"/>
              </w:rPr>
              <w:t>data.</w:t>
            </w:r>
            <w:r>
              <w:rPr>
                <w:spacing w:val="-8"/>
                <w:w w:val="90"/>
                <w:sz w:val="20"/>
              </w:rPr>
              <w:t xml:space="preserve"> </w:t>
            </w:r>
            <w:r>
              <w:rPr>
                <w:w w:val="90"/>
                <w:sz w:val="20"/>
              </w:rPr>
              <w:t>An</w:t>
            </w:r>
            <w:r>
              <w:rPr>
                <w:spacing w:val="-9"/>
                <w:w w:val="90"/>
                <w:sz w:val="20"/>
              </w:rPr>
              <w:t xml:space="preserve"> </w:t>
            </w:r>
            <w:r>
              <w:rPr>
                <w:w w:val="90"/>
                <w:sz w:val="20"/>
              </w:rPr>
              <w:t>example</w:t>
            </w:r>
            <w:r>
              <w:rPr>
                <w:spacing w:val="-8"/>
                <w:w w:val="90"/>
                <w:sz w:val="20"/>
              </w:rPr>
              <w:t xml:space="preserve"> </w:t>
            </w:r>
            <w:r>
              <w:rPr>
                <w:w w:val="90"/>
                <w:sz w:val="20"/>
              </w:rPr>
              <w:t xml:space="preserve">of </w:t>
            </w:r>
            <w:r>
              <w:rPr>
                <w:w w:val="85"/>
                <w:sz w:val="20"/>
              </w:rPr>
              <w:t>correct exclusion would document source code that indicates</w:t>
            </w:r>
            <w:r>
              <w:rPr>
                <w:spacing w:val="-6"/>
                <w:w w:val="85"/>
                <w:sz w:val="20"/>
              </w:rPr>
              <w:t xml:space="preserve"> </w:t>
            </w:r>
            <w:r>
              <w:rPr>
                <w:w w:val="85"/>
                <w:sz w:val="20"/>
              </w:rPr>
              <w:t>beneficiaries</w:t>
            </w:r>
            <w:r>
              <w:rPr>
                <w:spacing w:val="-6"/>
                <w:w w:val="85"/>
                <w:sz w:val="20"/>
              </w:rPr>
              <w:t xml:space="preserve"> </w:t>
            </w:r>
            <w:r>
              <w:rPr>
                <w:w w:val="85"/>
                <w:sz w:val="20"/>
              </w:rPr>
              <w:t>are</w:t>
            </w:r>
            <w:r>
              <w:rPr>
                <w:spacing w:val="-5"/>
                <w:w w:val="85"/>
                <w:sz w:val="20"/>
              </w:rPr>
              <w:t xml:space="preserve"> </w:t>
            </w:r>
            <w:r>
              <w:rPr>
                <w:w w:val="85"/>
                <w:sz w:val="20"/>
              </w:rPr>
              <w:t>not</w:t>
            </w:r>
            <w:r>
              <w:rPr>
                <w:spacing w:val="-6"/>
                <w:w w:val="85"/>
                <w:sz w:val="20"/>
              </w:rPr>
              <w:t xml:space="preserve"> </w:t>
            </w:r>
            <w:r>
              <w:rPr>
                <w:w w:val="85"/>
                <w:sz w:val="20"/>
              </w:rPr>
              <w:t>eligible</w:t>
            </w:r>
            <w:r>
              <w:rPr>
                <w:spacing w:val="-5"/>
                <w:w w:val="85"/>
                <w:sz w:val="20"/>
              </w:rPr>
              <w:t xml:space="preserve"> </w:t>
            </w:r>
            <w:r>
              <w:rPr>
                <w:w w:val="85"/>
                <w:sz w:val="20"/>
              </w:rPr>
              <w:t>for</w:t>
            </w:r>
            <w:r>
              <w:rPr>
                <w:spacing w:val="-6"/>
                <w:w w:val="85"/>
                <w:sz w:val="20"/>
              </w:rPr>
              <w:t xml:space="preserve"> </w:t>
            </w:r>
            <w:r>
              <w:rPr>
                <w:w w:val="85"/>
                <w:sz w:val="20"/>
              </w:rPr>
              <w:t>a</w:t>
            </w:r>
            <w:r>
              <w:rPr>
                <w:spacing w:val="-5"/>
                <w:w w:val="85"/>
                <w:sz w:val="20"/>
              </w:rPr>
              <w:t xml:space="preserve"> </w:t>
            </w:r>
            <w:r>
              <w:rPr>
                <w:w w:val="85"/>
                <w:sz w:val="20"/>
              </w:rPr>
              <w:t xml:space="preserve">particular </w:t>
            </w:r>
            <w:r>
              <w:rPr>
                <w:w w:val="90"/>
                <w:sz w:val="20"/>
              </w:rPr>
              <w:t>benefit</w:t>
            </w:r>
            <w:r>
              <w:rPr>
                <w:spacing w:val="-9"/>
                <w:w w:val="90"/>
                <w:sz w:val="20"/>
              </w:rPr>
              <w:t xml:space="preserve"> </w:t>
            </w:r>
            <w:r>
              <w:rPr>
                <w:w w:val="90"/>
                <w:sz w:val="20"/>
              </w:rPr>
              <w:t>(for</w:t>
            </w:r>
            <w:r>
              <w:rPr>
                <w:spacing w:val="-8"/>
                <w:w w:val="90"/>
                <w:sz w:val="20"/>
              </w:rPr>
              <w:t xml:space="preserve"> </w:t>
            </w:r>
            <w:r>
              <w:rPr>
                <w:w w:val="90"/>
                <w:sz w:val="20"/>
              </w:rPr>
              <w:t>example,</w:t>
            </w:r>
            <w:r>
              <w:rPr>
                <w:spacing w:val="-8"/>
                <w:w w:val="90"/>
                <w:sz w:val="20"/>
              </w:rPr>
              <w:t xml:space="preserve"> </w:t>
            </w:r>
            <w:r>
              <w:rPr>
                <w:w w:val="90"/>
                <w:sz w:val="20"/>
              </w:rPr>
              <w:t>Medication</w:t>
            </w:r>
            <w:r>
              <w:rPr>
                <w:spacing w:val="-9"/>
                <w:w w:val="90"/>
                <w:sz w:val="20"/>
              </w:rPr>
              <w:t xml:space="preserve"> </w:t>
            </w:r>
            <w:r>
              <w:rPr>
                <w:w w:val="90"/>
                <w:sz w:val="20"/>
              </w:rPr>
              <w:t>Therapy Management Program).</w:t>
            </w:r>
          </w:p>
          <w:p w:rsidR="002D5F5F" w14:paraId="69F38993" w14:textId="77777777">
            <w:pPr>
              <w:pStyle w:val="TableParagraph"/>
              <w:numPr>
                <w:ilvl w:val="1"/>
                <w:numId w:val="14"/>
              </w:numPr>
              <w:tabs>
                <w:tab w:val="left" w:pos="591"/>
                <w:tab w:val="left" w:pos="593"/>
              </w:tabs>
              <w:spacing w:before="6" w:line="230" w:lineRule="auto"/>
              <w:ind w:right="103"/>
              <w:rPr>
                <w:sz w:val="20"/>
              </w:rPr>
            </w:pPr>
            <w:r>
              <w:rPr>
                <w:w w:val="85"/>
                <w:sz w:val="20"/>
              </w:rPr>
              <w:t>Individual data sets are joined or merged correctly (this</w:t>
            </w:r>
            <w:r>
              <w:rPr>
                <w:spacing w:val="-6"/>
                <w:w w:val="85"/>
                <w:sz w:val="20"/>
              </w:rPr>
              <w:t xml:space="preserve"> </w:t>
            </w:r>
            <w:r>
              <w:rPr>
                <w:w w:val="85"/>
                <w:sz w:val="20"/>
              </w:rPr>
              <w:t>is</w:t>
            </w:r>
            <w:r>
              <w:rPr>
                <w:spacing w:val="-6"/>
                <w:w w:val="85"/>
                <w:sz w:val="20"/>
              </w:rPr>
              <w:t xml:space="preserve"> </w:t>
            </w:r>
            <w:r>
              <w:rPr>
                <w:w w:val="85"/>
                <w:sz w:val="20"/>
              </w:rPr>
              <w:t>especially</w:t>
            </w:r>
            <w:r>
              <w:rPr>
                <w:spacing w:val="-5"/>
                <w:w w:val="85"/>
                <w:sz w:val="20"/>
              </w:rPr>
              <w:t xml:space="preserve"> </w:t>
            </w:r>
            <w:r>
              <w:rPr>
                <w:w w:val="85"/>
                <w:sz w:val="20"/>
              </w:rPr>
              <w:t>important</w:t>
            </w:r>
            <w:r>
              <w:rPr>
                <w:spacing w:val="-6"/>
                <w:w w:val="85"/>
                <w:sz w:val="20"/>
              </w:rPr>
              <w:t xml:space="preserve"> </w:t>
            </w:r>
            <w:r>
              <w:rPr>
                <w:w w:val="85"/>
                <w:sz w:val="20"/>
              </w:rPr>
              <w:t>when</w:t>
            </w:r>
            <w:r>
              <w:rPr>
                <w:spacing w:val="-5"/>
                <w:w w:val="85"/>
                <w:sz w:val="20"/>
              </w:rPr>
              <w:t xml:space="preserve"> </w:t>
            </w:r>
            <w:r>
              <w:rPr>
                <w:w w:val="85"/>
                <w:sz w:val="20"/>
              </w:rPr>
              <w:t>moving</w:t>
            </w:r>
            <w:r>
              <w:rPr>
                <w:spacing w:val="-6"/>
                <w:w w:val="85"/>
                <w:sz w:val="20"/>
              </w:rPr>
              <w:t xml:space="preserve"> </w:t>
            </w:r>
            <w:r>
              <w:rPr>
                <w:w w:val="85"/>
                <w:sz w:val="20"/>
              </w:rPr>
              <w:t>data</w:t>
            </w:r>
            <w:r>
              <w:rPr>
                <w:spacing w:val="-5"/>
                <w:w w:val="85"/>
                <w:sz w:val="20"/>
              </w:rPr>
              <w:t xml:space="preserve"> </w:t>
            </w:r>
            <w:r>
              <w:rPr>
                <w:w w:val="85"/>
                <w:sz w:val="20"/>
              </w:rPr>
              <w:t xml:space="preserve">from </w:t>
            </w:r>
            <w:r>
              <w:rPr>
                <w:w w:val="90"/>
                <w:sz w:val="20"/>
              </w:rPr>
              <w:t>source</w:t>
            </w:r>
            <w:r>
              <w:rPr>
                <w:spacing w:val="-11"/>
                <w:w w:val="90"/>
                <w:sz w:val="20"/>
              </w:rPr>
              <w:t xml:space="preserve"> </w:t>
            </w:r>
            <w:r>
              <w:rPr>
                <w:w w:val="90"/>
                <w:sz w:val="20"/>
              </w:rPr>
              <w:t>data</w:t>
            </w:r>
            <w:r>
              <w:rPr>
                <w:spacing w:val="-8"/>
                <w:w w:val="90"/>
                <w:sz w:val="20"/>
              </w:rPr>
              <w:t xml:space="preserve"> </w:t>
            </w:r>
            <w:r>
              <w:rPr>
                <w:w w:val="90"/>
                <w:sz w:val="20"/>
              </w:rPr>
              <w:t>sets</w:t>
            </w:r>
            <w:r>
              <w:rPr>
                <w:spacing w:val="-8"/>
                <w:w w:val="90"/>
                <w:sz w:val="20"/>
              </w:rPr>
              <w:t xml:space="preserve"> </w:t>
            </w:r>
            <w:r>
              <w:rPr>
                <w:w w:val="90"/>
                <w:sz w:val="20"/>
              </w:rPr>
              <w:t>to</w:t>
            </w:r>
            <w:r>
              <w:rPr>
                <w:spacing w:val="-9"/>
                <w:w w:val="90"/>
                <w:sz w:val="20"/>
              </w:rPr>
              <w:t xml:space="preserve"> </w:t>
            </w:r>
            <w:r>
              <w:rPr>
                <w:w w:val="90"/>
                <w:sz w:val="20"/>
              </w:rPr>
              <w:t>intermediate</w:t>
            </w:r>
            <w:r>
              <w:rPr>
                <w:spacing w:val="-8"/>
                <w:w w:val="90"/>
                <w:sz w:val="20"/>
              </w:rPr>
              <w:t xml:space="preserve"> </w:t>
            </w:r>
            <w:r>
              <w:rPr>
                <w:w w:val="90"/>
                <w:sz w:val="20"/>
              </w:rPr>
              <w:t>data</w:t>
            </w:r>
            <w:r>
              <w:rPr>
                <w:spacing w:val="-8"/>
                <w:w w:val="90"/>
                <w:sz w:val="20"/>
              </w:rPr>
              <w:t xml:space="preserve"> </w:t>
            </w:r>
            <w:r>
              <w:rPr>
                <w:w w:val="90"/>
                <w:sz w:val="20"/>
              </w:rPr>
              <w:t>sets).</w:t>
            </w:r>
          </w:p>
          <w:p w:rsidR="002D5F5F" w14:paraId="3EF1BFDE" w14:textId="77777777">
            <w:pPr>
              <w:pStyle w:val="TableParagraph"/>
              <w:numPr>
                <w:ilvl w:val="1"/>
                <w:numId w:val="14"/>
              </w:numPr>
              <w:tabs>
                <w:tab w:val="left" w:pos="591"/>
                <w:tab w:val="left" w:pos="593"/>
              </w:tabs>
              <w:spacing w:before="6" w:line="235" w:lineRule="auto"/>
              <w:ind w:right="57"/>
              <w:rPr>
                <w:sz w:val="20"/>
              </w:rPr>
            </w:pPr>
            <w:r>
              <w:rPr>
                <w:w w:val="90"/>
                <w:sz w:val="20"/>
              </w:rPr>
              <w:t>Verify</w:t>
            </w:r>
            <w:r>
              <w:rPr>
                <w:spacing w:val="-9"/>
                <w:w w:val="90"/>
                <w:sz w:val="20"/>
              </w:rPr>
              <w:t xml:space="preserve"> </w:t>
            </w:r>
            <w:r>
              <w:rPr>
                <w:w w:val="90"/>
                <w:sz w:val="20"/>
              </w:rPr>
              <w:t>that</w:t>
            </w:r>
            <w:r>
              <w:rPr>
                <w:spacing w:val="-8"/>
                <w:w w:val="90"/>
                <w:sz w:val="20"/>
              </w:rPr>
              <w:t xml:space="preserve"> </w:t>
            </w:r>
            <w:r>
              <w:rPr>
                <w:w w:val="90"/>
                <w:sz w:val="20"/>
              </w:rPr>
              <w:t>SOs</w:t>
            </w:r>
            <w:r>
              <w:rPr>
                <w:spacing w:val="-8"/>
                <w:w w:val="90"/>
                <w:sz w:val="20"/>
              </w:rPr>
              <w:t xml:space="preserve"> </w:t>
            </w:r>
            <w:r>
              <w:rPr>
                <w:w w:val="90"/>
                <w:sz w:val="20"/>
              </w:rPr>
              <w:t>used</w:t>
            </w:r>
            <w:r>
              <w:rPr>
                <w:spacing w:val="-9"/>
                <w:w w:val="90"/>
                <w:sz w:val="20"/>
              </w:rPr>
              <w:t xml:space="preserve"> </w:t>
            </w:r>
            <w:r>
              <w:rPr>
                <w:w w:val="90"/>
                <w:sz w:val="20"/>
              </w:rPr>
              <w:t>the</w:t>
            </w:r>
            <w:r>
              <w:rPr>
                <w:spacing w:val="-8"/>
                <w:w w:val="90"/>
                <w:sz w:val="20"/>
              </w:rPr>
              <w:t xml:space="preserve"> </w:t>
            </w:r>
            <w:r>
              <w:rPr>
                <w:w w:val="90"/>
                <w:sz w:val="20"/>
              </w:rPr>
              <w:t>correct</w:t>
            </w:r>
            <w:r>
              <w:rPr>
                <w:spacing w:val="-8"/>
                <w:w w:val="90"/>
                <w:sz w:val="20"/>
              </w:rPr>
              <w:t xml:space="preserve"> </w:t>
            </w:r>
            <w:r>
              <w:rPr>
                <w:w w:val="90"/>
                <w:sz w:val="20"/>
              </w:rPr>
              <w:t>key</w:t>
            </w:r>
            <w:r>
              <w:rPr>
                <w:spacing w:val="-9"/>
                <w:w w:val="90"/>
                <w:sz w:val="20"/>
              </w:rPr>
              <w:t xml:space="preserve"> </w:t>
            </w:r>
            <w:r>
              <w:rPr>
                <w:w w:val="90"/>
                <w:sz w:val="20"/>
              </w:rPr>
              <w:t>data</w:t>
            </w:r>
            <w:r>
              <w:rPr>
                <w:spacing w:val="-8"/>
                <w:w w:val="90"/>
                <w:sz w:val="20"/>
              </w:rPr>
              <w:t xml:space="preserve"> </w:t>
            </w:r>
            <w:r>
              <w:rPr>
                <w:w w:val="90"/>
                <w:sz w:val="20"/>
              </w:rPr>
              <w:t>field</w:t>
            </w:r>
            <w:r>
              <w:rPr>
                <w:spacing w:val="-9"/>
                <w:w w:val="90"/>
                <w:sz w:val="20"/>
              </w:rPr>
              <w:t xml:space="preserve"> </w:t>
            </w:r>
            <w:r>
              <w:rPr>
                <w:w w:val="90"/>
                <w:sz w:val="20"/>
              </w:rPr>
              <w:t>to generate</w:t>
            </w:r>
            <w:r>
              <w:rPr>
                <w:spacing w:val="-9"/>
                <w:w w:val="90"/>
                <w:sz w:val="20"/>
              </w:rPr>
              <w:t xml:space="preserve"> </w:t>
            </w:r>
            <w:r>
              <w:rPr>
                <w:w w:val="90"/>
                <w:sz w:val="20"/>
              </w:rPr>
              <w:t>the</w:t>
            </w:r>
            <w:r>
              <w:rPr>
                <w:spacing w:val="-8"/>
                <w:w w:val="90"/>
                <w:sz w:val="20"/>
              </w:rPr>
              <w:t xml:space="preserve"> </w:t>
            </w:r>
            <w:r>
              <w:rPr>
                <w:w w:val="90"/>
                <w:sz w:val="20"/>
              </w:rPr>
              <w:t>new</w:t>
            </w:r>
            <w:r>
              <w:rPr>
                <w:spacing w:val="-8"/>
                <w:w w:val="90"/>
                <w:sz w:val="20"/>
              </w:rPr>
              <w:t xml:space="preserve"> </w:t>
            </w:r>
            <w:r>
              <w:rPr>
                <w:w w:val="90"/>
                <w:sz w:val="20"/>
              </w:rPr>
              <w:t>data</w:t>
            </w:r>
            <w:r>
              <w:rPr>
                <w:spacing w:val="-9"/>
                <w:w w:val="90"/>
                <w:sz w:val="20"/>
              </w:rPr>
              <w:t xml:space="preserve"> </w:t>
            </w:r>
            <w:r>
              <w:rPr>
                <w:w w:val="90"/>
                <w:sz w:val="20"/>
              </w:rPr>
              <w:t>set</w:t>
            </w:r>
            <w:r>
              <w:rPr>
                <w:spacing w:val="-8"/>
                <w:w w:val="90"/>
                <w:sz w:val="20"/>
              </w:rPr>
              <w:t xml:space="preserve"> </w:t>
            </w:r>
            <w:r>
              <w:rPr>
                <w:w w:val="90"/>
                <w:sz w:val="20"/>
              </w:rPr>
              <w:t>and</w:t>
            </w:r>
            <w:r>
              <w:rPr>
                <w:spacing w:val="-8"/>
                <w:w w:val="90"/>
                <w:sz w:val="20"/>
              </w:rPr>
              <w:t xml:space="preserve"> </w:t>
            </w:r>
            <w:r>
              <w:rPr>
                <w:w w:val="90"/>
                <w:sz w:val="20"/>
              </w:rPr>
              <w:t>that</w:t>
            </w:r>
            <w:r>
              <w:rPr>
                <w:spacing w:val="-9"/>
                <w:w w:val="90"/>
                <w:sz w:val="20"/>
              </w:rPr>
              <w:t xml:space="preserve"> </w:t>
            </w:r>
            <w:r>
              <w:rPr>
                <w:w w:val="90"/>
                <w:sz w:val="20"/>
              </w:rPr>
              <w:t>they</w:t>
            </w:r>
            <w:r>
              <w:rPr>
                <w:spacing w:val="-8"/>
                <w:w w:val="90"/>
                <w:sz w:val="20"/>
              </w:rPr>
              <w:t xml:space="preserve"> </w:t>
            </w:r>
            <w:r>
              <w:rPr>
                <w:w w:val="90"/>
                <w:sz w:val="20"/>
              </w:rPr>
              <w:t>used</w:t>
            </w:r>
            <w:r>
              <w:rPr>
                <w:spacing w:val="-9"/>
                <w:w w:val="90"/>
                <w:sz w:val="20"/>
              </w:rPr>
              <w:t xml:space="preserve"> </w:t>
            </w:r>
            <w:r>
              <w:rPr>
                <w:w w:val="90"/>
                <w:sz w:val="20"/>
              </w:rPr>
              <w:t xml:space="preserve">the </w:t>
            </w:r>
            <w:r>
              <w:rPr>
                <w:w w:val="85"/>
                <w:sz w:val="20"/>
              </w:rPr>
              <w:t>correct</w:t>
            </w:r>
            <w:r>
              <w:rPr>
                <w:spacing w:val="-5"/>
                <w:w w:val="85"/>
                <w:sz w:val="20"/>
              </w:rPr>
              <w:t xml:space="preserve"> </w:t>
            </w:r>
            <w:r>
              <w:rPr>
                <w:w w:val="85"/>
                <w:sz w:val="20"/>
              </w:rPr>
              <w:t>type</w:t>
            </w:r>
            <w:r>
              <w:rPr>
                <w:spacing w:val="-5"/>
                <w:w w:val="85"/>
                <w:sz w:val="20"/>
              </w:rPr>
              <w:t xml:space="preserve"> </w:t>
            </w:r>
            <w:r>
              <w:rPr>
                <w:w w:val="85"/>
                <w:sz w:val="20"/>
              </w:rPr>
              <w:t>of</w:t>
            </w:r>
            <w:r>
              <w:rPr>
                <w:spacing w:val="-4"/>
                <w:w w:val="85"/>
                <w:sz w:val="20"/>
              </w:rPr>
              <w:t xml:space="preserve"> </w:t>
            </w:r>
            <w:r>
              <w:rPr>
                <w:w w:val="85"/>
                <w:sz w:val="20"/>
              </w:rPr>
              <w:t>join</w:t>
            </w:r>
            <w:r>
              <w:rPr>
                <w:spacing w:val="-6"/>
                <w:w w:val="85"/>
                <w:sz w:val="20"/>
              </w:rPr>
              <w:t xml:space="preserve"> </w:t>
            </w:r>
            <w:r>
              <w:rPr>
                <w:w w:val="85"/>
                <w:sz w:val="20"/>
              </w:rPr>
              <w:t>(or</w:t>
            </w:r>
            <w:r>
              <w:rPr>
                <w:spacing w:val="-4"/>
                <w:w w:val="85"/>
                <w:sz w:val="20"/>
              </w:rPr>
              <w:t xml:space="preserve"> </w:t>
            </w:r>
            <w:r>
              <w:rPr>
                <w:w w:val="85"/>
                <w:sz w:val="20"/>
              </w:rPr>
              <w:t>data</w:t>
            </w:r>
            <w:r>
              <w:rPr>
                <w:spacing w:val="-3"/>
                <w:w w:val="85"/>
                <w:sz w:val="20"/>
              </w:rPr>
              <w:t xml:space="preserve"> </w:t>
            </w:r>
            <w:r>
              <w:rPr>
                <w:w w:val="85"/>
                <w:sz w:val="20"/>
              </w:rPr>
              <w:t>merge)</w:t>
            </w:r>
            <w:r>
              <w:rPr>
                <w:spacing w:val="-5"/>
                <w:w w:val="85"/>
                <w:sz w:val="20"/>
              </w:rPr>
              <w:t xml:space="preserve"> </w:t>
            </w:r>
            <w:r>
              <w:rPr>
                <w:w w:val="85"/>
                <w:sz w:val="20"/>
              </w:rPr>
              <w:t>to</w:t>
            </w:r>
            <w:r>
              <w:rPr>
                <w:spacing w:val="-5"/>
                <w:w w:val="85"/>
                <w:sz w:val="20"/>
              </w:rPr>
              <w:t xml:space="preserve"> </w:t>
            </w:r>
            <w:r>
              <w:rPr>
                <w:w w:val="85"/>
                <w:sz w:val="20"/>
              </w:rPr>
              <w:t>avoid</w:t>
            </w:r>
            <w:r>
              <w:rPr>
                <w:spacing w:val="-5"/>
                <w:w w:val="85"/>
                <w:sz w:val="20"/>
              </w:rPr>
              <w:t xml:space="preserve"> </w:t>
            </w:r>
            <w:r>
              <w:rPr>
                <w:w w:val="85"/>
                <w:sz w:val="20"/>
              </w:rPr>
              <w:t xml:space="preserve">creating duplicate records or improperly combining records </w:t>
            </w:r>
            <w:r>
              <w:rPr>
                <w:w w:val="95"/>
                <w:sz w:val="20"/>
              </w:rPr>
              <w:t>from</w:t>
            </w:r>
            <w:r>
              <w:rPr>
                <w:spacing w:val="-12"/>
                <w:w w:val="95"/>
                <w:sz w:val="20"/>
              </w:rPr>
              <w:t xml:space="preserve"> </w:t>
            </w:r>
            <w:r>
              <w:rPr>
                <w:w w:val="95"/>
                <w:sz w:val="20"/>
              </w:rPr>
              <w:t>various</w:t>
            </w:r>
            <w:r>
              <w:rPr>
                <w:spacing w:val="-11"/>
                <w:w w:val="95"/>
                <w:sz w:val="20"/>
              </w:rPr>
              <w:t xml:space="preserve"> </w:t>
            </w:r>
            <w:r>
              <w:rPr>
                <w:w w:val="95"/>
                <w:sz w:val="20"/>
              </w:rPr>
              <w:t>data</w:t>
            </w:r>
            <w:r>
              <w:rPr>
                <w:spacing w:val="-11"/>
                <w:w w:val="95"/>
                <w:sz w:val="20"/>
              </w:rPr>
              <w:t xml:space="preserve"> </w:t>
            </w:r>
            <w:r>
              <w:rPr>
                <w:w w:val="95"/>
                <w:sz w:val="20"/>
              </w:rPr>
              <w:t>sets.</w:t>
            </w:r>
          </w:p>
          <w:p w:rsidR="002D5F5F" w14:paraId="5B5A7DF7" w14:textId="77777777">
            <w:pPr>
              <w:pStyle w:val="TableParagraph"/>
              <w:numPr>
                <w:ilvl w:val="0"/>
                <w:numId w:val="14"/>
              </w:numPr>
              <w:tabs>
                <w:tab w:val="left" w:pos="267"/>
              </w:tabs>
              <w:spacing w:before="2" w:line="244" w:lineRule="exact"/>
              <w:ind w:left="267" w:hanging="179"/>
              <w:rPr>
                <w:sz w:val="20"/>
              </w:rPr>
            </w:pPr>
            <w:r>
              <w:rPr>
                <w:spacing w:val="-2"/>
                <w:w w:val="85"/>
                <w:sz w:val="20"/>
              </w:rPr>
              <w:t>Data</w:t>
            </w:r>
            <w:r>
              <w:rPr>
                <w:spacing w:val="-5"/>
                <w:sz w:val="20"/>
              </w:rPr>
              <w:t xml:space="preserve"> </w:t>
            </w:r>
            <w:r>
              <w:rPr>
                <w:spacing w:val="-2"/>
                <w:w w:val="85"/>
                <w:sz w:val="20"/>
              </w:rPr>
              <w:t>set</w:t>
            </w:r>
            <w:r>
              <w:rPr>
                <w:spacing w:val="-3"/>
                <w:sz w:val="20"/>
              </w:rPr>
              <w:t xml:space="preserve"> </w:t>
            </w:r>
            <w:r>
              <w:rPr>
                <w:spacing w:val="-2"/>
                <w:w w:val="85"/>
                <w:sz w:val="20"/>
              </w:rPr>
              <w:t>progression</w:t>
            </w:r>
            <w:r>
              <w:rPr>
                <w:spacing w:val="-6"/>
                <w:sz w:val="20"/>
              </w:rPr>
              <w:t xml:space="preserve"> </w:t>
            </w:r>
            <w:r>
              <w:rPr>
                <w:spacing w:val="-2"/>
                <w:w w:val="85"/>
                <w:sz w:val="20"/>
              </w:rPr>
              <w:t>is</w:t>
            </w:r>
            <w:r>
              <w:rPr>
                <w:spacing w:val="-4"/>
                <w:sz w:val="20"/>
              </w:rPr>
              <w:t xml:space="preserve"> </w:t>
            </w:r>
            <w:r>
              <w:rPr>
                <w:spacing w:val="-2"/>
                <w:w w:val="85"/>
                <w:sz w:val="20"/>
              </w:rPr>
              <w:t>accurate:</w:t>
            </w:r>
          </w:p>
          <w:p w:rsidR="002D5F5F" w14:paraId="399F5029" w14:textId="77777777">
            <w:pPr>
              <w:pStyle w:val="TableParagraph"/>
              <w:numPr>
                <w:ilvl w:val="1"/>
                <w:numId w:val="14"/>
              </w:numPr>
              <w:tabs>
                <w:tab w:val="left" w:pos="591"/>
                <w:tab w:val="left" w:pos="593"/>
              </w:tabs>
              <w:spacing w:before="3" w:line="235" w:lineRule="auto"/>
              <w:ind w:right="301"/>
              <w:rPr>
                <w:sz w:val="20"/>
              </w:rPr>
            </w:pPr>
            <w:r>
              <w:rPr>
                <w:w w:val="85"/>
                <w:sz w:val="20"/>
              </w:rPr>
              <w:t>Verify</w:t>
            </w:r>
            <w:r>
              <w:rPr>
                <w:spacing w:val="-6"/>
                <w:w w:val="85"/>
                <w:sz w:val="20"/>
              </w:rPr>
              <w:t xml:space="preserve"> </w:t>
            </w:r>
            <w:r>
              <w:rPr>
                <w:w w:val="85"/>
                <w:sz w:val="20"/>
              </w:rPr>
              <w:t>that</w:t>
            </w:r>
            <w:r>
              <w:rPr>
                <w:spacing w:val="-3"/>
                <w:w w:val="85"/>
                <w:sz w:val="20"/>
              </w:rPr>
              <w:t xml:space="preserve"> </w:t>
            </w:r>
            <w:r>
              <w:rPr>
                <w:w w:val="85"/>
                <w:sz w:val="20"/>
              </w:rPr>
              <w:t>required</w:t>
            </w:r>
            <w:r>
              <w:rPr>
                <w:spacing w:val="-5"/>
                <w:w w:val="85"/>
                <w:sz w:val="20"/>
              </w:rPr>
              <w:t xml:space="preserve"> </w:t>
            </w:r>
            <w:r>
              <w:rPr>
                <w:w w:val="85"/>
                <w:sz w:val="20"/>
              </w:rPr>
              <w:t>data</w:t>
            </w:r>
            <w:r>
              <w:rPr>
                <w:spacing w:val="-6"/>
                <w:w w:val="85"/>
                <w:sz w:val="20"/>
              </w:rPr>
              <w:t xml:space="preserve"> </w:t>
            </w:r>
            <w:r>
              <w:rPr>
                <w:w w:val="85"/>
                <w:sz w:val="20"/>
              </w:rPr>
              <w:t>fields</w:t>
            </w:r>
            <w:r>
              <w:rPr>
                <w:spacing w:val="-5"/>
                <w:w w:val="85"/>
                <w:sz w:val="20"/>
              </w:rPr>
              <w:t xml:space="preserve"> </w:t>
            </w:r>
            <w:r>
              <w:rPr>
                <w:w w:val="85"/>
                <w:sz w:val="20"/>
              </w:rPr>
              <w:t>in</w:t>
            </w:r>
            <w:r>
              <w:rPr>
                <w:spacing w:val="-5"/>
                <w:w w:val="85"/>
                <w:sz w:val="20"/>
              </w:rPr>
              <w:t xml:space="preserve"> </w:t>
            </w:r>
            <w:r>
              <w:rPr>
                <w:w w:val="85"/>
                <w:sz w:val="20"/>
              </w:rPr>
              <w:t>both</w:t>
            </w:r>
            <w:r>
              <w:rPr>
                <w:spacing w:val="-6"/>
                <w:w w:val="85"/>
                <w:sz w:val="20"/>
              </w:rPr>
              <w:t xml:space="preserve"> </w:t>
            </w:r>
            <w:r>
              <w:rPr>
                <w:w w:val="85"/>
                <w:sz w:val="20"/>
              </w:rPr>
              <w:t>the</w:t>
            </w:r>
            <w:r>
              <w:rPr>
                <w:spacing w:val="-4"/>
                <w:w w:val="85"/>
                <w:sz w:val="20"/>
              </w:rPr>
              <w:t xml:space="preserve"> </w:t>
            </w:r>
            <w:r>
              <w:rPr>
                <w:w w:val="85"/>
                <w:sz w:val="20"/>
              </w:rPr>
              <w:t>source and</w:t>
            </w:r>
            <w:r>
              <w:rPr>
                <w:spacing w:val="-6"/>
                <w:w w:val="85"/>
                <w:sz w:val="20"/>
              </w:rPr>
              <w:t xml:space="preserve"> </w:t>
            </w:r>
            <w:r>
              <w:rPr>
                <w:w w:val="85"/>
                <w:sz w:val="20"/>
              </w:rPr>
              <w:t>final</w:t>
            </w:r>
            <w:r>
              <w:rPr>
                <w:spacing w:val="-3"/>
                <w:w w:val="85"/>
                <w:sz w:val="20"/>
              </w:rPr>
              <w:t xml:space="preserve"> </w:t>
            </w:r>
            <w:r>
              <w:rPr>
                <w:w w:val="85"/>
                <w:sz w:val="20"/>
              </w:rPr>
              <w:t>stage</w:t>
            </w:r>
            <w:r>
              <w:rPr>
                <w:spacing w:val="-6"/>
                <w:w w:val="85"/>
                <w:sz w:val="20"/>
              </w:rPr>
              <w:t xml:space="preserve"> </w:t>
            </w:r>
            <w:r>
              <w:rPr>
                <w:w w:val="85"/>
                <w:sz w:val="20"/>
              </w:rPr>
              <w:t>files</w:t>
            </w:r>
            <w:r>
              <w:rPr>
                <w:spacing w:val="-5"/>
                <w:w w:val="85"/>
                <w:sz w:val="20"/>
              </w:rPr>
              <w:t xml:space="preserve"> </w:t>
            </w:r>
            <w:r>
              <w:rPr>
                <w:w w:val="85"/>
                <w:sz w:val="20"/>
              </w:rPr>
              <w:t>allow</w:t>
            </w:r>
            <w:r>
              <w:rPr>
                <w:spacing w:val="-6"/>
                <w:w w:val="85"/>
                <w:sz w:val="20"/>
              </w:rPr>
              <w:t xml:space="preserve"> </w:t>
            </w:r>
            <w:r>
              <w:rPr>
                <w:w w:val="85"/>
                <w:sz w:val="20"/>
              </w:rPr>
              <w:t>for</w:t>
            </w:r>
            <w:r>
              <w:rPr>
                <w:spacing w:val="-4"/>
                <w:w w:val="85"/>
                <w:sz w:val="20"/>
              </w:rPr>
              <w:t xml:space="preserve"> </w:t>
            </w:r>
            <w:r>
              <w:rPr>
                <w:w w:val="85"/>
                <w:sz w:val="20"/>
              </w:rPr>
              <w:t>file</w:t>
            </w:r>
            <w:r>
              <w:rPr>
                <w:spacing w:val="-6"/>
                <w:w w:val="85"/>
                <w:sz w:val="20"/>
              </w:rPr>
              <w:t xml:space="preserve"> </w:t>
            </w:r>
            <w:r>
              <w:rPr>
                <w:w w:val="85"/>
                <w:sz w:val="20"/>
              </w:rPr>
              <w:t>comparison</w:t>
            </w:r>
            <w:r>
              <w:rPr>
                <w:spacing w:val="-5"/>
                <w:w w:val="85"/>
                <w:sz w:val="20"/>
              </w:rPr>
              <w:t xml:space="preserve"> </w:t>
            </w:r>
            <w:r>
              <w:rPr>
                <w:w w:val="85"/>
                <w:sz w:val="20"/>
              </w:rPr>
              <w:t xml:space="preserve">and </w:t>
            </w:r>
            <w:r>
              <w:rPr>
                <w:w w:val="90"/>
                <w:sz w:val="20"/>
              </w:rPr>
              <w:t>understanding</w:t>
            </w:r>
            <w:r>
              <w:rPr>
                <w:spacing w:val="-9"/>
                <w:w w:val="90"/>
                <w:sz w:val="20"/>
              </w:rPr>
              <w:t xml:space="preserve"> </w:t>
            </w:r>
            <w:r>
              <w:rPr>
                <w:w w:val="90"/>
                <w:sz w:val="20"/>
              </w:rPr>
              <w:t>of</w:t>
            </w:r>
            <w:r>
              <w:rPr>
                <w:spacing w:val="-8"/>
                <w:w w:val="90"/>
                <w:sz w:val="20"/>
              </w:rPr>
              <w:t xml:space="preserve"> </w:t>
            </w:r>
            <w:r>
              <w:rPr>
                <w:w w:val="90"/>
                <w:sz w:val="20"/>
              </w:rPr>
              <w:t>data</w:t>
            </w:r>
            <w:r>
              <w:rPr>
                <w:spacing w:val="-8"/>
                <w:w w:val="90"/>
                <w:sz w:val="20"/>
              </w:rPr>
              <w:t xml:space="preserve"> </w:t>
            </w:r>
            <w:r>
              <w:rPr>
                <w:w w:val="90"/>
                <w:sz w:val="20"/>
              </w:rPr>
              <w:t>production</w:t>
            </w:r>
            <w:r>
              <w:rPr>
                <w:spacing w:val="-9"/>
                <w:w w:val="90"/>
                <w:sz w:val="20"/>
              </w:rPr>
              <w:t xml:space="preserve"> </w:t>
            </w:r>
            <w:r>
              <w:rPr>
                <w:w w:val="90"/>
                <w:sz w:val="20"/>
              </w:rPr>
              <w:t>from</w:t>
            </w:r>
            <w:r>
              <w:rPr>
                <w:spacing w:val="-8"/>
                <w:w w:val="90"/>
                <w:sz w:val="20"/>
              </w:rPr>
              <w:t xml:space="preserve"> </w:t>
            </w:r>
            <w:r>
              <w:rPr>
                <w:w w:val="90"/>
                <w:sz w:val="20"/>
              </w:rPr>
              <w:t>source system</w:t>
            </w:r>
            <w:r>
              <w:rPr>
                <w:spacing w:val="-3"/>
                <w:w w:val="90"/>
                <w:sz w:val="20"/>
              </w:rPr>
              <w:t xml:space="preserve"> </w:t>
            </w:r>
            <w:r>
              <w:rPr>
                <w:w w:val="90"/>
                <w:sz w:val="20"/>
              </w:rPr>
              <w:t>through</w:t>
            </w:r>
            <w:r>
              <w:rPr>
                <w:spacing w:val="-3"/>
                <w:w w:val="90"/>
                <w:sz w:val="20"/>
              </w:rPr>
              <w:t xml:space="preserve"> </w:t>
            </w:r>
            <w:r>
              <w:rPr>
                <w:w w:val="90"/>
                <w:sz w:val="20"/>
              </w:rPr>
              <w:t>the</w:t>
            </w:r>
            <w:r>
              <w:rPr>
                <w:spacing w:val="-4"/>
                <w:w w:val="90"/>
                <w:sz w:val="20"/>
              </w:rPr>
              <w:t xml:space="preserve"> </w:t>
            </w:r>
            <w:r>
              <w:rPr>
                <w:w w:val="90"/>
                <w:sz w:val="20"/>
              </w:rPr>
              <w:t>final</w:t>
            </w:r>
            <w:r>
              <w:rPr>
                <w:spacing w:val="-2"/>
                <w:w w:val="90"/>
                <w:sz w:val="20"/>
              </w:rPr>
              <w:t xml:space="preserve"> </w:t>
            </w:r>
            <w:r>
              <w:rPr>
                <w:w w:val="90"/>
                <w:sz w:val="20"/>
              </w:rPr>
              <w:t>stage</w:t>
            </w:r>
            <w:r>
              <w:rPr>
                <w:spacing w:val="-4"/>
                <w:w w:val="90"/>
                <w:sz w:val="20"/>
              </w:rPr>
              <w:t xml:space="preserve"> </w:t>
            </w:r>
            <w:r>
              <w:rPr>
                <w:w w:val="90"/>
                <w:sz w:val="20"/>
              </w:rPr>
              <w:t>file.</w:t>
            </w:r>
          </w:p>
          <w:p w:rsidR="002D5F5F" w14:paraId="2FD31029" w14:textId="77777777">
            <w:pPr>
              <w:pStyle w:val="TableParagraph"/>
              <w:numPr>
                <w:ilvl w:val="1"/>
                <w:numId w:val="14"/>
              </w:numPr>
              <w:tabs>
                <w:tab w:val="left" w:pos="591"/>
                <w:tab w:val="left" w:pos="593"/>
              </w:tabs>
              <w:spacing w:before="4" w:line="230" w:lineRule="auto"/>
              <w:ind w:right="245"/>
              <w:rPr>
                <w:sz w:val="20"/>
              </w:rPr>
            </w:pPr>
            <w:r>
              <w:rPr>
                <w:w w:val="85"/>
                <w:sz w:val="20"/>
              </w:rPr>
              <w:t>If full census data is not extracted, verify that the sample</w:t>
            </w:r>
            <w:r>
              <w:rPr>
                <w:spacing w:val="-6"/>
                <w:w w:val="85"/>
                <w:sz w:val="20"/>
              </w:rPr>
              <w:t xml:space="preserve"> </w:t>
            </w:r>
            <w:r>
              <w:rPr>
                <w:w w:val="85"/>
                <w:sz w:val="20"/>
              </w:rPr>
              <w:t>size</w:t>
            </w:r>
            <w:r>
              <w:rPr>
                <w:spacing w:val="-6"/>
                <w:w w:val="85"/>
                <w:sz w:val="20"/>
              </w:rPr>
              <w:t xml:space="preserve"> </w:t>
            </w:r>
            <w:r>
              <w:rPr>
                <w:w w:val="85"/>
                <w:sz w:val="20"/>
              </w:rPr>
              <w:t>is</w:t>
            </w:r>
            <w:r>
              <w:rPr>
                <w:spacing w:val="-5"/>
                <w:w w:val="85"/>
                <w:sz w:val="20"/>
              </w:rPr>
              <w:t xml:space="preserve"> </w:t>
            </w:r>
            <w:r>
              <w:rPr>
                <w:w w:val="85"/>
                <w:sz w:val="20"/>
              </w:rPr>
              <w:t>sufficient</w:t>
            </w:r>
            <w:r>
              <w:rPr>
                <w:spacing w:val="-6"/>
                <w:w w:val="85"/>
                <w:sz w:val="20"/>
              </w:rPr>
              <w:t xml:space="preserve"> </w:t>
            </w:r>
            <w:r>
              <w:rPr>
                <w:w w:val="85"/>
                <w:sz w:val="20"/>
              </w:rPr>
              <w:t>and</w:t>
            </w:r>
            <w:r>
              <w:rPr>
                <w:spacing w:val="-5"/>
                <w:w w:val="85"/>
                <w:sz w:val="20"/>
              </w:rPr>
              <w:t xml:space="preserve"> </w:t>
            </w:r>
            <w:r>
              <w:rPr>
                <w:w w:val="85"/>
                <w:sz w:val="20"/>
              </w:rPr>
              <w:t>representative</w:t>
            </w:r>
            <w:r>
              <w:rPr>
                <w:spacing w:val="-6"/>
                <w:w w:val="85"/>
                <w:sz w:val="20"/>
              </w:rPr>
              <w:t xml:space="preserve"> </w:t>
            </w:r>
            <w:r>
              <w:rPr>
                <w:w w:val="85"/>
                <w:sz w:val="20"/>
              </w:rPr>
              <w:t>of</w:t>
            </w:r>
            <w:r>
              <w:rPr>
                <w:spacing w:val="-5"/>
                <w:w w:val="85"/>
                <w:sz w:val="20"/>
              </w:rPr>
              <w:t xml:space="preserve"> </w:t>
            </w:r>
            <w:r>
              <w:rPr>
                <w:w w:val="85"/>
                <w:sz w:val="20"/>
              </w:rPr>
              <w:t xml:space="preserve">the </w:t>
            </w:r>
            <w:r>
              <w:rPr>
                <w:w w:val="95"/>
                <w:sz w:val="20"/>
              </w:rPr>
              <w:t>population</w:t>
            </w:r>
            <w:r>
              <w:rPr>
                <w:spacing w:val="-12"/>
                <w:w w:val="95"/>
                <w:sz w:val="20"/>
              </w:rPr>
              <w:t xml:space="preserve"> </w:t>
            </w:r>
            <w:r>
              <w:rPr>
                <w:w w:val="95"/>
                <w:sz w:val="20"/>
              </w:rPr>
              <w:t>of</w:t>
            </w:r>
            <w:r>
              <w:rPr>
                <w:spacing w:val="-11"/>
                <w:w w:val="95"/>
                <w:sz w:val="20"/>
              </w:rPr>
              <w:t xml:space="preserve"> </w:t>
            </w:r>
            <w:r>
              <w:rPr>
                <w:w w:val="95"/>
                <w:sz w:val="20"/>
              </w:rPr>
              <w:t>interest.</w:t>
            </w:r>
          </w:p>
          <w:p w:rsidR="002D5F5F" w14:paraId="4F1FB183" w14:textId="77777777">
            <w:pPr>
              <w:pStyle w:val="TableParagraph"/>
              <w:numPr>
                <w:ilvl w:val="1"/>
                <w:numId w:val="14"/>
              </w:numPr>
              <w:tabs>
                <w:tab w:val="left" w:pos="592"/>
              </w:tabs>
              <w:spacing w:before="5" w:line="237" w:lineRule="auto"/>
              <w:ind w:left="592" w:right="37" w:hanging="180"/>
              <w:rPr>
                <w:sz w:val="20"/>
              </w:rPr>
            </w:pPr>
            <w:r>
              <w:rPr>
                <w:w w:val="85"/>
                <w:sz w:val="20"/>
              </w:rPr>
              <w:t>While</w:t>
            </w:r>
            <w:r>
              <w:rPr>
                <w:spacing w:val="-6"/>
                <w:w w:val="85"/>
                <w:sz w:val="20"/>
              </w:rPr>
              <w:t xml:space="preserve"> </w:t>
            </w:r>
            <w:r>
              <w:rPr>
                <w:w w:val="85"/>
                <w:sz w:val="20"/>
              </w:rPr>
              <w:t>the</w:t>
            </w:r>
            <w:r>
              <w:rPr>
                <w:spacing w:val="-6"/>
                <w:w w:val="85"/>
                <w:sz w:val="20"/>
              </w:rPr>
              <w:t xml:space="preserve"> </w:t>
            </w:r>
            <w:r>
              <w:rPr>
                <w:w w:val="85"/>
                <w:sz w:val="20"/>
              </w:rPr>
              <w:t>Data</w:t>
            </w:r>
            <w:r>
              <w:rPr>
                <w:spacing w:val="-5"/>
                <w:w w:val="85"/>
                <w:sz w:val="20"/>
              </w:rPr>
              <w:t xml:space="preserve"> </w:t>
            </w:r>
            <w:r>
              <w:rPr>
                <w:w w:val="85"/>
                <w:sz w:val="20"/>
              </w:rPr>
              <w:t>Extraction</w:t>
            </w:r>
            <w:r>
              <w:rPr>
                <w:spacing w:val="-6"/>
                <w:w w:val="85"/>
                <w:sz w:val="20"/>
              </w:rPr>
              <w:t xml:space="preserve"> </w:t>
            </w:r>
            <w:r>
              <w:rPr>
                <w:w w:val="85"/>
                <w:sz w:val="20"/>
              </w:rPr>
              <w:t>and</w:t>
            </w:r>
            <w:r>
              <w:rPr>
                <w:spacing w:val="-5"/>
                <w:w w:val="85"/>
                <w:sz w:val="20"/>
              </w:rPr>
              <w:t xml:space="preserve"> </w:t>
            </w:r>
            <w:r>
              <w:rPr>
                <w:w w:val="85"/>
                <w:sz w:val="20"/>
              </w:rPr>
              <w:t>Sampling</w:t>
            </w:r>
            <w:r>
              <w:rPr>
                <w:spacing w:val="-6"/>
                <w:w w:val="85"/>
                <w:sz w:val="20"/>
              </w:rPr>
              <w:t xml:space="preserve"> </w:t>
            </w:r>
            <w:r>
              <w:rPr>
                <w:w w:val="85"/>
                <w:sz w:val="20"/>
              </w:rPr>
              <w:t xml:space="preserve">Instructions </w:t>
            </w:r>
            <w:r>
              <w:rPr>
                <w:w w:val="90"/>
                <w:sz w:val="20"/>
              </w:rPr>
              <w:t>provide</w:t>
            </w:r>
            <w:r>
              <w:rPr>
                <w:spacing w:val="-11"/>
                <w:w w:val="90"/>
                <w:sz w:val="20"/>
              </w:rPr>
              <w:t xml:space="preserve"> </w:t>
            </w:r>
            <w:r>
              <w:rPr>
                <w:w w:val="90"/>
                <w:sz w:val="20"/>
              </w:rPr>
              <w:t>minimum</w:t>
            </w:r>
            <w:r>
              <w:rPr>
                <w:spacing w:val="-8"/>
                <w:w w:val="90"/>
                <w:sz w:val="20"/>
              </w:rPr>
              <w:t xml:space="preserve"> </w:t>
            </w:r>
            <w:r>
              <w:rPr>
                <w:w w:val="90"/>
                <w:sz w:val="20"/>
              </w:rPr>
              <w:t>sample</w:t>
            </w:r>
            <w:r>
              <w:rPr>
                <w:spacing w:val="-8"/>
                <w:w w:val="90"/>
                <w:sz w:val="20"/>
              </w:rPr>
              <w:t xml:space="preserve"> </w:t>
            </w:r>
            <w:r>
              <w:rPr>
                <w:w w:val="90"/>
                <w:sz w:val="20"/>
              </w:rPr>
              <w:t>sizes,</w:t>
            </w:r>
            <w:r>
              <w:rPr>
                <w:spacing w:val="-9"/>
                <w:w w:val="90"/>
                <w:sz w:val="20"/>
              </w:rPr>
              <w:t xml:space="preserve"> </w:t>
            </w:r>
            <w:r>
              <w:rPr>
                <w:w w:val="90"/>
                <w:sz w:val="20"/>
              </w:rPr>
              <w:t>DVCs</w:t>
            </w:r>
            <w:r>
              <w:rPr>
                <w:spacing w:val="-8"/>
                <w:w w:val="90"/>
                <w:sz w:val="20"/>
              </w:rPr>
              <w:t xml:space="preserve"> </w:t>
            </w:r>
            <w:r>
              <w:rPr>
                <w:w w:val="90"/>
                <w:sz w:val="20"/>
              </w:rPr>
              <w:t>often</w:t>
            </w:r>
            <w:r>
              <w:rPr>
                <w:spacing w:val="-8"/>
                <w:w w:val="90"/>
                <w:sz w:val="20"/>
              </w:rPr>
              <w:t xml:space="preserve"> </w:t>
            </w:r>
            <w:r>
              <w:rPr>
                <w:w w:val="90"/>
                <w:sz w:val="20"/>
              </w:rPr>
              <w:t xml:space="preserve">will </w:t>
            </w:r>
            <w:r>
              <w:rPr>
                <w:w w:val="85"/>
                <w:sz w:val="20"/>
              </w:rPr>
              <w:t xml:space="preserve">need larger data sets to check for errors that occur </w:t>
            </w:r>
            <w:r>
              <w:rPr>
                <w:spacing w:val="-2"/>
                <w:w w:val="90"/>
                <w:sz w:val="20"/>
              </w:rPr>
              <w:t xml:space="preserve">infrequently. Statisticians should rely on standard statistical practices when determining the proper </w:t>
            </w:r>
            <w:r>
              <w:rPr>
                <w:w w:val="90"/>
                <w:sz w:val="20"/>
              </w:rPr>
              <w:t>sample</w:t>
            </w:r>
            <w:r>
              <w:rPr>
                <w:spacing w:val="-11"/>
                <w:w w:val="90"/>
                <w:sz w:val="20"/>
              </w:rPr>
              <w:t xml:space="preserve"> </w:t>
            </w:r>
            <w:r>
              <w:rPr>
                <w:w w:val="90"/>
                <w:sz w:val="20"/>
              </w:rPr>
              <w:t>sizes</w:t>
            </w:r>
            <w:r>
              <w:rPr>
                <w:spacing w:val="-8"/>
                <w:w w:val="90"/>
                <w:sz w:val="20"/>
              </w:rPr>
              <w:t xml:space="preserve"> </w:t>
            </w:r>
            <w:r>
              <w:rPr>
                <w:w w:val="90"/>
                <w:sz w:val="20"/>
              </w:rPr>
              <w:t>that</w:t>
            </w:r>
            <w:r>
              <w:rPr>
                <w:spacing w:val="-8"/>
                <w:w w:val="90"/>
                <w:sz w:val="20"/>
              </w:rPr>
              <w:t xml:space="preserve"> </w:t>
            </w:r>
            <w:r>
              <w:rPr>
                <w:w w:val="90"/>
                <w:sz w:val="20"/>
              </w:rPr>
              <w:t>any</w:t>
            </w:r>
            <w:r>
              <w:rPr>
                <w:spacing w:val="-9"/>
                <w:w w:val="90"/>
                <w:sz w:val="20"/>
              </w:rPr>
              <w:t xml:space="preserve"> </w:t>
            </w:r>
            <w:r>
              <w:rPr>
                <w:w w:val="90"/>
                <w:sz w:val="20"/>
              </w:rPr>
              <w:t>estimates</w:t>
            </w:r>
            <w:r>
              <w:rPr>
                <w:spacing w:val="-8"/>
                <w:w w:val="90"/>
                <w:sz w:val="20"/>
              </w:rPr>
              <w:t xml:space="preserve"> </w:t>
            </w:r>
            <w:r>
              <w:rPr>
                <w:w w:val="90"/>
                <w:sz w:val="20"/>
              </w:rPr>
              <w:t>generated</w:t>
            </w:r>
            <w:r>
              <w:rPr>
                <w:spacing w:val="-8"/>
                <w:w w:val="90"/>
                <w:sz w:val="20"/>
              </w:rPr>
              <w:t xml:space="preserve"> </w:t>
            </w:r>
            <w:r>
              <w:rPr>
                <w:w w:val="90"/>
                <w:sz w:val="20"/>
              </w:rPr>
              <w:t xml:space="preserve">are </w:t>
            </w:r>
            <w:r>
              <w:rPr>
                <w:spacing w:val="-2"/>
                <w:w w:val="95"/>
                <w:sz w:val="20"/>
              </w:rPr>
              <w:t>statistically</w:t>
            </w:r>
            <w:r>
              <w:rPr>
                <w:spacing w:val="-5"/>
                <w:w w:val="95"/>
                <w:sz w:val="20"/>
              </w:rPr>
              <w:t xml:space="preserve"> </w:t>
            </w:r>
            <w:r>
              <w:rPr>
                <w:spacing w:val="-2"/>
                <w:w w:val="95"/>
                <w:sz w:val="20"/>
              </w:rPr>
              <w:t>significant.</w:t>
            </w:r>
          </w:p>
          <w:p w:rsidR="002D5F5F" w14:paraId="0DE9C669" w14:textId="77777777">
            <w:pPr>
              <w:pStyle w:val="TableParagraph"/>
              <w:numPr>
                <w:ilvl w:val="0"/>
                <w:numId w:val="14"/>
              </w:numPr>
              <w:tabs>
                <w:tab w:val="left" w:pos="267"/>
                <w:tab w:val="left" w:pos="269"/>
              </w:tabs>
              <w:ind w:right="561"/>
              <w:rPr>
                <w:sz w:val="20"/>
              </w:rPr>
            </w:pPr>
            <w:r>
              <w:rPr>
                <w:w w:val="85"/>
                <w:sz w:val="20"/>
              </w:rPr>
              <w:t>All</w:t>
            </w:r>
            <w:r>
              <w:rPr>
                <w:spacing w:val="-5"/>
                <w:w w:val="85"/>
                <w:sz w:val="20"/>
              </w:rPr>
              <w:t xml:space="preserve"> </w:t>
            </w:r>
            <w:r>
              <w:rPr>
                <w:w w:val="85"/>
                <w:sz w:val="20"/>
              </w:rPr>
              <w:t>preliminary</w:t>
            </w:r>
            <w:r>
              <w:rPr>
                <w:spacing w:val="-5"/>
                <w:w w:val="85"/>
                <w:sz w:val="20"/>
              </w:rPr>
              <w:t xml:space="preserve"> </w:t>
            </w:r>
            <w:r>
              <w:rPr>
                <w:w w:val="85"/>
                <w:sz w:val="20"/>
              </w:rPr>
              <w:t>data</w:t>
            </w:r>
            <w:r>
              <w:rPr>
                <w:spacing w:val="-5"/>
                <w:w w:val="85"/>
                <w:sz w:val="20"/>
              </w:rPr>
              <w:t xml:space="preserve"> </w:t>
            </w:r>
            <w:r>
              <w:rPr>
                <w:w w:val="85"/>
                <w:sz w:val="20"/>
              </w:rPr>
              <w:t>sets</w:t>
            </w:r>
            <w:r>
              <w:rPr>
                <w:spacing w:val="-5"/>
                <w:w w:val="85"/>
                <w:sz w:val="20"/>
              </w:rPr>
              <w:t xml:space="preserve"> </w:t>
            </w:r>
            <w:r>
              <w:rPr>
                <w:w w:val="85"/>
                <w:sz w:val="20"/>
              </w:rPr>
              <w:t>and</w:t>
            </w:r>
            <w:r>
              <w:rPr>
                <w:spacing w:val="-5"/>
                <w:w w:val="85"/>
                <w:sz w:val="20"/>
              </w:rPr>
              <w:t xml:space="preserve"> </w:t>
            </w:r>
            <w:r>
              <w:rPr>
                <w:w w:val="85"/>
                <w:sz w:val="20"/>
              </w:rPr>
              <w:t>interim</w:t>
            </w:r>
            <w:r>
              <w:rPr>
                <w:spacing w:val="-5"/>
                <w:w w:val="85"/>
                <w:sz w:val="20"/>
              </w:rPr>
              <w:t xml:space="preserve"> </w:t>
            </w:r>
            <w:r>
              <w:rPr>
                <w:w w:val="85"/>
                <w:sz w:val="20"/>
              </w:rPr>
              <w:t>data</w:t>
            </w:r>
            <w:r>
              <w:rPr>
                <w:spacing w:val="-5"/>
                <w:w w:val="85"/>
                <w:sz w:val="20"/>
              </w:rPr>
              <w:t xml:space="preserve"> </w:t>
            </w:r>
            <w:r>
              <w:rPr>
                <w:w w:val="85"/>
                <w:sz w:val="20"/>
              </w:rPr>
              <w:t>sets</w:t>
            </w:r>
            <w:r>
              <w:rPr>
                <w:spacing w:val="-5"/>
                <w:w w:val="85"/>
                <w:sz w:val="20"/>
              </w:rPr>
              <w:t xml:space="preserve"> </w:t>
            </w:r>
            <w:r>
              <w:rPr>
                <w:w w:val="85"/>
                <w:sz w:val="20"/>
              </w:rPr>
              <w:t xml:space="preserve">are </w:t>
            </w:r>
            <w:r>
              <w:rPr>
                <w:spacing w:val="-2"/>
                <w:w w:val="95"/>
                <w:sz w:val="20"/>
              </w:rPr>
              <w:t>accurate:</w:t>
            </w:r>
          </w:p>
          <w:p w:rsidR="002D5F5F" w14:paraId="5C6D5920" w14:textId="77777777">
            <w:pPr>
              <w:pStyle w:val="TableParagraph"/>
              <w:numPr>
                <w:ilvl w:val="1"/>
                <w:numId w:val="14"/>
              </w:numPr>
              <w:tabs>
                <w:tab w:val="left" w:pos="591"/>
                <w:tab w:val="left" w:pos="593"/>
              </w:tabs>
              <w:spacing w:before="7" w:line="223" w:lineRule="auto"/>
              <w:ind w:right="510"/>
              <w:rPr>
                <w:sz w:val="20"/>
              </w:rPr>
            </w:pPr>
            <w:r>
              <w:rPr>
                <w:w w:val="85"/>
                <w:sz w:val="20"/>
              </w:rPr>
              <w:t>Verify</w:t>
            </w:r>
            <w:r>
              <w:rPr>
                <w:spacing w:val="-6"/>
                <w:w w:val="85"/>
                <w:sz w:val="20"/>
              </w:rPr>
              <w:t xml:space="preserve"> </w:t>
            </w:r>
            <w:r>
              <w:rPr>
                <w:w w:val="85"/>
                <w:sz w:val="20"/>
              </w:rPr>
              <w:t>that</w:t>
            </w:r>
            <w:r>
              <w:rPr>
                <w:spacing w:val="-5"/>
                <w:w w:val="85"/>
                <w:sz w:val="20"/>
              </w:rPr>
              <w:t xml:space="preserve"> </w:t>
            </w:r>
            <w:r>
              <w:rPr>
                <w:w w:val="85"/>
                <w:sz w:val="20"/>
              </w:rPr>
              <w:t>each</w:t>
            </w:r>
            <w:r>
              <w:rPr>
                <w:spacing w:val="-5"/>
                <w:w w:val="85"/>
                <w:sz w:val="20"/>
              </w:rPr>
              <w:t xml:space="preserve"> </w:t>
            </w:r>
            <w:r>
              <w:rPr>
                <w:w w:val="85"/>
                <w:sz w:val="20"/>
              </w:rPr>
              <w:t>data</w:t>
            </w:r>
            <w:r>
              <w:rPr>
                <w:spacing w:val="-6"/>
                <w:w w:val="85"/>
                <w:sz w:val="20"/>
              </w:rPr>
              <w:t xml:space="preserve"> </w:t>
            </w:r>
            <w:r>
              <w:rPr>
                <w:w w:val="85"/>
                <w:sz w:val="20"/>
              </w:rPr>
              <w:t>set</w:t>
            </w:r>
            <w:r>
              <w:rPr>
                <w:spacing w:val="-4"/>
                <w:w w:val="85"/>
                <w:sz w:val="20"/>
              </w:rPr>
              <w:t xml:space="preserve"> </w:t>
            </w:r>
            <w:r>
              <w:rPr>
                <w:w w:val="85"/>
                <w:sz w:val="20"/>
              </w:rPr>
              <w:t>is</w:t>
            </w:r>
            <w:r>
              <w:rPr>
                <w:spacing w:val="-4"/>
                <w:w w:val="85"/>
                <w:sz w:val="20"/>
              </w:rPr>
              <w:t xml:space="preserve"> </w:t>
            </w:r>
            <w:r>
              <w:rPr>
                <w:w w:val="85"/>
                <w:sz w:val="20"/>
              </w:rPr>
              <w:t>consistent</w:t>
            </w:r>
            <w:r>
              <w:rPr>
                <w:spacing w:val="-5"/>
                <w:w w:val="85"/>
                <w:sz w:val="20"/>
              </w:rPr>
              <w:t xml:space="preserve"> </w:t>
            </w:r>
            <w:r>
              <w:rPr>
                <w:w w:val="85"/>
                <w:sz w:val="20"/>
              </w:rPr>
              <w:t>with</w:t>
            </w:r>
            <w:r>
              <w:rPr>
                <w:spacing w:val="-6"/>
                <w:w w:val="85"/>
                <w:sz w:val="20"/>
              </w:rPr>
              <w:t xml:space="preserve"> </w:t>
            </w:r>
            <w:r>
              <w:rPr>
                <w:w w:val="85"/>
                <w:sz w:val="20"/>
              </w:rPr>
              <w:t xml:space="preserve">the </w:t>
            </w:r>
            <w:r>
              <w:rPr>
                <w:w w:val="90"/>
                <w:sz w:val="20"/>
              </w:rPr>
              <w:t>standard/sub-standard</w:t>
            </w:r>
            <w:r>
              <w:rPr>
                <w:spacing w:val="-9"/>
                <w:w w:val="90"/>
                <w:sz w:val="20"/>
              </w:rPr>
              <w:t xml:space="preserve"> </w:t>
            </w:r>
            <w:r>
              <w:rPr>
                <w:w w:val="90"/>
                <w:sz w:val="20"/>
              </w:rPr>
              <w:t>description.</w:t>
            </w:r>
          </w:p>
        </w:tc>
      </w:tr>
    </w:tbl>
    <w:p w:rsidR="002D5F5F" w14:paraId="41F1A046" w14:textId="77777777">
      <w:pPr>
        <w:pStyle w:val="TableParagraph"/>
        <w:spacing w:line="223" w:lineRule="auto"/>
        <w:rPr>
          <w:sz w:val="20"/>
        </w:rPr>
        <w:sectPr>
          <w:pgSz w:w="12240" w:h="15840"/>
          <w:pgMar w:top="1340" w:right="720" w:bottom="1140" w:left="720" w:header="839" w:footer="942" w:gutter="0"/>
          <w:cols w:space="720"/>
        </w:sectPr>
      </w:pPr>
    </w:p>
    <w:p w:rsidR="002D5F5F" w14:paraId="6D9E7B8A" w14:textId="77777777">
      <w:pPr>
        <w:pStyle w:val="Heading2"/>
        <w:numPr>
          <w:ilvl w:val="3"/>
          <w:numId w:val="30"/>
        </w:numPr>
        <w:tabs>
          <w:tab w:val="left" w:pos="2879"/>
        </w:tabs>
        <w:spacing w:before="90"/>
        <w:ind w:left="2879" w:hanging="1007"/>
      </w:pPr>
      <w:bookmarkStart w:id="142" w:name="5.2.3.3._Standard_3"/>
      <w:bookmarkStart w:id="143" w:name="_bookmark72"/>
      <w:bookmarkEnd w:id="142"/>
      <w:bookmarkEnd w:id="143"/>
      <w:r>
        <w:rPr>
          <w:smallCaps/>
          <w:color w:val="1F5392"/>
          <w:spacing w:val="-2"/>
        </w:rPr>
        <w:t>Standard</w:t>
      </w:r>
      <w:r>
        <w:rPr>
          <w:smallCaps/>
          <w:color w:val="1F5392"/>
          <w:spacing w:val="2"/>
        </w:rPr>
        <w:t xml:space="preserve"> </w:t>
      </w:r>
      <w:r>
        <w:rPr>
          <w:smallCaps/>
          <w:color w:val="1F5392"/>
          <w:spacing w:val="-12"/>
        </w:rPr>
        <w:t>3</w:t>
      </w:r>
    </w:p>
    <w:p w:rsidR="002D5F5F" w14:paraId="73F63C5D" w14:textId="77777777">
      <w:pPr>
        <w:pStyle w:val="BodyText"/>
        <w:spacing w:before="142"/>
        <w:ind w:left="1979" w:right="787"/>
      </w:pPr>
      <w:r>
        <w:rPr>
          <w:w w:val="85"/>
        </w:rPr>
        <w:t>Standard 3 contains two Sub-Standards. Sub-Standard 3.a and 3.b requires the DVC to assess data</w:t>
      </w:r>
      <w:r>
        <w:rPr>
          <w:spacing w:val="-3"/>
          <w:w w:val="85"/>
        </w:rPr>
        <w:t xml:space="preserve"> </w:t>
      </w:r>
      <w:r>
        <w:rPr>
          <w:w w:val="85"/>
        </w:rPr>
        <w:t>element-level</w:t>
      </w:r>
      <w:r>
        <w:rPr>
          <w:spacing w:val="-5"/>
          <w:w w:val="85"/>
        </w:rPr>
        <w:t xml:space="preserve"> </w:t>
      </w:r>
      <w:r>
        <w:rPr>
          <w:w w:val="85"/>
        </w:rPr>
        <w:t>findings</w:t>
      </w:r>
      <w:r>
        <w:rPr>
          <w:spacing w:val="-4"/>
          <w:w w:val="85"/>
        </w:rPr>
        <w:t xml:space="preserve"> </w:t>
      </w:r>
      <w:r>
        <w:rPr>
          <w:w w:val="85"/>
        </w:rPr>
        <w:t>which</w:t>
      </w:r>
      <w:r>
        <w:rPr>
          <w:spacing w:val="-3"/>
          <w:w w:val="85"/>
        </w:rPr>
        <w:t xml:space="preserve"> </w:t>
      </w:r>
      <w:r>
        <w:rPr>
          <w:w w:val="85"/>
        </w:rPr>
        <w:t>examines</w:t>
      </w:r>
      <w:r>
        <w:rPr>
          <w:spacing w:val="-4"/>
          <w:w w:val="85"/>
        </w:rPr>
        <w:t xml:space="preserve"> </w:t>
      </w:r>
      <w:r>
        <w:rPr>
          <w:w w:val="85"/>
        </w:rPr>
        <w:t>each</w:t>
      </w:r>
      <w:r>
        <w:rPr>
          <w:spacing w:val="-3"/>
          <w:w w:val="85"/>
        </w:rPr>
        <w:t xml:space="preserve"> </w:t>
      </w:r>
      <w:r>
        <w:rPr>
          <w:w w:val="85"/>
        </w:rPr>
        <w:t>data</w:t>
      </w:r>
      <w:r>
        <w:rPr>
          <w:spacing w:val="-3"/>
          <w:w w:val="85"/>
        </w:rPr>
        <w:t xml:space="preserve"> </w:t>
      </w:r>
      <w:r>
        <w:rPr>
          <w:w w:val="85"/>
        </w:rPr>
        <w:t>element</w:t>
      </w:r>
      <w:r>
        <w:rPr>
          <w:spacing w:val="-3"/>
          <w:w w:val="85"/>
        </w:rPr>
        <w:t xml:space="preserve"> </w:t>
      </w:r>
      <w:r>
        <w:rPr>
          <w:w w:val="85"/>
        </w:rPr>
        <w:t>at</w:t>
      </w:r>
      <w:r>
        <w:rPr>
          <w:spacing w:val="-3"/>
          <w:w w:val="85"/>
        </w:rPr>
        <w:t xml:space="preserve"> </w:t>
      </w:r>
      <w:r>
        <w:rPr>
          <w:w w:val="85"/>
        </w:rPr>
        <w:t>their</w:t>
      </w:r>
      <w:r>
        <w:rPr>
          <w:spacing w:val="-5"/>
          <w:w w:val="85"/>
        </w:rPr>
        <w:t xml:space="preserve"> </w:t>
      </w:r>
      <w:r>
        <w:rPr>
          <w:w w:val="85"/>
        </w:rPr>
        <w:t>final</w:t>
      </w:r>
      <w:r>
        <w:rPr>
          <w:spacing w:val="-4"/>
          <w:w w:val="85"/>
        </w:rPr>
        <w:t xml:space="preserve"> </w:t>
      </w:r>
      <w:r>
        <w:rPr>
          <w:w w:val="85"/>
        </w:rPr>
        <w:t>stage</w:t>
      </w:r>
      <w:r>
        <w:rPr>
          <w:spacing w:val="-3"/>
          <w:w w:val="85"/>
        </w:rPr>
        <w:t xml:space="preserve"> </w:t>
      </w:r>
      <w:r>
        <w:rPr>
          <w:w w:val="85"/>
        </w:rPr>
        <w:t>for</w:t>
      </w:r>
      <w:r>
        <w:rPr>
          <w:spacing w:val="-4"/>
          <w:w w:val="85"/>
        </w:rPr>
        <w:t xml:space="preserve"> </w:t>
      </w:r>
      <w:r>
        <w:rPr>
          <w:w w:val="85"/>
        </w:rPr>
        <w:t xml:space="preserve">compliance with the data elements reported into HPMS by the SO. In addition, DVCs assess Standard 3 at the data element-level for reporting sections that are manually entered into the HPMS Plan Reporting Module (PRM) because it confirms that there were no manual data entry errors for each data element and that the SO accurately captures data by applying data integrity/logical checks, and for reporting sections reported as file uploads, it confirms that the SO used the correct file layout. Exhibit 11 shows an example of the EES (Appendix B) and guidance for </w:t>
      </w:r>
      <w:r>
        <w:rPr>
          <w:w w:val="90"/>
        </w:rPr>
        <w:t>evaluating Standard 3.</w:t>
      </w:r>
    </w:p>
    <w:p w:rsidR="002D5F5F" w14:paraId="4876B6E4" w14:textId="77777777">
      <w:pPr>
        <w:spacing w:before="240"/>
        <w:ind w:left="596" w:right="595"/>
        <w:jc w:val="center"/>
        <w:rPr>
          <w:rFonts w:ascii="Arial Narrow"/>
          <w:b/>
          <w:sz w:val="20"/>
        </w:rPr>
      </w:pPr>
      <w:bookmarkStart w:id="144" w:name="EXHIBIT_11._EXAMPLE_ROWS_FROM_EES_(APPEN"/>
      <w:bookmarkStart w:id="145" w:name="_bookmark73"/>
      <w:bookmarkEnd w:id="144"/>
      <w:bookmarkEnd w:id="145"/>
      <w:r>
        <w:rPr>
          <w:rFonts w:ascii="Arial Narrow"/>
          <w:b/>
          <w:color w:val="44536A"/>
          <w:sz w:val="20"/>
        </w:rPr>
        <w:t>EXHIBIT</w:t>
      </w:r>
      <w:r>
        <w:rPr>
          <w:rFonts w:ascii="Arial Narrow"/>
          <w:b/>
          <w:color w:val="44536A"/>
          <w:spacing w:val="-5"/>
          <w:sz w:val="20"/>
        </w:rPr>
        <w:t xml:space="preserve"> </w:t>
      </w:r>
      <w:r>
        <w:rPr>
          <w:rFonts w:ascii="Arial Narrow"/>
          <w:b/>
          <w:color w:val="44536A"/>
          <w:sz w:val="20"/>
        </w:rPr>
        <w:t>11.</w:t>
      </w:r>
      <w:r>
        <w:rPr>
          <w:rFonts w:ascii="Arial Narrow"/>
          <w:b/>
          <w:color w:val="44536A"/>
          <w:spacing w:val="-4"/>
          <w:sz w:val="20"/>
        </w:rPr>
        <w:t xml:space="preserve"> </w:t>
      </w:r>
      <w:r>
        <w:rPr>
          <w:rFonts w:ascii="Arial Narrow"/>
          <w:b/>
          <w:color w:val="44536A"/>
          <w:sz w:val="20"/>
        </w:rPr>
        <w:t>EXAMPLE</w:t>
      </w:r>
      <w:r>
        <w:rPr>
          <w:rFonts w:ascii="Arial Narrow"/>
          <w:b/>
          <w:color w:val="44536A"/>
          <w:spacing w:val="-3"/>
          <w:sz w:val="20"/>
        </w:rPr>
        <w:t xml:space="preserve"> </w:t>
      </w:r>
      <w:r>
        <w:rPr>
          <w:rFonts w:ascii="Arial Narrow"/>
          <w:b/>
          <w:color w:val="44536A"/>
          <w:sz w:val="20"/>
        </w:rPr>
        <w:t>ROWS</w:t>
      </w:r>
      <w:r>
        <w:rPr>
          <w:rFonts w:ascii="Arial Narrow"/>
          <w:b/>
          <w:color w:val="44536A"/>
          <w:spacing w:val="-5"/>
          <w:sz w:val="20"/>
        </w:rPr>
        <w:t xml:space="preserve"> </w:t>
      </w:r>
      <w:r>
        <w:rPr>
          <w:rFonts w:ascii="Arial Narrow"/>
          <w:b/>
          <w:color w:val="44536A"/>
          <w:sz w:val="20"/>
        </w:rPr>
        <w:t>FROM</w:t>
      </w:r>
      <w:r>
        <w:rPr>
          <w:rFonts w:ascii="Arial Narrow"/>
          <w:b/>
          <w:color w:val="44536A"/>
          <w:spacing w:val="-3"/>
          <w:sz w:val="20"/>
        </w:rPr>
        <w:t xml:space="preserve"> </w:t>
      </w:r>
      <w:r>
        <w:rPr>
          <w:rFonts w:ascii="Arial Narrow"/>
          <w:b/>
          <w:color w:val="44536A"/>
          <w:sz w:val="20"/>
        </w:rPr>
        <w:t>EES</w:t>
      </w:r>
      <w:r>
        <w:rPr>
          <w:rFonts w:ascii="Arial Narrow"/>
          <w:b/>
          <w:color w:val="44536A"/>
          <w:spacing w:val="-4"/>
          <w:sz w:val="20"/>
        </w:rPr>
        <w:t xml:space="preserve"> </w:t>
      </w:r>
      <w:r>
        <w:rPr>
          <w:rFonts w:ascii="Arial Narrow"/>
          <w:b/>
          <w:color w:val="44536A"/>
          <w:sz w:val="20"/>
        </w:rPr>
        <w:t>(APPENDIX</w:t>
      </w:r>
      <w:r>
        <w:rPr>
          <w:rFonts w:ascii="Arial Narrow"/>
          <w:b/>
          <w:color w:val="44536A"/>
          <w:spacing w:val="-4"/>
          <w:sz w:val="20"/>
        </w:rPr>
        <w:t xml:space="preserve"> </w:t>
      </w:r>
      <w:r>
        <w:rPr>
          <w:rFonts w:ascii="Arial Narrow"/>
          <w:b/>
          <w:color w:val="44536A"/>
          <w:sz w:val="20"/>
        </w:rPr>
        <w:t>B)</w:t>
      </w:r>
      <w:r>
        <w:rPr>
          <w:rFonts w:ascii="Arial Narrow"/>
          <w:b/>
          <w:color w:val="44536A"/>
          <w:spacing w:val="-3"/>
          <w:sz w:val="20"/>
        </w:rPr>
        <w:t xml:space="preserve"> </w:t>
      </w:r>
      <w:r>
        <w:rPr>
          <w:rFonts w:ascii="Arial Narrow"/>
          <w:b/>
          <w:color w:val="44536A"/>
          <w:sz w:val="20"/>
        </w:rPr>
        <w:t>FOR</w:t>
      </w:r>
      <w:r>
        <w:rPr>
          <w:rFonts w:ascii="Arial Narrow"/>
          <w:b/>
          <w:color w:val="44536A"/>
          <w:spacing w:val="-4"/>
          <w:sz w:val="20"/>
        </w:rPr>
        <w:t xml:space="preserve"> </w:t>
      </w:r>
      <w:r>
        <w:rPr>
          <w:rFonts w:ascii="Arial Narrow"/>
          <w:b/>
          <w:color w:val="44536A"/>
          <w:sz w:val="20"/>
        </w:rPr>
        <w:t>STANDARD</w:t>
      </w:r>
      <w:r>
        <w:rPr>
          <w:rFonts w:ascii="Arial Narrow"/>
          <w:b/>
          <w:color w:val="44536A"/>
          <w:spacing w:val="-2"/>
          <w:sz w:val="20"/>
        </w:rPr>
        <w:t xml:space="preserve"> </w:t>
      </w:r>
      <w:r>
        <w:rPr>
          <w:rFonts w:ascii="Arial Narrow"/>
          <w:b/>
          <w:color w:val="44536A"/>
          <w:spacing w:val="-10"/>
          <w:sz w:val="20"/>
        </w:rPr>
        <w:t>3</w:t>
      </w:r>
    </w:p>
    <w:p w:rsidR="002D5F5F" w14:paraId="0D533374" w14:textId="77777777">
      <w:pPr>
        <w:pStyle w:val="BodyText"/>
        <w:spacing w:before="10" w:after="1"/>
        <w:rPr>
          <w:rFonts w:ascii="Arial Narrow"/>
          <w:b/>
          <w:sz w:val="20"/>
        </w:rPr>
      </w:pPr>
    </w:p>
    <w:tbl>
      <w:tblPr>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27"/>
        <w:gridCol w:w="4089"/>
        <w:gridCol w:w="4141"/>
      </w:tblGrid>
      <w:tr w14:paraId="7FB1D8F2" w14:textId="77777777">
        <w:tblPrEx>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961"/>
        </w:trPr>
        <w:tc>
          <w:tcPr>
            <w:tcW w:w="1127" w:type="dxa"/>
            <w:shd w:val="clear" w:color="auto" w:fill="1F5392"/>
          </w:tcPr>
          <w:p w:rsidR="002D5F5F" w14:paraId="4BE9AED3" w14:textId="77777777">
            <w:pPr>
              <w:pStyle w:val="TableParagraph"/>
              <w:spacing w:before="33"/>
              <w:ind w:left="82" w:right="247"/>
              <w:jc w:val="center"/>
              <w:rPr>
                <w:b/>
                <w:sz w:val="20"/>
              </w:rPr>
            </w:pPr>
            <w:r>
              <w:rPr>
                <w:b/>
                <w:color w:val="FFFFFF"/>
                <w:spacing w:val="-2"/>
                <w:w w:val="85"/>
                <w:sz w:val="20"/>
              </w:rPr>
              <w:t xml:space="preserve">Standard/ </w:t>
            </w:r>
            <w:r>
              <w:rPr>
                <w:b/>
                <w:color w:val="FFFFFF"/>
                <w:spacing w:val="-4"/>
                <w:w w:val="95"/>
                <w:sz w:val="20"/>
              </w:rPr>
              <w:t>Sub-</w:t>
            </w:r>
            <w:r>
              <w:rPr>
                <w:b/>
                <w:color w:val="FFFFFF"/>
                <w:spacing w:val="-2"/>
                <w:w w:val="90"/>
                <w:sz w:val="20"/>
              </w:rPr>
              <w:t>standard</w:t>
            </w:r>
          </w:p>
          <w:p w:rsidR="002D5F5F" w14:paraId="5EE4ABA4" w14:textId="77777777">
            <w:pPr>
              <w:pStyle w:val="TableParagraph"/>
              <w:spacing w:line="219" w:lineRule="exact"/>
              <w:ind w:left="0" w:right="168"/>
              <w:jc w:val="center"/>
              <w:rPr>
                <w:b/>
                <w:sz w:val="20"/>
              </w:rPr>
            </w:pPr>
            <w:r>
              <w:rPr>
                <w:b/>
                <w:color w:val="FFFFFF"/>
                <w:spacing w:val="-5"/>
                <w:w w:val="95"/>
                <w:sz w:val="20"/>
              </w:rPr>
              <w:t>ID</w:t>
            </w:r>
          </w:p>
        </w:tc>
        <w:tc>
          <w:tcPr>
            <w:tcW w:w="4089" w:type="dxa"/>
            <w:shd w:val="clear" w:color="auto" w:fill="1F5392"/>
          </w:tcPr>
          <w:p w:rsidR="002D5F5F" w14:paraId="0599AE5D" w14:textId="77777777">
            <w:pPr>
              <w:pStyle w:val="TableParagraph"/>
              <w:spacing w:before="149"/>
              <w:ind w:left="0"/>
              <w:rPr>
                <w:rFonts w:ascii="Arial Narrow"/>
                <w:b/>
                <w:sz w:val="20"/>
              </w:rPr>
            </w:pPr>
          </w:p>
          <w:p w:rsidR="002D5F5F" w14:paraId="73C2DBF5" w14:textId="77777777">
            <w:pPr>
              <w:pStyle w:val="TableParagraph"/>
              <w:ind w:left="527"/>
              <w:rPr>
                <w:b/>
                <w:sz w:val="20"/>
              </w:rPr>
            </w:pPr>
            <w:r>
              <w:rPr>
                <w:b/>
                <w:color w:val="FFFFFF"/>
                <w:spacing w:val="-2"/>
                <w:w w:val="85"/>
                <w:sz w:val="20"/>
              </w:rPr>
              <w:t>Standard/Sub-standard</w:t>
            </w:r>
            <w:r>
              <w:rPr>
                <w:b/>
                <w:color w:val="FFFFFF"/>
                <w:spacing w:val="22"/>
                <w:sz w:val="20"/>
              </w:rPr>
              <w:t xml:space="preserve"> </w:t>
            </w:r>
            <w:r>
              <w:rPr>
                <w:b/>
                <w:color w:val="FFFFFF"/>
                <w:spacing w:val="-2"/>
                <w:w w:val="85"/>
                <w:sz w:val="20"/>
              </w:rPr>
              <w:t>Description</w:t>
            </w:r>
          </w:p>
        </w:tc>
        <w:tc>
          <w:tcPr>
            <w:tcW w:w="4141" w:type="dxa"/>
            <w:shd w:val="clear" w:color="auto" w:fill="1F5392"/>
          </w:tcPr>
          <w:p w:rsidR="002D5F5F" w14:paraId="157D2C5C" w14:textId="77777777">
            <w:pPr>
              <w:pStyle w:val="TableParagraph"/>
              <w:spacing w:before="146"/>
              <w:ind w:left="0"/>
              <w:rPr>
                <w:rFonts w:ascii="Arial Narrow"/>
                <w:b/>
                <w:sz w:val="20"/>
              </w:rPr>
            </w:pPr>
          </w:p>
          <w:p w:rsidR="002D5F5F" w14:paraId="7E1B7DB1" w14:textId="77777777">
            <w:pPr>
              <w:pStyle w:val="TableParagraph"/>
              <w:ind w:left="50"/>
              <w:jc w:val="center"/>
              <w:rPr>
                <w:b/>
                <w:sz w:val="20"/>
              </w:rPr>
            </w:pPr>
            <w:r>
              <w:rPr>
                <w:b/>
                <w:color w:val="FFFFFF"/>
                <w:spacing w:val="-2"/>
                <w:w w:val="95"/>
                <w:sz w:val="20"/>
              </w:rPr>
              <w:t>Guidance</w:t>
            </w:r>
          </w:p>
        </w:tc>
      </w:tr>
      <w:tr w14:paraId="419CFF68" w14:textId="77777777">
        <w:tblPrEx>
          <w:tblW w:w="0" w:type="auto"/>
          <w:tblInd w:w="727" w:type="dxa"/>
          <w:tblLayout w:type="fixed"/>
          <w:tblCellMar>
            <w:left w:w="0" w:type="dxa"/>
            <w:right w:w="0" w:type="dxa"/>
          </w:tblCellMar>
          <w:tblLook w:val="01E0"/>
        </w:tblPrEx>
        <w:trPr>
          <w:trHeight w:val="8486"/>
        </w:trPr>
        <w:tc>
          <w:tcPr>
            <w:tcW w:w="1127" w:type="dxa"/>
          </w:tcPr>
          <w:p w:rsidR="002D5F5F" w14:paraId="64DCC09C" w14:textId="77777777">
            <w:pPr>
              <w:pStyle w:val="TableParagraph"/>
              <w:spacing w:before="38"/>
              <w:ind w:left="6"/>
              <w:jc w:val="center"/>
              <w:rPr>
                <w:sz w:val="20"/>
              </w:rPr>
            </w:pPr>
            <w:r>
              <w:rPr>
                <w:spacing w:val="-10"/>
                <w:w w:val="95"/>
                <w:sz w:val="20"/>
              </w:rPr>
              <w:t>3</w:t>
            </w:r>
          </w:p>
        </w:tc>
        <w:tc>
          <w:tcPr>
            <w:tcW w:w="4089" w:type="dxa"/>
          </w:tcPr>
          <w:p w:rsidR="002D5F5F" w14:paraId="03D614E4" w14:textId="77777777">
            <w:pPr>
              <w:pStyle w:val="TableParagraph"/>
              <w:spacing w:before="38"/>
              <w:ind w:left="104" w:right="69"/>
              <w:rPr>
                <w:sz w:val="20"/>
              </w:rPr>
            </w:pPr>
            <w:r>
              <w:rPr>
                <w:w w:val="85"/>
                <w:sz w:val="20"/>
              </w:rPr>
              <w:t>SOs</w:t>
            </w:r>
            <w:r>
              <w:rPr>
                <w:spacing w:val="-6"/>
                <w:w w:val="85"/>
                <w:sz w:val="20"/>
              </w:rPr>
              <w:t xml:space="preserve"> </w:t>
            </w:r>
            <w:r>
              <w:rPr>
                <w:w w:val="85"/>
                <w:sz w:val="20"/>
              </w:rPr>
              <w:t>implements</w:t>
            </w:r>
            <w:r>
              <w:rPr>
                <w:spacing w:val="-6"/>
                <w:w w:val="85"/>
                <w:sz w:val="20"/>
              </w:rPr>
              <w:t xml:space="preserve"> </w:t>
            </w:r>
            <w:r>
              <w:rPr>
                <w:w w:val="85"/>
                <w:sz w:val="20"/>
              </w:rPr>
              <w:t>policies</w:t>
            </w:r>
            <w:r>
              <w:rPr>
                <w:spacing w:val="-5"/>
                <w:w w:val="85"/>
                <w:sz w:val="20"/>
              </w:rPr>
              <w:t xml:space="preserve"> </w:t>
            </w:r>
            <w:r>
              <w:rPr>
                <w:w w:val="85"/>
                <w:sz w:val="20"/>
              </w:rPr>
              <w:t>and</w:t>
            </w:r>
            <w:r>
              <w:rPr>
                <w:spacing w:val="-6"/>
                <w:w w:val="85"/>
                <w:sz w:val="20"/>
              </w:rPr>
              <w:t xml:space="preserve"> </w:t>
            </w:r>
            <w:r>
              <w:rPr>
                <w:w w:val="85"/>
                <w:sz w:val="20"/>
              </w:rPr>
              <w:t>procedures</w:t>
            </w:r>
            <w:r>
              <w:rPr>
                <w:spacing w:val="-5"/>
                <w:w w:val="85"/>
                <w:sz w:val="20"/>
              </w:rPr>
              <w:t xml:space="preserve"> </w:t>
            </w:r>
            <w:r>
              <w:rPr>
                <w:w w:val="85"/>
                <w:sz w:val="20"/>
              </w:rPr>
              <w:t>in</w:t>
            </w:r>
            <w:r>
              <w:rPr>
                <w:spacing w:val="-6"/>
                <w:w w:val="85"/>
                <w:sz w:val="20"/>
              </w:rPr>
              <w:t xml:space="preserve"> </w:t>
            </w:r>
            <w:r>
              <w:rPr>
                <w:w w:val="85"/>
                <w:sz w:val="20"/>
              </w:rPr>
              <w:t xml:space="preserve">their final stage data sets for submission into HPMS, </w:t>
            </w:r>
            <w:r>
              <w:rPr>
                <w:spacing w:val="-2"/>
                <w:w w:val="95"/>
                <w:sz w:val="20"/>
              </w:rPr>
              <w:t>including</w:t>
            </w:r>
            <w:r>
              <w:rPr>
                <w:spacing w:val="-7"/>
                <w:w w:val="95"/>
                <w:sz w:val="20"/>
              </w:rPr>
              <w:t xml:space="preserve"> </w:t>
            </w:r>
            <w:r>
              <w:rPr>
                <w:spacing w:val="-2"/>
                <w:w w:val="95"/>
                <w:sz w:val="20"/>
              </w:rPr>
              <w:t>the</w:t>
            </w:r>
            <w:r>
              <w:rPr>
                <w:spacing w:val="-7"/>
                <w:w w:val="95"/>
                <w:sz w:val="20"/>
              </w:rPr>
              <w:t xml:space="preserve"> </w:t>
            </w:r>
            <w:r>
              <w:rPr>
                <w:spacing w:val="-2"/>
                <w:w w:val="95"/>
                <w:sz w:val="20"/>
              </w:rPr>
              <w:t>following:</w:t>
            </w:r>
          </w:p>
          <w:p w:rsidR="002D5F5F" w14:paraId="46EC17BD" w14:textId="77777777">
            <w:pPr>
              <w:pStyle w:val="TableParagraph"/>
              <w:numPr>
                <w:ilvl w:val="0"/>
                <w:numId w:val="13"/>
              </w:numPr>
              <w:tabs>
                <w:tab w:val="left" w:pos="266"/>
                <w:tab w:val="left" w:pos="268"/>
              </w:tabs>
              <w:spacing w:before="119"/>
              <w:ind w:right="88"/>
              <w:rPr>
                <w:sz w:val="20"/>
              </w:rPr>
            </w:pPr>
            <w:r>
              <w:rPr>
                <w:w w:val="90"/>
                <w:sz w:val="20"/>
              </w:rPr>
              <w:t>Expected</w:t>
            </w:r>
            <w:r>
              <w:rPr>
                <w:spacing w:val="-11"/>
                <w:w w:val="90"/>
                <w:sz w:val="20"/>
              </w:rPr>
              <w:t xml:space="preserve"> </w:t>
            </w:r>
            <w:r>
              <w:rPr>
                <w:w w:val="90"/>
                <w:sz w:val="20"/>
              </w:rPr>
              <w:t>counts</w:t>
            </w:r>
            <w:r>
              <w:rPr>
                <w:spacing w:val="-8"/>
                <w:w w:val="90"/>
                <w:sz w:val="20"/>
              </w:rPr>
              <w:t xml:space="preserve"> </w:t>
            </w:r>
            <w:r>
              <w:rPr>
                <w:w w:val="90"/>
                <w:sz w:val="20"/>
              </w:rPr>
              <w:t>-</w:t>
            </w:r>
            <w:r>
              <w:rPr>
                <w:spacing w:val="-8"/>
                <w:w w:val="90"/>
                <w:sz w:val="20"/>
              </w:rPr>
              <w:t xml:space="preserve"> </w:t>
            </w:r>
            <w:r>
              <w:rPr>
                <w:w w:val="90"/>
                <w:sz w:val="20"/>
              </w:rPr>
              <w:t>Data</w:t>
            </w:r>
            <w:r>
              <w:rPr>
                <w:spacing w:val="-9"/>
                <w:w w:val="90"/>
                <w:sz w:val="20"/>
              </w:rPr>
              <w:t xml:space="preserve"> </w:t>
            </w:r>
            <w:r>
              <w:rPr>
                <w:w w:val="90"/>
                <w:sz w:val="20"/>
              </w:rPr>
              <w:t>elements</w:t>
            </w:r>
            <w:r>
              <w:rPr>
                <w:spacing w:val="-8"/>
                <w:w w:val="90"/>
                <w:sz w:val="20"/>
              </w:rPr>
              <w:t xml:space="preserve"> </w:t>
            </w:r>
            <w:r>
              <w:rPr>
                <w:w w:val="90"/>
                <w:sz w:val="20"/>
              </w:rPr>
              <w:t>are</w:t>
            </w:r>
            <w:r>
              <w:rPr>
                <w:spacing w:val="-8"/>
                <w:w w:val="90"/>
                <w:sz w:val="20"/>
              </w:rPr>
              <w:t xml:space="preserve"> </w:t>
            </w:r>
            <w:r>
              <w:rPr>
                <w:w w:val="90"/>
                <w:sz w:val="20"/>
              </w:rPr>
              <w:t xml:space="preserve">valid, </w:t>
            </w:r>
            <w:r>
              <w:rPr>
                <w:w w:val="85"/>
                <w:sz w:val="20"/>
              </w:rPr>
              <w:t xml:space="preserve">complete, and accurate according to the source document that SOs use to upload/enter data into </w:t>
            </w:r>
            <w:r>
              <w:rPr>
                <w:w w:val="90"/>
                <w:sz w:val="20"/>
              </w:rPr>
              <w:t>the</w:t>
            </w:r>
            <w:r>
              <w:rPr>
                <w:spacing w:val="-9"/>
                <w:w w:val="90"/>
                <w:sz w:val="20"/>
              </w:rPr>
              <w:t xml:space="preserve"> </w:t>
            </w:r>
            <w:r>
              <w:rPr>
                <w:w w:val="90"/>
                <w:sz w:val="20"/>
              </w:rPr>
              <w:t>HPMS;</w:t>
            </w:r>
            <w:r>
              <w:rPr>
                <w:spacing w:val="-8"/>
                <w:w w:val="90"/>
                <w:sz w:val="20"/>
              </w:rPr>
              <w:t xml:space="preserve"> </w:t>
            </w:r>
            <w:r>
              <w:rPr>
                <w:w w:val="90"/>
                <w:sz w:val="20"/>
              </w:rPr>
              <w:t>ranges</w:t>
            </w:r>
            <w:r>
              <w:rPr>
                <w:spacing w:val="-8"/>
                <w:w w:val="90"/>
                <w:sz w:val="20"/>
              </w:rPr>
              <w:t xml:space="preserve"> </w:t>
            </w:r>
            <w:r>
              <w:rPr>
                <w:w w:val="90"/>
                <w:sz w:val="20"/>
              </w:rPr>
              <w:t>of</w:t>
            </w:r>
            <w:r>
              <w:rPr>
                <w:spacing w:val="-9"/>
                <w:w w:val="90"/>
                <w:sz w:val="20"/>
              </w:rPr>
              <w:t xml:space="preserve"> </w:t>
            </w:r>
            <w:r>
              <w:rPr>
                <w:w w:val="90"/>
                <w:sz w:val="20"/>
              </w:rPr>
              <w:t>data</w:t>
            </w:r>
            <w:r>
              <w:rPr>
                <w:spacing w:val="-8"/>
                <w:w w:val="90"/>
                <w:sz w:val="20"/>
              </w:rPr>
              <w:t xml:space="preserve"> </w:t>
            </w:r>
            <w:r>
              <w:rPr>
                <w:w w:val="90"/>
                <w:sz w:val="20"/>
              </w:rPr>
              <w:t>fields</w:t>
            </w:r>
            <w:r>
              <w:rPr>
                <w:spacing w:val="-8"/>
                <w:w w:val="90"/>
                <w:sz w:val="20"/>
              </w:rPr>
              <w:t xml:space="preserve"> </w:t>
            </w:r>
            <w:r>
              <w:rPr>
                <w:w w:val="90"/>
                <w:sz w:val="20"/>
              </w:rPr>
              <w:t>are</w:t>
            </w:r>
            <w:r>
              <w:rPr>
                <w:spacing w:val="-9"/>
                <w:w w:val="90"/>
                <w:sz w:val="20"/>
              </w:rPr>
              <w:t xml:space="preserve"> </w:t>
            </w:r>
            <w:r>
              <w:rPr>
                <w:w w:val="90"/>
                <w:sz w:val="20"/>
              </w:rPr>
              <w:t>verified;</w:t>
            </w:r>
            <w:r>
              <w:rPr>
                <w:spacing w:val="-8"/>
                <w:w w:val="90"/>
                <w:sz w:val="20"/>
              </w:rPr>
              <w:t xml:space="preserve"> </w:t>
            </w:r>
            <w:r>
              <w:rPr>
                <w:w w:val="90"/>
                <w:sz w:val="20"/>
              </w:rPr>
              <w:t xml:space="preserve">all </w:t>
            </w:r>
            <w:r>
              <w:rPr>
                <w:w w:val="85"/>
                <w:sz w:val="20"/>
              </w:rPr>
              <w:t>calculations</w:t>
            </w:r>
            <w:r>
              <w:rPr>
                <w:spacing w:val="-5"/>
                <w:w w:val="85"/>
                <w:sz w:val="20"/>
              </w:rPr>
              <w:t xml:space="preserve"> </w:t>
            </w:r>
            <w:r>
              <w:rPr>
                <w:w w:val="85"/>
                <w:sz w:val="20"/>
              </w:rPr>
              <w:t>(for</w:t>
            </w:r>
            <w:r>
              <w:rPr>
                <w:spacing w:val="-3"/>
                <w:w w:val="85"/>
                <w:sz w:val="20"/>
              </w:rPr>
              <w:t xml:space="preserve"> </w:t>
            </w:r>
            <w:r>
              <w:rPr>
                <w:w w:val="85"/>
                <w:sz w:val="20"/>
              </w:rPr>
              <w:t>example,</w:t>
            </w:r>
            <w:r>
              <w:rPr>
                <w:spacing w:val="-3"/>
                <w:w w:val="85"/>
                <w:sz w:val="20"/>
              </w:rPr>
              <w:t xml:space="preserve"> </w:t>
            </w:r>
            <w:r>
              <w:rPr>
                <w:w w:val="85"/>
                <w:sz w:val="20"/>
              </w:rPr>
              <w:t>derived</w:t>
            </w:r>
            <w:r>
              <w:rPr>
                <w:spacing w:val="-4"/>
                <w:w w:val="85"/>
                <w:sz w:val="20"/>
              </w:rPr>
              <w:t xml:space="preserve"> </w:t>
            </w:r>
            <w:r>
              <w:rPr>
                <w:w w:val="85"/>
                <w:sz w:val="20"/>
              </w:rPr>
              <w:t>data</w:t>
            </w:r>
            <w:r>
              <w:rPr>
                <w:spacing w:val="-4"/>
                <w:w w:val="85"/>
                <w:sz w:val="20"/>
              </w:rPr>
              <w:t xml:space="preserve"> </w:t>
            </w:r>
            <w:r>
              <w:rPr>
                <w:w w:val="85"/>
                <w:sz w:val="20"/>
              </w:rPr>
              <w:t>fields)</w:t>
            </w:r>
            <w:r>
              <w:rPr>
                <w:spacing w:val="-3"/>
                <w:w w:val="85"/>
                <w:sz w:val="20"/>
              </w:rPr>
              <w:t xml:space="preserve"> </w:t>
            </w:r>
            <w:r>
              <w:rPr>
                <w:w w:val="85"/>
                <w:sz w:val="20"/>
              </w:rPr>
              <w:t xml:space="preserve">are </w:t>
            </w:r>
            <w:r>
              <w:rPr>
                <w:w w:val="90"/>
                <w:sz w:val="20"/>
              </w:rPr>
              <w:t>verified;</w:t>
            </w:r>
            <w:r>
              <w:rPr>
                <w:spacing w:val="-9"/>
                <w:w w:val="90"/>
                <w:sz w:val="20"/>
              </w:rPr>
              <w:t xml:space="preserve"> </w:t>
            </w:r>
            <w:r>
              <w:rPr>
                <w:w w:val="90"/>
                <w:sz w:val="20"/>
              </w:rPr>
              <w:t>they</w:t>
            </w:r>
            <w:r>
              <w:rPr>
                <w:spacing w:val="-8"/>
                <w:w w:val="90"/>
                <w:sz w:val="20"/>
              </w:rPr>
              <w:t xml:space="preserve"> </w:t>
            </w:r>
            <w:r>
              <w:rPr>
                <w:w w:val="90"/>
                <w:sz w:val="20"/>
              </w:rPr>
              <w:t>properly</w:t>
            </w:r>
            <w:r>
              <w:rPr>
                <w:spacing w:val="-8"/>
                <w:w w:val="90"/>
                <w:sz w:val="20"/>
              </w:rPr>
              <w:t xml:space="preserve"> </w:t>
            </w:r>
            <w:r>
              <w:rPr>
                <w:w w:val="90"/>
                <w:sz w:val="20"/>
              </w:rPr>
              <w:t>address</w:t>
            </w:r>
            <w:r>
              <w:rPr>
                <w:spacing w:val="-9"/>
                <w:w w:val="90"/>
                <w:sz w:val="20"/>
              </w:rPr>
              <w:t xml:space="preserve"> </w:t>
            </w:r>
            <w:r>
              <w:rPr>
                <w:w w:val="90"/>
                <w:sz w:val="20"/>
              </w:rPr>
              <w:t>missing</w:t>
            </w:r>
            <w:r>
              <w:rPr>
                <w:spacing w:val="-8"/>
                <w:w w:val="90"/>
                <w:sz w:val="20"/>
              </w:rPr>
              <w:t xml:space="preserve"> </w:t>
            </w:r>
            <w:r>
              <w:rPr>
                <w:w w:val="90"/>
                <w:sz w:val="20"/>
              </w:rPr>
              <w:t xml:space="preserve">data; </w:t>
            </w:r>
            <w:r>
              <w:rPr>
                <w:w w:val="85"/>
                <w:sz w:val="20"/>
              </w:rPr>
              <w:t xml:space="preserve">reporting output matches corresponding source </w:t>
            </w:r>
            <w:r>
              <w:rPr>
                <w:w w:val="90"/>
                <w:sz w:val="20"/>
              </w:rPr>
              <w:t>documents</w:t>
            </w:r>
            <w:r>
              <w:rPr>
                <w:spacing w:val="-9"/>
                <w:w w:val="90"/>
                <w:sz w:val="20"/>
              </w:rPr>
              <w:t xml:space="preserve"> </w:t>
            </w:r>
            <w:r>
              <w:rPr>
                <w:w w:val="90"/>
                <w:sz w:val="20"/>
              </w:rPr>
              <w:t>(for</w:t>
            </w:r>
            <w:r>
              <w:rPr>
                <w:spacing w:val="-8"/>
                <w:w w:val="90"/>
                <w:sz w:val="20"/>
              </w:rPr>
              <w:t xml:space="preserve"> </w:t>
            </w:r>
            <w:r>
              <w:rPr>
                <w:w w:val="90"/>
                <w:sz w:val="20"/>
              </w:rPr>
              <w:t>example,</w:t>
            </w:r>
            <w:r>
              <w:rPr>
                <w:spacing w:val="-8"/>
                <w:w w:val="90"/>
                <w:sz w:val="20"/>
              </w:rPr>
              <w:t xml:space="preserve"> </w:t>
            </w:r>
            <w:r>
              <w:rPr>
                <w:w w:val="90"/>
                <w:sz w:val="20"/>
              </w:rPr>
              <w:t>programming</w:t>
            </w:r>
            <w:r>
              <w:rPr>
                <w:spacing w:val="-9"/>
                <w:w w:val="90"/>
                <w:sz w:val="20"/>
              </w:rPr>
              <w:t xml:space="preserve"> </w:t>
            </w:r>
            <w:r>
              <w:rPr>
                <w:w w:val="90"/>
                <w:sz w:val="20"/>
              </w:rPr>
              <w:t xml:space="preserve">code, </w:t>
            </w:r>
            <w:r>
              <w:rPr>
                <w:w w:val="85"/>
                <w:sz w:val="20"/>
              </w:rPr>
              <w:t>saved</w:t>
            </w:r>
            <w:r>
              <w:rPr>
                <w:spacing w:val="-6"/>
                <w:w w:val="85"/>
                <w:sz w:val="20"/>
              </w:rPr>
              <w:t xml:space="preserve"> </w:t>
            </w:r>
            <w:r>
              <w:rPr>
                <w:w w:val="85"/>
                <w:sz w:val="20"/>
              </w:rPr>
              <w:t>queries,</w:t>
            </w:r>
            <w:r>
              <w:rPr>
                <w:spacing w:val="-6"/>
                <w:w w:val="85"/>
                <w:sz w:val="20"/>
              </w:rPr>
              <w:t xml:space="preserve"> </w:t>
            </w:r>
            <w:r>
              <w:rPr>
                <w:w w:val="85"/>
                <w:sz w:val="20"/>
              </w:rPr>
              <w:t>analysis</w:t>
            </w:r>
            <w:r>
              <w:rPr>
                <w:spacing w:val="-5"/>
                <w:w w:val="85"/>
                <w:sz w:val="20"/>
              </w:rPr>
              <w:t xml:space="preserve"> </w:t>
            </w:r>
            <w:r>
              <w:rPr>
                <w:w w:val="85"/>
                <w:sz w:val="20"/>
              </w:rPr>
              <w:t>plans);</w:t>
            </w:r>
            <w:r>
              <w:rPr>
                <w:spacing w:val="-6"/>
                <w:w w:val="85"/>
                <w:sz w:val="20"/>
              </w:rPr>
              <w:t xml:space="preserve"> </w:t>
            </w:r>
            <w:r>
              <w:rPr>
                <w:w w:val="85"/>
                <w:sz w:val="20"/>
              </w:rPr>
              <w:t>they</w:t>
            </w:r>
            <w:r>
              <w:rPr>
                <w:spacing w:val="-5"/>
                <w:w w:val="85"/>
                <w:sz w:val="20"/>
              </w:rPr>
              <w:t xml:space="preserve"> </w:t>
            </w:r>
            <w:r>
              <w:rPr>
                <w:w w:val="85"/>
                <w:sz w:val="20"/>
              </w:rPr>
              <w:t>appropriately apply version control of reported data elements.</w:t>
            </w:r>
          </w:p>
          <w:p w:rsidR="002D5F5F" w14:paraId="6A578E3E" w14:textId="77777777">
            <w:pPr>
              <w:pStyle w:val="TableParagraph"/>
              <w:numPr>
                <w:ilvl w:val="0"/>
                <w:numId w:val="13"/>
              </w:numPr>
              <w:tabs>
                <w:tab w:val="left" w:pos="266"/>
                <w:tab w:val="left" w:pos="268"/>
              </w:tabs>
              <w:ind w:right="227"/>
              <w:rPr>
                <w:sz w:val="20"/>
              </w:rPr>
            </w:pPr>
            <w:r>
              <w:rPr>
                <w:w w:val="85"/>
                <w:sz w:val="20"/>
              </w:rPr>
              <w:t xml:space="preserve">SOs accurately captures data by applying data </w:t>
            </w:r>
            <w:r>
              <w:rPr>
                <w:w w:val="90"/>
                <w:sz w:val="20"/>
              </w:rPr>
              <w:t>integrity/logical</w:t>
            </w:r>
            <w:r>
              <w:rPr>
                <w:spacing w:val="-9"/>
                <w:w w:val="90"/>
                <w:sz w:val="20"/>
              </w:rPr>
              <w:t xml:space="preserve"> </w:t>
            </w:r>
            <w:r>
              <w:rPr>
                <w:w w:val="90"/>
                <w:sz w:val="20"/>
              </w:rPr>
              <w:t>checks;</w:t>
            </w:r>
            <w:r>
              <w:rPr>
                <w:spacing w:val="-8"/>
                <w:w w:val="90"/>
                <w:sz w:val="20"/>
              </w:rPr>
              <w:t xml:space="preserve"> </w:t>
            </w:r>
            <w:r>
              <w:rPr>
                <w:w w:val="90"/>
                <w:sz w:val="20"/>
              </w:rPr>
              <w:t>They</w:t>
            </w:r>
            <w:r>
              <w:rPr>
                <w:spacing w:val="-8"/>
                <w:w w:val="90"/>
                <w:sz w:val="20"/>
              </w:rPr>
              <w:t xml:space="preserve"> </w:t>
            </w:r>
            <w:r>
              <w:rPr>
                <w:w w:val="90"/>
                <w:sz w:val="20"/>
              </w:rPr>
              <w:t>apply</w:t>
            </w:r>
            <w:r>
              <w:rPr>
                <w:spacing w:val="-9"/>
                <w:w w:val="90"/>
                <w:sz w:val="20"/>
              </w:rPr>
              <w:t xml:space="preserve"> </w:t>
            </w:r>
            <w:r>
              <w:rPr>
                <w:w w:val="90"/>
                <w:sz w:val="20"/>
              </w:rPr>
              <w:t xml:space="preserve">QA </w:t>
            </w:r>
            <w:r>
              <w:rPr>
                <w:w w:val="85"/>
                <w:sz w:val="20"/>
              </w:rPr>
              <w:t>checks/thresholds</w:t>
            </w:r>
            <w:r>
              <w:rPr>
                <w:spacing w:val="-6"/>
                <w:w w:val="85"/>
                <w:sz w:val="20"/>
              </w:rPr>
              <w:t xml:space="preserve"> </w:t>
            </w:r>
            <w:r>
              <w:rPr>
                <w:w w:val="85"/>
                <w:sz w:val="20"/>
              </w:rPr>
              <w:t>to</w:t>
            </w:r>
            <w:r>
              <w:rPr>
                <w:spacing w:val="-6"/>
                <w:w w:val="85"/>
                <w:sz w:val="20"/>
              </w:rPr>
              <w:t xml:space="preserve"> </w:t>
            </w:r>
            <w:r>
              <w:rPr>
                <w:w w:val="85"/>
                <w:sz w:val="20"/>
              </w:rPr>
              <w:t>detect</w:t>
            </w:r>
            <w:r>
              <w:rPr>
                <w:spacing w:val="-5"/>
                <w:w w:val="85"/>
                <w:sz w:val="20"/>
              </w:rPr>
              <w:t xml:space="preserve"> </w:t>
            </w:r>
            <w:r>
              <w:rPr>
                <w:w w:val="85"/>
                <w:sz w:val="20"/>
              </w:rPr>
              <w:t>outlier</w:t>
            </w:r>
            <w:r>
              <w:rPr>
                <w:spacing w:val="-6"/>
                <w:w w:val="85"/>
                <w:sz w:val="20"/>
              </w:rPr>
              <w:t xml:space="preserve"> </w:t>
            </w:r>
            <w:r>
              <w:rPr>
                <w:w w:val="85"/>
                <w:sz w:val="20"/>
              </w:rPr>
              <w:t>or</w:t>
            </w:r>
            <w:r>
              <w:rPr>
                <w:spacing w:val="-5"/>
                <w:w w:val="85"/>
                <w:sz w:val="20"/>
              </w:rPr>
              <w:t xml:space="preserve"> </w:t>
            </w:r>
            <w:r>
              <w:rPr>
                <w:w w:val="85"/>
                <w:sz w:val="20"/>
              </w:rPr>
              <w:t xml:space="preserve">erroneous </w:t>
            </w:r>
            <w:r>
              <w:rPr>
                <w:spacing w:val="-2"/>
                <w:w w:val="95"/>
                <w:sz w:val="20"/>
              </w:rPr>
              <w:t>data.</w:t>
            </w:r>
          </w:p>
        </w:tc>
        <w:tc>
          <w:tcPr>
            <w:tcW w:w="4141" w:type="dxa"/>
          </w:tcPr>
          <w:p w:rsidR="002D5F5F" w14:paraId="3BF8BF88" w14:textId="77777777">
            <w:pPr>
              <w:pStyle w:val="TableParagraph"/>
              <w:spacing w:before="38"/>
              <w:ind w:left="103" w:right="40"/>
              <w:rPr>
                <w:sz w:val="20"/>
              </w:rPr>
            </w:pPr>
            <w:r>
              <w:rPr>
                <w:w w:val="85"/>
                <w:sz w:val="20"/>
              </w:rPr>
              <w:t xml:space="preserve">Determine who is responsible for entering/uploading </w:t>
            </w:r>
            <w:r>
              <w:rPr>
                <w:w w:val="90"/>
                <w:sz w:val="20"/>
              </w:rPr>
              <w:t>data</w:t>
            </w:r>
            <w:r>
              <w:rPr>
                <w:spacing w:val="-9"/>
                <w:w w:val="90"/>
                <w:sz w:val="20"/>
              </w:rPr>
              <w:t xml:space="preserve"> </w:t>
            </w:r>
            <w:r>
              <w:rPr>
                <w:w w:val="90"/>
                <w:sz w:val="20"/>
              </w:rPr>
              <w:t>into</w:t>
            </w:r>
            <w:r>
              <w:rPr>
                <w:spacing w:val="-8"/>
                <w:w w:val="90"/>
                <w:sz w:val="20"/>
              </w:rPr>
              <w:t xml:space="preserve"> </w:t>
            </w:r>
            <w:r>
              <w:rPr>
                <w:w w:val="90"/>
                <w:sz w:val="20"/>
              </w:rPr>
              <w:t>CMS</w:t>
            </w:r>
            <w:r>
              <w:rPr>
                <w:spacing w:val="-8"/>
                <w:w w:val="90"/>
                <w:sz w:val="20"/>
              </w:rPr>
              <w:t xml:space="preserve"> </w:t>
            </w:r>
            <w:r>
              <w:rPr>
                <w:w w:val="90"/>
                <w:sz w:val="20"/>
              </w:rPr>
              <w:t>systems</w:t>
            </w:r>
            <w:r>
              <w:rPr>
                <w:spacing w:val="-9"/>
                <w:w w:val="90"/>
                <w:sz w:val="20"/>
              </w:rPr>
              <w:t xml:space="preserve"> </w:t>
            </w:r>
            <w:r>
              <w:rPr>
                <w:w w:val="90"/>
                <w:sz w:val="20"/>
              </w:rPr>
              <w:t>for</w:t>
            </w:r>
            <w:r>
              <w:rPr>
                <w:spacing w:val="-8"/>
                <w:w w:val="90"/>
                <w:sz w:val="20"/>
              </w:rPr>
              <w:t xml:space="preserve"> </w:t>
            </w:r>
            <w:r>
              <w:rPr>
                <w:w w:val="90"/>
                <w:sz w:val="20"/>
              </w:rPr>
              <w:t>each</w:t>
            </w:r>
            <w:r>
              <w:rPr>
                <w:spacing w:val="-8"/>
                <w:w w:val="90"/>
                <w:sz w:val="20"/>
              </w:rPr>
              <w:t xml:space="preserve"> </w:t>
            </w:r>
            <w:r>
              <w:rPr>
                <w:w w:val="90"/>
                <w:sz w:val="20"/>
              </w:rPr>
              <w:t>reporting</w:t>
            </w:r>
            <w:r>
              <w:rPr>
                <w:spacing w:val="-9"/>
                <w:w w:val="90"/>
                <w:sz w:val="20"/>
              </w:rPr>
              <w:t xml:space="preserve"> </w:t>
            </w:r>
            <w:r>
              <w:rPr>
                <w:w w:val="90"/>
                <w:sz w:val="20"/>
              </w:rPr>
              <w:t xml:space="preserve">section </w:t>
            </w:r>
            <w:r>
              <w:rPr>
                <w:w w:val="85"/>
                <w:sz w:val="20"/>
              </w:rPr>
              <w:t>under</w:t>
            </w:r>
            <w:r>
              <w:rPr>
                <w:spacing w:val="-4"/>
                <w:w w:val="85"/>
                <w:sz w:val="20"/>
              </w:rPr>
              <w:t xml:space="preserve"> </w:t>
            </w:r>
            <w:r>
              <w:rPr>
                <w:w w:val="85"/>
                <w:sz w:val="20"/>
              </w:rPr>
              <w:t>review</w:t>
            </w:r>
            <w:r>
              <w:rPr>
                <w:spacing w:val="-4"/>
                <w:w w:val="85"/>
                <w:sz w:val="20"/>
              </w:rPr>
              <w:t xml:space="preserve"> </w:t>
            </w:r>
            <w:r>
              <w:rPr>
                <w:w w:val="85"/>
                <w:sz w:val="20"/>
              </w:rPr>
              <w:t>and</w:t>
            </w:r>
            <w:r>
              <w:rPr>
                <w:spacing w:val="-5"/>
                <w:w w:val="85"/>
                <w:sz w:val="20"/>
              </w:rPr>
              <w:t xml:space="preserve"> </w:t>
            </w:r>
            <w:r>
              <w:rPr>
                <w:w w:val="85"/>
                <w:sz w:val="20"/>
              </w:rPr>
              <w:t>if</w:t>
            </w:r>
            <w:r>
              <w:rPr>
                <w:spacing w:val="-5"/>
                <w:w w:val="85"/>
                <w:sz w:val="20"/>
              </w:rPr>
              <w:t xml:space="preserve"> </w:t>
            </w:r>
            <w:r>
              <w:rPr>
                <w:w w:val="85"/>
                <w:sz w:val="20"/>
              </w:rPr>
              <w:t>the</w:t>
            </w:r>
            <w:r>
              <w:rPr>
                <w:spacing w:val="-5"/>
                <w:w w:val="85"/>
                <w:sz w:val="20"/>
              </w:rPr>
              <w:t xml:space="preserve"> </w:t>
            </w:r>
            <w:r>
              <w:rPr>
                <w:w w:val="85"/>
                <w:sz w:val="20"/>
              </w:rPr>
              <w:t>SO</w:t>
            </w:r>
            <w:r>
              <w:rPr>
                <w:spacing w:val="-4"/>
                <w:w w:val="85"/>
                <w:sz w:val="20"/>
              </w:rPr>
              <w:t xml:space="preserve"> </w:t>
            </w:r>
            <w:r>
              <w:rPr>
                <w:w w:val="85"/>
                <w:sz w:val="20"/>
              </w:rPr>
              <w:t>wrote</w:t>
            </w:r>
            <w:r>
              <w:rPr>
                <w:spacing w:val="-5"/>
                <w:w w:val="85"/>
                <w:sz w:val="20"/>
              </w:rPr>
              <w:t xml:space="preserve"> </w:t>
            </w:r>
            <w:r>
              <w:rPr>
                <w:w w:val="85"/>
                <w:sz w:val="20"/>
              </w:rPr>
              <w:t>work</w:t>
            </w:r>
            <w:r>
              <w:rPr>
                <w:spacing w:val="-5"/>
                <w:w w:val="85"/>
                <w:sz w:val="20"/>
              </w:rPr>
              <w:t xml:space="preserve"> </w:t>
            </w:r>
            <w:r>
              <w:rPr>
                <w:w w:val="85"/>
                <w:sz w:val="20"/>
              </w:rPr>
              <w:t>instructions</w:t>
            </w:r>
            <w:r>
              <w:rPr>
                <w:spacing w:val="-5"/>
                <w:w w:val="85"/>
                <w:sz w:val="20"/>
              </w:rPr>
              <w:t xml:space="preserve"> </w:t>
            </w:r>
            <w:r>
              <w:rPr>
                <w:w w:val="85"/>
                <w:sz w:val="20"/>
              </w:rPr>
              <w:t xml:space="preserve">or policies and procedures for the entry or submission </w:t>
            </w:r>
            <w:r>
              <w:rPr>
                <w:w w:val="95"/>
                <w:sz w:val="20"/>
              </w:rPr>
              <w:t>of</w:t>
            </w:r>
            <w:r>
              <w:rPr>
                <w:spacing w:val="-12"/>
                <w:w w:val="95"/>
                <w:sz w:val="20"/>
              </w:rPr>
              <w:t xml:space="preserve"> </w:t>
            </w:r>
            <w:r>
              <w:rPr>
                <w:w w:val="95"/>
                <w:sz w:val="20"/>
              </w:rPr>
              <w:t>the</w:t>
            </w:r>
            <w:r>
              <w:rPr>
                <w:spacing w:val="-11"/>
                <w:w w:val="95"/>
                <w:sz w:val="20"/>
              </w:rPr>
              <w:t xml:space="preserve"> </w:t>
            </w:r>
            <w:r>
              <w:rPr>
                <w:w w:val="95"/>
                <w:sz w:val="20"/>
              </w:rPr>
              <w:t>Part</w:t>
            </w:r>
            <w:r>
              <w:rPr>
                <w:spacing w:val="-11"/>
                <w:w w:val="95"/>
                <w:sz w:val="20"/>
              </w:rPr>
              <w:t xml:space="preserve"> </w:t>
            </w:r>
            <w:r>
              <w:rPr>
                <w:w w:val="95"/>
                <w:sz w:val="20"/>
              </w:rPr>
              <w:t>C</w:t>
            </w:r>
            <w:r>
              <w:rPr>
                <w:spacing w:val="-11"/>
                <w:w w:val="95"/>
                <w:sz w:val="20"/>
              </w:rPr>
              <w:t xml:space="preserve"> </w:t>
            </w:r>
            <w:r>
              <w:rPr>
                <w:w w:val="95"/>
                <w:sz w:val="20"/>
              </w:rPr>
              <w:t>and</w:t>
            </w:r>
            <w:r>
              <w:rPr>
                <w:spacing w:val="-11"/>
                <w:w w:val="95"/>
                <w:sz w:val="20"/>
              </w:rPr>
              <w:t xml:space="preserve"> </w:t>
            </w:r>
            <w:r>
              <w:rPr>
                <w:w w:val="95"/>
                <w:sz w:val="20"/>
              </w:rPr>
              <w:t>Part</w:t>
            </w:r>
            <w:r>
              <w:rPr>
                <w:spacing w:val="-11"/>
                <w:w w:val="95"/>
                <w:sz w:val="20"/>
              </w:rPr>
              <w:t xml:space="preserve"> </w:t>
            </w:r>
            <w:r>
              <w:rPr>
                <w:w w:val="95"/>
                <w:sz w:val="20"/>
              </w:rPr>
              <w:t>D</w:t>
            </w:r>
            <w:r>
              <w:rPr>
                <w:spacing w:val="-11"/>
                <w:w w:val="95"/>
                <w:sz w:val="20"/>
              </w:rPr>
              <w:t xml:space="preserve"> </w:t>
            </w:r>
            <w:r>
              <w:rPr>
                <w:w w:val="95"/>
                <w:sz w:val="20"/>
              </w:rPr>
              <w:t>RR.</w:t>
            </w:r>
          </w:p>
          <w:p w:rsidR="002D5F5F" w14:paraId="50D8AA88" w14:textId="77777777">
            <w:pPr>
              <w:pStyle w:val="TableParagraph"/>
              <w:spacing w:before="119"/>
              <w:ind w:left="104"/>
              <w:rPr>
                <w:sz w:val="20"/>
              </w:rPr>
            </w:pPr>
            <w:r>
              <w:rPr>
                <w:w w:val="85"/>
                <w:sz w:val="20"/>
              </w:rPr>
              <w:t>Evaluate</w:t>
            </w:r>
            <w:r>
              <w:rPr>
                <w:spacing w:val="-6"/>
                <w:w w:val="85"/>
                <w:sz w:val="20"/>
              </w:rPr>
              <w:t xml:space="preserve"> </w:t>
            </w:r>
            <w:r>
              <w:rPr>
                <w:w w:val="85"/>
                <w:sz w:val="20"/>
              </w:rPr>
              <w:t>Sub-Standard</w:t>
            </w:r>
            <w:r>
              <w:rPr>
                <w:spacing w:val="-6"/>
                <w:w w:val="85"/>
                <w:sz w:val="20"/>
              </w:rPr>
              <w:t xml:space="preserve"> </w:t>
            </w:r>
            <w:r>
              <w:rPr>
                <w:w w:val="85"/>
                <w:sz w:val="20"/>
              </w:rPr>
              <w:t>3.a</w:t>
            </w:r>
            <w:r>
              <w:rPr>
                <w:spacing w:val="-5"/>
                <w:w w:val="85"/>
                <w:sz w:val="20"/>
              </w:rPr>
              <w:t xml:space="preserve"> </w:t>
            </w:r>
            <w:r>
              <w:rPr>
                <w:w w:val="85"/>
                <w:sz w:val="20"/>
              </w:rPr>
              <w:t>and</w:t>
            </w:r>
            <w:r>
              <w:rPr>
                <w:spacing w:val="-6"/>
                <w:w w:val="85"/>
                <w:sz w:val="20"/>
              </w:rPr>
              <w:t xml:space="preserve"> </w:t>
            </w:r>
            <w:r>
              <w:rPr>
                <w:w w:val="85"/>
                <w:sz w:val="20"/>
              </w:rPr>
              <w:t>3.b</w:t>
            </w:r>
            <w:r>
              <w:rPr>
                <w:spacing w:val="-5"/>
                <w:w w:val="85"/>
                <w:sz w:val="20"/>
              </w:rPr>
              <w:t xml:space="preserve"> </w:t>
            </w:r>
            <w:r>
              <w:rPr>
                <w:w w:val="85"/>
                <w:sz w:val="20"/>
              </w:rPr>
              <w:t>by</w:t>
            </w:r>
            <w:r>
              <w:rPr>
                <w:spacing w:val="-6"/>
                <w:w w:val="85"/>
                <w:sz w:val="20"/>
              </w:rPr>
              <w:t xml:space="preserve"> </w:t>
            </w:r>
            <w:r>
              <w:rPr>
                <w:w w:val="85"/>
                <w:sz w:val="20"/>
              </w:rPr>
              <w:t>performing</w:t>
            </w:r>
            <w:r>
              <w:rPr>
                <w:spacing w:val="-5"/>
                <w:w w:val="85"/>
                <w:sz w:val="20"/>
              </w:rPr>
              <w:t xml:space="preserve"> </w:t>
            </w:r>
            <w:r>
              <w:rPr>
                <w:w w:val="85"/>
                <w:sz w:val="20"/>
              </w:rPr>
              <w:t xml:space="preserve">the </w:t>
            </w:r>
            <w:r>
              <w:rPr>
                <w:w w:val="95"/>
                <w:sz w:val="20"/>
              </w:rPr>
              <w:t>following</w:t>
            </w:r>
            <w:r>
              <w:rPr>
                <w:spacing w:val="-5"/>
                <w:w w:val="95"/>
                <w:sz w:val="20"/>
              </w:rPr>
              <w:t xml:space="preserve"> </w:t>
            </w:r>
            <w:r>
              <w:rPr>
                <w:w w:val="95"/>
                <w:sz w:val="20"/>
              </w:rPr>
              <w:t>actions:</w:t>
            </w:r>
          </w:p>
          <w:p w:rsidR="002D5F5F" w14:paraId="2313135A" w14:textId="77777777">
            <w:pPr>
              <w:pStyle w:val="TableParagraph"/>
              <w:numPr>
                <w:ilvl w:val="0"/>
                <w:numId w:val="12"/>
              </w:numPr>
              <w:tabs>
                <w:tab w:val="left" w:pos="265"/>
                <w:tab w:val="left" w:pos="267"/>
              </w:tabs>
              <w:ind w:right="290"/>
              <w:rPr>
                <w:sz w:val="20"/>
              </w:rPr>
            </w:pPr>
            <w:r>
              <w:rPr>
                <w:w w:val="85"/>
                <w:sz w:val="20"/>
              </w:rPr>
              <w:t>Assess</w:t>
            </w:r>
            <w:r>
              <w:rPr>
                <w:spacing w:val="-6"/>
                <w:w w:val="85"/>
                <w:sz w:val="20"/>
              </w:rPr>
              <w:t xml:space="preserve"> </w:t>
            </w:r>
            <w:r>
              <w:rPr>
                <w:w w:val="85"/>
                <w:sz w:val="20"/>
              </w:rPr>
              <w:t>the</w:t>
            </w:r>
            <w:r>
              <w:rPr>
                <w:spacing w:val="-6"/>
                <w:w w:val="85"/>
                <w:sz w:val="20"/>
              </w:rPr>
              <w:t xml:space="preserve"> </w:t>
            </w:r>
            <w:r>
              <w:rPr>
                <w:w w:val="85"/>
                <w:sz w:val="20"/>
              </w:rPr>
              <w:t>Submission</w:t>
            </w:r>
            <w:r>
              <w:rPr>
                <w:spacing w:val="-5"/>
                <w:w w:val="85"/>
                <w:sz w:val="20"/>
              </w:rPr>
              <w:t xml:space="preserve"> </w:t>
            </w:r>
            <w:r>
              <w:rPr>
                <w:w w:val="85"/>
                <w:sz w:val="20"/>
              </w:rPr>
              <w:t>Activity</w:t>
            </w:r>
            <w:r>
              <w:rPr>
                <w:spacing w:val="-6"/>
                <w:w w:val="85"/>
                <w:sz w:val="20"/>
              </w:rPr>
              <w:t xml:space="preserve"> </w:t>
            </w:r>
            <w:r>
              <w:rPr>
                <w:w w:val="85"/>
                <w:sz w:val="20"/>
              </w:rPr>
              <w:t>Report</w:t>
            </w:r>
            <w:r>
              <w:rPr>
                <w:spacing w:val="-5"/>
                <w:w w:val="85"/>
                <w:sz w:val="20"/>
              </w:rPr>
              <w:t xml:space="preserve"> </w:t>
            </w:r>
            <w:r>
              <w:rPr>
                <w:w w:val="85"/>
                <w:sz w:val="20"/>
              </w:rPr>
              <w:t>from</w:t>
            </w:r>
            <w:r>
              <w:rPr>
                <w:spacing w:val="-6"/>
                <w:w w:val="85"/>
                <w:sz w:val="20"/>
              </w:rPr>
              <w:t xml:space="preserve"> </w:t>
            </w:r>
            <w:r>
              <w:rPr>
                <w:w w:val="85"/>
                <w:sz w:val="20"/>
              </w:rPr>
              <w:t xml:space="preserve">the </w:t>
            </w:r>
            <w:r>
              <w:rPr>
                <w:w w:val="90"/>
                <w:sz w:val="20"/>
              </w:rPr>
              <w:t>HPMS</w:t>
            </w:r>
            <w:r>
              <w:rPr>
                <w:spacing w:val="-9"/>
                <w:w w:val="90"/>
                <w:sz w:val="20"/>
              </w:rPr>
              <w:t xml:space="preserve"> </w:t>
            </w:r>
            <w:r>
              <w:rPr>
                <w:w w:val="90"/>
                <w:sz w:val="20"/>
              </w:rPr>
              <w:t>PRM</w:t>
            </w:r>
            <w:r>
              <w:rPr>
                <w:spacing w:val="-8"/>
                <w:w w:val="90"/>
                <w:sz w:val="20"/>
              </w:rPr>
              <w:t xml:space="preserve"> </w:t>
            </w:r>
            <w:r>
              <w:rPr>
                <w:w w:val="90"/>
                <w:sz w:val="20"/>
              </w:rPr>
              <w:t>by</w:t>
            </w:r>
            <w:r>
              <w:rPr>
                <w:spacing w:val="-8"/>
                <w:w w:val="90"/>
                <w:sz w:val="20"/>
              </w:rPr>
              <w:t xml:space="preserve"> </w:t>
            </w:r>
            <w:r>
              <w:rPr>
                <w:w w:val="90"/>
                <w:sz w:val="20"/>
              </w:rPr>
              <w:t>performing</w:t>
            </w:r>
            <w:r>
              <w:rPr>
                <w:spacing w:val="-9"/>
                <w:w w:val="90"/>
                <w:sz w:val="20"/>
              </w:rPr>
              <w:t xml:space="preserve"> </w:t>
            </w:r>
            <w:r>
              <w:rPr>
                <w:w w:val="90"/>
                <w:sz w:val="20"/>
              </w:rPr>
              <w:t>the</w:t>
            </w:r>
            <w:r>
              <w:rPr>
                <w:spacing w:val="-8"/>
                <w:w w:val="90"/>
                <w:sz w:val="20"/>
              </w:rPr>
              <w:t xml:space="preserve"> </w:t>
            </w:r>
            <w:r>
              <w:rPr>
                <w:w w:val="90"/>
                <w:sz w:val="20"/>
              </w:rPr>
              <w:t>following:</w:t>
            </w:r>
          </w:p>
          <w:p w:rsidR="002D5F5F" w14:paraId="2DDA2569" w14:textId="77777777">
            <w:pPr>
              <w:pStyle w:val="TableParagraph"/>
              <w:numPr>
                <w:ilvl w:val="1"/>
                <w:numId w:val="12"/>
              </w:numPr>
              <w:tabs>
                <w:tab w:val="left" w:pos="591"/>
              </w:tabs>
              <w:spacing w:before="1" w:line="237" w:lineRule="auto"/>
              <w:ind w:right="14" w:hanging="180"/>
              <w:rPr>
                <w:sz w:val="20"/>
              </w:rPr>
            </w:pPr>
            <w:r>
              <w:rPr>
                <w:w w:val="90"/>
                <w:sz w:val="20"/>
              </w:rPr>
              <w:t>Request</w:t>
            </w:r>
            <w:r>
              <w:rPr>
                <w:spacing w:val="-11"/>
                <w:w w:val="90"/>
                <w:sz w:val="20"/>
              </w:rPr>
              <w:t xml:space="preserve"> </w:t>
            </w:r>
            <w:r>
              <w:rPr>
                <w:w w:val="90"/>
                <w:sz w:val="20"/>
              </w:rPr>
              <w:t>a</w:t>
            </w:r>
            <w:r>
              <w:rPr>
                <w:spacing w:val="-8"/>
                <w:w w:val="90"/>
                <w:sz w:val="20"/>
              </w:rPr>
              <w:t xml:space="preserve"> </w:t>
            </w:r>
            <w:r>
              <w:rPr>
                <w:w w:val="90"/>
                <w:sz w:val="20"/>
              </w:rPr>
              <w:t>copy</w:t>
            </w:r>
            <w:r>
              <w:rPr>
                <w:spacing w:val="-8"/>
                <w:w w:val="90"/>
                <w:sz w:val="20"/>
              </w:rPr>
              <w:t xml:space="preserve"> </w:t>
            </w:r>
            <w:r>
              <w:rPr>
                <w:w w:val="90"/>
                <w:sz w:val="20"/>
              </w:rPr>
              <w:t>of</w:t>
            </w:r>
            <w:r>
              <w:rPr>
                <w:spacing w:val="-9"/>
                <w:w w:val="90"/>
                <w:sz w:val="20"/>
              </w:rPr>
              <w:t xml:space="preserve"> </w:t>
            </w:r>
            <w:r>
              <w:rPr>
                <w:w w:val="90"/>
                <w:sz w:val="20"/>
              </w:rPr>
              <w:t>the</w:t>
            </w:r>
            <w:r>
              <w:rPr>
                <w:spacing w:val="-8"/>
                <w:w w:val="90"/>
                <w:sz w:val="20"/>
              </w:rPr>
              <w:t xml:space="preserve"> </w:t>
            </w:r>
            <w:r>
              <w:rPr>
                <w:w w:val="90"/>
                <w:sz w:val="20"/>
              </w:rPr>
              <w:t>contract’s</w:t>
            </w:r>
            <w:r>
              <w:rPr>
                <w:spacing w:val="-8"/>
                <w:w w:val="90"/>
                <w:sz w:val="20"/>
              </w:rPr>
              <w:t xml:space="preserve"> </w:t>
            </w:r>
            <w:r>
              <w:rPr>
                <w:w w:val="90"/>
                <w:sz w:val="20"/>
              </w:rPr>
              <w:t>Submission Activity</w:t>
            </w:r>
            <w:r>
              <w:rPr>
                <w:spacing w:val="-5"/>
                <w:w w:val="90"/>
                <w:sz w:val="20"/>
              </w:rPr>
              <w:t xml:space="preserve"> </w:t>
            </w:r>
            <w:r>
              <w:rPr>
                <w:w w:val="90"/>
                <w:sz w:val="20"/>
              </w:rPr>
              <w:t>Report</w:t>
            </w:r>
            <w:r>
              <w:rPr>
                <w:spacing w:val="-7"/>
                <w:w w:val="90"/>
                <w:sz w:val="20"/>
              </w:rPr>
              <w:t xml:space="preserve"> </w:t>
            </w:r>
            <w:r>
              <w:rPr>
                <w:w w:val="90"/>
                <w:sz w:val="20"/>
              </w:rPr>
              <w:t>from</w:t>
            </w:r>
            <w:r>
              <w:rPr>
                <w:spacing w:val="-8"/>
                <w:w w:val="90"/>
                <w:sz w:val="20"/>
              </w:rPr>
              <w:t xml:space="preserve"> </w:t>
            </w:r>
            <w:r>
              <w:rPr>
                <w:w w:val="90"/>
                <w:sz w:val="20"/>
              </w:rPr>
              <w:t>the</w:t>
            </w:r>
            <w:r>
              <w:rPr>
                <w:spacing w:val="-7"/>
                <w:w w:val="90"/>
                <w:sz w:val="20"/>
              </w:rPr>
              <w:t xml:space="preserve"> </w:t>
            </w:r>
            <w:r>
              <w:rPr>
                <w:w w:val="90"/>
                <w:sz w:val="20"/>
              </w:rPr>
              <w:t>SO:</w:t>
            </w:r>
            <w:r>
              <w:rPr>
                <w:spacing w:val="-6"/>
                <w:w w:val="90"/>
                <w:sz w:val="20"/>
              </w:rPr>
              <w:t xml:space="preserve"> </w:t>
            </w:r>
            <w:r>
              <w:rPr>
                <w:w w:val="90"/>
                <w:sz w:val="20"/>
              </w:rPr>
              <w:t>This</w:t>
            </w:r>
            <w:r>
              <w:rPr>
                <w:spacing w:val="-8"/>
                <w:w w:val="90"/>
                <w:sz w:val="20"/>
              </w:rPr>
              <w:t xml:space="preserve"> </w:t>
            </w:r>
            <w:r>
              <w:rPr>
                <w:w w:val="90"/>
                <w:sz w:val="20"/>
              </w:rPr>
              <w:t>report displays</w:t>
            </w:r>
            <w:r>
              <w:rPr>
                <w:spacing w:val="-9"/>
                <w:w w:val="90"/>
                <w:sz w:val="20"/>
              </w:rPr>
              <w:t xml:space="preserve"> </w:t>
            </w:r>
            <w:r>
              <w:rPr>
                <w:w w:val="90"/>
                <w:sz w:val="20"/>
              </w:rPr>
              <w:t>information</w:t>
            </w:r>
            <w:r>
              <w:rPr>
                <w:spacing w:val="-8"/>
                <w:w w:val="90"/>
                <w:sz w:val="20"/>
              </w:rPr>
              <w:t xml:space="preserve"> </w:t>
            </w:r>
            <w:r>
              <w:rPr>
                <w:w w:val="90"/>
                <w:sz w:val="20"/>
              </w:rPr>
              <w:t>about</w:t>
            </w:r>
            <w:r>
              <w:rPr>
                <w:spacing w:val="-7"/>
                <w:w w:val="90"/>
                <w:sz w:val="20"/>
              </w:rPr>
              <w:t xml:space="preserve"> </w:t>
            </w:r>
            <w:r>
              <w:rPr>
                <w:w w:val="90"/>
                <w:sz w:val="20"/>
              </w:rPr>
              <w:t>the</w:t>
            </w:r>
            <w:r>
              <w:rPr>
                <w:spacing w:val="-8"/>
                <w:w w:val="90"/>
                <w:sz w:val="20"/>
              </w:rPr>
              <w:t xml:space="preserve"> </w:t>
            </w:r>
            <w:r>
              <w:rPr>
                <w:w w:val="90"/>
                <w:sz w:val="20"/>
              </w:rPr>
              <w:t xml:space="preserve">original </w:t>
            </w:r>
            <w:r>
              <w:rPr>
                <w:w w:val="85"/>
                <w:sz w:val="20"/>
              </w:rPr>
              <w:t xml:space="preserve">submission and all subsequent resubmissions </w:t>
            </w:r>
            <w:r>
              <w:rPr>
                <w:w w:val="90"/>
                <w:sz w:val="20"/>
              </w:rPr>
              <w:t>for</w:t>
            </w:r>
            <w:r>
              <w:rPr>
                <w:spacing w:val="-8"/>
                <w:w w:val="90"/>
                <w:sz w:val="20"/>
              </w:rPr>
              <w:t xml:space="preserve"> </w:t>
            </w:r>
            <w:r>
              <w:rPr>
                <w:w w:val="90"/>
                <w:sz w:val="20"/>
              </w:rPr>
              <w:t>a</w:t>
            </w:r>
            <w:r>
              <w:rPr>
                <w:spacing w:val="-8"/>
                <w:w w:val="90"/>
                <w:sz w:val="20"/>
              </w:rPr>
              <w:t xml:space="preserve"> </w:t>
            </w:r>
            <w:r>
              <w:rPr>
                <w:w w:val="90"/>
                <w:sz w:val="20"/>
              </w:rPr>
              <w:t>particular</w:t>
            </w:r>
            <w:r>
              <w:rPr>
                <w:spacing w:val="-8"/>
                <w:w w:val="90"/>
                <w:sz w:val="20"/>
              </w:rPr>
              <w:t xml:space="preserve"> </w:t>
            </w:r>
            <w:r>
              <w:rPr>
                <w:w w:val="90"/>
                <w:sz w:val="20"/>
              </w:rPr>
              <w:t>contract</w:t>
            </w:r>
            <w:r>
              <w:rPr>
                <w:spacing w:val="-8"/>
                <w:w w:val="90"/>
                <w:sz w:val="20"/>
              </w:rPr>
              <w:t xml:space="preserve"> </w:t>
            </w:r>
            <w:r>
              <w:rPr>
                <w:w w:val="90"/>
                <w:sz w:val="20"/>
              </w:rPr>
              <w:t>or</w:t>
            </w:r>
            <w:r>
              <w:rPr>
                <w:spacing w:val="-8"/>
                <w:w w:val="90"/>
                <w:sz w:val="20"/>
              </w:rPr>
              <w:t xml:space="preserve"> </w:t>
            </w:r>
            <w:r>
              <w:rPr>
                <w:w w:val="90"/>
                <w:sz w:val="20"/>
              </w:rPr>
              <w:t>contracts.</w:t>
            </w:r>
            <w:r>
              <w:rPr>
                <w:spacing w:val="-8"/>
                <w:w w:val="90"/>
                <w:sz w:val="20"/>
              </w:rPr>
              <w:t xml:space="preserve"> </w:t>
            </w:r>
            <w:r>
              <w:rPr>
                <w:w w:val="90"/>
                <w:sz w:val="20"/>
              </w:rPr>
              <w:t xml:space="preserve">The </w:t>
            </w:r>
            <w:r>
              <w:rPr>
                <w:w w:val="85"/>
                <w:sz w:val="20"/>
              </w:rPr>
              <w:t>report</w:t>
            </w:r>
            <w:r>
              <w:rPr>
                <w:spacing w:val="-6"/>
                <w:w w:val="85"/>
                <w:sz w:val="20"/>
              </w:rPr>
              <w:t xml:space="preserve"> </w:t>
            </w:r>
            <w:r>
              <w:rPr>
                <w:w w:val="85"/>
                <w:sz w:val="20"/>
              </w:rPr>
              <w:t>also</w:t>
            </w:r>
            <w:r>
              <w:rPr>
                <w:spacing w:val="-6"/>
                <w:w w:val="85"/>
                <w:sz w:val="20"/>
              </w:rPr>
              <w:t xml:space="preserve"> </w:t>
            </w:r>
            <w:r>
              <w:rPr>
                <w:w w:val="85"/>
                <w:sz w:val="20"/>
              </w:rPr>
              <w:t>displays</w:t>
            </w:r>
            <w:r>
              <w:rPr>
                <w:spacing w:val="-5"/>
                <w:w w:val="85"/>
                <w:sz w:val="20"/>
              </w:rPr>
              <w:t xml:space="preserve"> </w:t>
            </w:r>
            <w:r>
              <w:rPr>
                <w:w w:val="85"/>
                <w:sz w:val="20"/>
              </w:rPr>
              <w:t>Reporting</w:t>
            </w:r>
            <w:r>
              <w:rPr>
                <w:spacing w:val="-6"/>
                <w:w w:val="85"/>
                <w:sz w:val="20"/>
              </w:rPr>
              <w:t xml:space="preserve"> </w:t>
            </w:r>
            <w:r>
              <w:rPr>
                <w:w w:val="85"/>
                <w:sz w:val="20"/>
              </w:rPr>
              <w:t>Period,</w:t>
            </w:r>
            <w:r>
              <w:rPr>
                <w:spacing w:val="-5"/>
                <w:w w:val="85"/>
                <w:sz w:val="20"/>
              </w:rPr>
              <w:t xml:space="preserve"> </w:t>
            </w:r>
            <w:r>
              <w:rPr>
                <w:w w:val="85"/>
                <w:sz w:val="20"/>
              </w:rPr>
              <w:t xml:space="preserve">Contract </w:t>
            </w:r>
            <w:r>
              <w:rPr>
                <w:w w:val="90"/>
                <w:sz w:val="20"/>
              </w:rPr>
              <w:t>Number,</w:t>
            </w:r>
            <w:r>
              <w:rPr>
                <w:spacing w:val="-9"/>
                <w:w w:val="90"/>
                <w:sz w:val="20"/>
              </w:rPr>
              <w:t xml:space="preserve"> </w:t>
            </w:r>
            <w:r>
              <w:rPr>
                <w:w w:val="90"/>
                <w:sz w:val="20"/>
              </w:rPr>
              <w:t>Plan</w:t>
            </w:r>
            <w:r>
              <w:rPr>
                <w:spacing w:val="-8"/>
                <w:w w:val="90"/>
                <w:sz w:val="20"/>
              </w:rPr>
              <w:t xml:space="preserve"> </w:t>
            </w:r>
            <w:r>
              <w:rPr>
                <w:w w:val="90"/>
                <w:sz w:val="20"/>
              </w:rPr>
              <w:t>ID,</w:t>
            </w:r>
            <w:r>
              <w:rPr>
                <w:spacing w:val="-8"/>
                <w:w w:val="90"/>
                <w:sz w:val="20"/>
              </w:rPr>
              <w:t xml:space="preserve"> </w:t>
            </w:r>
            <w:r>
              <w:rPr>
                <w:w w:val="90"/>
                <w:sz w:val="20"/>
              </w:rPr>
              <w:t>Submission</w:t>
            </w:r>
            <w:r>
              <w:rPr>
                <w:spacing w:val="-9"/>
                <w:w w:val="90"/>
                <w:sz w:val="20"/>
              </w:rPr>
              <w:t xml:space="preserve"> </w:t>
            </w:r>
            <w:r>
              <w:rPr>
                <w:w w:val="90"/>
                <w:sz w:val="20"/>
              </w:rPr>
              <w:t>Version,</w:t>
            </w:r>
            <w:r>
              <w:rPr>
                <w:spacing w:val="-8"/>
                <w:w w:val="90"/>
                <w:sz w:val="20"/>
              </w:rPr>
              <w:t xml:space="preserve"> </w:t>
            </w:r>
            <w:r>
              <w:rPr>
                <w:w w:val="90"/>
                <w:sz w:val="20"/>
              </w:rPr>
              <w:t>Due Date,</w:t>
            </w:r>
            <w:r>
              <w:rPr>
                <w:spacing w:val="-11"/>
                <w:w w:val="90"/>
                <w:sz w:val="20"/>
              </w:rPr>
              <w:t xml:space="preserve"> </w:t>
            </w:r>
            <w:r>
              <w:rPr>
                <w:w w:val="90"/>
                <w:sz w:val="20"/>
              </w:rPr>
              <w:t>and</w:t>
            </w:r>
            <w:r>
              <w:rPr>
                <w:spacing w:val="-8"/>
                <w:w w:val="90"/>
                <w:sz w:val="20"/>
              </w:rPr>
              <w:t xml:space="preserve"> </w:t>
            </w:r>
            <w:r>
              <w:rPr>
                <w:w w:val="90"/>
                <w:sz w:val="20"/>
              </w:rPr>
              <w:t>Date</w:t>
            </w:r>
            <w:r>
              <w:rPr>
                <w:spacing w:val="-8"/>
                <w:w w:val="90"/>
                <w:sz w:val="20"/>
              </w:rPr>
              <w:t xml:space="preserve"> </w:t>
            </w:r>
            <w:r>
              <w:rPr>
                <w:w w:val="90"/>
                <w:sz w:val="20"/>
              </w:rPr>
              <w:t>Submitted</w:t>
            </w:r>
            <w:r>
              <w:rPr>
                <w:spacing w:val="-9"/>
                <w:w w:val="90"/>
                <w:sz w:val="20"/>
              </w:rPr>
              <w:t xml:space="preserve"> </w:t>
            </w:r>
            <w:r>
              <w:rPr>
                <w:w w:val="90"/>
                <w:sz w:val="20"/>
              </w:rPr>
              <w:t>for</w:t>
            </w:r>
            <w:r>
              <w:rPr>
                <w:spacing w:val="-8"/>
                <w:w w:val="90"/>
                <w:sz w:val="20"/>
              </w:rPr>
              <w:t xml:space="preserve"> </w:t>
            </w:r>
            <w:r>
              <w:rPr>
                <w:w w:val="90"/>
                <w:sz w:val="20"/>
              </w:rPr>
              <w:t>each</w:t>
            </w:r>
            <w:r>
              <w:rPr>
                <w:spacing w:val="-8"/>
                <w:w w:val="90"/>
                <w:sz w:val="20"/>
              </w:rPr>
              <w:t xml:space="preserve"> </w:t>
            </w:r>
            <w:r>
              <w:rPr>
                <w:w w:val="90"/>
                <w:sz w:val="20"/>
              </w:rPr>
              <w:t>section.</w:t>
            </w:r>
          </w:p>
          <w:p w:rsidR="002D5F5F" w14:paraId="24D9EC16" w14:textId="77777777">
            <w:pPr>
              <w:pStyle w:val="TableParagraph"/>
              <w:spacing w:before="9"/>
              <w:ind w:left="0"/>
              <w:rPr>
                <w:rFonts w:ascii="Arial Narrow"/>
                <w:b/>
                <w:sz w:val="20"/>
              </w:rPr>
            </w:pPr>
          </w:p>
          <w:p w:rsidR="002D5F5F" w14:paraId="5742D1A5" w14:textId="77777777">
            <w:pPr>
              <w:pStyle w:val="TableParagraph"/>
              <w:ind w:left="91" w:right="363"/>
              <w:jc w:val="both"/>
              <w:rPr>
                <w:sz w:val="20"/>
              </w:rPr>
            </w:pPr>
            <w:r>
              <w:rPr>
                <w:w w:val="85"/>
                <w:sz w:val="20"/>
              </w:rPr>
              <w:t>For either of the</w:t>
            </w:r>
            <w:r>
              <w:rPr>
                <w:spacing w:val="-1"/>
                <w:w w:val="85"/>
                <w:sz w:val="20"/>
              </w:rPr>
              <w:t xml:space="preserve"> </w:t>
            </w:r>
            <w:r>
              <w:rPr>
                <w:w w:val="85"/>
                <w:sz w:val="20"/>
              </w:rPr>
              <w:t>above</w:t>
            </w:r>
            <w:r>
              <w:rPr>
                <w:spacing w:val="-1"/>
                <w:w w:val="85"/>
                <w:sz w:val="20"/>
              </w:rPr>
              <w:t xml:space="preserve"> </w:t>
            </w:r>
            <w:r>
              <w:rPr>
                <w:w w:val="85"/>
                <w:sz w:val="20"/>
              </w:rPr>
              <w:t>scenarios, the DVC must clearly document the circumstances in the “Data Sources</w:t>
            </w:r>
            <w:r>
              <w:rPr>
                <w:spacing w:val="-6"/>
                <w:w w:val="85"/>
                <w:sz w:val="20"/>
              </w:rPr>
              <w:t xml:space="preserve"> </w:t>
            </w:r>
            <w:r>
              <w:rPr>
                <w:w w:val="85"/>
                <w:sz w:val="20"/>
              </w:rPr>
              <w:t>and</w:t>
            </w:r>
            <w:r>
              <w:rPr>
                <w:spacing w:val="-6"/>
                <w:w w:val="85"/>
                <w:sz w:val="20"/>
              </w:rPr>
              <w:t xml:space="preserve"> </w:t>
            </w:r>
            <w:r>
              <w:rPr>
                <w:w w:val="85"/>
                <w:sz w:val="20"/>
              </w:rPr>
              <w:t>Review</w:t>
            </w:r>
            <w:r>
              <w:rPr>
                <w:spacing w:val="-5"/>
                <w:w w:val="85"/>
                <w:sz w:val="20"/>
              </w:rPr>
              <w:t xml:space="preserve"> </w:t>
            </w:r>
            <w:r>
              <w:rPr>
                <w:w w:val="85"/>
                <w:sz w:val="20"/>
              </w:rPr>
              <w:t>Results”</w:t>
            </w:r>
            <w:r>
              <w:rPr>
                <w:spacing w:val="-6"/>
                <w:w w:val="85"/>
                <w:sz w:val="20"/>
              </w:rPr>
              <w:t xml:space="preserve"> </w:t>
            </w:r>
            <w:r>
              <w:rPr>
                <w:w w:val="85"/>
                <w:sz w:val="20"/>
              </w:rPr>
              <w:t>section</w:t>
            </w:r>
            <w:r>
              <w:rPr>
                <w:spacing w:val="-5"/>
                <w:w w:val="85"/>
                <w:sz w:val="20"/>
              </w:rPr>
              <w:t xml:space="preserve"> </w:t>
            </w:r>
            <w:r>
              <w:rPr>
                <w:w w:val="85"/>
                <w:sz w:val="20"/>
              </w:rPr>
              <w:t>of</w:t>
            </w:r>
            <w:r>
              <w:rPr>
                <w:spacing w:val="-6"/>
                <w:w w:val="85"/>
                <w:sz w:val="20"/>
              </w:rPr>
              <w:t xml:space="preserve"> </w:t>
            </w:r>
            <w:r>
              <w:rPr>
                <w:w w:val="85"/>
                <w:sz w:val="20"/>
              </w:rPr>
              <w:t>the</w:t>
            </w:r>
            <w:r>
              <w:rPr>
                <w:spacing w:val="-5"/>
                <w:w w:val="85"/>
                <w:sz w:val="20"/>
              </w:rPr>
              <w:t xml:space="preserve"> </w:t>
            </w:r>
            <w:r>
              <w:rPr>
                <w:w w:val="85"/>
                <w:sz w:val="20"/>
              </w:rPr>
              <w:t xml:space="preserve">EES </w:t>
            </w:r>
            <w:r>
              <w:rPr>
                <w:w w:val="95"/>
                <w:sz w:val="20"/>
              </w:rPr>
              <w:t>(Appendix B).</w:t>
            </w:r>
          </w:p>
          <w:p w:rsidR="002D5F5F" w14:paraId="397195FC" w14:textId="77777777">
            <w:pPr>
              <w:pStyle w:val="TableParagraph"/>
              <w:spacing w:before="119"/>
              <w:ind w:left="91" w:right="118"/>
              <w:jc w:val="both"/>
              <w:rPr>
                <w:sz w:val="20"/>
              </w:rPr>
            </w:pPr>
            <w:r>
              <w:rPr>
                <w:w w:val="85"/>
                <w:sz w:val="20"/>
              </w:rPr>
              <w:t>Assess</w:t>
            </w:r>
            <w:r>
              <w:rPr>
                <w:spacing w:val="-2"/>
                <w:w w:val="85"/>
                <w:sz w:val="20"/>
              </w:rPr>
              <w:t xml:space="preserve"> </w:t>
            </w:r>
            <w:r>
              <w:rPr>
                <w:w w:val="85"/>
                <w:sz w:val="20"/>
              </w:rPr>
              <w:t>the</w:t>
            </w:r>
            <w:r>
              <w:rPr>
                <w:spacing w:val="-2"/>
                <w:w w:val="85"/>
                <w:sz w:val="20"/>
              </w:rPr>
              <w:t xml:space="preserve"> </w:t>
            </w:r>
            <w:r>
              <w:rPr>
                <w:w w:val="85"/>
                <w:sz w:val="20"/>
              </w:rPr>
              <w:t>census/sample</w:t>
            </w:r>
            <w:r>
              <w:rPr>
                <w:spacing w:val="-2"/>
                <w:w w:val="85"/>
                <w:sz w:val="20"/>
              </w:rPr>
              <w:t xml:space="preserve"> </w:t>
            </w:r>
            <w:r>
              <w:rPr>
                <w:w w:val="85"/>
                <w:sz w:val="20"/>
              </w:rPr>
              <w:t>data</w:t>
            </w:r>
            <w:r>
              <w:rPr>
                <w:spacing w:val="-2"/>
                <w:w w:val="85"/>
                <w:sz w:val="20"/>
              </w:rPr>
              <w:t xml:space="preserve"> </w:t>
            </w:r>
            <w:r>
              <w:rPr>
                <w:w w:val="85"/>
                <w:sz w:val="20"/>
              </w:rPr>
              <w:t>provided</w:t>
            </w:r>
            <w:r>
              <w:rPr>
                <w:spacing w:val="-2"/>
                <w:w w:val="85"/>
                <w:sz w:val="20"/>
              </w:rPr>
              <w:t xml:space="preserve"> </w:t>
            </w:r>
            <w:r>
              <w:rPr>
                <w:w w:val="85"/>
                <w:sz w:val="20"/>
              </w:rPr>
              <w:t>by</w:t>
            </w:r>
            <w:r>
              <w:rPr>
                <w:spacing w:val="-2"/>
                <w:w w:val="85"/>
                <w:sz w:val="20"/>
              </w:rPr>
              <w:t xml:space="preserve"> </w:t>
            </w:r>
            <w:r>
              <w:rPr>
                <w:w w:val="85"/>
                <w:sz w:val="20"/>
              </w:rPr>
              <w:t>the</w:t>
            </w:r>
            <w:r>
              <w:rPr>
                <w:spacing w:val="-2"/>
                <w:w w:val="85"/>
                <w:sz w:val="20"/>
              </w:rPr>
              <w:t xml:space="preserve"> </w:t>
            </w:r>
            <w:r>
              <w:rPr>
                <w:w w:val="85"/>
                <w:sz w:val="20"/>
              </w:rPr>
              <w:t>SO to</w:t>
            </w:r>
            <w:r>
              <w:rPr>
                <w:spacing w:val="-6"/>
                <w:w w:val="85"/>
                <w:sz w:val="20"/>
              </w:rPr>
              <w:t xml:space="preserve"> </w:t>
            </w:r>
            <w:r>
              <w:rPr>
                <w:w w:val="85"/>
                <w:sz w:val="20"/>
              </w:rPr>
              <w:t>determine</w:t>
            </w:r>
            <w:r>
              <w:rPr>
                <w:spacing w:val="-5"/>
                <w:w w:val="85"/>
                <w:sz w:val="20"/>
              </w:rPr>
              <w:t xml:space="preserve"> </w:t>
            </w:r>
            <w:r>
              <w:rPr>
                <w:w w:val="85"/>
                <w:sz w:val="20"/>
              </w:rPr>
              <w:t>each</w:t>
            </w:r>
            <w:r>
              <w:rPr>
                <w:spacing w:val="-6"/>
                <w:w w:val="85"/>
                <w:sz w:val="20"/>
              </w:rPr>
              <w:t xml:space="preserve"> </w:t>
            </w:r>
            <w:r>
              <w:rPr>
                <w:w w:val="85"/>
                <w:sz w:val="20"/>
              </w:rPr>
              <w:t>of</w:t>
            </w:r>
            <w:r>
              <w:rPr>
                <w:spacing w:val="-4"/>
                <w:w w:val="85"/>
                <w:sz w:val="20"/>
              </w:rPr>
              <w:t xml:space="preserve"> </w:t>
            </w:r>
            <w:r>
              <w:rPr>
                <w:w w:val="85"/>
                <w:sz w:val="20"/>
              </w:rPr>
              <w:t>the</w:t>
            </w:r>
            <w:r>
              <w:rPr>
                <w:spacing w:val="-6"/>
                <w:w w:val="85"/>
                <w:sz w:val="20"/>
              </w:rPr>
              <w:t xml:space="preserve"> </w:t>
            </w:r>
            <w:r>
              <w:rPr>
                <w:w w:val="85"/>
                <w:sz w:val="20"/>
              </w:rPr>
              <w:t>following</w:t>
            </w:r>
            <w:r>
              <w:rPr>
                <w:spacing w:val="-6"/>
                <w:w w:val="85"/>
                <w:sz w:val="20"/>
              </w:rPr>
              <w:t xml:space="preserve"> </w:t>
            </w:r>
            <w:r>
              <w:rPr>
                <w:w w:val="85"/>
                <w:sz w:val="20"/>
              </w:rPr>
              <w:t>for</w:t>
            </w:r>
            <w:r>
              <w:rPr>
                <w:spacing w:val="-4"/>
                <w:w w:val="85"/>
                <w:sz w:val="20"/>
              </w:rPr>
              <w:t xml:space="preserve"> </w:t>
            </w:r>
            <w:r>
              <w:rPr>
                <w:w w:val="85"/>
                <w:sz w:val="20"/>
              </w:rPr>
              <w:t>each</w:t>
            </w:r>
            <w:r>
              <w:rPr>
                <w:spacing w:val="-5"/>
                <w:w w:val="85"/>
                <w:sz w:val="20"/>
              </w:rPr>
              <w:t xml:space="preserve"> </w:t>
            </w:r>
            <w:r>
              <w:rPr>
                <w:w w:val="85"/>
                <w:sz w:val="20"/>
              </w:rPr>
              <w:t xml:space="preserve">reporting </w:t>
            </w:r>
            <w:r>
              <w:rPr>
                <w:w w:val="95"/>
                <w:sz w:val="20"/>
              </w:rPr>
              <w:t>section</w:t>
            </w:r>
            <w:r>
              <w:rPr>
                <w:spacing w:val="-12"/>
                <w:w w:val="95"/>
                <w:sz w:val="20"/>
              </w:rPr>
              <w:t xml:space="preserve"> </w:t>
            </w:r>
            <w:r>
              <w:rPr>
                <w:w w:val="95"/>
                <w:sz w:val="20"/>
              </w:rPr>
              <w:t>under</w:t>
            </w:r>
            <w:r>
              <w:rPr>
                <w:spacing w:val="-11"/>
                <w:w w:val="95"/>
                <w:sz w:val="20"/>
              </w:rPr>
              <w:t xml:space="preserve"> </w:t>
            </w:r>
            <w:r>
              <w:rPr>
                <w:w w:val="95"/>
                <w:sz w:val="20"/>
              </w:rPr>
              <w:t>review:</w:t>
            </w:r>
          </w:p>
          <w:p w:rsidR="002D5F5F" w14:paraId="5593C5BA" w14:textId="77777777">
            <w:pPr>
              <w:pStyle w:val="TableParagraph"/>
              <w:numPr>
                <w:ilvl w:val="0"/>
                <w:numId w:val="12"/>
              </w:numPr>
              <w:tabs>
                <w:tab w:val="left" w:pos="266"/>
              </w:tabs>
              <w:spacing w:before="1" w:line="244" w:lineRule="exact"/>
              <w:ind w:left="266" w:hanging="179"/>
              <w:jc w:val="both"/>
              <w:rPr>
                <w:sz w:val="20"/>
              </w:rPr>
            </w:pPr>
            <w:r>
              <w:rPr>
                <w:w w:val="80"/>
                <w:sz w:val="20"/>
              </w:rPr>
              <w:t>SOs</w:t>
            </w:r>
            <w:r>
              <w:rPr>
                <w:spacing w:val="12"/>
                <w:sz w:val="20"/>
              </w:rPr>
              <w:t xml:space="preserve"> </w:t>
            </w:r>
            <w:r>
              <w:rPr>
                <w:w w:val="80"/>
                <w:sz w:val="20"/>
              </w:rPr>
              <w:t>selected</w:t>
            </w:r>
            <w:r>
              <w:rPr>
                <w:spacing w:val="12"/>
                <w:sz w:val="20"/>
              </w:rPr>
              <w:t xml:space="preserve"> </w:t>
            </w:r>
            <w:r>
              <w:rPr>
                <w:w w:val="80"/>
                <w:sz w:val="20"/>
              </w:rPr>
              <w:t>data</w:t>
            </w:r>
            <w:r>
              <w:rPr>
                <w:spacing w:val="10"/>
                <w:sz w:val="20"/>
              </w:rPr>
              <w:t xml:space="preserve"> </w:t>
            </w:r>
            <w:r>
              <w:rPr>
                <w:w w:val="80"/>
                <w:sz w:val="20"/>
              </w:rPr>
              <w:t>records</w:t>
            </w:r>
            <w:r>
              <w:rPr>
                <w:spacing w:val="12"/>
                <w:sz w:val="20"/>
              </w:rPr>
              <w:t xml:space="preserve"> </w:t>
            </w:r>
            <w:r>
              <w:rPr>
                <w:spacing w:val="-2"/>
                <w:w w:val="80"/>
                <w:sz w:val="20"/>
              </w:rPr>
              <w:t>properly:</w:t>
            </w:r>
          </w:p>
          <w:p w:rsidR="002D5F5F" w14:paraId="211560F7" w14:textId="77777777">
            <w:pPr>
              <w:pStyle w:val="TableParagraph"/>
              <w:numPr>
                <w:ilvl w:val="1"/>
                <w:numId w:val="12"/>
              </w:numPr>
              <w:tabs>
                <w:tab w:val="left" w:pos="591"/>
              </w:tabs>
              <w:spacing w:before="2" w:line="235" w:lineRule="auto"/>
              <w:ind w:right="13" w:hanging="180"/>
              <w:rPr>
                <w:sz w:val="20"/>
              </w:rPr>
            </w:pPr>
            <w:r>
              <w:rPr>
                <w:w w:val="90"/>
                <w:sz w:val="20"/>
              </w:rPr>
              <w:t>Perform</w:t>
            </w:r>
            <w:r>
              <w:rPr>
                <w:spacing w:val="-9"/>
                <w:w w:val="90"/>
                <w:sz w:val="20"/>
              </w:rPr>
              <w:t xml:space="preserve"> </w:t>
            </w:r>
            <w:r>
              <w:rPr>
                <w:w w:val="90"/>
                <w:sz w:val="20"/>
              </w:rPr>
              <w:t>frequency</w:t>
            </w:r>
            <w:r>
              <w:rPr>
                <w:spacing w:val="-8"/>
                <w:w w:val="90"/>
                <w:sz w:val="20"/>
              </w:rPr>
              <w:t xml:space="preserve"> </w:t>
            </w:r>
            <w:r>
              <w:rPr>
                <w:w w:val="90"/>
                <w:sz w:val="20"/>
              </w:rPr>
              <w:t>calculations</w:t>
            </w:r>
            <w:r>
              <w:rPr>
                <w:spacing w:val="-8"/>
                <w:w w:val="90"/>
                <w:sz w:val="20"/>
              </w:rPr>
              <w:t xml:space="preserve"> </w:t>
            </w:r>
            <w:r>
              <w:rPr>
                <w:w w:val="90"/>
                <w:sz w:val="20"/>
              </w:rPr>
              <w:t>to</w:t>
            </w:r>
            <w:r>
              <w:rPr>
                <w:spacing w:val="-9"/>
                <w:w w:val="90"/>
                <w:sz w:val="20"/>
              </w:rPr>
              <w:t xml:space="preserve"> </w:t>
            </w:r>
            <w:r>
              <w:rPr>
                <w:w w:val="90"/>
                <w:sz w:val="20"/>
              </w:rPr>
              <w:t>list</w:t>
            </w:r>
            <w:r>
              <w:rPr>
                <w:spacing w:val="-7"/>
                <w:w w:val="90"/>
                <w:sz w:val="20"/>
              </w:rPr>
              <w:t xml:space="preserve"> </w:t>
            </w:r>
            <w:r>
              <w:rPr>
                <w:w w:val="90"/>
                <w:sz w:val="20"/>
              </w:rPr>
              <w:t xml:space="preserve">all </w:t>
            </w:r>
            <w:r>
              <w:rPr>
                <w:w w:val="85"/>
                <w:sz w:val="20"/>
              </w:rPr>
              <w:t xml:space="preserve">unique occurrences of data fields pertinent to </w:t>
            </w:r>
            <w:r>
              <w:rPr>
                <w:w w:val="90"/>
                <w:sz w:val="20"/>
              </w:rPr>
              <w:t>the</w:t>
            </w:r>
            <w:r>
              <w:rPr>
                <w:spacing w:val="-9"/>
                <w:w w:val="90"/>
                <w:sz w:val="20"/>
              </w:rPr>
              <w:t xml:space="preserve"> </w:t>
            </w:r>
            <w:r>
              <w:rPr>
                <w:w w:val="90"/>
                <w:sz w:val="20"/>
              </w:rPr>
              <w:t>calculation</w:t>
            </w:r>
            <w:r>
              <w:rPr>
                <w:spacing w:val="-8"/>
                <w:w w:val="90"/>
                <w:sz w:val="20"/>
              </w:rPr>
              <w:t xml:space="preserve"> </w:t>
            </w:r>
            <w:r>
              <w:rPr>
                <w:w w:val="90"/>
                <w:sz w:val="20"/>
              </w:rPr>
              <w:t>of</w:t>
            </w:r>
            <w:r>
              <w:rPr>
                <w:spacing w:val="-8"/>
                <w:w w:val="90"/>
                <w:sz w:val="20"/>
              </w:rPr>
              <w:t xml:space="preserve"> </w:t>
            </w:r>
            <w:r>
              <w:rPr>
                <w:w w:val="90"/>
                <w:sz w:val="20"/>
              </w:rPr>
              <w:t>the</w:t>
            </w:r>
            <w:r>
              <w:rPr>
                <w:spacing w:val="-8"/>
                <w:w w:val="90"/>
                <w:sz w:val="20"/>
              </w:rPr>
              <w:t xml:space="preserve"> </w:t>
            </w:r>
            <w:r>
              <w:rPr>
                <w:w w:val="90"/>
                <w:sz w:val="20"/>
              </w:rPr>
              <w:t>data</w:t>
            </w:r>
            <w:r>
              <w:rPr>
                <w:spacing w:val="-9"/>
                <w:w w:val="90"/>
                <w:sz w:val="20"/>
              </w:rPr>
              <w:t xml:space="preserve"> </w:t>
            </w:r>
            <w:r>
              <w:rPr>
                <w:w w:val="90"/>
                <w:sz w:val="20"/>
              </w:rPr>
              <w:t>element</w:t>
            </w:r>
            <w:r>
              <w:rPr>
                <w:spacing w:val="-7"/>
                <w:w w:val="90"/>
                <w:sz w:val="20"/>
              </w:rPr>
              <w:t xml:space="preserve"> </w:t>
            </w:r>
            <w:r>
              <w:rPr>
                <w:w w:val="90"/>
                <w:sz w:val="20"/>
              </w:rPr>
              <w:t>to</w:t>
            </w:r>
            <w:r>
              <w:rPr>
                <w:spacing w:val="-7"/>
                <w:w w:val="90"/>
                <w:sz w:val="20"/>
              </w:rPr>
              <w:t xml:space="preserve"> </w:t>
            </w:r>
            <w:r>
              <w:rPr>
                <w:w w:val="90"/>
                <w:sz w:val="20"/>
              </w:rPr>
              <w:t xml:space="preserve">verify </w:t>
            </w:r>
            <w:r>
              <w:rPr>
                <w:w w:val="85"/>
                <w:sz w:val="20"/>
              </w:rPr>
              <w:t>they</w:t>
            </w:r>
            <w:r>
              <w:rPr>
                <w:spacing w:val="-6"/>
                <w:w w:val="85"/>
                <w:sz w:val="20"/>
              </w:rPr>
              <w:t xml:space="preserve"> </w:t>
            </w:r>
            <w:r>
              <w:rPr>
                <w:w w:val="85"/>
                <w:sz w:val="20"/>
              </w:rPr>
              <w:t>contain</w:t>
            </w:r>
            <w:r>
              <w:rPr>
                <w:spacing w:val="-6"/>
                <w:w w:val="85"/>
                <w:sz w:val="20"/>
              </w:rPr>
              <w:t xml:space="preserve"> </w:t>
            </w:r>
            <w:r>
              <w:rPr>
                <w:w w:val="85"/>
                <w:sz w:val="20"/>
              </w:rPr>
              <w:t>values</w:t>
            </w:r>
            <w:r>
              <w:rPr>
                <w:spacing w:val="-5"/>
                <w:w w:val="85"/>
                <w:sz w:val="20"/>
              </w:rPr>
              <w:t xml:space="preserve"> </w:t>
            </w:r>
            <w:r>
              <w:rPr>
                <w:w w:val="85"/>
                <w:sz w:val="20"/>
              </w:rPr>
              <w:t>within</w:t>
            </w:r>
            <w:r>
              <w:rPr>
                <w:spacing w:val="-6"/>
                <w:w w:val="85"/>
                <w:sz w:val="20"/>
              </w:rPr>
              <w:t xml:space="preserve"> </w:t>
            </w:r>
            <w:r>
              <w:rPr>
                <w:w w:val="85"/>
                <w:sz w:val="20"/>
              </w:rPr>
              <w:t>an</w:t>
            </w:r>
            <w:r>
              <w:rPr>
                <w:spacing w:val="-5"/>
                <w:w w:val="85"/>
                <w:sz w:val="20"/>
              </w:rPr>
              <w:t xml:space="preserve"> </w:t>
            </w:r>
            <w:r>
              <w:rPr>
                <w:w w:val="85"/>
                <w:sz w:val="20"/>
              </w:rPr>
              <w:t>acceptable</w:t>
            </w:r>
            <w:r>
              <w:rPr>
                <w:spacing w:val="-6"/>
                <w:w w:val="85"/>
                <w:sz w:val="20"/>
              </w:rPr>
              <w:t xml:space="preserve"> </w:t>
            </w:r>
            <w:r>
              <w:rPr>
                <w:w w:val="85"/>
                <w:sz w:val="20"/>
              </w:rPr>
              <w:t xml:space="preserve">range </w:t>
            </w:r>
            <w:r>
              <w:rPr>
                <w:w w:val="95"/>
                <w:sz w:val="20"/>
              </w:rPr>
              <w:t>for the</w:t>
            </w:r>
            <w:r>
              <w:rPr>
                <w:spacing w:val="-1"/>
                <w:w w:val="95"/>
                <w:sz w:val="20"/>
              </w:rPr>
              <w:t xml:space="preserve"> </w:t>
            </w:r>
            <w:r>
              <w:rPr>
                <w:w w:val="95"/>
                <w:sz w:val="20"/>
              </w:rPr>
              <w:t>data</w:t>
            </w:r>
            <w:r>
              <w:rPr>
                <w:spacing w:val="-1"/>
                <w:w w:val="95"/>
                <w:sz w:val="20"/>
              </w:rPr>
              <w:t xml:space="preserve"> </w:t>
            </w:r>
            <w:r>
              <w:rPr>
                <w:w w:val="95"/>
                <w:sz w:val="20"/>
              </w:rPr>
              <w:t>field.</w:t>
            </w:r>
          </w:p>
          <w:p w:rsidR="002D5F5F" w14:paraId="4C35A8E4" w14:textId="77777777">
            <w:pPr>
              <w:pStyle w:val="TableParagraph"/>
              <w:numPr>
                <w:ilvl w:val="1"/>
                <w:numId w:val="12"/>
              </w:numPr>
              <w:tabs>
                <w:tab w:val="left" w:pos="591"/>
              </w:tabs>
              <w:spacing w:before="10" w:line="230" w:lineRule="auto"/>
              <w:ind w:right="23" w:hanging="180"/>
              <w:jc w:val="both"/>
              <w:rPr>
                <w:sz w:val="20"/>
              </w:rPr>
            </w:pPr>
            <w:r>
              <w:rPr>
                <w:w w:val="85"/>
                <w:sz w:val="20"/>
              </w:rPr>
              <w:t>Calculating</w:t>
            </w:r>
            <w:r>
              <w:rPr>
                <w:spacing w:val="-6"/>
                <w:w w:val="85"/>
                <w:sz w:val="20"/>
              </w:rPr>
              <w:t xml:space="preserve"> </w:t>
            </w:r>
            <w:r>
              <w:rPr>
                <w:w w:val="85"/>
                <w:sz w:val="20"/>
              </w:rPr>
              <w:t>frequency</w:t>
            </w:r>
            <w:r>
              <w:rPr>
                <w:spacing w:val="-6"/>
                <w:w w:val="85"/>
                <w:sz w:val="20"/>
              </w:rPr>
              <w:t xml:space="preserve"> </w:t>
            </w:r>
            <w:r>
              <w:rPr>
                <w:w w:val="85"/>
                <w:sz w:val="20"/>
              </w:rPr>
              <w:t>of</w:t>
            </w:r>
            <w:r>
              <w:rPr>
                <w:spacing w:val="-5"/>
                <w:w w:val="85"/>
                <w:sz w:val="20"/>
              </w:rPr>
              <w:t xml:space="preserve"> </w:t>
            </w:r>
            <w:r>
              <w:rPr>
                <w:w w:val="85"/>
                <w:sz w:val="20"/>
              </w:rPr>
              <w:t>occurrence</w:t>
            </w:r>
            <w:r>
              <w:rPr>
                <w:spacing w:val="-6"/>
                <w:w w:val="85"/>
                <w:sz w:val="20"/>
              </w:rPr>
              <w:t xml:space="preserve"> </w:t>
            </w:r>
            <w:r>
              <w:rPr>
                <w:w w:val="85"/>
                <w:sz w:val="20"/>
              </w:rPr>
              <w:t>for</w:t>
            </w:r>
            <w:r>
              <w:rPr>
                <w:spacing w:val="-5"/>
                <w:w w:val="85"/>
                <w:sz w:val="20"/>
              </w:rPr>
              <w:t xml:space="preserve"> </w:t>
            </w:r>
            <w:r>
              <w:rPr>
                <w:w w:val="85"/>
                <w:sz w:val="20"/>
              </w:rPr>
              <w:t>certain data</w:t>
            </w:r>
            <w:r>
              <w:rPr>
                <w:spacing w:val="-3"/>
                <w:w w:val="85"/>
                <w:sz w:val="20"/>
              </w:rPr>
              <w:t xml:space="preserve"> </w:t>
            </w:r>
            <w:r>
              <w:rPr>
                <w:w w:val="85"/>
                <w:sz w:val="20"/>
              </w:rPr>
              <w:t>fields</w:t>
            </w:r>
            <w:r>
              <w:rPr>
                <w:spacing w:val="-2"/>
                <w:w w:val="85"/>
                <w:sz w:val="20"/>
              </w:rPr>
              <w:t xml:space="preserve"> </w:t>
            </w:r>
            <w:r>
              <w:rPr>
                <w:w w:val="85"/>
                <w:sz w:val="20"/>
              </w:rPr>
              <w:t>might</w:t>
            </w:r>
            <w:r>
              <w:rPr>
                <w:spacing w:val="-2"/>
                <w:w w:val="85"/>
                <w:sz w:val="20"/>
              </w:rPr>
              <w:t xml:space="preserve"> </w:t>
            </w:r>
            <w:r>
              <w:rPr>
                <w:w w:val="85"/>
                <w:sz w:val="20"/>
              </w:rPr>
              <w:t>also alert</w:t>
            </w:r>
            <w:r>
              <w:rPr>
                <w:spacing w:val="-1"/>
                <w:w w:val="85"/>
                <w:sz w:val="20"/>
              </w:rPr>
              <w:t xml:space="preserve"> </w:t>
            </w:r>
            <w:r>
              <w:rPr>
                <w:w w:val="85"/>
                <w:sz w:val="20"/>
              </w:rPr>
              <w:t>the DVC</w:t>
            </w:r>
            <w:r>
              <w:rPr>
                <w:spacing w:val="-2"/>
                <w:w w:val="85"/>
                <w:sz w:val="20"/>
              </w:rPr>
              <w:t xml:space="preserve"> </w:t>
            </w:r>
            <w:r>
              <w:rPr>
                <w:w w:val="85"/>
                <w:sz w:val="20"/>
              </w:rPr>
              <w:t>to</w:t>
            </w:r>
            <w:r>
              <w:rPr>
                <w:spacing w:val="-2"/>
                <w:w w:val="85"/>
                <w:sz w:val="20"/>
              </w:rPr>
              <w:t xml:space="preserve"> </w:t>
            </w:r>
            <w:r>
              <w:rPr>
                <w:w w:val="85"/>
                <w:sz w:val="20"/>
              </w:rPr>
              <w:t xml:space="preserve">obvious </w:t>
            </w:r>
            <w:r>
              <w:rPr>
                <w:w w:val="90"/>
                <w:sz w:val="20"/>
              </w:rPr>
              <w:t>mistakes</w:t>
            </w:r>
            <w:r>
              <w:rPr>
                <w:spacing w:val="-1"/>
                <w:w w:val="90"/>
                <w:sz w:val="20"/>
              </w:rPr>
              <w:t xml:space="preserve"> </w:t>
            </w:r>
            <w:r>
              <w:rPr>
                <w:w w:val="90"/>
                <w:sz w:val="20"/>
              </w:rPr>
              <w:t>in the data extraction.</w:t>
            </w:r>
          </w:p>
        </w:tc>
      </w:tr>
    </w:tbl>
    <w:p w:rsidR="002D5F5F" w14:paraId="3EFF04AF" w14:textId="77777777">
      <w:pPr>
        <w:pStyle w:val="TableParagraph"/>
        <w:spacing w:line="230" w:lineRule="auto"/>
        <w:jc w:val="both"/>
        <w:rPr>
          <w:sz w:val="20"/>
        </w:rPr>
        <w:sectPr>
          <w:pgSz w:w="12240" w:h="15840"/>
          <w:pgMar w:top="1340" w:right="720" w:bottom="1140" w:left="720" w:header="839" w:footer="942" w:gutter="0"/>
          <w:cols w:space="720"/>
        </w:sectPr>
      </w:pPr>
    </w:p>
    <w:p w:rsidR="002D5F5F" w14:paraId="5863877D" w14:textId="77777777">
      <w:pPr>
        <w:spacing w:before="90"/>
        <w:ind w:left="596" w:right="596"/>
        <w:jc w:val="center"/>
        <w:rPr>
          <w:rFonts w:ascii="Arial Narrow"/>
          <w:b/>
          <w:sz w:val="20"/>
        </w:rPr>
      </w:pPr>
      <w:r>
        <w:rPr>
          <w:rFonts w:ascii="Arial Narrow"/>
          <w:b/>
          <w:color w:val="44536A"/>
          <w:sz w:val="20"/>
        </w:rPr>
        <w:t>EXHIBIT</w:t>
      </w:r>
      <w:r>
        <w:rPr>
          <w:rFonts w:ascii="Arial Narrow"/>
          <w:b/>
          <w:color w:val="44536A"/>
          <w:spacing w:val="-5"/>
          <w:sz w:val="20"/>
        </w:rPr>
        <w:t xml:space="preserve"> </w:t>
      </w:r>
      <w:r>
        <w:rPr>
          <w:rFonts w:ascii="Arial Narrow"/>
          <w:b/>
          <w:color w:val="44536A"/>
          <w:sz w:val="20"/>
        </w:rPr>
        <w:t>11.</w:t>
      </w:r>
      <w:r>
        <w:rPr>
          <w:rFonts w:ascii="Arial Narrow"/>
          <w:b/>
          <w:color w:val="44536A"/>
          <w:spacing w:val="-3"/>
          <w:sz w:val="20"/>
        </w:rPr>
        <w:t xml:space="preserve"> </w:t>
      </w:r>
      <w:r>
        <w:rPr>
          <w:rFonts w:ascii="Arial Narrow"/>
          <w:b/>
          <w:color w:val="44536A"/>
          <w:sz w:val="20"/>
        </w:rPr>
        <w:t>EXAMPLE</w:t>
      </w:r>
      <w:r>
        <w:rPr>
          <w:rFonts w:ascii="Arial Narrow"/>
          <w:b/>
          <w:color w:val="44536A"/>
          <w:spacing w:val="-3"/>
          <w:sz w:val="20"/>
        </w:rPr>
        <w:t xml:space="preserve"> </w:t>
      </w:r>
      <w:r>
        <w:rPr>
          <w:rFonts w:ascii="Arial Narrow"/>
          <w:b/>
          <w:color w:val="44536A"/>
          <w:sz w:val="20"/>
        </w:rPr>
        <w:t>ROWS</w:t>
      </w:r>
      <w:r>
        <w:rPr>
          <w:rFonts w:ascii="Arial Narrow"/>
          <w:b/>
          <w:color w:val="44536A"/>
          <w:spacing w:val="-5"/>
          <w:sz w:val="20"/>
        </w:rPr>
        <w:t xml:space="preserve"> </w:t>
      </w:r>
      <w:r>
        <w:rPr>
          <w:rFonts w:ascii="Arial Narrow"/>
          <w:b/>
          <w:color w:val="44536A"/>
          <w:sz w:val="20"/>
        </w:rPr>
        <w:t>FROM</w:t>
      </w:r>
      <w:r>
        <w:rPr>
          <w:rFonts w:ascii="Arial Narrow"/>
          <w:b/>
          <w:color w:val="44536A"/>
          <w:spacing w:val="-3"/>
          <w:sz w:val="20"/>
        </w:rPr>
        <w:t xml:space="preserve"> </w:t>
      </w:r>
      <w:r>
        <w:rPr>
          <w:rFonts w:ascii="Arial Narrow"/>
          <w:b/>
          <w:color w:val="44536A"/>
          <w:sz w:val="20"/>
        </w:rPr>
        <w:t>EES</w:t>
      </w:r>
      <w:r>
        <w:rPr>
          <w:rFonts w:ascii="Arial Narrow"/>
          <w:b/>
          <w:color w:val="44536A"/>
          <w:spacing w:val="-3"/>
          <w:sz w:val="20"/>
        </w:rPr>
        <w:t xml:space="preserve"> </w:t>
      </w:r>
      <w:r>
        <w:rPr>
          <w:rFonts w:ascii="Arial Narrow"/>
          <w:b/>
          <w:color w:val="44536A"/>
          <w:sz w:val="20"/>
        </w:rPr>
        <w:t>(APPENDIX</w:t>
      </w:r>
      <w:r>
        <w:rPr>
          <w:rFonts w:ascii="Arial Narrow"/>
          <w:b/>
          <w:color w:val="44536A"/>
          <w:spacing w:val="-3"/>
          <w:sz w:val="20"/>
        </w:rPr>
        <w:t xml:space="preserve"> </w:t>
      </w:r>
      <w:r>
        <w:rPr>
          <w:rFonts w:ascii="Arial Narrow"/>
          <w:b/>
          <w:color w:val="44536A"/>
          <w:sz w:val="20"/>
        </w:rPr>
        <w:t>B)</w:t>
      </w:r>
      <w:r>
        <w:rPr>
          <w:rFonts w:ascii="Arial Narrow"/>
          <w:b/>
          <w:color w:val="44536A"/>
          <w:spacing w:val="-4"/>
          <w:sz w:val="20"/>
        </w:rPr>
        <w:t xml:space="preserve"> </w:t>
      </w:r>
      <w:r>
        <w:rPr>
          <w:rFonts w:ascii="Arial Narrow"/>
          <w:b/>
          <w:color w:val="44536A"/>
          <w:sz w:val="20"/>
        </w:rPr>
        <w:t>FOR</w:t>
      </w:r>
      <w:r>
        <w:rPr>
          <w:rFonts w:ascii="Arial Narrow"/>
          <w:b/>
          <w:color w:val="44536A"/>
          <w:spacing w:val="-4"/>
          <w:sz w:val="20"/>
        </w:rPr>
        <w:t xml:space="preserve"> </w:t>
      </w:r>
      <w:r>
        <w:rPr>
          <w:rFonts w:ascii="Arial Narrow"/>
          <w:b/>
          <w:color w:val="44536A"/>
          <w:sz w:val="20"/>
        </w:rPr>
        <w:t>STANDARD</w:t>
      </w:r>
      <w:r>
        <w:rPr>
          <w:rFonts w:ascii="Arial Narrow"/>
          <w:b/>
          <w:color w:val="44536A"/>
          <w:spacing w:val="-2"/>
          <w:sz w:val="20"/>
        </w:rPr>
        <w:t xml:space="preserve"> </w:t>
      </w:r>
      <w:r>
        <w:rPr>
          <w:rFonts w:ascii="Arial Narrow"/>
          <w:b/>
          <w:color w:val="44536A"/>
          <w:sz w:val="20"/>
        </w:rPr>
        <w:t>3</w:t>
      </w:r>
      <w:r>
        <w:rPr>
          <w:rFonts w:ascii="Arial Narrow"/>
          <w:b/>
          <w:color w:val="44536A"/>
          <w:spacing w:val="-3"/>
          <w:sz w:val="20"/>
        </w:rPr>
        <w:t xml:space="preserve"> </w:t>
      </w:r>
      <w:r>
        <w:rPr>
          <w:rFonts w:ascii="Arial Narrow"/>
          <w:b/>
          <w:color w:val="44536A"/>
          <w:spacing w:val="-2"/>
          <w:sz w:val="20"/>
        </w:rPr>
        <w:t>(CONT.)</w:t>
      </w:r>
    </w:p>
    <w:p w:rsidR="002D5F5F" w14:paraId="7D519F0C" w14:textId="77777777">
      <w:pPr>
        <w:pStyle w:val="BodyText"/>
        <w:spacing w:before="20"/>
        <w:rPr>
          <w:rFonts w:ascii="Arial Narrow"/>
          <w:b/>
          <w:sz w:val="20"/>
        </w:rPr>
      </w:pPr>
    </w:p>
    <w:tbl>
      <w:tblPr>
        <w:tblW w:w="0" w:type="auto"/>
        <w:tblInd w:w="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36"/>
        <w:gridCol w:w="3795"/>
        <w:gridCol w:w="4342"/>
      </w:tblGrid>
      <w:tr w14:paraId="58383AA2" w14:textId="77777777">
        <w:tblPrEx>
          <w:tblW w:w="0" w:type="auto"/>
          <w:tblInd w:w="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962"/>
        </w:trPr>
        <w:tc>
          <w:tcPr>
            <w:tcW w:w="1136" w:type="dxa"/>
            <w:shd w:val="clear" w:color="auto" w:fill="1F5392"/>
          </w:tcPr>
          <w:p w:rsidR="002D5F5F" w14:paraId="3F4F8AFE" w14:textId="77777777">
            <w:pPr>
              <w:pStyle w:val="TableParagraph"/>
              <w:spacing w:before="22" w:line="230" w:lineRule="exact"/>
              <w:ind w:left="88" w:right="250"/>
              <w:jc w:val="center"/>
              <w:rPr>
                <w:b/>
                <w:sz w:val="20"/>
              </w:rPr>
            </w:pPr>
            <w:r>
              <w:rPr>
                <w:b/>
                <w:color w:val="FFFFFF"/>
                <w:spacing w:val="-2"/>
                <w:w w:val="85"/>
                <w:sz w:val="20"/>
              </w:rPr>
              <w:t xml:space="preserve">Standard/ </w:t>
            </w:r>
            <w:r>
              <w:rPr>
                <w:b/>
                <w:color w:val="FFFFFF"/>
                <w:spacing w:val="-4"/>
                <w:w w:val="95"/>
                <w:sz w:val="20"/>
              </w:rPr>
              <w:t>Sub-</w:t>
            </w:r>
            <w:r>
              <w:rPr>
                <w:b/>
                <w:color w:val="FFFFFF"/>
                <w:spacing w:val="-2"/>
                <w:w w:val="90"/>
                <w:sz w:val="20"/>
              </w:rPr>
              <w:t xml:space="preserve">standard </w:t>
            </w:r>
            <w:r>
              <w:rPr>
                <w:b/>
                <w:color w:val="FFFFFF"/>
                <w:spacing w:val="-6"/>
                <w:w w:val="95"/>
                <w:sz w:val="20"/>
              </w:rPr>
              <w:t>ID</w:t>
            </w:r>
          </w:p>
        </w:tc>
        <w:tc>
          <w:tcPr>
            <w:tcW w:w="3795" w:type="dxa"/>
            <w:shd w:val="clear" w:color="auto" w:fill="1F5392"/>
          </w:tcPr>
          <w:p w:rsidR="002D5F5F" w14:paraId="69940105" w14:textId="77777777">
            <w:pPr>
              <w:pStyle w:val="TableParagraph"/>
              <w:spacing w:before="149"/>
              <w:ind w:left="0"/>
              <w:rPr>
                <w:rFonts w:ascii="Arial Narrow"/>
                <w:b/>
                <w:sz w:val="20"/>
              </w:rPr>
            </w:pPr>
          </w:p>
          <w:p w:rsidR="002D5F5F" w14:paraId="6DF81958" w14:textId="77777777">
            <w:pPr>
              <w:pStyle w:val="TableParagraph"/>
              <w:ind w:left="467"/>
              <w:rPr>
                <w:b/>
                <w:sz w:val="20"/>
              </w:rPr>
            </w:pPr>
            <w:r>
              <w:rPr>
                <w:b/>
                <w:color w:val="FFFFFF"/>
                <w:spacing w:val="-2"/>
                <w:w w:val="85"/>
                <w:sz w:val="20"/>
              </w:rPr>
              <w:t>Standard/Sub-standard</w:t>
            </w:r>
            <w:r>
              <w:rPr>
                <w:b/>
                <w:color w:val="FFFFFF"/>
                <w:spacing w:val="22"/>
                <w:sz w:val="20"/>
              </w:rPr>
              <w:t xml:space="preserve"> </w:t>
            </w:r>
            <w:r>
              <w:rPr>
                <w:b/>
                <w:color w:val="FFFFFF"/>
                <w:spacing w:val="-2"/>
                <w:w w:val="85"/>
                <w:sz w:val="20"/>
              </w:rPr>
              <w:t>Description</w:t>
            </w:r>
          </w:p>
        </w:tc>
        <w:tc>
          <w:tcPr>
            <w:tcW w:w="4342" w:type="dxa"/>
            <w:shd w:val="clear" w:color="auto" w:fill="1F5392"/>
          </w:tcPr>
          <w:p w:rsidR="002D5F5F" w14:paraId="61F140D3" w14:textId="77777777">
            <w:pPr>
              <w:pStyle w:val="TableParagraph"/>
              <w:spacing w:before="146"/>
              <w:ind w:left="0"/>
              <w:rPr>
                <w:rFonts w:ascii="Arial Narrow"/>
                <w:b/>
                <w:sz w:val="20"/>
              </w:rPr>
            </w:pPr>
          </w:p>
          <w:p w:rsidR="002D5F5F" w14:paraId="7F50C23A" w14:textId="77777777">
            <w:pPr>
              <w:pStyle w:val="TableParagraph"/>
              <w:ind w:left="227"/>
              <w:jc w:val="center"/>
              <w:rPr>
                <w:b/>
                <w:sz w:val="20"/>
              </w:rPr>
            </w:pPr>
            <w:r>
              <w:rPr>
                <w:b/>
                <w:color w:val="FFFFFF"/>
                <w:spacing w:val="-2"/>
                <w:w w:val="95"/>
                <w:sz w:val="20"/>
              </w:rPr>
              <w:t>Guidance</w:t>
            </w:r>
          </w:p>
        </w:tc>
      </w:tr>
      <w:tr w14:paraId="78CD6FC5" w14:textId="77777777">
        <w:tblPrEx>
          <w:tblW w:w="0" w:type="auto"/>
          <w:tblInd w:w="767" w:type="dxa"/>
          <w:tblLayout w:type="fixed"/>
          <w:tblCellMar>
            <w:left w:w="0" w:type="dxa"/>
            <w:right w:w="0" w:type="dxa"/>
          </w:tblCellMar>
          <w:tblLook w:val="01E0"/>
        </w:tblPrEx>
        <w:trPr>
          <w:trHeight w:val="8952"/>
        </w:trPr>
        <w:tc>
          <w:tcPr>
            <w:tcW w:w="1136" w:type="dxa"/>
          </w:tcPr>
          <w:p w:rsidR="002D5F5F" w14:paraId="002E3398" w14:textId="77777777">
            <w:pPr>
              <w:pStyle w:val="TableParagraph"/>
              <w:spacing w:before="38"/>
              <w:ind w:left="9"/>
              <w:jc w:val="center"/>
              <w:rPr>
                <w:sz w:val="20"/>
              </w:rPr>
            </w:pPr>
            <w:r>
              <w:rPr>
                <w:spacing w:val="-10"/>
                <w:w w:val="95"/>
                <w:sz w:val="20"/>
              </w:rPr>
              <w:t>3</w:t>
            </w:r>
          </w:p>
        </w:tc>
        <w:tc>
          <w:tcPr>
            <w:tcW w:w="3795" w:type="dxa"/>
          </w:tcPr>
          <w:p w:rsidR="002D5F5F" w14:paraId="077E006D" w14:textId="77777777">
            <w:pPr>
              <w:pStyle w:val="TableParagraph"/>
              <w:ind w:left="0"/>
              <w:rPr>
                <w:rFonts w:ascii="Times New Roman"/>
                <w:sz w:val="16"/>
              </w:rPr>
            </w:pPr>
          </w:p>
        </w:tc>
        <w:tc>
          <w:tcPr>
            <w:tcW w:w="4342" w:type="dxa"/>
          </w:tcPr>
          <w:p w:rsidR="002D5F5F" w14:paraId="07E2FD8A" w14:textId="77777777">
            <w:pPr>
              <w:pStyle w:val="TableParagraph"/>
              <w:numPr>
                <w:ilvl w:val="0"/>
                <w:numId w:val="11"/>
              </w:numPr>
              <w:tabs>
                <w:tab w:val="left" w:pos="270"/>
              </w:tabs>
              <w:spacing w:before="37"/>
              <w:ind w:right="35"/>
              <w:rPr>
                <w:sz w:val="20"/>
              </w:rPr>
            </w:pPr>
            <w:r>
              <w:rPr>
                <w:w w:val="85"/>
                <w:sz w:val="20"/>
              </w:rPr>
              <w:t>SOs</w:t>
            </w:r>
            <w:r>
              <w:rPr>
                <w:spacing w:val="-4"/>
                <w:w w:val="85"/>
                <w:sz w:val="20"/>
              </w:rPr>
              <w:t xml:space="preserve"> </w:t>
            </w:r>
            <w:r>
              <w:rPr>
                <w:w w:val="85"/>
                <w:sz w:val="20"/>
              </w:rPr>
              <w:t>merged</w:t>
            </w:r>
            <w:r>
              <w:rPr>
                <w:spacing w:val="-6"/>
                <w:w w:val="85"/>
                <w:sz w:val="20"/>
              </w:rPr>
              <w:t xml:space="preserve"> </w:t>
            </w:r>
            <w:r>
              <w:rPr>
                <w:w w:val="85"/>
                <w:sz w:val="20"/>
              </w:rPr>
              <w:t>or</w:t>
            </w:r>
            <w:r>
              <w:rPr>
                <w:spacing w:val="-4"/>
                <w:w w:val="85"/>
                <w:sz w:val="20"/>
              </w:rPr>
              <w:t xml:space="preserve"> </w:t>
            </w:r>
            <w:r>
              <w:rPr>
                <w:w w:val="85"/>
                <w:sz w:val="20"/>
              </w:rPr>
              <w:t>joined</w:t>
            </w:r>
            <w:r>
              <w:rPr>
                <w:spacing w:val="-6"/>
                <w:w w:val="85"/>
                <w:sz w:val="20"/>
              </w:rPr>
              <w:t xml:space="preserve"> </w:t>
            </w:r>
            <w:r>
              <w:rPr>
                <w:w w:val="85"/>
                <w:sz w:val="20"/>
              </w:rPr>
              <w:t>individual</w:t>
            </w:r>
            <w:r>
              <w:rPr>
                <w:spacing w:val="-4"/>
                <w:w w:val="85"/>
                <w:sz w:val="20"/>
              </w:rPr>
              <w:t xml:space="preserve"> </w:t>
            </w:r>
            <w:r>
              <w:rPr>
                <w:w w:val="85"/>
                <w:sz w:val="20"/>
              </w:rPr>
              <w:t>data</w:t>
            </w:r>
            <w:r>
              <w:rPr>
                <w:spacing w:val="-6"/>
                <w:w w:val="85"/>
                <w:sz w:val="20"/>
              </w:rPr>
              <w:t xml:space="preserve"> </w:t>
            </w:r>
            <w:r>
              <w:rPr>
                <w:w w:val="85"/>
                <w:sz w:val="20"/>
              </w:rPr>
              <w:t>sets</w:t>
            </w:r>
            <w:r>
              <w:rPr>
                <w:spacing w:val="-5"/>
                <w:w w:val="85"/>
                <w:sz w:val="20"/>
              </w:rPr>
              <w:t xml:space="preserve"> </w:t>
            </w:r>
            <w:r>
              <w:rPr>
                <w:w w:val="85"/>
                <w:sz w:val="20"/>
              </w:rPr>
              <w:t>correctly</w:t>
            </w:r>
            <w:r>
              <w:rPr>
                <w:spacing w:val="-6"/>
                <w:w w:val="85"/>
                <w:sz w:val="20"/>
              </w:rPr>
              <w:t xml:space="preserve"> </w:t>
            </w:r>
            <w:r>
              <w:rPr>
                <w:w w:val="85"/>
                <w:sz w:val="20"/>
              </w:rPr>
              <w:t xml:space="preserve">to </w:t>
            </w:r>
            <w:r>
              <w:rPr>
                <w:w w:val="90"/>
                <w:sz w:val="20"/>
              </w:rPr>
              <w:t>create final stage data sets:</w:t>
            </w:r>
          </w:p>
          <w:p w:rsidR="002D5F5F" w14:paraId="2A2551DE" w14:textId="77777777">
            <w:pPr>
              <w:pStyle w:val="TableParagraph"/>
              <w:numPr>
                <w:ilvl w:val="1"/>
                <w:numId w:val="11"/>
              </w:numPr>
              <w:tabs>
                <w:tab w:val="left" w:pos="594"/>
              </w:tabs>
              <w:spacing w:before="3" w:line="235" w:lineRule="auto"/>
              <w:ind w:right="35" w:hanging="180"/>
              <w:rPr>
                <w:sz w:val="20"/>
              </w:rPr>
            </w:pPr>
            <w:r>
              <w:rPr>
                <w:w w:val="85"/>
                <w:sz w:val="20"/>
              </w:rPr>
              <w:t xml:space="preserve">Sample a few records, when individual data sets </w:t>
            </w:r>
            <w:r>
              <w:rPr>
                <w:w w:val="90"/>
                <w:sz w:val="20"/>
              </w:rPr>
              <w:t>are</w:t>
            </w:r>
            <w:r>
              <w:rPr>
                <w:spacing w:val="-11"/>
                <w:w w:val="90"/>
                <w:sz w:val="20"/>
              </w:rPr>
              <w:t xml:space="preserve"> </w:t>
            </w:r>
            <w:r>
              <w:rPr>
                <w:w w:val="90"/>
                <w:sz w:val="20"/>
              </w:rPr>
              <w:t>available</w:t>
            </w:r>
            <w:r>
              <w:rPr>
                <w:spacing w:val="-8"/>
                <w:w w:val="90"/>
                <w:sz w:val="20"/>
              </w:rPr>
              <w:t xml:space="preserve"> </w:t>
            </w:r>
            <w:r>
              <w:rPr>
                <w:w w:val="90"/>
                <w:sz w:val="20"/>
              </w:rPr>
              <w:t>(most</w:t>
            </w:r>
            <w:r>
              <w:rPr>
                <w:spacing w:val="-8"/>
                <w:w w:val="90"/>
                <w:sz w:val="20"/>
              </w:rPr>
              <w:t xml:space="preserve"> </w:t>
            </w:r>
            <w:r>
              <w:rPr>
                <w:w w:val="90"/>
                <w:sz w:val="20"/>
              </w:rPr>
              <w:t>likely</w:t>
            </w:r>
            <w:r>
              <w:rPr>
                <w:spacing w:val="-9"/>
                <w:w w:val="90"/>
                <w:sz w:val="20"/>
              </w:rPr>
              <w:t xml:space="preserve"> </w:t>
            </w:r>
            <w:r>
              <w:rPr>
                <w:w w:val="90"/>
                <w:sz w:val="20"/>
              </w:rPr>
              <w:t>for</w:t>
            </w:r>
            <w:r>
              <w:rPr>
                <w:spacing w:val="-8"/>
                <w:w w:val="90"/>
                <w:sz w:val="20"/>
              </w:rPr>
              <w:t xml:space="preserve"> </w:t>
            </w:r>
            <w:r>
              <w:rPr>
                <w:w w:val="90"/>
                <w:sz w:val="20"/>
              </w:rPr>
              <w:t>intermediate</w:t>
            </w:r>
            <w:r>
              <w:rPr>
                <w:spacing w:val="-8"/>
                <w:w w:val="90"/>
                <w:sz w:val="20"/>
              </w:rPr>
              <w:t xml:space="preserve"> </w:t>
            </w:r>
            <w:r>
              <w:rPr>
                <w:w w:val="90"/>
                <w:sz w:val="20"/>
              </w:rPr>
              <w:t xml:space="preserve">data </w:t>
            </w:r>
            <w:r>
              <w:rPr>
                <w:w w:val="85"/>
                <w:sz w:val="20"/>
              </w:rPr>
              <w:t>sets),</w:t>
            </w:r>
            <w:r>
              <w:rPr>
                <w:spacing w:val="-6"/>
                <w:w w:val="85"/>
                <w:sz w:val="20"/>
              </w:rPr>
              <w:t xml:space="preserve"> </w:t>
            </w:r>
            <w:r>
              <w:rPr>
                <w:w w:val="85"/>
                <w:sz w:val="20"/>
              </w:rPr>
              <w:t>from</w:t>
            </w:r>
            <w:r>
              <w:rPr>
                <w:spacing w:val="-5"/>
                <w:w w:val="85"/>
                <w:sz w:val="20"/>
              </w:rPr>
              <w:t xml:space="preserve"> </w:t>
            </w:r>
            <w:r>
              <w:rPr>
                <w:w w:val="85"/>
                <w:sz w:val="20"/>
              </w:rPr>
              <w:t>the</w:t>
            </w:r>
            <w:r>
              <w:rPr>
                <w:spacing w:val="-6"/>
                <w:w w:val="85"/>
                <w:sz w:val="20"/>
              </w:rPr>
              <w:t xml:space="preserve"> </w:t>
            </w:r>
            <w:r>
              <w:rPr>
                <w:w w:val="85"/>
                <w:sz w:val="20"/>
              </w:rPr>
              <w:t>individual</w:t>
            </w:r>
            <w:r>
              <w:rPr>
                <w:spacing w:val="-4"/>
                <w:w w:val="85"/>
                <w:sz w:val="20"/>
              </w:rPr>
              <w:t xml:space="preserve"> </w:t>
            </w:r>
            <w:r>
              <w:rPr>
                <w:w w:val="85"/>
                <w:sz w:val="20"/>
              </w:rPr>
              <w:t>data</w:t>
            </w:r>
            <w:r>
              <w:rPr>
                <w:spacing w:val="-5"/>
                <w:w w:val="85"/>
                <w:sz w:val="20"/>
              </w:rPr>
              <w:t xml:space="preserve"> </w:t>
            </w:r>
            <w:r>
              <w:rPr>
                <w:w w:val="85"/>
                <w:sz w:val="20"/>
              </w:rPr>
              <w:t>sets</w:t>
            </w:r>
            <w:r>
              <w:rPr>
                <w:spacing w:val="-6"/>
                <w:w w:val="85"/>
                <w:sz w:val="20"/>
              </w:rPr>
              <w:t xml:space="preserve"> </w:t>
            </w:r>
            <w:r>
              <w:rPr>
                <w:w w:val="85"/>
                <w:sz w:val="20"/>
              </w:rPr>
              <w:t>to</w:t>
            </w:r>
            <w:r>
              <w:rPr>
                <w:spacing w:val="-5"/>
                <w:w w:val="85"/>
                <w:sz w:val="20"/>
              </w:rPr>
              <w:t xml:space="preserve"> </w:t>
            </w:r>
            <w:r>
              <w:rPr>
                <w:w w:val="85"/>
                <w:sz w:val="20"/>
              </w:rPr>
              <w:t>confirm</w:t>
            </w:r>
            <w:r>
              <w:rPr>
                <w:spacing w:val="-6"/>
                <w:w w:val="85"/>
                <w:sz w:val="20"/>
              </w:rPr>
              <w:t xml:space="preserve"> </w:t>
            </w:r>
            <w:r>
              <w:rPr>
                <w:w w:val="85"/>
                <w:sz w:val="20"/>
              </w:rPr>
              <w:t xml:space="preserve">that </w:t>
            </w:r>
            <w:r>
              <w:rPr>
                <w:w w:val="90"/>
                <w:sz w:val="20"/>
              </w:rPr>
              <w:t>they were joined properly.</w:t>
            </w:r>
          </w:p>
          <w:p w:rsidR="002D5F5F" w14:paraId="74C28BD0" w14:textId="77777777">
            <w:pPr>
              <w:pStyle w:val="TableParagraph"/>
              <w:numPr>
                <w:ilvl w:val="1"/>
                <w:numId w:val="11"/>
              </w:numPr>
              <w:tabs>
                <w:tab w:val="left" w:pos="592"/>
                <w:tab w:val="left" w:pos="594"/>
              </w:tabs>
              <w:spacing w:before="3" w:line="230" w:lineRule="auto"/>
              <w:ind w:right="72"/>
              <w:rPr>
                <w:sz w:val="20"/>
              </w:rPr>
            </w:pPr>
            <w:r>
              <w:rPr>
                <w:w w:val="90"/>
                <w:sz w:val="20"/>
              </w:rPr>
              <w:t>Check</w:t>
            </w:r>
            <w:r>
              <w:rPr>
                <w:spacing w:val="-11"/>
                <w:w w:val="90"/>
                <w:sz w:val="20"/>
              </w:rPr>
              <w:t xml:space="preserve"> </w:t>
            </w:r>
            <w:r>
              <w:rPr>
                <w:w w:val="90"/>
                <w:sz w:val="20"/>
              </w:rPr>
              <w:t>for</w:t>
            </w:r>
            <w:r>
              <w:rPr>
                <w:spacing w:val="-8"/>
                <w:w w:val="90"/>
                <w:sz w:val="20"/>
              </w:rPr>
              <w:t xml:space="preserve"> </w:t>
            </w:r>
            <w:r>
              <w:rPr>
                <w:w w:val="90"/>
                <w:sz w:val="20"/>
              </w:rPr>
              <w:t>duplicate</w:t>
            </w:r>
            <w:r>
              <w:rPr>
                <w:spacing w:val="-8"/>
                <w:w w:val="90"/>
                <w:sz w:val="20"/>
              </w:rPr>
              <w:t xml:space="preserve"> </w:t>
            </w:r>
            <w:r>
              <w:rPr>
                <w:w w:val="90"/>
                <w:sz w:val="20"/>
              </w:rPr>
              <w:t>records</w:t>
            </w:r>
            <w:r>
              <w:rPr>
                <w:spacing w:val="-9"/>
                <w:w w:val="90"/>
                <w:sz w:val="20"/>
              </w:rPr>
              <w:t xml:space="preserve"> </w:t>
            </w:r>
            <w:r>
              <w:rPr>
                <w:w w:val="90"/>
                <w:sz w:val="20"/>
              </w:rPr>
              <w:t>and</w:t>
            </w:r>
            <w:r>
              <w:rPr>
                <w:spacing w:val="-8"/>
                <w:w w:val="90"/>
                <w:sz w:val="20"/>
              </w:rPr>
              <w:t xml:space="preserve"> </w:t>
            </w:r>
            <w:r>
              <w:rPr>
                <w:w w:val="90"/>
                <w:sz w:val="20"/>
              </w:rPr>
              <w:t>determine</w:t>
            </w:r>
            <w:r>
              <w:rPr>
                <w:spacing w:val="-8"/>
                <w:w w:val="90"/>
                <w:sz w:val="20"/>
              </w:rPr>
              <w:t xml:space="preserve"> </w:t>
            </w:r>
            <w:r>
              <w:rPr>
                <w:w w:val="90"/>
                <w:sz w:val="20"/>
              </w:rPr>
              <w:t xml:space="preserve">if </w:t>
            </w:r>
            <w:r>
              <w:rPr>
                <w:w w:val="85"/>
                <w:sz w:val="20"/>
              </w:rPr>
              <w:t>record</w:t>
            </w:r>
            <w:r>
              <w:rPr>
                <w:spacing w:val="-6"/>
                <w:w w:val="85"/>
                <w:sz w:val="20"/>
              </w:rPr>
              <w:t xml:space="preserve"> </w:t>
            </w:r>
            <w:r>
              <w:rPr>
                <w:w w:val="85"/>
                <w:sz w:val="20"/>
              </w:rPr>
              <w:t>counts</w:t>
            </w:r>
            <w:r>
              <w:rPr>
                <w:spacing w:val="-6"/>
                <w:w w:val="85"/>
                <w:sz w:val="20"/>
              </w:rPr>
              <w:t xml:space="preserve"> </w:t>
            </w:r>
            <w:r>
              <w:rPr>
                <w:w w:val="85"/>
                <w:sz w:val="20"/>
              </w:rPr>
              <w:t>for</w:t>
            </w:r>
            <w:r>
              <w:rPr>
                <w:spacing w:val="-5"/>
                <w:w w:val="85"/>
                <w:sz w:val="20"/>
              </w:rPr>
              <w:t xml:space="preserve"> </w:t>
            </w:r>
            <w:r>
              <w:rPr>
                <w:w w:val="85"/>
                <w:sz w:val="20"/>
              </w:rPr>
              <w:t>the</w:t>
            </w:r>
            <w:r>
              <w:rPr>
                <w:spacing w:val="-6"/>
                <w:w w:val="85"/>
                <w:sz w:val="20"/>
              </w:rPr>
              <w:t xml:space="preserve"> </w:t>
            </w:r>
            <w:r>
              <w:rPr>
                <w:w w:val="85"/>
                <w:sz w:val="20"/>
              </w:rPr>
              <w:t>component</w:t>
            </w:r>
            <w:r>
              <w:rPr>
                <w:spacing w:val="-5"/>
                <w:w w:val="85"/>
                <w:sz w:val="20"/>
              </w:rPr>
              <w:t xml:space="preserve"> </w:t>
            </w:r>
            <w:r>
              <w:rPr>
                <w:w w:val="85"/>
                <w:sz w:val="20"/>
              </w:rPr>
              <w:t>data</w:t>
            </w:r>
            <w:r>
              <w:rPr>
                <w:spacing w:val="-6"/>
                <w:w w:val="85"/>
                <w:sz w:val="20"/>
              </w:rPr>
              <w:t xml:space="preserve"> </w:t>
            </w:r>
            <w:r>
              <w:rPr>
                <w:w w:val="85"/>
                <w:sz w:val="20"/>
              </w:rPr>
              <w:t>sets</w:t>
            </w:r>
            <w:r>
              <w:rPr>
                <w:spacing w:val="-5"/>
                <w:w w:val="85"/>
                <w:sz w:val="20"/>
              </w:rPr>
              <w:t xml:space="preserve"> </w:t>
            </w:r>
            <w:r>
              <w:rPr>
                <w:w w:val="85"/>
                <w:sz w:val="20"/>
              </w:rPr>
              <w:t xml:space="preserve">agree </w:t>
            </w:r>
            <w:r>
              <w:rPr>
                <w:w w:val="90"/>
                <w:sz w:val="20"/>
              </w:rPr>
              <w:t>with</w:t>
            </w:r>
            <w:r>
              <w:rPr>
                <w:spacing w:val="-7"/>
                <w:w w:val="90"/>
                <w:sz w:val="20"/>
              </w:rPr>
              <w:t xml:space="preserve"> </w:t>
            </w:r>
            <w:r>
              <w:rPr>
                <w:w w:val="90"/>
                <w:sz w:val="20"/>
              </w:rPr>
              <w:t>those</w:t>
            </w:r>
            <w:r>
              <w:rPr>
                <w:spacing w:val="-7"/>
                <w:w w:val="90"/>
                <w:sz w:val="20"/>
              </w:rPr>
              <w:t xml:space="preserve"> </w:t>
            </w:r>
            <w:r>
              <w:rPr>
                <w:w w:val="90"/>
                <w:sz w:val="20"/>
              </w:rPr>
              <w:t>found</w:t>
            </w:r>
            <w:r>
              <w:rPr>
                <w:spacing w:val="-6"/>
                <w:w w:val="90"/>
                <w:sz w:val="20"/>
              </w:rPr>
              <w:t xml:space="preserve"> </w:t>
            </w:r>
            <w:r>
              <w:rPr>
                <w:w w:val="90"/>
                <w:sz w:val="20"/>
              </w:rPr>
              <w:t>in</w:t>
            </w:r>
            <w:r>
              <w:rPr>
                <w:spacing w:val="-6"/>
                <w:w w:val="90"/>
                <w:sz w:val="20"/>
              </w:rPr>
              <w:t xml:space="preserve"> </w:t>
            </w:r>
            <w:r>
              <w:rPr>
                <w:w w:val="90"/>
                <w:sz w:val="20"/>
              </w:rPr>
              <w:t>the</w:t>
            </w:r>
            <w:r>
              <w:rPr>
                <w:spacing w:val="-6"/>
                <w:w w:val="90"/>
                <w:sz w:val="20"/>
              </w:rPr>
              <w:t xml:space="preserve"> </w:t>
            </w:r>
            <w:r>
              <w:rPr>
                <w:w w:val="90"/>
                <w:sz w:val="20"/>
              </w:rPr>
              <w:t>merged</w:t>
            </w:r>
            <w:r>
              <w:rPr>
                <w:spacing w:val="-6"/>
                <w:w w:val="90"/>
                <w:sz w:val="20"/>
              </w:rPr>
              <w:t xml:space="preserve"> </w:t>
            </w:r>
            <w:r>
              <w:rPr>
                <w:w w:val="90"/>
                <w:sz w:val="20"/>
              </w:rPr>
              <w:t>data</w:t>
            </w:r>
            <w:r>
              <w:rPr>
                <w:spacing w:val="-6"/>
                <w:w w:val="90"/>
                <w:sz w:val="20"/>
              </w:rPr>
              <w:t xml:space="preserve"> </w:t>
            </w:r>
            <w:r>
              <w:rPr>
                <w:w w:val="90"/>
                <w:sz w:val="20"/>
              </w:rPr>
              <w:t>set.</w:t>
            </w:r>
          </w:p>
          <w:p w:rsidR="002D5F5F" w14:paraId="667A9F86" w14:textId="77777777">
            <w:pPr>
              <w:pStyle w:val="TableParagraph"/>
              <w:numPr>
                <w:ilvl w:val="0"/>
                <w:numId w:val="11"/>
              </w:numPr>
              <w:tabs>
                <w:tab w:val="left" w:pos="269"/>
              </w:tabs>
              <w:spacing w:before="3" w:line="244" w:lineRule="exact"/>
              <w:ind w:left="269" w:hanging="179"/>
              <w:rPr>
                <w:sz w:val="20"/>
              </w:rPr>
            </w:pPr>
            <w:r>
              <w:rPr>
                <w:w w:val="80"/>
                <w:sz w:val="20"/>
              </w:rPr>
              <w:t>SOs</w:t>
            </w:r>
            <w:r>
              <w:rPr>
                <w:spacing w:val="10"/>
                <w:sz w:val="20"/>
              </w:rPr>
              <w:t xml:space="preserve"> </w:t>
            </w:r>
            <w:r>
              <w:rPr>
                <w:w w:val="80"/>
                <w:sz w:val="20"/>
              </w:rPr>
              <w:t>calculated</w:t>
            </w:r>
            <w:r>
              <w:rPr>
                <w:spacing w:val="14"/>
                <w:sz w:val="20"/>
              </w:rPr>
              <w:t xml:space="preserve"> </w:t>
            </w:r>
            <w:r>
              <w:rPr>
                <w:w w:val="80"/>
                <w:sz w:val="20"/>
              </w:rPr>
              <w:t>all</w:t>
            </w:r>
            <w:r>
              <w:rPr>
                <w:spacing w:val="12"/>
                <w:sz w:val="20"/>
              </w:rPr>
              <w:t xml:space="preserve"> </w:t>
            </w:r>
            <w:r>
              <w:rPr>
                <w:w w:val="80"/>
                <w:sz w:val="20"/>
              </w:rPr>
              <w:t>data</w:t>
            </w:r>
            <w:r>
              <w:rPr>
                <w:spacing w:val="10"/>
                <w:sz w:val="20"/>
              </w:rPr>
              <w:t xml:space="preserve"> </w:t>
            </w:r>
            <w:r>
              <w:rPr>
                <w:w w:val="80"/>
                <w:sz w:val="20"/>
              </w:rPr>
              <w:t>elements</w:t>
            </w:r>
            <w:r>
              <w:rPr>
                <w:spacing w:val="11"/>
                <w:sz w:val="20"/>
              </w:rPr>
              <w:t xml:space="preserve"> </w:t>
            </w:r>
            <w:r>
              <w:rPr>
                <w:spacing w:val="-2"/>
                <w:w w:val="80"/>
                <w:sz w:val="20"/>
              </w:rPr>
              <w:t>accurately:</w:t>
            </w:r>
          </w:p>
          <w:p w:rsidR="002D5F5F" w14:paraId="0946C65A" w14:textId="77777777">
            <w:pPr>
              <w:pStyle w:val="TableParagraph"/>
              <w:numPr>
                <w:ilvl w:val="1"/>
                <w:numId w:val="11"/>
              </w:numPr>
              <w:tabs>
                <w:tab w:val="left" w:pos="592"/>
                <w:tab w:val="left" w:pos="594"/>
              </w:tabs>
              <w:spacing w:before="6" w:line="230" w:lineRule="auto"/>
              <w:ind w:right="231"/>
              <w:rPr>
                <w:sz w:val="20"/>
              </w:rPr>
            </w:pPr>
            <w:r>
              <w:rPr>
                <w:w w:val="85"/>
                <w:sz w:val="20"/>
              </w:rPr>
              <w:t>Recalculate</w:t>
            </w:r>
            <w:r>
              <w:rPr>
                <w:spacing w:val="-5"/>
                <w:w w:val="85"/>
                <w:sz w:val="20"/>
              </w:rPr>
              <w:t xml:space="preserve"> </w:t>
            </w:r>
            <w:r>
              <w:rPr>
                <w:w w:val="85"/>
                <w:sz w:val="20"/>
              </w:rPr>
              <w:t>the</w:t>
            </w:r>
            <w:r>
              <w:rPr>
                <w:spacing w:val="-5"/>
                <w:w w:val="85"/>
                <w:sz w:val="20"/>
              </w:rPr>
              <w:t xml:space="preserve"> </w:t>
            </w:r>
            <w:r>
              <w:rPr>
                <w:w w:val="85"/>
                <w:sz w:val="20"/>
              </w:rPr>
              <w:t>data</w:t>
            </w:r>
            <w:r>
              <w:rPr>
                <w:spacing w:val="-6"/>
                <w:w w:val="85"/>
                <w:sz w:val="20"/>
              </w:rPr>
              <w:t xml:space="preserve"> </w:t>
            </w:r>
            <w:r>
              <w:rPr>
                <w:w w:val="85"/>
                <w:sz w:val="20"/>
              </w:rPr>
              <w:t>fields</w:t>
            </w:r>
            <w:r>
              <w:rPr>
                <w:spacing w:val="-5"/>
                <w:w w:val="85"/>
                <w:sz w:val="20"/>
              </w:rPr>
              <w:t xml:space="preserve"> </w:t>
            </w:r>
            <w:r>
              <w:rPr>
                <w:w w:val="85"/>
                <w:sz w:val="20"/>
              </w:rPr>
              <w:t>that</w:t>
            </w:r>
            <w:r>
              <w:rPr>
                <w:spacing w:val="-4"/>
                <w:w w:val="85"/>
                <w:sz w:val="20"/>
              </w:rPr>
              <w:t xml:space="preserve"> </w:t>
            </w:r>
            <w:r>
              <w:rPr>
                <w:w w:val="85"/>
                <w:sz w:val="20"/>
              </w:rPr>
              <w:t>the</w:t>
            </w:r>
            <w:r>
              <w:rPr>
                <w:spacing w:val="-5"/>
                <w:w w:val="85"/>
                <w:sz w:val="20"/>
              </w:rPr>
              <w:t xml:space="preserve"> </w:t>
            </w:r>
            <w:r>
              <w:rPr>
                <w:w w:val="85"/>
                <w:sz w:val="20"/>
              </w:rPr>
              <w:t>SO</w:t>
            </w:r>
            <w:r>
              <w:rPr>
                <w:spacing w:val="-5"/>
                <w:w w:val="85"/>
                <w:sz w:val="20"/>
              </w:rPr>
              <w:t xml:space="preserve"> </w:t>
            </w:r>
            <w:r>
              <w:rPr>
                <w:w w:val="85"/>
                <w:sz w:val="20"/>
              </w:rPr>
              <w:t>used</w:t>
            </w:r>
            <w:r>
              <w:rPr>
                <w:spacing w:val="-6"/>
                <w:w w:val="85"/>
                <w:sz w:val="20"/>
              </w:rPr>
              <w:t xml:space="preserve"> </w:t>
            </w:r>
            <w:r>
              <w:rPr>
                <w:w w:val="85"/>
                <w:sz w:val="20"/>
              </w:rPr>
              <w:t xml:space="preserve">to calculate the data elements and refer to CMS </w:t>
            </w:r>
            <w:r>
              <w:rPr>
                <w:w w:val="90"/>
                <w:sz w:val="20"/>
              </w:rPr>
              <w:t>guidance documents and TS.</w:t>
            </w:r>
          </w:p>
          <w:p w:rsidR="002D5F5F" w14:paraId="7B342908" w14:textId="77777777">
            <w:pPr>
              <w:pStyle w:val="TableParagraph"/>
              <w:numPr>
                <w:ilvl w:val="1"/>
                <w:numId w:val="11"/>
              </w:numPr>
              <w:tabs>
                <w:tab w:val="left" w:pos="592"/>
                <w:tab w:val="left" w:pos="594"/>
              </w:tabs>
              <w:spacing w:before="10" w:line="230" w:lineRule="auto"/>
              <w:ind w:right="146"/>
              <w:rPr>
                <w:sz w:val="20"/>
              </w:rPr>
            </w:pPr>
            <w:r>
              <w:rPr>
                <w:w w:val="85"/>
                <w:sz w:val="20"/>
              </w:rPr>
              <w:t>Calculate sums of the individual records within each</w:t>
            </w:r>
            <w:r>
              <w:rPr>
                <w:spacing w:val="-6"/>
                <w:w w:val="85"/>
                <w:sz w:val="20"/>
              </w:rPr>
              <w:t xml:space="preserve"> </w:t>
            </w:r>
            <w:r>
              <w:rPr>
                <w:w w:val="85"/>
                <w:sz w:val="20"/>
              </w:rPr>
              <w:t>reporting</w:t>
            </w:r>
            <w:r>
              <w:rPr>
                <w:spacing w:val="-6"/>
                <w:w w:val="85"/>
                <w:sz w:val="20"/>
              </w:rPr>
              <w:t xml:space="preserve"> </w:t>
            </w:r>
            <w:r>
              <w:rPr>
                <w:w w:val="85"/>
                <w:sz w:val="20"/>
              </w:rPr>
              <w:t>section</w:t>
            </w:r>
            <w:r>
              <w:rPr>
                <w:spacing w:val="-5"/>
                <w:w w:val="85"/>
                <w:sz w:val="20"/>
              </w:rPr>
              <w:t xml:space="preserve"> </w:t>
            </w:r>
            <w:r>
              <w:rPr>
                <w:w w:val="85"/>
                <w:sz w:val="20"/>
              </w:rPr>
              <w:t>to</w:t>
            </w:r>
            <w:r>
              <w:rPr>
                <w:spacing w:val="-6"/>
                <w:w w:val="85"/>
                <w:sz w:val="20"/>
              </w:rPr>
              <w:t xml:space="preserve"> </w:t>
            </w:r>
            <w:r>
              <w:rPr>
                <w:w w:val="85"/>
                <w:sz w:val="20"/>
              </w:rPr>
              <w:t>ensure</w:t>
            </w:r>
            <w:r>
              <w:rPr>
                <w:spacing w:val="-5"/>
                <w:w w:val="85"/>
                <w:sz w:val="20"/>
              </w:rPr>
              <w:t xml:space="preserve"> </w:t>
            </w:r>
            <w:r>
              <w:rPr>
                <w:w w:val="85"/>
                <w:sz w:val="20"/>
              </w:rPr>
              <w:t>that</w:t>
            </w:r>
            <w:r>
              <w:rPr>
                <w:spacing w:val="-6"/>
                <w:w w:val="85"/>
                <w:sz w:val="20"/>
              </w:rPr>
              <w:t xml:space="preserve"> </w:t>
            </w:r>
            <w:r>
              <w:rPr>
                <w:w w:val="85"/>
                <w:sz w:val="20"/>
              </w:rPr>
              <w:t>they</w:t>
            </w:r>
            <w:r>
              <w:rPr>
                <w:spacing w:val="-5"/>
                <w:w w:val="85"/>
                <w:sz w:val="20"/>
              </w:rPr>
              <w:t xml:space="preserve"> </w:t>
            </w:r>
            <w:r>
              <w:rPr>
                <w:w w:val="85"/>
                <w:sz w:val="20"/>
              </w:rPr>
              <w:t xml:space="preserve">equal </w:t>
            </w:r>
            <w:r>
              <w:rPr>
                <w:w w:val="95"/>
                <w:sz w:val="20"/>
              </w:rPr>
              <w:t>those</w:t>
            </w:r>
            <w:r>
              <w:rPr>
                <w:spacing w:val="-12"/>
                <w:w w:val="95"/>
                <w:sz w:val="20"/>
              </w:rPr>
              <w:t xml:space="preserve"> </w:t>
            </w:r>
            <w:r>
              <w:rPr>
                <w:w w:val="95"/>
                <w:sz w:val="20"/>
              </w:rPr>
              <w:t>reported</w:t>
            </w:r>
            <w:r>
              <w:rPr>
                <w:spacing w:val="-11"/>
                <w:w w:val="95"/>
                <w:sz w:val="20"/>
              </w:rPr>
              <w:t xml:space="preserve"> </w:t>
            </w:r>
            <w:r>
              <w:rPr>
                <w:w w:val="95"/>
                <w:sz w:val="20"/>
              </w:rPr>
              <w:t>to</w:t>
            </w:r>
            <w:r>
              <w:rPr>
                <w:spacing w:val="-11"/>
                <w:w w:val="95"/>
                <w:sz w:val="20"/>
              </w:rPr>
              <w:t xml:space="preserve"> </w:t>
            </w:r>
            <w:r>
              <w:rPr>
                <w:w w:val="95"/>
                <w:sz w:val="20"/>
              </w:rPr>
              <w:t>CMS.</w:t>
            </w:r>
          </w:p>
          <w:p w:rsidR="002D5F5F" w14:paraId="1B171CE8" w14:textId="77777777">
            <w:pPr>
              <w:pStyle w:val="TableParagraph"/>
              <w:numPr>
                <w:ilvl w:val="1"/>
                <w:numId w:val="11"/>
              </w:numPr>
              <w:tabs>
                <w:tab w:val="left" w:pos="592"/>
                <w:tab w:val="left" w:pos="594"/>
              </w:tabs>
              <w:spacing w:before="7" w:line="235" w:lineRule="auto"/>
              <w:ind w:right="98"/>
              <w:rPr>
                <w:sz w:val="20"/>
              </w:rPr>
            </w:pPr>
            <w:r>
              <w:rPr>
                <w:w w:val="85"/>
                <w:sz w:val="20"/>
              </w:rPr>
              <w:t xml:space="preserve">Compare the data file created for submission to </w:t>
            </w:r>
            <w:r>
              <w:rPr>
                <w:w w:val="90"/>
                <w:sz w:val="20"/>
              </w:rPr>
              <w:t>CMS</w:t>
            </w:r>
            <w:r>
              <w:rPr>
                <w:spacing w:val="-6"/>
                <w:w w:val="90"/>
                <w:sz w:val="20"/>
              </w:rPr>
              <w:t xml:space="preserve"> </w:t>
            </w:r>
            <w:r>
              <w:rPr>
                <w:w w:val="90"/>
                <w:sz w:val="20"/>
              </w:rPr>
              <w:t>with</w:t>
            </w:r>
            <w:r>
              <w:rPr>
                <w:spacing w:val="-8"/>
                <w:w w:val="90"/>
                <w:sz w:val="20"/>
              </w:rPr>
              <w:t xml:space="preserve"> </w:t>
            </w:r>
            <w:r>
              <w:rPr>
                <w:w w:val="90"/>
                <w:sz w:val="20"/>
              </w:rPr>
              <w:t>the</w:t>
            </w:r>
            <w:r>
              <w:rPr>
                <w:spacing w:val="-7"/>
                <w:w w:val="90"/>
                <w:sz w:val="20"/>
              </w:rPr>
              <w:t xml:space="preserve"> </w:t>
            </w:r>
            <w:r>
              <w:rPr>
                <w:w w:val="90"/>
                <w:sz w:val="20"/>
              </w:rPr>
              <w:t>data</w:t>
            </w:r>
            <w:r>
              <w:rPr>
                <w:spacing w:val="-7"/>
                <w:w w:val="90"/>
                <w:sz w:val="20"/>
              </w:rPr>
              <w:t xml:space="preserve"> </w:t>
            </w:r>
            <w:r>
              <w:rPr>
                <w:w w:val="90"/>
                <w:sz w:val="20"/>
              </w:rPr>
              <w:t>entered</w:t>
            </w:r>
            <w:r>
              <w:rPr>
                <w:spacing w:val="-7"/>
                <w:w w:val="90"/>
                <w:sz w:val="20"/>
              </w:rPr>
              <w:t xml:space="preserve"> </w:t>
            </w:r>
            <w:r>
              <w:rPr>
                <w:w w:val="90"/>
                <w:sz w:val="20"/>
              </w:rPr>
              <w:t>in</w:t>
            </w:r>
            <w:r>
              <w:rPr>
                <w:spacing w:val="-7"/>
                <w:w w:val="90"/>
                <w:sz w:val="20"/>
              </w:rPr>
              <w:t xml:space="preserve"> </w:t>
            </w:r>
            <w:r>
              <w:rPr>
                <w:w w:val="90"/>
                <w:sz w:val="20"/>
              </w:rPr>
              <w:t>the</w:t>
            </w:r>
            <w:r>
              <w:rPr>
                <w:spacing w:val="-7"/>
                <w:w w:val="90"/>
                <w:sz w:val="20"/>
              </w:rPr>
              <w:t xml:space="preserve"> </w:t>
            </w:r>
            <w:r>
              <w:rPr>
                <w:w w:val="90"/>
                <w:sz w:val="20"/>
              </w:rPr>
              <w:t>HPMS</w:t>
            </w:r>
            <w:r>
              <w:rPr>
                <w:spacing w:val="-6"/>
                <w:w w:val="90"/>
                <w:sz w:val="20"/>
              </w:rPr>
              <w:t xml:space="preserve"> </w:t>
            </w:r>
            <w:r>
              <w:rPr>
                <w:w w:val="90"/>
                <w:sz w:val="20"/>
              </w:rPr>
              <w:t>to confirm</w:t>
            </w:r>
            <w:r>
              <w:rPr>
                <w:spacing w:val="-9"/>
                <w:w w:val="90"/>
                <w:sz w:val="20"/>
              </w:rPr>
              <w:t xml:space="preserve"> </w:t>
            </w:r>
            <w:r>
              <w:rPr>
                <w:w w:val="90"/>
                <w:sz w:val="20"/>
              </w:rPr>
              <w:t>no</w:t>
            </w:r>
            <w:r>
              <w:rPr>
                <w:spacing w:val="-8"/>
                <w:w w:val="90"/>
                <w:sz w:val="20"/>
              </w:rPr>
              <w:t xml:space="preserve"> </w:t>
            </w:r>
            <w:r>
              <w:rPr>
                <w:w w:val="90"/>
                <w:sz w:val="20"/>
              </w:rPr>
              <w:t>manual</w:t>
            </w:r>
            <w:r>
              <w:rPr>
                <w:spacing w:val="-8"/>
                <w:w w:val="90"/>
                <w:sz w:val="20"/>
              </w:rPr>
              <w:t xml:space="preserve"> </w:t>
            </w:r>
            <w:r>
              <w:rPr>
                <w:w w:val="90"/>
                <w:sz w:val="20"/>
              </w:rPr>
              <w:t>data</w:t>
            </w:r>
            <w:r>
              <w:rPr>
                <w:spacing w:val="-9"/>
                <w:w w:val="90"/>
                <w:sz w:val="20"/>
              </w:rPr>
              <w:t xml:space="preserve"> </w:t>
            </w:r>
            <w:r>
              <w:rPr>
                <w:w w:val="90"/>
                <w:sz w:val="20"/>
              </w:rPr>
              <w:t>entry</w:t>
            </w:r>
            <w:r>
              <w:rPr>
                <w:spacing w:val="-8"/>
                <w:w w:val="90"/>
                <w:sz w:val="20"/>
              </w:rPr>
              <w:t xml:space="preserve"> </w:t>
            </w:r>
            <w:r>
              <w:rPr>
                <w:w w:val="90"/>
                <w:sz w:val="20"/>
              </w:rPr>
              <w:t>errors.</w:t>
            </w:r>
            <w:r>
              <w:rPr>
                <w:spacing w:val="-8"/>
                <w:w w:val="90"/>
                <w:sz w:val="20"/>
              </w:rPr>
              <w:t xml:space="preserve"> </w:t>
            </w:r>
            <w:r>
              <w:rPr>
                <w:w w:val="90"/>
                <w:sz w:val="20"/>
              </w:rPr>
              <w:t>For</w:t>
            </w:r>
            <w:r>
              <w:rPr>
                <w:spacing w:val="-8"/>
                <w:w w:val="90"/>
                <w:sz w:val="20"/>
              </w:rPr>
              <w:t xml:space="preserve"> </w:t>
            </w:r>
            <w:r>
              <w:rPr>
                <w:w w:val="90"/>
                <w:sz w:val="20"/>
              </w:rPr>
              <w:t xml:space="preserve">file </w:t>
            </w:r>
            <w:r>
              <w:rPr>
                <w:w w:val="85"/>
                <w:sz w:val="20"/>
              </w:rPr>
              <w:t>uploads,</w:t>
            </w:r>
            <w:r>
              <w:rPr>
                <w:spacing w:val="-4"/>
                <w:w w:val="85"/>
                <w:sz w:val="20"/>
              </w:rPr>
              <w:t xml:space="preserve"> </w:t>
            </w:r>
            <w:r>
              <w:rPr>
                <w:w w:val="85"/>
                <w:sz w:val="20"/>
              </w:rPr>
              <w:t>confirm</w:t>
            </w:r>
            <w:r>
              <w:rPr>
                <w:spacing w:val="-6"/>
                <w:w w:val="85"/>
                <w:sz w:val="20"/>
              </w:rPr>
              <w:t xml:space="preserve"> </w:t>
            </w:r>
            <w:r>
              <w:rPr>
                <w:w w:val="85"/>
                <w:sz w:val="20"/>
              </w:rPr>
              <w:t>that</w:t>
            </w:r>
            <w:r>
              <w:rPr>
                <w:spacing w:val="-4"/>
                <w:w w:val="85"/>
                <w:sz w:val="20"/>
              </w:rPr>
              <w:t xml:space="preserve"> </w:t>
            </w:r>
            <w:r>
              <w:rPr>
                <w:w w:val="85"/>
                <w:sz w:val="20"/>
              </w:rPr>
              <w:t>the</w:t>
            </w:r>
            <w:r>
              <w:rPr>
                <w:spacing w:val="-6"/>
                <w:w w:val="85"/>
                <w:sz w:val="20"/>
              </w:rPr>
              <w:t xml:space="preserve"> </w:t>
            </w:r>
            <w:r>
              <w:rPr>
                <w:w w:val="85"/>
                <w:sz w:val="20"/>
              </w:rPr>
              <w:t>data</w:t>
            </w:r>
            <w:r>
              <w:rPr>
                <w:spacing w:val="-5"/>
                <w:w w:val="85"/>
                <w:sz w:val="20"/>
              </w:rPr>
              <w:t xml:space="preserve"> </w:t>
            </w:r>
            <w:r>
              <w:rPr>
                <w:w w:val="85"/>
                <w:sz w:val="20"/>
              </w:rPr>
              <w:t>file</w:t>
            </w:r>
            <w:r>
              <w:rPr>
                <w:spacing w:val="-6"/>
                <w:w w:val="85"/>
                <w:sz w:val="20"/>
              </w:rPr>
              <w:t xml:space="preserve"> </w:t>
            </w:r>
            <w:r>
              <w:rPr>
                <w:w w:val="85"/>
                <w:sz w:val="20"/>
              </w:rPr>
              <w:t>adheres</w:t>
            </w:r>
            <w:r>
              <w:rPr>
                <w:spacing w:val="-6"/>
                <w:w w:val="85"/>
                <w:sz w:val="20"/>
              </w:rPr>
              <w:t xml:space="preserve"> </w:t>
            </w:r>
            <w:r>
              <w:rPr>
                <w:w w:val="85"/>
                <w:sz w:val="20"/>
              </w:rPr>
              <w:t>to</w:t>
            </w:r>
            <w:r>
              <w:rPr>
                <w:spacing w:val="-5"/>
                <w:w w:val="85"/>
                <w:sz w:val="20"/>
              </w:rPr>
              <w:t xml:space="preserve"> </w:t>
            </w:r>
            <w:r>
              <w:rPr>
                <w:w w:val="85"/>
                <w:sz w:val="20"/>
              </w:rPr>
              <w:t xml:space="preserve">the </w:t>
            </w:r>
            <w:r>
              <w:rPr>
                <w:w w:val="90"/>
                <w:sz w:val="20"/>
              </w:rPr>
              <w:t>record</w:t>
            </w:r>
            <w:r>
              <w:rPr>
                <w:spacing w:val="-1"/>
                <w:w w:val="90"/>
                <w:sz w:val="20"/>
              </w:rPr>
              <w:t xml:space="preserve"> </w:t>
            </w:r>
            <w:r>
              <w:rPr>
                <w:w w:val="90"/>
                <w:sz w:val="20"/>
              </w:rPr>
              <w:t>layout specified</w:t>
            </w:r>
            <w:r>
              <w:rPr>
                <w:spacing w:val="-1"/>
                <w:w w:val="90"/>
                <w:sz w:val="20"/>
              </w:rPr>
              <w:t xml:space="preserve"> </w:t>
            </w:r>
            <w:r>
              <w:rPr>
                <w:w w:val="90"/>
                <w:sz w:val="20"/>
              </w:rPr>
              <w:t>in</w:t>
            </w:r>
            <w:r>
              <w:rPr>
                <w:spacing w:val="-1"/>
                <w:w w:val="90"/>
                <w:sz w:val="20"/>
              </w:rPr>
              <w:t xml:space="preserve"> </w:t>
            </w:r>
            <w:r>
              <w:rPr>
                <w:w w:val="90"/>
                <w:sz w:val="20"/>
              </w:rPr>
              <w:t>HPMS.</w:t>
            </w:r>
          </w:p>
          <w:p w:rsidR="002D5F5F" w14:paraId="60BCB3A4" w14:textId="77777777">
            <w:pPr>
              <w:pStyle w:val="TableParagraph"/>
              <w:spacing w:before="12"/>
              <w:ind w:left="0"/>
              <w:rPr>
                <w:rFonts w:ascii="Arial Narrow"/>
                <w:b/>
                <w:sz w:val="20"/>
              </w:rPr>
            </w:pPr>
          </w:p>
          <w:p w:rsidR="002D5F5F" w14:paraId="42447FBB" w14:textId="77777777">
            <w:pPr>
              <w:pStyle w:val="TableParagraph"/>
              <w:ind w:left="106" w:right="49"/>
              <w:rPr>
                <w:sz w:val="20"/>
              </w:rPr>
            </w:pPr>
            <w:r>
              <w:rPr>
                <w:w w:val="85"/>
                <w:sz w:val="20"/>
              </w:rPr>
              <w:t xml:space="preserve">For the reporting sections that require reporting at the </w:t>
            </w:r>
            <w:r>
              <w:rPr>
                <w:w w:val="90"/>
                <w:sz w:val="20"/>
              </w:rPr>
              <w:t>PBP</w:t>
            </w:r>
            <w:r>
              <w:rPr>
                <w:spacing w:val="-8"/>
                <w:w w:val="90"/>
                <w:sz w:val="20"/>
              </w:rPr>
              <w:t xml:space="preserve"> </w:t>
            </w:r>
            <w:r>
              <w:rPr>
                <w:w w:val="90"/>
                <w:sz w:val="20"/>
              </w:rPr>
              <w:t>level,</w:t>
            </w:r>
            <w:r>
              <w:rPr>
                <w:spacing w:val="-7"/>
                <w:w w:val="90"/>
                <w:sz w:val="20"/>
              </w:rPr>
              <w:t xml:space="preserve"> </w:t>
            </w:r>
            <w:r>
              <w:rPr>
                <w:w w:val="90"/>
                <w:sz w:val="20"/>
              </w:rPr>
              <w:t>if</w:t>
            </w:r>
            <w:r>
              <w:rPr>
                <w:spacing w:val="-7"/>
                <w:w w:val="90"/>
                <w:sz w:val="20"/>
              </w:rPr>
              <w:t xml:space="preserve"> </w:t>
            </w:r>
            <w:r>
              <w:rPr>
                <w:w w:val="90"/>
                <w:sz w:val="20"/>
              </w:rPr>
              <w:t>the</w:t>
            </w:r>
            <w:r>
              <w:rPr>
                <w:spacing w:val="-6"/>
                <w:w w:val="90"/>
                <w:sz w:val="20"/>
              </w:rPr>
              <w:t xml:space="preserve"> </w:t>
            </w:r>
            <w:r>
              <w:rPr>
                <w:w w:val="90"/>
                <w:sz w:val="20"/>
              </w:rPr>
              <w:t>DVC</w:t>
            </w:r>
            <w:r>
              <w:rPr>
                <w:spacing w:val="-8"/>
                <w:w w:val="90"/>
                <w:sz w:val="20"/>
              </w:rPr>
              <w:t xml:space="preserve"> </w:t>
            </w:r>
            <w:r>
              <w:rPr>
                <w:w w:val="90"/>
                <w:sz w:val="20"/>
              </w:rPr>
              <w:t>finds</w:t>
            </w:r>
            <w:r>
              <w:rPr>
                <w:spacing w:val="-9"/>
                <w:w w:val="90"/>
                <w:sz w:val="20"/>
              </w:rPr>
              <w:t xml:space="preserve"> </w:t>
            </w:r>
            <w:r>
              <w:rPr>
                <w:w w:val="90"/>
                <w:sz w:val="20"/>
              </w:rPr>
              <w:t>that</w:t>
            </w:r>
            <w:r>
              <w:rPr>
                <w:spacing w:val="-7"/>
                <w:w w:val="90"/>
                <w:sz w:val="20"/>
              </w:rPr>
              <w:t xml:space="preserve"> </w:t>
            </w:r>
            <w:r>
              <w:rPr>
                <w:w w:val="90"/>
                <w:sz w:val="20"/>
              </w:rPr>
              <w:t>the</w:t>
            </w:r>
            <w:r>
              <w:rPr>
                <w:spacing w:val="-8"/>
                <w:w w:val="90"/>
                <w:sz w:val="20"/>
              </w:rPr>
              <w:t xml:space="preserve"> </w:t>
            </w:r>
            <w:r>
              <w:rPr>
                <w:w w:val="90"/>
                <w:sz w:val="20"/>
              </w:rPr>
              <w:t>SO</w:t>
            </w:r>
            <w:r>
              <w:rPr>
                <w:spacing w:val="-7"/>
                <w:w w:val="90"/>
                <w:sz w:val="20"/>
              </w:rPr>
              <w:t xml:space="preserve"> </w:t>
            </w:r>
            <w:r>
              <w:rPr>
                <w:w w:val="90"/>
                <w:sz w:val="20"/>
              </w:rPr>
              <w:t>did</w:t>
            </w:r>
            <w:r>
              <w:rPr>
                <w:spacing w:val="-8"/>
                <w:w w:val="90"/>
                <w:sz w:val="20"/>
              </w:rPr>
              <w:t xml:space="preserve"> </w:t>
            </w:r>
            <w:r>
              <w:rPr>
                <w:w w:val="90"/>
                <w:sz w:val="20"/>
              </w:rPr>
              <w:t xml:space="preserve">not </w:t>
            </w:r>
            <w:r>
              <w:rPr>
                <w:w w:val="85"/>
                <w:sz w:val="20"/>
              </w:rPr>
              <w:t>accurately enter and/or upload data reported for any of the PBPs included under a contract, then the reviewer must assign a “No” finding in the EES (Appendix B) for the</w:t>
            </w:r>
            <w:r>
              <w:rPr>
                <w:spacing w:val="-6"/>
                <w:w w:val="85"/>
                <w:sz w:val="20"/>
              </w:rPr>
              <w:t xml:space="preserve"> </w:t>
            </w:r>
            <w:r>
              <w:rPr>
                <w:w w:val="85"/>
                <w:sz w:val="20"/>
              </w:rPr>
              <w:t>entire</w:t>
            </w:r>
            <w:r>
              <w:rPr>
                <w:spacing w:val="-5"/>
                <w:w w:val="85"/>
                <w:sz w:val="20"/>
              </w:rPr>
              <w:t xml:space="preserve"> </w:t>
            </w:r>
            <w:r>
              <w:rPr>
                <w:w w:val="85"/>
                <w:sz w:val="20"/>
              </w:rPr>
              <w:t>contract</w:t>
            </w:r>
            <w:r>
              <w:rPr>
                <w:spacing w:val="-5"/>
                <w:w w:val="85"/>
                <w:sz w:val="20"/>
              </w:rPr>
              <w:t xml:space="preserve"> </w:t>
            </w:r>
            <w:r>
              <w:rPr>
                <w:w w:val="85"/>
                <w:sz w:val="20"/>
              </w:rPr>
              <w:t>for</w:t>
            </w:r>
            <w:r>
              <w:rPr>
                <w:spacing w:val="-6"/>
                <w:w w:val="85"/>
                <w:sz w:val="20"/>
              </w:rPr>
              <w:t xml:space="preserve"> </w:t>
            </w:r>
            <w:r>
              <w:rPr>
                <w:w w:val="85"/>
                <w:sz w:val="20"/>
              </w:rPr>
              <w:t>the</w:t>
            </w:r>
            <w:r>
              <w:rPr>
                <w:spacing w:val="-5"/>
                <w:w w:val="85"/>
                <w:sz w:val="20"/>
              </w:rPr>
              <w:t xml:space="preserve"> </w:t>
            </w:r>
            <w:r>
              <w:rPr>
                <w:w w:val="85"/>
                <w:sz w:val="20"/>
              </w:rPr>
              <w:t>applicable</w:t>
            </w:r>
            <w:r>
              <w:rPr>
                <w:spacing w:val="-6"/>
                <w:w w:val="85"/>
                <w:sz w:val="20"/>
              </w:rPr>
              <w:t xml:space="preserve"> </w:t>
            </w:r>
            <w:r>
              <w:rPr>
                <w:w w:val="85"/>
                <w:sz w:val="20"/>
              </w:rPr>
              <w:t>data</w:t>
            </w:r>
            <w:r>
              <w:rPr>
                <w:spacing w:val="-5"/>
                <w:w w:val="85"/>
                <w:sz w:val="20"/>
              </w:rPr>
              <w:t xml:space="preserve"> </w:t>
            </w:r>
            <w:r>
              <w:rPr>
                <w:w w:val="85"/>
                <w:sz w:val="20"/>
              </w:rPr>
              <w:t>element(s)</w:t>
            </w:r>
            <w:r>
              <w:rPr>
                <w:spacing w:val="-5"/>
                <w:w w:val="85"/>
                <w:sz w:val="20"/>
              </w:rPr>
              <w:t xml:space="preserve"> </w:t>
            </w:r>
            <w:r>
              <w:rPr>
                <w:w w:val="85"/>
                <w:sz w:val="20"/>
              </w:rPr>
              <w:t xml:space="preserve">for </w:t>
            </w:r>
            <w:r>
              <w:rPr>
                <w:w w:val="90"/>
                <w:sz w:val="20"/>
              </w:rPr>
              <w:t>Sub-Standard 3.a and 3.b.</w:t>
            </w:r>
          </w:p>
          <w:p w:rsidR="002D5F5F" w14:paraId="58E50B03" w14:textId="77777777">
            <w:pPr>
              <w:pStyle w:val="TableParagraph"/>
              <w:spacing w:before="121"/>
              <w:ind w:left="106" w:right="49"/>
              <w:rPr>
                <w:sz w:val="20"/>
              </w:rPr>
            </w:pPr>
            <w:r>
              <w:rPr>
                <w:w w:val="90"/>
                <w:sz w:val="20"/>
              </w:rPr>
              <w:t>If</w:t>
            </w:r>
            <w:r>
              <w:rPr>
                <w:spacing w:val="-9"/>
                <w:w w:val="90"/>
                <w:sz w:val="20"/>
              </w:rPr>
              <w:t xml:space="preserve"> </w:t>
            </w:r>
            <w:r>
              <w:rPr>
                <w:w w:val="90"/>
                <w:sz w:val="20"/>
              </w:rPr>
              <w:t>a</w:t>
            </w:r>
            <w:r>
              <w:rPr>
                <w:spacing w:val="-8"/>
                <w:w w:val="90"/>
                <w:sz w:val="20"/>
              </w:rPr>
              <w:t xml:space="preserve"> </w:t>
            </w:r>
            <w:r>
              <w:rPr>
                <w:w w:val="90"/>
                <w:sz w:val="20"/>
              </w:rPr>
              <w:t>reporting</w:t>
            </w:r>
            <w:r>
              <w:rPr>
                <w:spacing w:val="-8"/>
                <w:w w:val="90"/>
                <w:sz w:val="20"/>
              </w:rPr>
              <w:t xml:space="preserve"> </w:t>
            </w:r>
            <w:r>
              <w:rPr>
                <w:w w:val="90"/>
                <w:sz w:val="20"/>
              </w:rPr>
              <w:t>section</w:t>
            </w:r>
            <w:r>
              <w:rPr>
                <w:spacing w:val="-9"/>
                <w:w w:val="90"/>
                <w:sz w:val="20"/>
              </w:rPr>
              <w:t xml:space="preserve"> </w:t>
            </w:r>
            <w:r>
              <w:rPr>
                <w:w w:val="90"/>
                <w:sz w:val="20"/>
              </w:rPr>
              <w:t>requires</w:t>
            </w:r>
            <w:r>
              <w:rPr>
                <w:spacing w:val="-8"/>
                <w:w w:val="90"/>
                <w:sz w:val="20"/>
              </w:rPr>
              <w:t xml:space="preserve"> </w:t>
            </w:r>
            <w:r>
              <w:rPr>
                <w:w w:val="90"/>
                <w:sz w:val="20"/>
              </w:rPr>
              <w:t>both</w:t>
            </w:r>
            <w:r>
              <w:rPr>
                <w:spacing w:val="-8"/>
                <w:w w:val="90"/>
                <w:sz w:val="20"/>
              </w:rPr>
              <w:t xml:space="preserve"> </w:t>
            </w:r>
            <w:r>
              <w:rPr>
                <w:w w:val="90"/>
                <w:sz w:val="20"/>
              </w:rPr>
              <w:t>a</w:t>
            </w:r>
            <w:r>
              <w:rPr>
                <w:spacing w:val="-9"/>
                <w:w w:val="90"/>
                <w:sz w:val="20"/>
              </w:rPr>
              <w:t xml:space="preserve"> </w:t>
            </w:r>
            <w:r>
              <w:rPr>
                <w:w w:val="90"/>
                <w:sz w:val="20"/>
              </w:rPr>
              <w:t>file</w:t>
            </w:r>
            <w:r>
              <w:rPr>
                <w:spacing w:val="-8"/>
                <w:w w:val="90"/>
                <w:sz w:val="20"/>
              </w:rPr>
              <w:t xml:space="preserve"> </w:t>
            </w:r>
            <w:r>
              <w:rPr>
                <w:w w:val="90"/>
                <w:sz w:val="20"/>
              </w:rPr>
              <w:t>upload</w:t>
            </w:r>
            <w:r>
              <w:rPr>
                <w:spacing w:val="-9"/>
                <w:w w:val="90"/>
                <w:sz w:val="20"/>
              </w:rPr>
              <w:t xml:space="preserve"> </w:t>
            </w:r>
            <w:r>
              <w:rPr>
                <w:w w:val="90"/>
                <w:sz w:val="20"/>
              </w:rPr>
              <w:t xml:space="preserve">and </w:t>
            </w:r>
            <w:r>
              <w:rPr>
                <w:w w:val="85"/>
                <w:sz w:val="20"/>
              </w:rPr>
              <w:t>data</w:t>
            </w:r>
            <w:r>
              <w:rPr>
                <w:spacing w:val="-6"/>
                <w:w w:val="85"/>
                <w:sz w:val="20"/>
              </w:rPr>
              <w:t xml:space="preserve"> </w:t>
            </w:r>
            <w:r>
              <w:rPr>
                <w:w w:val="85"/>
                <w:sz w:val="20"/>
              </w:rPr>
              <w:t>entry,</w:t>
            </w:r>
            <w:r>
              <w:rPr>
                <w:spacing w:val="-4"/>
                <w:w w:val="85"/>
                <w:sz w:val="20"/>
              </w:rPr>
              <w:t xml:space="preserve"> </w:t>
            </w:r>
            <w:r>
              <w:rPr>
                <w:w w:val="85"/>
                <w:sz w:val="20"/>
              </w:rPr>
              <w:t>both</w:t>
            </w:r>
            <w:r>
              <w:rPr>
                <w:spacing w:val="-6"/>
                <w:w w:val="85"/>
                <w:sz w:val="20"/>
              </w:rPr>
              <w:t xml:space="preserve"> </w:t>
            </w:r>
            <w:r>
              <w:rPr>
                <w:w w:val="85"/>
                <w:sz w:val="20"/>
              </w:rPr>
              <w:t>occur</w:t>
            </w:r>
            <w:r>
              <w:rPr>
                <w:spacing w:val="-4"/>
                <w:w w:val="85"/>
                <w:sz w:val="20"/>
              </w:rPr>
              <w:t xml:space="preserve"> </w:t>
            </w:r>
            <w:r>
              <w:rPr>
                <w:w w:val="85"/>
                <w:sz w:val="20"/>
              </w:rPr>
              <w:t>for</w:t>
            </w:r>
            <w:r>
              <w:rPr>
                <w:spacing w:val="-5"/>
                <w:w w:val="85"/>
                <w:sz w:val="20"/>
              </w:rPr>
              <w:t xml:space="preserve"> </w:t>
            </w:r>
            <w:r>
              <w:rPr>
                <w:w w:val="85"/>
                <w:sz w:val="20"/>
              </w:rPr>
              <w:t>an</w:t>
            </w:r>
            <w:r>
              <w:rPr>
                <w:spacing w:val="-6"/>
                <w:w w:val="85"/>
                <w:sz w:val="20"/>
              </w:rPr>
              <w:t xml:space="preserve"> </w:t>
            </w:r>
            <w:r>
              <w:rPr>
                <w:w w:val="85"/>
                <w:sz w:val="20"/>
              </w:rPr>
              <w:t>SO</w:t>
            </w:r>
            <w:r>
              <w:rPr>
                <w:spacing w:val="-5"/>
                <w:w w:val="85"/>
                <w:sz w:val="20"/>
              </w:rPr>
              <w:t xml:space="preserve"> </w:t>
            </w:r>
            <w:r>
              <w:rPr>
                <w:w w:val="85"/>
                <w:sz w:val="20"/>
              </w:rPr>
              <w:t>to</w:t>
            </w:r>
            <w:r>
              <w:rPr>
                <w:spacing w:val="-4"/>
                <w:w w:val="85"/>
                <w:sz w:val="20"/>
              </w:rPr>
              <w:t xml:space="preserve"> </w:t>
            </w:r>
            <w:r>
              <w:rPr>
                <w:w w:val="85"/>
                <w:sz w:val="20"/>
              </w:rPr>
              <w:t>meet</w:t>
            </w:r>
            <w:r>
              <w:rPr>
                <w:spacing w:val="-4"/>
                <w:w w:val="85"/>
                <w:sz w:val="20"/>
              </w:rPr>
              <w:t xml:space="preserve"> </w:t>
            </w:r>
            <w:r>
              <w:rPr>
                <w:w w:val="85"/>
                <w:sz w:val="20"/>
              </w:rPr>
              <w:t>Sub-Standard</w:t>
            </w:r>
          </w:p>
          <w:p w:rsidR="002D5F5F" w14:paraId="65E46960" w14:textId="77777777">
            <w:pPr>
              <w:pStyle w:val="TableParagraph"/>
              <w:spacing w:line="230" w:lineRule="exact"/>
              <w:ind w:left="106"/>
              <w:rPr>
                <w:sz w:val="20"/>
              </w:rPr>
            </w:pPr>
            <w:r>
              <w:rPr>
                <w:w w:val="85"/>
                <w:sz w:val="20"/>
              </w:rPr>
              <w:t>3.a</w:t>
            </w:r>
            <w:r>
              <w:rPr>
                <w:spacing w:val="-5"/>
                <w:w w:val="85"/>
                <w:sz w:val="20"/>
              </w:rPr>
              <w:t xml:space="preserve"> </w:t>
            </w:r>
            <w:r>
              <w:rPr>
                <w:w w:val="85"/>
                <w:sz w:val="20"/>
              </w:rPr>
              <w:t>and</w:t>
            </w:r>
            <w:r>
              <w:rPr>
                <w:spacing w:val="-3"/>
                <w:w w:val="85"/>
                <w:sz w:val="20"/>
              </w:rPr>
              <w:t xml:space="preserve"> </w:t>
            </w:r>
            <w:r>
              <w:rPr>
                <w:spacing w:val="-4"/>
                <w:w w:val="85"/>
                <w:sz w:val="20"/>
              </w:rPr>
              <w:t>3.b.</w:t>
            </w:r>
          </w:p>
          <w:p w:rsidR="002D5F5F" w14:paraId="06AB6850" w14:textId="77777777">
            <w:pPr>
              <w:pStyle w:val="TableParagraph"/>
              <w:spacing w:before="120"/>
              <w:ind w:left="106"/>
              <w:rPr>
                <w:sz w:val="20"/>
              </w:rPr>
            </w:pPr>
            <w:r>
              <w:rPr>
                <w:w w:val="85"/>
                <w:sz w:val="20"/>
              </w:rPr>
              <w:t>DVCs</w:t>
            </w:r>
            <w:r>
              <w:rPr>
                <w:spacing w:val="-5"/>
                <w:w w:val="85"/>
                <w:sz w:val="20"/>
              </w:rPr>
              <w:t xml:space="preserve"> </w:t>
            </w:r>
            <w:r>
              <w:rPr>
                <w:w w:val="85"/>
                <w:sz w:val="20"/>
              </w:rPr>
              <w:t>to</w:t>
            </w:r>
            <w:r>
              <w:rPr>
                <w:spacing w:val="-5"/>
                <w:w w:val="85"/>
                <w:sz w:val="20"/>
              </w:rPr>
              <w:t xml:space="preserve"> </w:t>
            </w:r>
            <w:r>
              <w:rPr>
                <w:w w:val="85"/>
                <w:sz w:val="20"/>
              </w:rPr>
              <w:t>confirm</w:t>
            </w:r>
            <w:r>
              <w:rPr>
                <w:spacing w:val="-5"/>
                <w:w w:val="85"/>
                <w:sz w:val="20"/>
              </w:rPr>
              <w:t xml:space="preserve"> </w:t>
            </w:r>
            <w:r>
              <w:rPr>
                <w:w w:val="85"/>
                <w:sz w:val="20"/>
              </w:rPr>
              <w:t>that</w:t>
            </w:r>
            <w:r>
              <w:rPr>
                <w:spacing w:val="-4"/>
                <w:w w:val="85"/>
                <w:sz w:val="20"/>
              </w:rPr>
              <w:t xml:space="preserve"> </w:t>
            </w:r>
            <w:r>
              <w:rPr>
                <w:w w:val="85"/>
                <w:sz w:val="20"/>
              </w:rPr>
              <w:t>the</w:t>
            </w:r>
            <w:r>
              <w:rPr>
                <w:spacing w:val="-5"/>
                <w:w w:val="85"/>
                <w:sz w:val="20"/>
              </w:rPr>
              <w:t xml:space="preserve"> </w:t>
            </w:r>
            <w:r>
              <w:rPr>
                <w:w w:val="85"/>
                <w:sz w:val="20"/>
              </w:rPr>
              <w:t>data</w:t>
            </w:r>
            <w:r>
              <w:rPr>
                <w:spacing w:val="-3"/>
                <w:w w:val="85"/>
                <w:sz w:val="20"/>
              </w:rPr>
              <w:t xml:space="preserve"> </w:t>
            </w:r>
            <w:r>
              <w:rPr>
                <w:w w:val="85"/>
                <w:sz w:val="20"/>
              </w:rPr>
              <w:t>does</w:t>
            </w:r>
            <w:r>
              <w:rPr>
                <w:spacing w:val="-5"/>
                <w:w w:val="85"/>
                <w:sz w:val="20"/>
              </w:rPr>
              <w:t xml:space="preserve"> </w:t>
            </w:r>
            <w:r>
              <w:rPr>
                <w:w w:val="85"/>
                <w:sz w:val="20"/>
              </w:rPr>
              <w:t>not</w:t>
            </w:r>
            <w:r>
              <w:rPr>
                <w:spacing w:val="-4"/>
                <w:w w:val="85"/>
                <w:sz w:val="20"/>
              </w:rPr>
              <w:t xml:space="preserve"> </w:t>
            </w:r>
            <w:r>
              <w:rPr>
                <w:w w:val="85"/>
                <w:sz w:val="20"/>
              </w:rPr>
              <w:t>have</w:t>
            </w:r>
            <w:r>
              <w:rPr>
                <w:spacing w:val="-5"/>
                <w:w w:val="85"/>
                <w:sz w:val="20"/>
              </w:rPr>
              <w:t xml:space="preserve"> </w:t>
            </w:r>
            <w:r>
              <w:rPr>
                <w:w w:val="85"/>
                <w:sz w:val="20"/>
              </w:rPr>
              <w:t>any</w:t>
            </w:r>
            <w:r>
              <w:rPr>
                <w:spacing w:val="-6"/>
                <w:w w:val="85"/>
                <w:sz w:val="20"/>
              </w:rPr>
              <w:t xml:space="preserve"> </w:t>
            </w:r>
            <w:r>
              <w:rPr>
                <w:w w:val="85"/>
                <w:sz w:val="20"/>
              </w:rPr>
              <w:t xml:space="preserve">logical errors. The DVC must perform data integrity checks to </w:t>
            </w:r>
            <w:r>
              <w:rPr>
                <w:spacing w:val="-2"/>
                <w:w w:val="90"/>
                <w:sz w:val="20"/>
              </w:rPr>
              <w:t xml:space="preserve">verify at the data element level. These data integrity </w:t>
            </w:r>
            <w:r>
              <w:rPr>
                <w:w w:val="85"/>
                <w:sz w:val="20"/>
              </w:rPr>
              <w:t xml:space="preserve">checks include confirming that a data element does not </w:t>
            </w:r>
            <w:r>
              <w:rPr>
                <w:spacing w:val="-2"/>
                <w:w w:val="95"/>
                <w:sz w:val="20"/>
              </w:rPr>
              <w:t>include</w:t>
            </w:r>
            <w:r>
              <w:rPr>
                <w:spacing w:val="-6"/>
                <w:w w:val="95"/>
                <w:sz w:val="20"/>
              </w:rPr>
              <w:t xml:space="preserve"> </w:t>
            </w:r>
            <w:r>
              <w:rPr>
                <w:spacing w:val="-2"/>
                <w:w w:val="95"/>
                <w:sz w:val="20"/>
              </w:rPr>
              <w:t>outlier</w:t>
            </w:r>
            <w:r>
              <w:rPr>
                <w:spacing w:val="-6"/>
                <w:w w:val="95"/>
                <w:sz w:val="20"/>
              </w:rPr>
              <w:t xml:space="preserve"> </w:t>
            </w:r>
            <w:r>
              <w:rPr>
                <w:spacing w:val="-2"/>
                <w:w w:val="95"/>
                <w:sz w:val="20"/>
              </w:rPr>
              <w:t>records.</w:t>
            </w:r>
          </w:p>
        </w:tc>
      </w:tr>
    </w:tbl>
    <w:p w:rsidR="002D5F5F" w14:paraId="7C45C6EF" w14:textId="77777777">
      <w:pPr>
        <w:pStyle w:val="Heading2"/>
        <w:numPr>
          <w:ilvl w:val="3"/>
          <w:numId w:val="30"/>
        </w:numPr>
        <w:tabs>
          <w:tab w:val="left" w:pos="2879"/>
        </w:tabs>
        <w:spacing w:before="121"/>
        <w:ind w:left="2879" w:hanging="1007"/>
      </w:pPr>
      <w:bookmarkStart w:id="146" w:name="5.2.3.4._Standard_4-7"/>
      <w:bookmarkStart w:id="147" w:name="_bookmark74"/>
      <w:bookmarkEnd w:id="146"/>
      <w:bookmarkEnd w:id="147"/>
      <w:r>
        <w:rPr>
          <w:smallCaps/>
          <w:color w:val="1F5392"/>
          <w:spacing w:val="-2"/>
        </w:rPr>
        <w:t>Standard</w:t>
      </w:r>
      <w:r>
        <w:rPr>
          <w:smallCaps/>
          <w:color w:val="1F5392"/>
          <w:spacing w:val="5"/>
        </w:rPr>
        <w:t xml:space="preserve"> </w:t>
      </w:r>
      <w:r>
        <w:rPr>
          <w:smallCaps/>
          <w:color w:val="1F5392"/>
          <w:spacing w:val="-2"/>
        </w:rPr>
        <w:t>4-</w:t>
      </w:r>
      <w:r>
        <w:rPr>
          <w:smallCaps/>
          <w:color w:val="1F5392"/>
          <w:spacing w:val="-10"/>
        </w:rPr>
        <w:t>7</w:t>
      </w:r>
    </w:p>
    <w:p w:rsidR="002D5F5F" w14:paraId="1BEDAE18" w14:textId="77777777">
      <w:pPr>
        <w:pStyle w:val="BodyText"/>
        <w:spacing w:before="141"/>
        <w:ind w:left="1987" w:right="725"/>
      </w:pPr>
      <w:r>
        <w:rPr>
          <w:w w:val="85"/>
        </w:rPr>
        <w:t>Standards 4 through 7 assess policies and procedures for periodic data system archiving and updates;</w:t>
      </w:r>
      <w:r>
        <w:rPr>
          <w:spacing w:val="-5"/>
          <w:w w:val="85"/>
        </w:rPr>
        <w:t xml:space="preserve"> </w:t>
      </w:r>
      <w:r>
        <w:rPr>
          <w:w w:val="85"/>
        </w:rPr>
        <w:t>an</w:t>
      </w:r>
      <w:r>
        <w:rPr>
          <w:spacing w:val="-3"/>
          <w:w w:val="85"/>
        </w:rPr>
        <w:t xml:space="preserve"> </w:t>
      </w:r>
      <w:r>
        <w:rPr>
          <w:w w:val="85"/>
        </w:rPr>
        <w:t>SO</w:t>
      </w:r>
      <w:r>
        <w:rPr>
          <w:spacing w:val="-3"/>
          <w:w w:val="85"/>
        </w:rPr>
        <w:t xml:space="preserve"> </w:t>
      </w:r>
      <w:r>
        <w:rPr>
          <w:w w:val="85"/>
        </w:rPr>
        <w:t>will</w:t>
      </w:r>
      <w:r>
        <w:rPr>
          <w:spacing w:val="-4"/>
          <w:w w:val="85"/>
        </w:rPr>
        <w:t xml:space="preserve"> </w:t>
      </w:r>
      <w:r>
        <w:rPr>
          <w:w w:val="85"/>
        </w:rPr>
        <w:t>most</w:t>
      </w:r>
      <w:r>
        <w:rPr>
          <w:spacing w:val="-3"/>
          <w:w w:val="85"/>
        </w:rPr>
        <w:t xml:space="preserve"> </w:t>
      </w:r>
      <w:r>
        <w:rPr>
          <w:w w:val="85"/>
        </w:rPr>
        <w:t>likely</w:t>
      </w:r>
      <w:r>
        <w:rPr>
          <w:spacing w:val="-4"/>
          <w:w w:val="85"/>
        </w:rPr>
        <w:t xml:space="preserve"> </w:t>
      </w:r>
      <w:r>
        <w:rPr>
          <w:w w:val="85"/>
        </w:rPr>
        <w:t>have</w:t>
      </w:r>
      <w:r>
        <w:rPr>
          <w:spacing w:val="-3"/>
          <w:w w:val="85"/>
        </w:rPr>
        <w:t xml:space="preserve"> </w:t>
      </w:r>
      <w:r>
        <w:rPr>
          <w:w w:val="85"/>
        </w:rPr>
        <w:t>these</w:t>
      </w:r>
      <w:r>
        <w:rPr>
          <w:spacing w:val="-3"/>
          <w:w w:val="85"/>
        </w:rPr>
        <w:t xml:space="preserve"> </w:t>
      </w:r>
      <w:r>
        <w:rPr>
          <w:w w:val="85"/>
        </w:rPr>
        <w:t>policies</w:t>
      </w:r>
      <w:r>
        <w:rPr>
          <w:spacing w:val="-4"/>
          <w:w w:val="85"/>
        </w:rPr>
        <w:t xml:space="preserve"> </w:t>
      </w:r>
      <w:r>
        <w:rPr>
          <w:w w:val="85"/>
        </w:rPr>
        <w:t>and</w:t>
      </w:r>
      <w:r>
        <w:rPr>
          <w:spacing w:val="-3"/>
          <w:w w:val="85"/>
        </w:rPr>
        <w:t xml:space="preserve"> </w:t>
      </w:r>
      <w:r>
        <w:rPr>
          <w:w w:val="85"/>
        </w:rPr>
        <w:t>procedures</w:t>
      </w:r>
      <w:r>
        <w:rPr>
          <w:spacing w:val="-4"/>
          <w:w w:val="85"/>
        </w:rPr>
        <w:t xml:space="preserve"> </w:t>
      </w:r>
      <w:r>
        <w:rPr>
          <w:w w:val="85"/>
        </w:rPr>
        <w:t>in</w:t>
      </w:r>
      <w:r>
        <w:rPr>
          <w:spacing w:val="-3"/>
          <w:w w:val="85"/>
        </w:rPr>
        <w:t xml:space="preserve"> </w:t>
      </w:r>
      <w:r>
        <w:rPr>
          <w:w w:val="85"/>
        </w:rPr>
        <w:t>place</w:t>
      </w:r>
      <w:r>
        <w:rPr>
          <w:spacing w:val="-3"/>
          <w:w w:val="85"/>
        </w:rPr>
        <w:t xml:space="preserve"> </w:t>
      </w:r>
      <w:r>
        <w:rPr>
          <w:w w:val="85"/>
        </w:rPr>
        <w:t>for</w:t>
      </w:r>
      <w:r>
        <w:rPr>
          <w:spacing w:val="-4"/>
          <w:w w:val="85"/>
        </w:rPr>
        <w:t xml:space="preserve"> </w:t>
      </w:r>
      <w:r>
        <w:rPr>
          <w:w w:val="85"/>
        </w:rPr>
        <w:t>an</w:t>
      </w:r>
      <w:r>
        <w:rPr>
          <w:spacing w:val="-3"/>
          <w:w w:val="85"/>
        </w:rPr>
        <w:t xml:space="preserve"> </w:t>
      </w:r>
      <w:r>
        <w:rPr>
          <w:w w:val="85"/>
        </w:rPr>
        <w:t>entire</w:t>
      </w:r>
      <w:r>
        <w:rPr>
          <w:spacing w:val="-2"/>
          <w:w w:val="85"/>
        </w:rPr>
        <w:t xml:space="preserve"> </w:t>
      </w:r>
      <w:r>
        <w:rPr>
          <w:w w:val="85"/>
        </w:rPr>
        <w:t>reporting section, as opposed to having them in place for only certain data elements. Exhibit 12 shows example rows from the EES (Appendix B) and guidance for Standards 4 through 7.</w:t>
      </w:r>
    </w:p>
    <w:p w:rsidR="002D5F5F" w14:paraId="083C9E85" w14:textId="77777777">
      <w:pPr>
        <w:pStyle w:val="BodyText"/>
        <w:sectPr>
          <w:pgSz w:w="12240" w:h="15840"/>
          <w:pgMar w:top="1340" w:right="720" w:bottom="1140" w:left="720" w:header="839" w:footer="942" w:gutter="0"/>
          <w:cols w:space="720"/>
        </w:sectPr>
      </w:pPr>
    </w:p>
    <w:p w:rsidR="002D5F5F" w14:paraId="189A18F4" w14:textId="77777777">
      <w:pPr>
        <w:spacing w:before="90"/>
        <w:ind w:left="596" w:right="596"/>
        <w:jc w:val="center"/>
        <w:rPr>
          <w:rFonts w:ascii="Arial Narrow"/>
          <w:b/>
          <w:sz w:val="20"/>
        </w:rPr>
      </w:pPr>
      <w:bookmarkStart w:id="148" w:name="EXHIBIT_12._EXAMPLE_ROWS_FROM_EES_(APPEN"/>
      <w:bookmarkStart w:id="149" w:name="_bookmark75"/>
      <w:bookmarkEnd w:id="148"/>
      <w:bookmarkEnd w:id="149"/>
      <w:r>
        <w:rPr>
          <w:rFonts w:ascii="Arial Narrow"/>
          <w:b/>
          <w:color w:val="44536A"/>
          <w:sz w:val="20"/>
        </w:rPr>
        <w:t>EXHIBIT</w:t>
      </w:r>
      <w:r>
        <w:rPr>
          <w:rFonts w:ascii="Arial Narrow"/>
          <w:b/>
          <w:color w:val="44536A"/>
          <w:spacing w:val="-5"/>
          <w:sz w:val="20"/>
        </w:rPr>
        <w:t xml:space="preserve"> </w:t>
      </w:r>
      <w:r>
        <w:rPr>
          <w:rFonts w:ascii="Arial Narrow"/>
          <w:b/>
          <w:color w:val="44536A"/>
          <w:sz w:val="20"/>
        </w:rPr>
        <w:t>12.</w:t>
      </w:r>
      <w:r>
        <w:rPr>
          <w:rFonts w:ascii="Arial Narrow"/>
          <w:b/>
          <w:color w:val="44536A"/>
          <w:spacing w:val="-3"/>
          <w:sz w:val="20"/>
        </w:rPr>
        <w:t xml:space="preserve"> </w:t>
      </w:r>
      <w:r>
        <w:rPr>
          <w:rFonts w:ascii="Arial Narrow"/>
          <w:b/>
          <w:color w:val="44536A"/>
          <w:sz w:val="20"/>
        </w:rPr>
        <w:t>EXAMPLE</w:t>
      </w:r>
      <w:r>
        <w:rPr>
          <w:rFonts w:ascii="Arial Narrow"/>
          <w:b/>
          <w:color w:val="44536A"/>
          <w:spacing w:val="-4"/>
          <w:sz w:val="20"/>
        </w:rPr>
        <w:t xml:space="preserve"> </w:t>
      </w:r>
      <w:r>
        <w:rPr>
          <w:rFonts w:ascii="Arial Narrow"/>
          <w:b/>
          <w:color w:val="44536A"/>
          <w:sz w:val="20"/>
        </w:rPr>
        <w:t>ROWS</w:t>
      </w:r>
      <w:r>
        <w:rPr>
          <w:rFonts w:ascii="Arial Narrow"/>
          <w:b/>
          <w:color w:val="44536A"/>
          <w:spacing w:val="-4"/>
          <w:sz w:val="20"/>
        </w:rPr>
        <w:t xml:space="preserve"> </w:t>
      </w:r>
      <w:r>
        <w:rPr>
          <w:rFonts w:ascii="Arial Narrow"/>
          <w:b/>
          <w:color w:val="44536A"/>
          <w:sz w:val="20"/>
        </w:rPr>
        <w:t>FROM</w:t>
      </w:r>
      <w:r>
        <w:rPr>
          <w:rFonts w:ascii="Arial Narrow"/>
          <w:b/>
          <w:color w:val="44536A"/>
          <w:spacing w:val="-3"/>
          <w:sz w:val="20"/>
        </w:rPr>
        <w:t xml:space="preserve"> </w:t>
      </w:r>
      <w:r>
        <w:rPr>
          <w:rFonts w:ascii="Arial Narrow"/>
          <w:b/>
          <w:color w:val="44536A"/>
          <w:sz w:val="20"/>
        </w:rPr>
        <w:t>EES</w:t>
      </w:r>
      <w:r>
        <w:rPr>
          <w:rFonts w:ascii="Arial Narrow"/>
          <w:b/>
          <w:color w:val="44536A"/>
          <w:spacing w:val="-3"/>
          <w:sz w:val="20"/>
        </w:rPr>
        <w:t xml:space="preserve"> </w:t>
      </w:r>
      <w:r>
        <w:rPr>
          <w:rFonts w:ascii="Arial Narrow"/>
          <w:b/>
          <w:color w:val="44536A"/>
          <w:sz w:val="20"/>
        </w:rPr>
        <w:t>(APPENDIX</w:t>
      </w:r>
      <w:r>
        <w:rPr>
          <w:rFonts w:ascii="Arial Narrow"/>
          <w:b/>
          <w:color w:val="44536A"/>
          <w:spacing w:val="-4"/>
          <w:sz w:val="20"/>
        </w:rPr>
        <w:t xml:space="preserve"> </w:t>
      </w:r>
      <w:r>
        <w:rPr>
          <w:rFonts w:ascii="Arial Narrow"/>
          <w:b/>
          <w:color w:val="44536A"/>
          <w:sz w:val="20"/>
        </w:rPr>
        <w:t>B)</w:t>
      </w:r>
      <w:r>
        <w:rPr>
          <w:rFonts w:ascii="Arial Narrow"/>
          <w:b/>
          <w:color w:val="44536A"/>
          <w:spacing w:val="-3"/>
          <w:sz w:val="20"/>
        </w:rPr>
        <w:t xml:space="preserve"> </w:t>
      </w:r>
      <w:r>
        <w:rPr>
          <w:rFonts w:ascii="Arial Narrow"/>
          <w:b/>
          <w:color w:val="44536A"/>
          <w:sz w:val="20"/>
        </w:rPr>
        <w:t>FOR</w:t>
      </w:r>
      <w:r>
        <w:rPr>
          <w:rFonts w:ascii="Arial Narrow"/>
          <w:b/>
          <w:color w:val="44536A"/>
          <w:spacing w:val="-3"/>
          <w:sz w:val="20"/>
        </w:rPr>
        <w:t xml:space="preserve"> </w:t>
      </w:r>
      <w:r>
        <w:rPr>
          <w:rFonts w:ascii="Arial Narrow"/>
          <w:b/>
          <w:color w:val="44536A"/>
          <w:sz w:val="20"/>
        </w:rPr>
        <w:t>STANDARDS</w:t>
      </w:r>
      <w:r>
        <w:rPr>
          <w:rFonts w:ascii="Arial Narrow"/>
          <w:b/>
          <w:color w:val="44536A"/>
          <w:spacing w:val="-4"/>
          <w:sz w:val="20"/>
        </w:rPr>
        <w:t xml:space="preserve"> </w:t>
      </w:r>
      <w:r>
        <w:rPr>
          <w:rFonts w:ascii="Arial Narrow"/>
          <w:b/>
          <w:color w:val="44536A"/>
          <w:sz w:val="20"/>
        </w:rPr>
        <w:t>4</w:t>
      </w:r>
      <w:r>
        <w:rPr>
          <w:rFonts w:ascii="Arial Narrow"/>
          <w:b/>
          <w:color w:val="44536A"/>
          <w:spacing w:val="-3"/>
          <w:sz w:val="20"/>
        </w:rPr>
        <w:t xml:space="preserve"> </w:t>
      </w:r>
      <w:r>
        <w:rPr>
          <w:rFonts w:ascii="Arial Narrow"/>
          <w:b/>
          <w:color w:val="44536A"/>
          <w:sz w:val="20"/>
        </w:rPr>
        <w:t>THROUGH</w:t>
      </w:r>
      <w:r>
        <w:rPr>
          <w:rFonts w:ascii="Arial Narrow"/>
          <w:b/>
          <w:color w:val="44536A"/>
          <w:spacing w:val="-2"/>
          <w:sz w:val="20"/>
        </w:rPr>
        <w:t xml:space="preserve"> </w:t>
      </w:r>
      <w:r>
        <w:rPr>
          <w:rFonts w:ascii="Arial Narrow"/>
          <w:b/>
          <w:color w:val="44536A"/>
          <w:spacing w:val="-10"/>
          <w:sz w:val="20"/>
        </w:rPr>
        <w:t>7</w:t>
      </w:r>
    </w:p>
    <w:p w:rsidR="002D5F5F" w14:paraId="6ABC0ACD" w14:textId="77777777">
      <w:pPr>
        <w:pStyle w:val="BodyText"/>
        <w:spacing w:before="10"/>
        <w:rPr>
          <w:rFonts w:ascii="Arial Narrow"/>
          <w:b/>
          <w:sz w:val="20"/>
        </w:rPr>
      </w:pPr>
    </w:p>
    <w:tbl>
      <w:tblPr>
        <w:tblW w:w="0" w:type="auto"/>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95"/>
        <w:gridCol w:w="3960"/>
        <w:gridCol w:w="4410"/>
      </w:tblGrid>
      <w:tr w14:paraId="732982CB" w14:textId="77777777">
        <w:tblPrEx>
          <w:tblW w:w="0" w:type="auto"/>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961"/>
        </w:trPr>
        <w:tc>
          <w:tcPr>
            <w:tcW w:w="895" w:type="dxa"/>
            <w:shd w:val="clear" w:color="auto" w:fill="1F5392"/>
          </w:tcPr>
          <w:p w:rsidR="002D5F5F" w14:paraId="4AF74339" w14:textId="77777777">
            <w:pPr>
              <w:pStyle w:val="TableParagraph"/>
              <w:spacing w:before="38"/>
              <w:ind w:left="56" w:right="41"/>
              <w:jc w:val="center"/>
              <w:rPr>
                <w:b/>
                <w:sz w:val="20"/>
              </w:rPr>
            </w:pPr>
            <w:r>
              <w:rPr>
                <w:b/>
                <w:color w:val="FFFFFF"/>
                <w:spacing w:val="-2"/>
                <w:w w:val="85"/>
                <w:sz w:val="20"/>
              </w:rPr>
              <w:t xml:space="preserve">Standard/ </w:t>
            </w:r>
            <w:r>
              <w:rPr>
                <w:b/>
                <w:color w:val="FFFFFF"/>
                <w:spacing w:val="-4"/>
                <w:w w:val="95"/>
                <w:sz w:val="20"/>
              </w:rPr>
              <w:t>Sub-</w:t>
            </w:r>
          </w:p>
          <w:p w:rsidR="002D5F5F" w14:paraId="0ADAB901" w14:textId="77777777">
            <w:pPr>
              <w:pStyle w:val="TableParagraph"/>
              <w:spacing w:line="228" w:lineRule="exact"/>
              <w:ind w:left="77" w:right="67"/>
              <w:jc w:val="center"/>
              <w:rPr>
                <w:b/>
                <w:sz w:val="20"/>
              </w:rPr>
            </w:pPr>
            <w:r>
              <w:rPr>
                <w:b/>
                <w:color w:val="FFFFFF"/>
                <w:spacing w:val="-2"/>
                <w:w w:val="85"/>
                <w:sz w:val="20"/>
              </w:rPr>
              <w:t xml:space="preserve">Standard </w:t>
            </w:r>
            <w:r>
              <w:rPr>
                <w:b/>
                <w:color w:val="FFFFFF"/>
                <w:spacing w:val="-6"/>
                <w:w w:val="95"/>
                <w:sz w:val="20"/>
              </w:rPr>
              <w:t>ID</w:t>
            </w:r>
          </w:p>
        </w:tc>
        <w:tc>
          <w:tcPr>
            <w:tcW w:w="3960" w:type="dxa"/>
            <w:shd w:val="clear" w:color="auto" w:fill="1F5392"/>
          </w:tcPr>
          <w:p w:rsidR="002D5F5F" w14:paraId="03F7FFEF" w14:textId="77777777">
            <w:pPr>
              <w:pStyle w:val="TableParagraph"/>
              <w:spacing w:before="151"/>
              <w:ind w:left="0"/>
              <w:rPr>
                <w:rFonts w:ascii="Arial Narrow"/>
                <w:b/>
                <w:sz w:val="20"/>
              </w:rPr>
            </w:pPr>
          </w:p>
          <w:p w:rsidR="002D5F5F" w14:paraId="5C221983" w14:textId="77777777">
            <w:pPr>
              <w:pStyle w:val="TableParagraph"/>
              <w:ind w:left="502"/>
              <w:rPr>
                <w:b/>
                <w:sz w:val="20"/>
              </w:rPr>
            </w:pPr>
            <w:r>
              <w:rPr>
                <w:b/>
                <w:color w:val="FFFFFF"/>
                <w:spacing w:val="-2"/>
                <w:w w:val="85"/>
                <w:sz w:val="20"/>
              </w:rPr>
              <w:t>Standard/Sub-standard</w:t>
            </w:r>
            <w:r>
              <w:rPr>
                <w:b/>
                <w:color w:val="FFFFFF"/>
                <w:spacing w:val="22"/>
                <w:sz w:val="20"/>
              </w:rPr>
              <w:t xml:space="preserve"> </w:t>
            </w:r>
            <w:r>
              <w:rPr>
                <w:b/>
                <w:color w:val="FFFFFF"/>
                <w:spacing w:val="-2"/>
                <w:w w:val="85"/>
                <w:sz w:val="20"/>
              </w:rPr>
              <w:t>Description</w:t>
            </w:r>
          </w:p>
        </w:tc>
        <w:tc>
          <w:tcPr>
            <w:tcW w:w="4410" w:type="dxa"/>
            <w:shd w:val="clear" w:color="auto" w:fill="1F5392"/>
          </w:tcPr>
          <w:p w:rsidR="002D5F5F" w14:paraId="23399E71" w14:textId="77777777">
            <w:pPr>
              <w:pStyle w:val="TableParagraph"/>
              <w:spacing w:before="151"/>
              <w:ind w:left="0"/>
              <w:rPr>
                <w:rFonts w:ascii="Arial Narrow"/>
                <w:b/>
                <w:sz w:val="20"/>
              </w:rPr>
            </w:pPr>
          </w:p>
          <w:p w:rsidR="002D5F5F" w14:paraId="74802572" w14:textId="77777777">
            <w:pPr>
              <w:pStyle w:val="TableParagraph"/>
              <w:ind w:left="0" w:right="78"/>
              <w:jc w:val="center"/>
              <w:rPr>
                <w:b/>
                <w:sz w:val="20"/>
              </w:rPr>
            </w:pPr>
            <w:r>
              <w:rPr>
                <w:b/>
                <w:color w:val="FFFFFF"/>
                <w:spacing w:val="-2"/>
                <w:w w:val="95"/>
                <w:sz w:val="20"/>
              </w:rPr>
              <w:t>Guidance</w:t>
            </w:r>
          </w:p>
        </w:tc>
      </w:tr>
      <w:tr w14:paraId="696049E9" w14:textId="77777777">
        <w:tblPrEx>
          <w:tblW w:w="0" w:type="auto"/>
          <w:tblInd w:w="771" w:type="dxa"/>
          <w:tblLayout w:type="fixed"/>
          <w:tblCellMar>
            <w:left w:w="0" w:type="dxa"/>
            <w:right w:w="0" w:type="dxa"/>
          </w:tblCellMar>
          <w:tblLook w:val="01E0"/>
        </w:tblPrEx>
        <w:trPr>
          <w:trHeight w:val="1440"/>
        </w:trPr>
        <w:tc>
          <w:tcPr>
            <w:tcW w:w="895" w:type="dxa"/>
          </w:tcPr>
          <w:p w:rsidR="002D5F5F" w14:paraId="1A8B93AB" w14:textId="77777777">
            <w:pPr>
              <w:pStyle w:val="TableParagraph"/>
              <w:spacing w:before="38"/>
              <w:ind w:left="10"/>
              <w:jc w:val="center"/>
              <w:rPr>
                <w:sz w:val="20"/>
              </w:rPr>
            </w:pPr>
            <w:r>
              <w:rPr>
                <w:spacing w:val="-10"/>
                <w:w w:val="95"/>
                <w:sz w:val="20"/>
              </w:rPr>
              <w:t>4</w:t>
            </w:r>
          </w:p>
        </w:tc>
        <w:tc>
          <w:tcPr>
            <w:tcW w:w="3960" w:type="dxa"/>
          </w:tcPr>
          <w:p w:rsidR="002D5F5F" w14:paraId="77ACCC94" w14:textId="77777777">
            <w:pPr>
              <w:pStyle w:val="TableParagraph"/>
              <w:spacing w:before="38"/>
              <w:ind w:left="9"/>
              <w:rPr>
                <w:sz w:val="20"/>
              </w:rPr>
            </w:pPr>
            <w:r>
              <w:rPr>
                <w:w w:val="85"/>
                <w:sz w:val="20"/>
              </w:rPr>
              <w:t>All</w:t>
            </w:r>
            <w:r>
              <w:rPr>
                <w:spacing w:val="-6"/>
                <w:w w:val="85"/>
                <w:sz w:val="20"/>
              </w:rPr>
              <w:t xml:space="preserve"> </w:t>
            </w:r>
            <w:r>
              <w:rPr>
                <w:w w:val="85"/>
                <w:sz w:val="20"/>
              </w:rPr>
              <w:t>source,</w:t>
            </w:r>
            <w:r>
              <w:rPr>
                <w:spacing w:val="-6"/>
                <w:w w:val="85"/>
                <w:sz w:val="20"/>
              </w:rPr>
              <w:t xml:space="preserve"> </w:t>
            </w:r>
            <w:r>
              <w:rPr>
                <w:w w:val="85"/>
                <w:sz w:val="20"/>
              </w:rPr>
              <w:t>intermediate,</w:t>
            </w:r>
            <w:r>
              <w:rPr>
                <w:spacing w:val="-5"/>
                <w:w w:val="85"/>
                <w:sz w:val="20"/>
              </w:rPr>
              <w:t xml:space="preserve"> </w:t>
            </w:r>
            <w:r>
              <w:rPr>
                <w:w w:val="85"/>
                <w:sz w:val="20"/>
              </w:rPr>
              <w:t>and</w:t>
            </w:r>
            <w:r>
              <w:rPr>
                <w:spacing w:val="-5"/>
                <w:w w:val="85"/>
                <w:sz w:val="20"/>
              </w:rPr>
              <w:t xml:space="preserve"> </w:t>
            </w:r>
            <w:r>
              <w:rPr>
                <w:w w:val="85"/>
                <w:sz w:val="20"/>
              </w:rPr>
              <w:t>final</w:t>
            </w:r>
            <w:r>
              <w:rPr>
                <w:spacing w:val="-5"/>
                <w:w w:val="85"/>
                <w:sz w:val="20"/>
              </w:rPr>
              <w:t xml:space="preserve"> </w:t>
            </w:r>
            <w:r>
              <w:rPr>
                <w:w w:val="85"/>
                <w:sz w:val="20"/>
              </w:rPr>
              <w:t>stage</w:t>
            </w:r>
            <w:r>
              <w:rPr>
                <w:spacing w:val="-6"/>
                <w:w w:val="85"/>
                <w:sz w:val="20"/>
              </w:rPr>
              <w:t xml:space="preserve"> </w:t>
            </w:r>
            <w:r>
              <w:rPr>
                <w:w w:val="85"/>
                <w:sz w:val="20"/>
              </w:rPr>
              <w:t>data</w:t>
            </w:r>
            <w:r>
              <w:rPr>
                <w:spacing w:val="-6"/>
                <w:w w:val="85"/>
                <w:sz w:val="20"/>
              </w:rPr>
              <w:t xml:space="preserve"> </w:t>
            </w:r>
            <w:r>
              <w:rPr>
                <w:w w:val="85"/>
                <w:sz w:val="20"/>
              </w:rPr>
              <w:t xml:space="preserve">sets </w:t>
            </w:r>
            <w:r>
              <w:rPr>
                <w:w w:val="90"/>
                <w:sz w:val="20"/>
              </w:rPr>
              <w:t>and</w:t>
            </w:r>
            <w:r>
              <w:rPr>
                <w:spacing w:val="-9"/>
                <w:w w:val="90"/>
                <w:sz w:val="20"/>
              </w:rPr>
              <w:t xml:space="preserve"> </w:t>
            </w:r>
            <w:r>
              <w:rPr>
                <w:w w:val="90"/>
                <w:sz w:val="20"/>
              </w:rPr>
              <w:t>other</w:t>
            </w:r>
            <w:r>
              <w:rPr>
                <w:spacing w:val="-8"/>
                <w:w w:val="90"/>
                <w:sz w:val="20"/>
              </w:rPr>
              <w:t xml:space="preserve"> </w:t>
            </w:r>
            <w:r>
              <w:rPr>
                <w:w w:val="90"/>
                <w:sz w:val="20"/>
              </w:rPr>
              <w:t>outputs</w:t>
            </w:r>
            <w:r>
              <w:rPr>
                <w:spacing w:val="-8"/>
                <w:w w:val="90"/>
                <w:sz w:val="20"/>
              </w:rPr>
              <w:t xml:space="preserve"> </w:t>
            </w:r>
            <w:r>
              <w:rPr>
                <w:w w:val="90"/>
                <w:sz w:val="20"/>
              </w:rPr>
              <w:t>relied</w:t>
            </w:r>
            <w:r>
              <w:rPr>
                <w:spacing w:val="-9"/>
                <w:w w:val="90"/>
                <w:sz w:val="20"/>
              </w:rPr>
              <w:t xml:space="preserve"> </w:t>
            </w:r>
            <w:r>
              <w:rPr>
                <w:w w:val="90"/>
                <w:sz w:val="20"/>
              </w:rPr>
              <w:t>upon</w:t>
            </w:r>
            <w:r>
              <w:rPr>
                <w:spacing w:val="-8"/>
                <w:w w:val="90"/>
                <w:sz w:val="20"/>
              </w:rPr>
              <w:t xml:space="preserve"> </w:t>
            </w:r>
            <w:r>
              <w:rPr>
                <w:w w:val="90"/>
                <w:sz w:val="20"/>
              </w:rPr>
              <w:t>to</w:t>
            </w:r>
            <w:r>
              <w:rPr>
                <w:spacing w:val="-8"/>
                <w:w w:val="90"/>
                <w:sz w:val="20"/>
              </w:rPr>
              <w:t xml:space="preserve"> </w:t>
            </w:r>
            <w:r>
              <w:rPr>
                <w:w w:val="90"/>
                <w:sz w:val="20"/>
              </w:rPr>
              <w:t>enter</w:t>
            </w:r>
            <w:r>
              <w:rPr>
                <w:spacing w:val="-9"/>
                <w:w w:val="90"/>
                <w:sz w:val="20"/>
              </w:rPr>
              <w:t xml:space="preserve"> </w:t>
            </w:r>
            <w:r>
              <w:rPr>
                <w:w w:val="90"/>
                <w:sz w:val="20"/>
              </w:rPr>
              <w:t>data</w:t>
            </w:r>
            <w:r>
              <w:rPr>
                <w:spacing w:val="-8"/>
                <w:w w:val="90"/>
                <w:sz w:val="20"/>
              </w:rPr>
              <w:t xml:space="preserve"> </w:t>
            </w:r>
            <w:r>
              <w:rPr>
                <w:w w:val="90"/>
                <w:sz w:val="20"/>
              </w:rPr>
              <w:t>into CMS systems are archived.</w:t>
            </w:r>
          </w:p>
        </w:tc>
        <w:tc>
          <w:tcPr>
            <w:tcW w:w="4410" w:type="dxa"/>
          </w:tcPr>
          <w:p w:rsidR="002D5F5F" w14:paraId="3B313237" w14:textId="77777777">
            <w:pPr>
              <w:pStyle w:val="TableParagraph"/>
              <w:numPr>
                <w:ilvl w:val="0"/>
                <w:numId w:val="10"/>
              </w:numPr>
              <w:tabs>
                <w:tab w:val="left" w:pos="270"/>
              </w:tabs>
              <w:spacing w:before="37"/>
              <w:ind w:right="64"/>
              <w:rPr>
                <w:sz w:val="20"/>
              </w:rPr>
            </w:pPr>
            <w:r>
              <w:rPr>
                <w:w w:val="90"/>
                <w:sz w:val="20"/>
              </w:rPr>
              <w:t>Determine</w:t>
            </w:r>
            <w:r>
              <w:rPr>
                <w:spacing w:val="-9"/>
                <w:w w:val="90"/>
                <w:sz w:val="20"/>
              </w:rPr>
              <w:t xml:space="preserve"> </w:t>
            </w:r>
            <w:r>
              <w:rPr>
                <w:w w:val="90"/>
                <w:sz w:val="20"/>
              </w:rPr>
              <w:t>if</w:t>
            </w:r>
            <w:r>
              <w:rPr>
                <w:spacing w:val="-8"/>
                <w:w w:val="90"/>
                <w:sz w:val="20"/>
              </w:rPr>
              <w:t xml:space="preserve"> </w:t>
            </w:r>
            <w:r>
              <w:rPr>
                <w:w w:val="90"/>
                <w:sz w:val="20"/>
              </w:rPr>
              <w:t>the</w:t>
            </w:r>
            <w:r>
              <w:rPr>
                <w:spacing w:val="-8"/>
                <w:w w:val="90"/>
                <w:sz w:val="20"/>
              </w:rPr>
              <w:t xml:space="preserve"> </w:t>
            </w:r>
            <w:r>
              <w:rPr>
                <w:w w:val="90"/>
                <w:sz w:val="20"/>
              </w:rPr>
              <w:t>SO</w:t>
            </w:r>
            <w:r>
              <w:rPr>
                <w:spacing w:val="-9"/>
                <w:w w:val="90"/>
                <w:sz w:val="20"/>
              </w:rPr>
              <w:t xml:space="preserve"> </w:t>
            </w:r>
            <w:r>
              <w:rPr>
                <w:w w:val="90"/>
                <w:sz w:val="20"/>
              </w:rPr>
              <w:t>has</w:t>
            </w:r>
            <w:r>
              <w:rPr>
                <w:spacing w:val="-8"/>
                <w:w w:val="90"/>
                <w:sz w:val="20"/>
              </w:rPr>
              <w:t xml:space="preserve"> </w:t>
            </w:r>
            <w:r>
              <w:rPr>
                <w:w w:val="90"/>
                <w:sz w:val="20"/>
              </w:rPr>
              <w:t>a</w:t>
            </w:r>
            <w:r>
              <w:rPr>
                <w:spacing w:val="-8"/>
                <w:w w:val="90"/>
                <w:sz w:val="20"/>
              </w:rPr>
              <w:t xml:space="preserve"> </w:t>
            </w:r>
            <w:r>
              <w:rPr>
                <w:w w:val="90"/>
                <w:sz w:val="20"/>
              </w:rPr>
              <w:t>policy</w:t>
            </w:r>
            <w:r>
              <w:rPr>
                <w:spacing w:val="-9"/>
                <w:w w:val="90"/>
                <w:sz w:val="20"/>
              </w:rPr>
              <w:t xml:space="preserve"> </w:t>
            </w:r>
            <w:r>
              <w:rPr>
                <w:w w:val="90"/>
                <w:sz w:val="20"/>
              </w:rPr>
              <w:t>or</w:t>
            </w:r>
            <w:r>
              <w:rPr>
                <w:spacing w:val="-8"/>
                <w:w w:val="90"/>
                <w:sz w:val="20"/>
              </w:rPr>
              <w:t xml:space="preserve"> </w:t>
            </w:r>
            <w:r>
              <w:rPr>
                <w:w w:val="90"/>
                <w:sz w:val="20"/>
              </w:rPr>
              <w:t>procedure</w:t>
            </w:r>
            <w:r>
              <w:rPr>
                <w:spacing w:val="-9"/>
                <w:w w:val="90"/>
                <w:sz w:val="20"/>
              </w:rPr>
              <w:t xml:space="preserve"> </w:t>
            </w:r>
            <w:r>
              <w:rPr>
                <w:w w:val="90"/>
                <w:sz w:val="20"/>
              </w:rPr>
              <w:t xml:space="preserve">for </w:t>
            </w:r>
            <w:r>
              <w:rPr>
                <w:w w:val="85"/>
                <w:sz w:val="20"/>
              </w:rPr>
              <w:t>archiving</w:t>
            </w:r>
            <w:r>
              <w:rPr>
                <w:spacing w:val="-6"/>
                <w:w w:val="85"/>
                <w:sz w:val="20"/>
              </w:rPr>
              <w:t xml:space="preserve"> </w:t>
            </w:r>
            <w:r>
              <w:rPr>
                <w:w w:val="85"/>
                <w:sz w:val="20"/>
              </w:rPr>
              <w:t>all</w:t>
            </w:r>
            <w:r>
              <w:rPr>
                <w:spacing w:val="-6"/>
                <w:w w:val="85"/>
                <w:sz w:val="20"/>
              </w:rPr>
              <w:t xml:space="preserve"> </w:t>
            </w:r>
            <w:r>
              <w:rPr>
                <w:w w:val="85"/>
                <w:sz w:val="20"/>
              </w:rPr>
              <w:t>source,</w:t>
            </w:r>
            <w:r>
              <w:rPr>
                <w:spacing w:val="-5"/>
                <w:w w:val="85"/>
                <w:sz w:val="20"/>
              </w:rPr>
              <w:t xml:space="preserve"> </w:t>
            </w:r>
            <w:r>
              <w:rPr>
                <w:w w:val="85"/>
                <w:sz w:val="20"/>
              </w:rPr>
              <w:t>intermediate,</w:t>
            </w:r>
            <w:r>
              <w:rPr>
                <w:spacing w:val="-5"/>
                <w:w w:val="85"/>
                <w:sz w:val="20"/>
              </w:rPr>
              <w:t xml:space="preserve"> </w:t>
            </w:r>
            <w:r>
              <w:rPr>
                <w:w w:val="85"/>
                <w:sz w:val="20"/>
              </w:rPr>
              <w:t>and</w:t>
            </w:r>
            <w:r>
              <w:rPr>
                <w:spacing w:val="-6"/>
                <w:w w:val="85"/>
                <w:sz w:val="20"/>
              </w:rPr>
              <w:t xml:space="preserve"> </w:t>
            </w:r>
            <w:r>
              <w:rPr>
                <w:w w:val="85"/>
                <w:sz w:val="20"/>
              </w:rPr>
              <w:t>final</w:t>
            </w:r>
            <w:r>
              <w:rPr>
                <w:spacing w:val="-5"/>
                <w:w w:val="85"/>
                <w:sz w:val="20"/>
              </w:rPr>
              <w:t xml:space="preserve"> </w:t>
            </w:r>
            <w:r>
              <w:rPr>
                <w:w w:val="85"/>
                <w:sz w:val="20"/>
              </w:rPr>
              <w:t>stage</w:t>
            </w:r>
            <w:r>
              <w:rPr>
                <w:spacing w:val="-5"/>
                <w:w w:val="85"/>
                <w:sz w:val="20"/>
              </w:rPr>
              <w:t xml:space="preserve"> </w:t>
            </w:r>
            <w:r>
              <w:rPr>
                <w:w w:val="85"/>
                <w:sz w:val="20"/>
              </w:rPr>
              <w:t xml:space="preserve">data sets relied upon to enter data into CMS systems and </w:t>
            </w:r>
            <w:r>
              <w:rPr>
                <w:w w:val="90"/>
                <w:sz w:val="20"/>
              </w:rPr>
              <w:t>confirm</w:t>
            </w:r>
            <w:r>
              <w:rPr>
                <w:spacing w:val="-9"/>
                <w:w w:val="90"/>
                <w:sz w:val="20"/>
              </w:rPr>
              <w:t xml:space="preserve"> </w:t>
            </w:r>
            <w:r>
              <w:rPr>
                <w:w w:val="90"/>
                <w:sz w:val="20"/>
              </w:rPr>
              <w:t>that</w:t>
            </w:r>
            <w:r>
              <w:rPr>
                <w:spacing w:val="-8"/>
                <w:w w:val="90"/>
                <w:sz w:val="20"/>
              </w:rPr>
              <w:t xml:space="preserve"> </w:t>
            </w:r>
            <w:r>
              <w:rPr>
                <w:w w:val="90"/>
                <w:sz w:val="20"/>
              </w:rPr>
              <w:t>the</w:t>
            </w:r>
            <w:r>
              <w:rPr>
                <w:spacing w:val="-8"/>
                <w:w w:val="90"/>
                <w:sz w:val="20"/>
              </w:rPr>
              <w:t xml:space="preserve"> </w:t>
            </w:r>
            <w:r>
              <w:rPr>
                <w:w w:val="90"/>
                <w:sz w:val="20"/>
              </w:rPr>
              <w:t>SO</w:t>
            </w:r>
            <w:r>
              <w:rPr>
                <w:spacing w:val="-9"/>
                <w:w w:val="90"/>
                <w:sz w:val="20"/>
              </w:rPr>
              <w:t xml:space="preserve"> </w:t>
            </w:r>
            <w:r>
              <w:rPr>
                <w:w w:val="90"/>
                <w:sz w:val="20"/>
              </w:rPr>
              <w:t>implemented</w:t>
            </w:r>
            <w:r>
              <w:rPr>
                <w:spacing w:val="-8"/>
                <w:w w:val="90"/>
                <w:sz w:val="20"/>
              </w:rPr>
              <w:t xml:space="preserve"> </w:t>
            </w:r>
            <w:r>
              <w:rPr>
                <w:w w:val="90"/>
                <w:sz w:val="20"/>
              </w:rPr>
              <w:t>this</w:t>
            </w:r>
            <w:r>
              <w:rPr>
                <w:spacing w:val="-8"/>
                <w:w w:val="90"/>
                <w:sz w:val="20"/>
              </w:rPr>
              <w:t xml:space="preserve"> </w:t>
            </w:r>
            <w:r>
              <w:rPr>
                <w:w w:val="90"/>
                <w:sz w:val="20"/>
              </w:rPr>
              <w:t>policy</w:t>
            </w:r>
            <w:r>
              <w:rPr>
                <w:spacing w:val="-9"/>
                <w:w w:val="90"/>
                <w:sz w:val="20"/>
              </w:rPr>
              <w:t xml:space="preserve"> </w:t>
            </w:r>
            <w:r>
              <w:rPr>
                <w:w w:val="90"/>
                <w:sz w:val="20"/>
              </w:rPr>
              <w:t>for</w:t>
            </w:r>
            <w:r>
              <w:rPr>
                <w:spacing w:val="-8"/>
                <w:w w:val="90"/>
                <w:sz w:val="20"/>
              </w:rPr>
              <w:t xml:space="preserve"> </w:t>
            </w:r>
            <w:r>
              <w:rPr>
                <w:w w:val="90"/>
                <w:sz w:val="20"/>
              </w:rPr>
              <w:t>the reporting section under review.</w:t>
            </w:r>
          </w:p>
        </w:tc>
      </w:tr>
      <w:tr w14:paraId="040817E1" w14:textId="77777777">
        <w:tblPrEx>
          <w:tblW w:w="0" w:type="auto"/>
          <w:tblInd w:w="771" w:type="dxa"/>
          <w:tblLayout w:type="fixed"/>
          <w:tblCellMar>
            <w:left w:w="0" w:type="dxa"/>
            <w:right w:w="0" w:type="dxa"/>
          </w:tblCellMar>
          <w:tblLook w:val="01E0"/>
        </w:tblPrEx>
        <w:trPr>
          <w:trHeight w:val="3537"/>
        </w:trPr>
        <w:tc>
          <w:tcPr>
            <w:tcW w:w="895" w:type="dxa"/>
          </w:tcPr>
          <w:p w:rsidR="002D5F5F" w14:paraId="2E0058FF" w14:textId="77777777">
            <w:pPr>
              <w:pStyle w:val="TableParagraph"/>
              <w:spacing w:before="38"/>
              <w:ind w:left="10"/>
              <w:jc w:val="center"/>
              <w:rPr>
                <w:sz w:val="20"/>
              </w:rPr>
            </w:pPr>
            <w:r>
              <w:rPr>
                <w:spacing w:val="-10"/>
                <w:w w:val="95"/>
                <w:sz w:val="20"/>
              </w:rPr>
              <w:t>5</w:t>
            </w:r>
          </w:p>
        </w:tc>
        <w:tc>
          <w:tcPr>
            <w:tcW w:w="3960" w:type="dxa"/>
          </w:tcPr>
          <w:p w:rsidR="002D5F5F" w14:paraId="5E62F0F2" w14:textId="77777777">
            <w:pPr>
              <w:pStyle w:val="TableParagraph"/>
              <w:spacing w:before="38"/>
              <w:ind w:left="9"/>
              <w:rPr>
                <w:sz w:val="20"/>
              </w:rPr>
            </w:pPr>
            <w:r>
              <w:rPr>
                <w:w w:val="85"/>
                <w:sz w:val="20"/>
              </w:rPr>
              <w:t>SO</w:t>
            </w:r>
            <w:r>
              <w:rPr>
                <w:spacing w:val="-6"/>
                <w:w w:val="85"/>
                <w:sz w:val="20"/>
              </w:rPr>
              <w:t xml:space="preserve"> </w:t>
            </w:r>
            <w:r>
              <w:rPr>
                <w:w w:val="85"/>
                <w:sz w:val="20"/>
              </w:rPr>
              <w:t>implements</w:t>
            </w:r>
            <w:r>
              <w:rPr>
                <w:spacing w:val="-6"/>
                <w:w w:val="85"/>
                <w:sz w:val="20"/>
              </w:rPr>
              <w:t xml:space="preserve"> </w:t>
            </w:r>
            <w:r>
              <w:rPr>
                <w:w w:val="85"/>
                <w:sz w:val="20"/>
              </w:rPr>
              <w:t>policies</w:t>
            </w:r>
            <w:r>
              <w:rPr>
                <w:spacing w:val="-5"/>
                <w:w w:val="85"/>
                <w:sz w:val="20"/>
              </w:rPr>
              <w:t xml:space="preserve"> </w:t>
            </w:r>
            <w:r>
              <w:rPr>
                <w:w w:val="85"/>
                <w:sz w:val="20"/>
              </w:rPr>
              <w:t>and</w:t>
            </w:r>
            <w:r>
              <w:rPr>
                <w:spacing w:val="-6"/>
                <w:w w:val="85"/>
                <w:sz w:val="20"/>
              </w:rPr>
              <w:t xml:space="preserve"> </w:t>
            </w:r>
            <w:r>
              <w:rPr>
                <w:w w:val="85"/>
                <w:sz w:val="20"/>
              </w:rPr>
              <w:t>procedures</w:t>
            </w:r>
            <w:r>
              <w:rPr>
                <w:spacing w:val="-5"/>
                <w:w w:val="85"/>
                <w:sz w:val="20"/>
              </w:rPr>
              <w:t xml:space="preserve"> </w:t>
            </w:r>
            <w:r>
              <w:rPr>
                <w:w w:val="85"/>
                <w:sz w:val="20"/>
              </w:rPr>
              <w:t>for</w:t>
            </w:r>
            <w:r>
              <w:rPr>
                <w:spacing w:val="-6"/>
                <w:w w:val="85"/>
                <w:sz w:val="20"/>
              </w:rPr>
              <w:t xml:space="preserve"> </w:t>
            </w:r>
            <w:r>
              <w:rPr>
                <w:w w:val="85"/>
                <w:sz w:val="20"/>
              </w:rPr>
              <w:t xml:space="preserve">the </w:t>
            </w:r>
            <w:r>
              <w:rPr>
                <w:spacing w:val="-2"/>
                <w:w w:val="95"/>
                <w:sz w:val="20"/>
              </w:rPr>
              <w:t>following:</w:t>
            </w:r>
          </w:p>
          <w:p w:rsidR="002D5F5F" w14:paraId="14C26A9A" w14:textId="77777777">
            <w:pPr>
              <w:pStyle w:val="TableParagraph"/>
              <w:numPr>
                <w:ilvl w:val="0"/>
                <w:numId w:val="9"/>
              </w:numPr>
              <w:tabs>
                <w:tab w:val="left" w:pos="268"/>
                <w:tab w:val="left" w:pos="270"/>
              </w:tabs>
              <w:ind w:right="410"/>
              <w:rPr>
                <w:sz w:val="20"/>
              </w:rPr>
            </w:pPr>
            <w:r>
              <w:rPr>
                <w:w w:val="85"/>
                <w:sz w:val="20"/>
              </w:rPr>
              <w:t>Periodic</w:t>
            </w:r>
            <w:r>
              <w:rPr>
                <w:spacing w:val="-6"/>
                <w:w w:val="85"/>
                <w:sz w:val="20"/>
              </w:rPr>
              <w:t xml:space="preserve"> </w:t>
            </w:r>
            <w:r>
              <w:rPr>
                <w:w w:val="85"/>
                <w:sz w:val="20"/>
              </w:rPr>
              <w:t>data</w:t>
            </w:r>
            <w:r>
              <w:rPr>
                <w:spacing w:val="-6"/>
                <w:w w:val="85"/>
                <w:sz w:val="20"/>
              </w:rPr>
              <w:t xml:space="preserve"> </w:t>
            </w:r>
            <w:r>
              <w:rPr>
                <w:w w:val="85"/>
                <w:sz w:val="20"/>
              </w:rPr>
              <w:t>system</w:t>
            </w:r>
            <w:r>
              <w:rPr>
                <w:spacing w:val="-5"/>
                <w:w w:val="85"/>
                <w:sz w:val="20"/>
              </w:rPr>
              <w:t xml:space="preserve"> </w:t>
            </w:r>
            <w:r>
              <w:rPr>
                <w:w w:val="85"/>
                <w:sz w:val="20"/>
              </w:rPr>
              <w:t>updates</w:t>
            </w:r>
            <w:r>
              <w:rPr>
                <w:spacing w:val="-6"/>
                <w:w w:val="85"/>
                <w:sz w:val="20"/>
              </w:rPr>
              <w:t xml:space="preserve"> </w:t>
            </w:r>
            <w:r>
              <w:rPr>
                <w:w w:val="85"/>
                <w:sz w:val="20"/>
              </w:rPr>
              <w:t>(for</w:t>
            </w:r>
            <w:r>
              <w:rPr>
                <w:spacing w:val="-5"/>
                <w:w w:val="85"/>
                <w:sz w:val="20"/>
              </w:rPr>
              <w:t xml:space="preserve"> </w:t>
            </w:r>
            <w:r>
              <w:rPr>
                <w:w w:val="85"/>
                <w:sz w:val="20"/>
              </w:rPr>
              <w:t xml:space="preserve">example, changes in enrollment, provider/pharmacy </w:t>
            </w:r>
            <w:r>
              <w:rPr>
                <w:w w:val="90"/>
                <w:sz w:val="20"/>
              </w:rPr>
              <w:t>status,</w:t>
            </w:r>
            <w:r>
              <w:rPr>
                <w:spacing w:val="-1"/>
                <w:w w:val="90"/>
                <w:sz w:val="20"/>
              </w:rPr>
              <w:t xml:space="preserve"> </w:t>
            </w:r>
            <w:r>
              <w:rPr>
                <w:w w:val="90"/>
                <w:sz w:val="20"/>
              </w:rPr>
              <w:t>and</w:t>
            </w:r>
            <w:r>
              <w:rPr>
                <w:spacing w:val="-2"/>
                <w:w w:val="90"/>
                <w:sz w:val="20"/>
              </w:rPr>
              <w:t xml:space="preserve"> </w:t>
            </w:r>
            <w:r>
              <w:rPr>
                <w:w w:val="90"/>
                <w:sz w:val="20"/>
              </w:rPr>
              <w:t>claims adjustments).</w:t>
            </w:r>
          </w:p>
          <w:p w:rsidR="002D5F5F" w14:paraId="01806500" w14:textId="77777777">
            <w:pPr>
              <w:pStyle w:val="TableParagraph"/>
              <w:numPr>
                <w:ilvl w:val="0"/>
                <w:numId w:val="9"/>
              </w:numPr>
              <w:tabs>
                <w:tab w:val="left" w:pos="268"/>
                <w:tab w:val="left" w:pos="270"/>
              </w:tabs>
              <w:ind w:right="712"/>
              <w:rPr>
                <w:sz w:val="20"/>
              </w:rPr>
            </w:pPr>
            <w:r>
              <w:rPr>
                <w:w w:val="85"/>
                <w:sz w:val="20"/>
              </w:rPr>
              <w:t>Restoring</w:t>
            </w:r>
            <w:r>
              <w:rPr>
                <w:spacing w:val="-6"/>
                <w:w w:val="85"/>
                <w:sz w:val="20"/>
              </w:rPr>
              <w:t xml:space="preserve"> </w:t>
            </w:r>
            <w:r>
              <w:rPr>
                <w:w w:val="85"/>
                <w:sz w:val="20"/>
              </w:rPr>
              <w:t>data</w:t>
            </w:r>
            <w:r>
              <w:rPr>
                <w:spacing w:val="-6"/>
                <w:w w:val="85"/>
                <w:sz w:val="20"/>
              </w:rPr>
              <w:t xml:space="preserve"> </w:t>
            </w:r>
            <w:r>
              <w:rPr>
                <w:w w:val="85"/>
                <w:sz w:val="20"/>
              </w:rPr>
              <w:t>in</w:t>
            </w:r>
            <w:r>
              <w:rPr>
                <w:spacing w:val="-5"/>
                <w:w w:val="85"/>
                <w:sz w:val="20"/>
              </w:rPr>
              <w:t xml:space="preserve"> </w:t>
            </w:r>
            <w:r>
              <w:rPr>
                <w:w w:val="85"/>
                <w:sz w:val="20"/>
              </w:rPr>
              <w:t>each</w:t>
            </w:r>
            <w:r>
              <w:rPr>
                <w:spacing w:val="-6"/>
                <w:w w:val="85"/>
                <w:sz w:val="20"/>
              </w:rPr>
              <w:t xml:space="preserve"> </w:t>
            </w:r>
            <w:r>
              <w:rPr>
                <w:w w:val="85"/>
                <w:sz w:val="20"/>
              </w:rPr>
              <w:t>data</w:t>
            </w:r>
            <w:r>
              <w:rPr>
                <w:spacing w:val="-5"/>
                <w:w w:val="85"/>
                <w:sz w:val="20"/>
              </w:rPr>
              <w:t xml:space="preserve"> </w:t>
            </w:r>
            <w:r>
              <w:rPr>
                <w:w w:val="85"/>
                <w:sz w:val="20"/>
              </w:rPr>
              <w:t>system</w:t>
            </w:r>
            <w:r>
              <w:rPr>
                <w:spacing w:val="-6"/>
                <w:w w:val="85"/>
                <w:sz w:val="20"/>
              </w:rPr>
              <w:t xml:space="preserve"> </w:t>
            </w:r>
            <w:r>
              <w:rPr>
                <w:w w:val="85"/>
                <w:sz w:val="20"/>
              </w:rPr>
              <w:t xml:space="preserve">(for </w:t>
            </w:r>
            <w:r>
              <w:rPr>
                <w:w w:val="90"/>
                <w:sz w:val="20"/>
              </w:rPr>
              <w:t>example,</w:t>
            </w:r>
            <w:r>
              <w:rPr>
                <w:spacing w:val="-1"/>
                <w:w w:val="90"/>
                <w:sz w:val="20"/>
              </w:rPr>
              <w:t xml:space="preserve"> </w:t>
            </w:r>
            <w:r>
              <w:rPr>
                <w:w w:val="90"/>
                <w:sz w:val="20"/>
              </w:rPr>
              <w:t>disaster</w:t>
            </w:r>
            <w:r>
              <w:rPr>
                <w:spacing w:val="-2"/>
                <w:w w:val="90"/>
                <w:sz w:val="20"/>
              </w:rPr>
              <w:t xml:space="preserve"> </w:t>
            </w:r>
            <w:r>
              <w:rPr>
                <w:w w:val="90"/>
                <w:sz w:val="20"/>
              </w:rPr>
              <w:t>recovery</w:t>
            </w:r>
            <w:r>
              <w:rPr>
                <w:spacing w:val="-2"/>
                <w:w w:val="90"/>
                <w:sz w:val="20"/>
              </w:rPr>
              <w:t xml:space="preserve"> </w:t>
            </w:r>
            <w:r>
              <w:rPr>
                <w:w w:val="90"/>
                <w:sz w:val="20"/>
              </w:rPr>
              <w:t>plan).</w:t>
            </w:r>
          </w:p>
        </w:tc>
        <w:tc>
          <w:tcPr>
            <w:tcW w:w="4410" w:type="dxa"/>
          </w:tcPr>
          <w:p w:rsidR="002D5F5F" w14:paraId="35AF5651" w14:textId="77777777">
            <w:pPr>
              <w:pStyle w:val="TableParagraph"/>
              <w:numPr>
                <w:ilvl w:val="0"/>
                <w:numId w:val="8"/>
              </w:numPr>
              <w:tabs>
                <w:tab w:val="left" w:pos="270"/>
              </w:tabs>
              <w:spacing w:before="37"/>
              <w:ind w:right="275"/>
              <w:jc w:val="both"/>
              <w:rPr>
                <w:sz w:val="20"/>
              </w:rPr>
            </w:pPr>
            <w:r>
              <w:rPr>
                <w:w w:val="85"/>
                <w:sz w:val="20"/>
              </w:rPr>
              <w:t>Determine</w:t>
            </w:r>
            <w:r>
              <w:rPr>
                <w:spacing w:val="-4"/>
                <w:w w:val="85"/>
                <w:sz w:val="20"/>
              </w:rPr>
              <w:t xml:space="preserve"> </w:t>
            </w:r>
            <w:r>
              <w:rPr>
                <w:w w:val="85"/>
                <w:sz w:val="20"/>
              </w:rPr>
              <w:t>if</w:t>
            </w:r>
            <w:r>
              <w:rPr>
                <w:spacing w:val="-3"/>
                <w:w w:val="85"/>
                <w:sz w:val="20"/>
              </w:rPr>
              <w:t xml:space="preserve"> </w:t>
            </w:r>
            <w:r>
              <w:rPr>
                <w:w w:val="85"/>
                <w:sz w:val="20"/>
              </w:rPr>
              <w:t>the</w:t>
            </w:r>
            <w:r>
              <w:rPr>
                <w:spacing w:val="-2"/>
                <w:w w:val="85"/>
                <w:sz w:val="20"/>
              </w:rPr>
              <w:t xml:space="preserve"> </w:t>
            </w:r>
            <w:r>
              <w:rPr>
                <w:w w:val="85"/>
                <w:sz w:val="20"/>
              </w:rPr>
              <w:t>SO</w:t>
            </w:r>
            <w:r>
              <w:rPr>
                <w:spacing w:val="-4"/>
                <w:w w:val="85"/>
                <w:sz w:val="20"/>
              </w:rPr>
              <w:t xml:space="preserve"> </w:t>
            </w:r>
            <w:r>
              <w:rPr>
                <w:w w:val="85"/>
                <w:sz w:val="20"/>
              </w:rPr>
              <w:t>has</w:t>
            </w:r>
            <w:r>
              <w:rPr>
                <w:spacing w:val="-2"/>
                <w:w w:val="85"/>
                <w:sz w:val="20"/>
              </w:rPr>
              <w:t xml:space="preserve"> </w:t>
            </w:r>
            <w:r>
              <w:rPr>
                <w:w w:val="85"/>
                <w:sz w:val="20"/>
              </w:rPr>
              <w:t>policies</w:t>
            </w:r>
            <w:r>
              <w:rPr>
                <w:spacing w:val="-4"/>
                <w:w w:val="85"/>
                <w:sz w:val="20"/>
              </w:rPr>
              <w:t xml:space="preserve"> </w:t>
            </w:r>
            <w:r>
              <w:rPr>
                <w:w w:val="85"/>
                <w:sz w:val="20"/>
              </w:rPr>
              <w:t>and</w:t>
            </w:r>
            <w:r>
              <w:rPr>
                <w:spacing w:val="-4"/>
                <w:w w:val="85"/>
                <w:sz w:val="20"/>
              </w:rPr>
              <w:t xml:space="preserve"> </w:t>
            </w:r>
            <w:r>
              <w:rPr>
                <w:w w:val="85"/>
                <w:sz w:val="20"/>
              </w:rPr>
              <w:t>procedures</w:t>
            </w:r>
            <w:r>
              <w:rPr>
                <w:spacing w:val="-4"/>
                <w:w w:val="85"/>
                <w:sz w:val="20"/>
              </w:rPr>
              <w:t xml:space="preserve"> </w:t>
            </w:r>
            <w:r>
              <w:rPr>
                <w:w w:val="85"/>
                <w:sz w:val="20"/>
              </w:rPr>
              <w:t>in place</w:t>
            </w:r>
            <w:r>
              <w:rPr>
                <w:spacing w:val="-6"/>
                <w:w w:val="85"/>
                <w:sz w:val="20"/>
              </w:rPr>
              <w:t xml:space="preserve"> </w:t>
            </w:r>
            <w:r>
              <w:rPr>
                <w:w w:val="85"/>
                <w:sz w:val="20"/>
              </w:rPr>
              <w:t>for</w:t>
            </w:r>
            <w:r>
              <w:rPr>
                <w:spacing w:val="-4"/>
                <w:w w:val="85"/>
                <w:sz w:val="20"/>
              </w:rPr>
              <w:t xml:space="preserve"> </w:t>
            </w:r>
            <w:r>
              <w:rPr>
                <w:w w:val="85"/>
                <w:sz w:val="20"/>
              </w:rPr>
              <w:t>performing</w:t>
            </w:r>
            <w:r>
              <w:rPr>
                <w:spacing w:val="-5"/>
                <w:w w:val="85"/>
                <w:sz w:val="20"/>
              </w:rPr>
              <w:t xml:space="preserve"> </w:t>
            </w:r>
            <w:r>
              <w:rPr>
                <w:w w:val="85"/>
                <w:sz w:val="20"/>
              </w:rPr>
              <w:t>periodic</w:t>
            </w:r>
            <w:r>
              <w:rPr>
                <w:spacing w:val="-5"/>
                <w:w w:val="85"/>
                <w:sz w:val="20"/>
              </w:rPr>
              <w:t xml:space="preserve"> </w:t>
            </w:r>
            <w:r>
              <w:rPr>
                <w:w w:val="85"/>
                <w:sz w:val="20"/>
              </w:rPr>
              <w:t>updates</w:t>
            </w:r>
            <w:r>
              <w:rPr>
                <w:spacing w:val="-5"/>
                <w:w w:val="85"/>
                <w:sz w:val="20"/>
              </w:rPr>
              <w:t xml:space="preserve"> </w:t>
            </w:r>
            <w:r>
              <w:rPr>
                <w:w w:val="85"/>
                <w:sz w:val="20"/>
              </w:rPr>
              <w:t>for</w:t>
            </w:r>
            <w:r>
              <w:rPr>
                <w:spacing w:val="-4"/>
                <w:w w:val="85"/>
                <w:sz w:val="20"/>
              </w:rPr>
              <w:t xml:space="preserve"> </w:t>
            </w:r>
            <w:r>
              <w:rPr>
                <w:w w:val="85"/>
                <w:sz w:val="20"/>
              </w:rPr>
              <w:t>each</w:t>
            </w:r>
            <w:r>
              <w:rPr>
                <w:spacing w:val="-5"/>
                <w:w w:val="85"/>
                <w:sz w:val="20"/>
              </w:rPr>
              <w:t xml:space="preserve"> </w:t>
            </w:r>
            <w:r>
              <w:rPr>
                <w:w w:val="85"/>
                <w:sz w:val="20"/>
              </w:rPr>
              <w:t>data system used</w:t>
            </w:r>
            <w:r>
              <w:rPr>
                <w:spacing w:val="-1"/>
                <w:w w:val="85"/>
                <w:sz w:val="20"/>
              </w:rPr>
              <w:t xml:space="preserve"> </w:t>
            </w:r>
            <w:r>
              <w:rPr>
                <w:w w:val="85"/>
                <w:sz w:val="20"/>
              </w:rPr>
              <w:t>for the reporting section under review that</w:t>
            </w:r>
            <w:r>
              <w:rPr>
                <w:spacing w:val="-6"/>
                <w:w w:val="85"/>
                <w:sz w:val="20"/>
              </w:rPr>
              <w:t xml:space="preserve"> </w:t>
            </w:r>
            <w:r>
              <w:rPr>
                <w:w w:val="85"/>
                <w:sz w:val="20"/>
              </w:rPr>
              <w:t>ensures</w:t>
            </w:r>
            <w:r>
              <w:rPr>
                <w:spacing w:val="-6"/>
                <w:w w:val="85"/>
                <w:sz w:val="20"/>
              </w:rPr>
              <w:t xml:space="preserve"> </w:t>
            </w:r>
            <w:r>
              <w:rPr>
                <w:w w:val="85"/>
                <w:sz w:val="20"/>
              </w:rPr>
              <w:t>reported</w:t>
            </w:r>
            <w:r>
              <w:rPr>
                <w:spacing w:val="-5"/>
                <w:w w:val="85"/>
                <w:sz w:val="20"/>
              </w:rPr>
              <w:t xml:space="preserve"> </w:t>
            </w:r>
            <w:r>
              <w:rPr>
                <w:w w:val="85"/>
                <w:sz w:val="20"/>
              </w:rPr>
              <w:t>data</w:t>
            </w:r>
            <w:r>
              <w:rPr>
                <w:spacing w:val="-6"/>
                <w:w w:val="85"/>
                <w:sz w:val="20"/>
              </w:rPr>
              <w:t xml:space="preserve"> </w:t>
            </w:r>
            <w:r>
              <w:rPr>
                <w:w w:val="85"/>
                <w:sz w:val="20"/>
              </w:rPr>
              <w:t>are</w:t>
            </w:r>
            <w:r>
              <w:rPr>
                <w:spacing w:val="-5"/>
                <w:w w:val="85"/>
                <w:sz w:val="20"/>
              </w:rPr>
              <w:t xml:space="preserve"> </w:t>
            </w:r>
            <w:r>
              <w:rPr>
                <w:w w:val="85"/>
                <w:sz w:val="20"/>
              </w:rPr>
              <w:t>accurate</w:t>
            </w:r>
            <w:r>
              <w:rPr>
                <w:spacing w:val="-6"/>
                <w:w w:val="85"/>
                <w:sz w:val="20"/>
              </w:rPr>
              <w:t xml:space="preserve"> </w:t>
            </w:r>
            <w:r>
              <w:rPr>
                <w:w w:val="85"/>
                <w:sz w:val="20"/>
              </w:rPr>
              <w:t>and</w:t>
            </w:r>
            <w:r>
              <w:rPr>
                <w:spacing w:val="-5"/>
                <w:w w:val="85"/>
                <w:sz w:val="20"/>
              </w:rPr>
              <w:t xml:space="preserve"> </w:t>
            </w:r>
            <w:r>
              <w:rPr>
                <w:w w:val="85"/>
                <w:sz w:val="20"/>
              </w:rPr>
              <w:t>timely.</w:t>
            </w:r>
          </w:p>
          <w:p w:rsidR="002D5F5F" w14:paraId="228F2670" w14:textId="77777777">
            <w:pPr>
              <w:pStyle w:val="TableParagraph"/>
              <w:numPr>
                <w:ilvl w:val="0"/>
                <w:numId w:val="8"/>
              </w:numPr>
              <w:tabs>
                <w:tab w:val="left" w:pos="268"/>
                <w:tab w:val="left" w:pos="270"/>
              </w:tabs>
              <w:ind w:right="123" w:hanging="181"/>
              <w:rPr>
                <w:sz w:val="20"/>
              </w:rPr>
            </w:pPr>
            <w:r>
              <w:rPr>
                <w:w w:val="90"/>
                <w:sz w:val="20"/>
              </w:rPr>
              <w:t>Determine</w:t>
            </w:r>
            <w:r>
              <w:rPr>
                <w:spacing w:val="-9"/>
                <w:w w:val="90"/>
                <w:sz w:val="20"/>
              </w:rPr>
              <w:t xml:space="preserve"> </w:t>
            </w:r>
            <w:r>
              <w:rPr>
                <w:w w:val="90"/>
                <w:sz w:val="20"/>
              </w:rPr>
              <w:t>if</w:t>
            </w:r>
            <w:r>
              <w:rPr>
                <w:spacing w:val="-8"/>
                <w:w w:val="90"/>
                <w:sz w:val="20"/>
              </w:rPr>
              <w:t xml:space="preserve"> </w:t>
            </w:r>
            <w:r>
              <w:rPr>
                <w:w w:val="90"/>
                <w:sz w:val="20"/>
              </w:rPr>
              <w:t>the</w:t>
            </w:r>
            <w:r>
              <w:rPr>
                <w:spacing w:val="-8"/>
                <w:w w:val="90"/>
                <w:sz w:val="20"/>
              </w:rPr>
              <w:t xml:space="preserve"> </w:t>
            </w:r>
            <w:r>
              <w:rPr>
                <w:w w:val="90"/>
                <w:sz w:val="20"/>
              </w:rPr>
              <w:t>SO</w:t>
            </w:r>
            <w:r>
              <w:rPr>
                <w:spacing w:val="-9"/>
                <w:w w:val="90"/>
                <w:sz w:val="20"/>
              </w:rPr>
              <w:t xml:space="preserve"> </w:t>
            </w:r>
            <w:r>
              <w:rPr>
                <w:w w:val="90"/>
                <w:sz w:val="20"/>
              </w:rPr>
              <w:t>has</w:t>
            </w:r>
            <w:r>
              <w:rPr>
                <w:spacing w:val="-8"/>
                <w:w w:val="90"/>
                <w:sz w:val="20"/>
              </w:rPr>
              <w:t xml:space="preserve"> </w:t>
            </w:r>
            <w:r>
              <w:rPr>
                <w:w w:val="90"/>
                <w:sz w:val="20"/>
              </w:rPr>
              <w:t>policies</w:t>
            </w:r>
            <w:r>
              <w:rPr>
                <w:spacing w:val="-8"/>
                <w:w w:val="90"/>
                <w:sz w:val="20"/>
              </w:rPr>
              <w:t xml:space="preserve"> </w:t>
            </w:r>
            <w:r>
              <w:rPr>
                <w:w w:val="90"/>
                <w:sz w:val="20"/>
              </w:rPr>
              <w:t>and</w:t>
            </w:r>
            <w:r>
              <w:rPr>
                <w:spacing w:val="-9"/>
                <w:w w:val="90"/>
                <w:sz w:val="20"/>
              </w:rPr>
              <w:t xml:space="preserve"> </w:t>
            </w:r>
            <w:r>
              <w:rPr>
                <w:w w:val="90"/>
                <w:sz w:val="20"/>
              </w:rPr>
              <w:t>procedures</w:t>
            </w:r>
            <w:r>
              <w:rPr>
                <w:spacing w:val="-8"/>
                <w:w w:val="90"/>
                <w:sz w:val="20"/>
              </w:rPr>
              <w:t xml:space="preserve"> </w:t>
            </w:r>
            <w:r>
              <w:rPr>
                <w:w w:val="90"/>
                <w:sz w:val="20"/>
              </w:rPr>
              <w:t>in place</w:t>
            </w:r>
            <w:r>
              <w:rPr>
                <w:spacing w:val="-9"/>
                <w:w w:val="90"/>
                <w:sz w:val="20"/>
              </w:rPr>
              <w:t xml:space="preserve"> </w:t>
            </w:r>
            <w:r>
              <w:rPr>
                <w:w w:val="90"/>
                <w:sz w:val="20"/>
              </w:rPr>
              <w:t>for</w:t>
            </w:r>
            <w:r>
              <w:rPr>
                <w:spacing w:val="-8"/>
                <w:w w:val="90"/>
                <w:sz w:val="20"/>
              </w:rPr>
              <w:t xml:space="preserve"> </w:t>
            </w:r>
            <w:r>
              <w:rPr>
                <w:w w:val="90"/>
                <w:sz w:val="20"/>
              </w:rPr>
              <w:t>archiving</w:t>
            </w:r>
            <w:r>
              <w:rPr>
                <w:spacing w:val="-8"/>
                <w:w w:val="90"/>
                <w:sz w:val="20"/>
              </w:rPr>
              <w:t xml:space="preserve"> </w:t>
            </w:r>
            <w:r>
              <w:rPr>
                <w:w w:val="90"/>
                <w:sz w:val="20"/>
              </w:rPr>
              <w:t>and</w:t>
            </w:r>
            <w:r>
              <w:rPr>
                <w:spacing w:val="-9"/>
                <w:w w:val="90"/>
                <w:sz w:val="20"/>
              </w:rPr>
              <w:t xml:space="preserve"> </w:t>
            </w:r>
            <w:r>
              <w:rPr>
                <w:w w:val="90"/>
                <w:sz w:val="20"/>
              </w:rPr>
              <w:t>restoring</w:t>
            </w:r>
            <w:r>
              <w:rPr>
                <w:spacing w:val="-8"/>
                <w:w w:val="90"/>
                <w:sz w:val="20"/>
              </w:rPr>
              <w:t xml:space="preserve"> </w:t>
            </w:r>
            <w:r>
              <w:rPr>
                <w:w w:val="90"/>
                <w:sz w:val="20"/>
              </w:rPr>
              <w:t>data</w:t>
            </w:r>
            <w:r>
              <w:rPr>
                <w:spacing w:val="-8"/>
                <w:w w:val="90"/>
                <w:sz w:val="20"/>
              </w:rPr>
              <w:t xml:space="preserve"> </w:t>
            </w:r>
            <w:r>
              <w:rPr>
                <w:w w:val="90"/>
                <w:sz w:val="20"/>
              </w:rPr>
              <w:t>in</w:t>
            </w:r>
            <w:r>
              <w:rPr>
                <w:spacing w:val="-9"/>
                <w:w w:val="90"/>
                <w:sz w:val="20"/>
              </w:rPr>
              <w:t xml:space="preserve"> </w:t>
            </w:r>
            <w:r>
              <w:rPr>
                <w:w w:val="90"/>
                <w:sz w:val="20"/>
              </w:rPr>
              <w:t>each</w:t>
            </w:r>
            <w:r>
              <w:rPr>
                <w:spacing w:val="-8"/>
                <w:w w:val="90"/>
                <w:sz w:val="20"/>
              </w:rPr>
              <w:t xml:space="preserve"> </w:t>
            </w:r>
            <w:r>
              <w:rPr>
                <w:w w:val="90"/>
                <w:sz w:val="20"/>
              </w:rPr>
              <w:t xml:space="preserve">data </w:t>
            </w:r>
            <w:r>
              <w:rPr>
                <w:spacing w:val="-2"/>
                <w:w w:val="90"/>
                <w:sz w:val="20"/>
              </w:rPr>
              <w:t>system used</w:t>
            </w:r>
            <w:r>
              <w:rPr>
                <w:spacing w:val="-3"/>
                <w:w w:val="90"/>
                <w:sz w:val="20"/>
              </w:rPr>
              <w:t xml:space="preserve"> </w:t>
            </w:r>
            <w:r>
              <w:rPr>
                <w:spacing w:val="-2"/>
                <w:w w:val="90"/>
                <w:sz w:val="20"/>
              </w:rPr>
              <w:t xml:space="preserve">for the reporting section under review </w:t>
            </w:r>
            <w:r>
              <w:rPr>
                <w:w w:val="85"/>
                <w:sz w:val="20"/>
              </w:rPr>
              <w:t>that</w:t>
            </w:r>
            <w:r>
              <w:rPr>
                <w:spacing w:val="-6"/>
                <w:w w:val="85"/>
                <w:sz w:val="20"/>
              </w:rPr>
              <w:t xml:space="preserve"> </w:t>
            </w:r>
            <w:r>
              <w:rPr>
                <w:w w:val="85"/>
                <w:sz w:val="20"/>
              </w:rPr>
              <w:t>ensures</w:t>
            </w:r>
            <w:r>
              <w:rPr>
                <w:spacing w:val="-6"/>
                <w:w w:val="85"/>
                <w:sz w:val="20"/>
              </w:rPr>
              <w:t xml:space="preserve"> </w:t>
            </w:r>
            <w:r>
              <w:rPr>
                <w:w w:val="85"/>
                <w:sz w:val="20"/>
              </w:rPr>
              <w:t>timely</w:t>
            </w:r>
            <w:r>
              <w:rPr>
                <w:spacing w:val="-5"/>
                <w:w w:val="85"/>
                <w:sz w:val="20"/>
              </w:rPr>
              <w:t xml:space="preserve"> </w:t>
            </w:r>
            <w:r>
              <w:rPr>
                <w:w w:val="85"/>
                <w:sz w:val="20"/>
              </w:rPr>
              <w:t>data</w:t>
            </w:r>
            <w:r>
              <w:rPr>
                <w:spacing w:val="-6"/>
                <w:w w:val="85"/>
                <w:sz w:val="20"/>
              </w:rPr>
              <w:t xml:space="preserve"> </w:t>
            </w:r>
            <w:r>
              <w:rPr>
                <w:w w:val="85"/>
                <w:sz w:val="20"/>
              </w:rPr>
              <w:t>submission</w:t>
            </w:r>
            <w:r>
              <w:rPr>
                <w:spacing w:val="-5"/>
                <w:w w:val="85"/>
                <w:sz w:val="20"/>
              </w:rPr>
              <w:t xml:space="preserve"> </w:t>
            </w:r>
            <w:r>
              <w:rPr>
                <w:w w:val="85"/>
                <w:sz w:val="20"/>
              </w:rPr>
              <w:t>or</w:t>
            </w:r>
            <w:r>
              <w:rPr>
                <w:spacing w:val="-6"/>
                <w:w w:val="85"/>
                <w:sz w:val="20"/>
              </w:rPr>
              <w:t xml:space="preserve"> </w:t>
            </w:r>
            <w:r>
              <w:rPr>
                <w:w w:val="85"/>
                <w:sz w:val="20"/>
              </w:rPr>
              <w:t xml:space="preserve">re-submission </w:t>
            </w:r>
            <w:r>
              <w:rPr>
                <w:w w:val="95"/>
                <w:sz w:val="20"/>
              </w:rPr>
              <w:t>in</w:t>
            </w:r>
            <w:r>
              <w:rPr>
                <w:spacing w:val="-12"/>
                <w:w w:val="95"/>
                <w:sz w:val="20"/>
              </w:rPr>
              <w:t xml:space="preserve"> </w:t>
            </w:r>
            <w:r>
              <w:rPr>
                <w:w w:val="95"/>
                <w:sz w:val="20"/>
              </w:rPr>
              <w:t>the</w:t>
            </w:r>
            <w:r>
              <w:rPr>
                <w:spacing w:val="-11"/>
                <w:w w:val="95"/>
                <w:sz w:val="20"/>
              </w:rPr>
              <w:t xml:space="preserve"> </w:t>
            </w:r>
            <w:r>
              <w:rPr>
                <w:w w:val="95"/>
                <w:sz w:val="20"/>
              </w:rPr>
              <w:t>event</w:t>
            </w:r>
            <w:r>
              <w:rPr>
                <w:spacing w:val="-11"/>
                <w:w w:val="95"/>
                <w:sz w:val="20"/>
              </w:rPr>
              <w:t xml:space="preserve"> </w:t>
            </w:r>
            <w:r>
              <w:rPr>
                <w:w w:val="95"/>
                <w:sz w:val="20"/>
              </w:rPr>
              <w:t>of</w:t>
            </w:r>
            <w:r>
              <w:rPr>
                <w:spacing w:val="-11"/>
                <w:w w:val="95"/>
                <w:sz w:val="20"/>
              </w:rPr>
              <w:t xml:space="preserve"> </w:t>
            </w:r>
            <w:r>
              <w:rPr>
                <w:w w:val="95"/>
                <w:sz w:val="20"/>
              </w:rPr>
              <w:t>data</w:t>
            </w:r>
            <w:r>
              <w:rPr>
                <w:spacing w:val="-11"/>
                <w:w w:val="95"/>
                <w:sz w:val="20"/>
              </w:rPr>
              <w:t xml:space="preserve"> </w:t>
            </w:r>
            <w:r>
              <w:rPr>
                <w:w w:val="95"/>
                <w:sz w:val="20"/>
              </w:rPr>
              <w:t>loss.</w:t>
            </w:r>
          </w:p>
          <w:p w:rsidR="002D5F5F" w14:paraId="68C260CA" w14:textId="77777777">
            <w:pPr>
              <w:pStyle w:val="TableParagraph"/>
              <w:numPr>
                <w:ilvl w:val="0"/>
                <w:numId w:val="8"/>
              </w:numPr>
              <w:tabs>
                <w:tab w:val="left" w:pos="268"/>
                <w:tab w:val="left" w:pos="270"/>
              </w:tabs>
              <w:ind w:right="47" w:hanging="181"/>
              <w:rPr>
                <w:sz w:val="20"/>
              </w:rPr>
            </w:pPr>
            <w:r>
              <w:rPr>
                <w:w w:val="90"/>
                <w:sz w:val="20"/>
              </w:rPr>
              <w:t>Determine</w:t>
            </w:r>
            <w:r>
              <w:rPr>
                <w:spacing w:val="-9"/>
                <w:w w:val="90"/>
                <w:sz w:val="20"/>
              </w:rPr>
              <w:t xml:space="preserve"> </w:t>
            </w:r>
            <w:r>
              <w:rPr>
                <w:w w:val="90"/>
                <w:sz w:val="20"/>
              </w:rPr>
              <w:t>if</w:t>
            </w:r>
            <w:r>
              <w:rPr>
                <w:spacing w:val="-8"/>
                <w:w w:val="90"/>
                <w:sz w:val="20"/>
              </w:rPr>
              <w:t xml:space="preserve"> </w:t>
            </w:r>
            <w:r>
              <w:rPr>
                <w:w w:val="90"/>
                <w:sz w:val="20"/>
              </w:rPr>
              <w:t>the</w:t>
            </w:r>
            <w:r>
              <w:rPr>
                <w:spacing w:val="-8"/>
                <w:w w:val="90"/>
                <w:sz w:val="20"/>
              </w:rPr>
              <w:t xml:space="preserve"> </w:t>
            </w:r>
            <w:r>
              <w:rPr>
                <w:w w:val="90"/>
                <w:sz w:val="20"/>
              </w:rPr>
              <w:t>SO</w:t>
            </w:r>
            <w:r>
              <w:rPr>
                <w:spacing w:val="-9"/>
                <w:w w:val="90"/>
                <w:sz w:val="20"/>
              </w:rPr>
              <w:t xml:space="preserve"> </w:t>
            </w:r>
            <w:r>
              <w:rPr>
                <w:w w:val="90"/>
                <w:sz w:val="20"/>
              </w:rPr>
              <w:t>implements</w:t>
            </w:r>
            <w:r>
              <w:rPr>
                <w:spacing w:val="-8"/>
                <w:w w:val="90"/>
                <w:sz w:val="20"/>
              </w:rPr>
              <w:t xml:space="preserve"> </w:t>
            </w:r>
            <w:r>
              <w:rPr>
                <w:w w:val="90"/>
                <w:sz w:val="20"/>
              </w:rPr>
              <w:t>and</w:t>
            </w:r>
            <w:r>
              <w:rPr>
                <w:spacing w:val="-8"/>
                <w:w w:val="90"/>
                <w:sz w:val="20"/>
              </w:rPr>
              <w:t xml:space="preserve"> </w:t>
            </w:r>
            <w:r>
              <w:rPr>
                <w:w w:val="90"/>
                <w:sz w:val="20"/>
              </w:rPr>
              <w:t>adheres</w:t>
            </w:r>
            <w:r>
              <w:rPr>
                <w:spacing w:val="-9"/>
                <w:w w:val="90"/>
                <w:sz w:val="20"/>
              </w:rPr>
              <w:t xml:space="preserve"> </w:t>
            </w:r>
            <w:r>
              <w:rPr>
                <w:w w:val="90"/>
                <w:sz w:val="20"/>
              </w:rPr>
              <w:t>to</w:t>
            </w:r>
            <w:r>
              <w:rPr>
                <w:spacing w:val="-8"/>
                <w:w w:val="90"/>
                <w:sz w:val="20"/>
              </w:rPr>
              <w:t xml:space="preserve"> </w:t>
            </w:r>
            <w:r>
              <w:rPr>
                <w:w w:val="90"/>
                <w:sz w:val="20"/>
              </w:rPr>
              <w:t xml:space="preserve">the </w:t>
            </w:r>
            <w:r>
              <w:rPr>
                <w:w w:val="85"/>
                <w:sz w:val="20"/>
              </w:rPr>
              <w:t xml:space="preserve">policies and procedures referenced above (such as, </w:t>
            </w:r>
            <w:r>
              <w:rPr>
                <w:w w:val="90"/>
                <w:sz w:val="20"/>
              </w:rPr>
              <w:t>was</w:t>
            </w:r>
            <w:r>
              <w:rPr>
                <w:spacing w:val="-9"/>
                <w:w w:val="90"/>
                <w:sz w:val="20"/>
              </w:rPr>
              <w:t xml:space="preserve"> </w:t>
            </w:r>
            <w:r>
              <w:rPr>
                <w:w w:val="90"/>
                <w:sz w:val="20"/>
              </w:rPr>
              <w:t>any</w:t>
            </w:r>
            <w:r>
              <w:rPr>
                <w:spacing w:val="-8"/>
                <w:w w:val="90"/>
                <w:sz w:val="20"/>
              </w:rPr>
              <w:t xml:space="preserve"> </w:t>
            </w:r>
            <w:r>
              <w:rPr>
                <w:w w:val="90"/>
                <w:sz w:val="20"/>
              </w:rPr>
              <w:t>data</w:t>
            </w:r>
            <w:r>
              <w:rPr>
                <w:spacing w:val="-8"/>
                <w:w w:val="90"/>
                <w:sz w:val="20"/>
              </w:rPr>
              <w:t xml:space="preserve"> </w:t>
            </w:r>
            <w:r>
              <w:rPr>
                <w:w w:val="90"/>
                <w:sz w:val="20"/>
              </w:rPr>
              <w:t>for</w:t>
            </w:r>
            <w:r>
              <w:rPr>
                <w:spacing w:val="-9"/>
                <w:w w:val="90"/>
                <w:sz w:val="20"/>
              </w:rPr>
              <w:t xml:space="preserve"> </w:t>
            </w:r>
            <w:r>
              <w:rPr>
                <w:w w:val="90"/>
                <w:sz w:val="20"/>
              </w:rPr>
              <w:t>the</w:t>
            </w:r>
            <w:r>
              <w:rPr>
                <w:spacing w:val="-8"/>
                <w:w w:val="90"/>
                <w:sz w:val="20"/>
              </w:rPr>
              <w:t xml:space="preserve"> </w:t>
            </w:r>
            <w:r>
              <w:rPr>
                <w:w w:val="90"/>
                <w:sz w:val="20"/>
              </w:rPr>
              <w:t>reporting</w:t>
            </w:r>
            <w:r>
              <w:rPr>
                <w:spacing w:val="-8"/>
                <w:w w:val="90"/>
                <w:sz w:val="20"/>
              </w:rPr>
              <w:t xml:space="preserve"> </w:t>
            </w:r>
            <w:r>
              <w:rPr>
                <w:w w:val="90"/>
                <w:sz w:val="20"/>
              </w:rPr>
              <w:t>section</w:t>
            </w:r>
            <w:r>
              <w:rPr>
                <w:spacing w:val="-9"/>
                <w:w w:val="90"/>
                <w:sz w:val="20"/>
              </w:rPr>
              <w:t xml:space="preserve"> </w:t>
            </w:r>
            <w:r>
              <w:rPr>
                <w:w w:val="90"/>
                <w:sz w:val="20"/>
              </w:rPr>
              <w:t>under</w:t>
            </w:r>
            <w:r>
              <w:rPr>
                <w:spacing w:val="-8"/>
                <w:w w:val="90"/>
                <w:sz w:val="20"/>
              </w:rPr>
              <w:t xml:space="preserve"> </w:t>
            </w:r>
            <w:r>
              <w:rPr>
                <w:w w:val="90"/>
                <w:sz w:val="20"/>
              </w:rPr>
              <w:t xml:space="preserve">review </w:t>
            </w:r>
            <w:r>
              <w:rPr>
                <w:w w:val="85"/>
                <w:sz w:val="20"/>
              </w:rPr>
              <w:t>negatively</w:t>
            </w:r>
            <w:r>
              <w:rPr>
                <w:spacing w:val="-6"/>
                <w:w w:val="85"/>
                <w:sz w:val="20"/>
              </w:rPr>
              <w:t xml:space="preserve"> </w:t>
            </w:r>
            <w:r>
              <w:rPr>
                <w:w w:val="85"/>
                <w:sz w:val="20"/>
              </w:rPr>
              <w:t>impacted</w:t>
            </w:r>
            <w:r>
              <w:rPr>
                <w:spacing w:val="-5"/>
                <w:w w:val="85"/>
                <w:sz w:val="20"/>
              </w:rPr>
              <w:t xml:space="preserve"> </w:t>
            </w:r>
            <w:r>
              <w:rPr>
                <w:w w:val="85"/>
                <w:sz w:val="20"/>
              </w:rPr>
              <w:t>by</w:t>
            </w:r>
            <w:r>
              <w:rPr>
                <w:spacing w:val="-6"/>
                <w:w w:val="85"/>
                <w:sz w:val="20"/>
              </w:rPr>
              <w:t xml:space="preserve"> </w:t>
            </w:r>
            <w:r>
              <w:rPr>
                <w:w w:val="85"/>
                <w:sz w:val="20"/>
              </w:rPr>
              <w:t>a</w:t>
            </w:r>
            <w:r>
              <w:rPr>
                <w:spacing w:val="-6"/>
                <w:w w:val="85"/>
                <w:sz w:val="20"/>
              </w:rPr>
              <w:t xml:space="preserve"> </w:t>
            </w:r>
            <w:r>
              <w:rPr>
                <w:w w:val="85"/>
                <w:sz w:val="20"/>
              </w:rPr>
              <w:t>failure</w:t>
            </w:r>
            <w:r>
              <w:rPr>
                <w:spacing w:val="-5"/>
                <w:w w:val="85"/>
                <w:sz w:val="20"/>
              </w:rPr>
              <w:t xml:space="preserve"> </w:t>
            </w:r>
            <w:r>
              <w:rPr>
                <w:w w:val="85"/>
                <w:sz w:val="20"/>
              </w:rPr>
              <w:t>to</w:t>
            </w:r>
            <w:r>
              <w:rPr>
                <w:spacing w:val="-5"/>
                <w:w w:val="85"/>
                <w:sz w:val="20"/>
              </w:rPr>
              <w:t xml:space="preserve"> </w:t>
            </w:r>
            <w:r>
              <w:rPr>
                <w:w w:val="85"/>
                <w:sz w:val="20"/>
              </w:rPr>
              <w:t>implement</w:t>
            </w:r>
            <w:r>
              <w:rPr>
                <w:spacing w:val="-5"/>
                <w:w w:val="85"/>
                <w:sz w:val="20"/>
              </w:rPr>
              <w:t xml:space="preserve"> </w:t>
            </w:r>
            <w:r>
              <w:rPr>
                <w:w w:val="85"/>
                <w:sz w:val="20"/>
              </w:rPr>
              <w:t>or</w:t>
            </w:r>
            <w:r>
              <w:rPr>
                <w:spacing w:val="-4"/>
                <w:w w:val="85"/>
                <w:sz w:val="20"/>
              </w:rPr>
              <w:t xml:space="preserve"> </w:t>
            </w:r>
            <w:r>
              <w:rPr>
                <w:w w:val="85"/>
                <w:sz w:val="20"/>
              </w:rPr>
              <w:t xml:space="preserve">follow </w:t>
            </w:r>
            <w:r>
              <w:rPr>
                <w:w w:val="90"/>
                <w:sz w:val="20"/>
              </w:rPr>
              <w:t>these policies</w:t>
            </w:r>
            <w:r>
              <w:rPr>
                <w:spacing w:val="-2"/>
                <w:w w:val="90"/>
                <w:sz w:val="20"/>
              </w:rPr>
              <w:t xml:space="preserve"> </w:t>
            </w:r>
            <w:r>
              <w:rPr>
                <w:w w:val="90"/>
                <w:sz w:val="20"/>
              </w:rPr>
              <w:t>and</w:t>
            </w:r>
            <w:r>
              <w:rPr>
                <w:spacing w:val="-2"/>
                <w:w w:val="90"/>
                <w:sz w:val="20"/>
              </w:rPr>
              <w:t xml:space="preserve"> </w:t>
            </w:r>
            <w:r>
              <w:rPr>
                <w:w w:val="90"/>
                <w:sz w:val="20"/>
              </w:rPr>
              <w:t>procedures?).</w:t>
            </w:r>
          </w:p>
        </w:tc>
      </w:tr>
      <w:tr w14:paraId="3AF3FA3E" w14:textId="77777777">
        <w:tblPrEx>
          <w:tblW w:w="0" w:type="auto"/>
          <w:tblInd w:w="771" w:type="dxa"/>
          <w:tblLayout w:type="fixed"/>
          <w:tblCellMar>
            <w:left w:w="0" w:type="dxa"/>
            <w:right w:w="0" w:type="dxa"/>
          </w:tblCellMar>
          <w:tblLook w:val="01E0"/>
        </w:tblPrEx>
        <w:trPr>
          <w:trHeight w:val="4430"/>
        </w:trPr>
        <w:tc>
          <w:tcPr>
            <w:tcW w:w="895" w:type="dxa"/>
          </w:tcPr>
          <w:p w:rsidR="002D5F5F" w14:paraId="4588B4D5" w14:textId="77777777">
            <w:pPr>
              <w:pStyle w:val="TableParagraph"/>
              <w:spacing w:before="38"/>
              <w:ind w:left="10"/>
              <w:jc w:val="center"/>
              <w:rPr>
                <w:sz w:val="20"/>
              </w:rPr>
            </w:pPr>
            <w:r>
              <w:rPr>
                <w:spacing w:val="-10"/>
                <w:w w:val="95"/>
                <w:sz w:val="20"/>
              </w:rPr>
              <w:t>6</w:t>
            </w:r>
          </w:p>
        </w:tc>
        <w:tc>
          <w:tcPr>
            <w:tcW w:w="3960" w:type="dxa"/>
          </w:tcPr>
          <w:p w:rsidR="002D5F5F" w14:paraId="288E1BA8" w14:textId="77777777">
            <w:pPr>
              <w:pStyle w:val="TableParagraph"/>
              <w:spacing w:before="38"/>
              <w:ind w:left="9"/>
              <w:rPr>
                <w:sz w:val="20"/>
              </w:rPr>
            </w:pPr>
            <w:r>
              <w:rPr>
                <w:w w:val="85"/>
                <w:sz w:val="20"/>
              </w:rPr>
              <w:t>If</w:t>
            </w:r>
            <w:r>
              <w:rPr>
                <w:spacing w:val="-6"/>
                <w:w w:val="85"/>
                <w:sz w:val="20"/>
              </w:rPr>
              <w:t xml:space="preserve"> </w:t>
            </w:r>
            <w:r>
              <w:rPr>
                <w:w w:val="85"/>
                <w:sz w:val="20"/>
              </w:rPr>
              <w:t>SO’s</w:t>
            </w:r>
            <w:r>
              <w:rPr>
                <w:spacing w:val="-6"/>
                <w:w w:val="85"/>
                <w:sz w:val="20"/>
              </w:rPr>
              <w:t xml:space="preserve"> </w:t>
            </w:r>
            <w:r>
              <w:rPr>
                <w:w w:val="85"/>
                <w:sz w:val="20"/>
              </w:rPr>
              <w:t>data</w:t>
            </w:r>
            <w:r>
              <w:rPr>
                <w:spacing w:val="-5"/>
                <w:w w:val="85"/>
                <w:sz w:val="20"/>
              </w:rPr>
              <w:t xml:space="preserve"> </w:t>
            </w:r>
            <w:r>
              <w:rPr>
                <w:w w:val="85"/>
                <w:sz w:val="20"/>
              </w:rPr>
              <w:t>systems</w:t>
            </w:r>
            <w:r>
              <w:rPr>
                <w:spacing w:val="-6"/>
                <w:w w:val="85"/>
                <w:sz w:val="20"/>
              </w:rPr>
              <w:t xml:space="preserve"> </w:t>
            </w:r>
            <w:r>
              <w:rPr>
                <w:w w:val="85"/>
                <w:sz w:val="20"/>
              </w:rPr>
              <w:t>underwent</w:t>
            </w:r>
            <w:r>
              <w:rPr>
                <w:spacing w:val="-5"/>
                <w:w w:val="85"/>
                <w:sz w:val="20"/>
              </w:rPr>
              <w:t xml:space="preserve"> </w:t>
            </w:r>
            <w:r>
              <w:rPr>
                <w:w w:val="85"/>
                <w:sz w:val="20"/>
              </w:rPr>
              <w:t>any</w:t>
            </w:r>
            <w:r>
              <w:rPr>
                <w:spacing w:val="-6"/>
                <w:w w:val="85"/>
                <w:sz w:val="20"/>
              </w:rPr>
              <w:t xml:space="preserve"> </w:t>
            </w:r>
            <w:r>
              <w:rPr>
                <w:w w:val="85"/>
                <w:sz w:val="20"/>
              </w:rPr>
              <w:t>changes</w:t>
            </w:r>
            <w:r>
              <w:rPr>
                <w:spacing w:val="-5"/>
                <w:w w:val="85"/>
                <w:sz w:val="20"/>
              </w:rPr>
              <w:t xml:space="preserve"> </w:t>
            </w:r>
            <w:r>
              <w:rPr>
                <w:w w:val="85"/>
                <w:sz w:val="20"/>
              </w:rPr>
              <w:t xml:space="preserve">during </w:t>
            </w:r>
            <w:r>
              <w:rPr>
                <w:w w:val="90"/>
                <w:sz w:val="20"/>
              </w:rPr>
              <w:t>the</w:t>
            </w:r>
            <w:r>
              <w:rPr>
                <w:spacing w:val="-9"/>
                <w:w w:val="90"/>
                <w:sz w:val="20"/>
              </w:rPr>
              <w:t xml:space="preserve"> </w:t>
            </w:r>
            <w:r>
              <w:rPr>
                <w:w w:val="90"/>
                <w:sz w:val="20"/>
              </w:rPr>
              <w:t>reporting</w:t>
            </w:r>
            <w:r>
              <w:rPr>
                <w:spacing w:val="-8"/>
                <w:w w:val="90"/>
                <w:sz w:val="20"/>
              </w:rPr>
              <w:t xml:space="preserve"> </w:t>
            </w:r>
            <w:r>
              <w:rPr>
                <w:w w:val="90"/>
                <w:sz w:val="20"/>
              </w:rPr>
              <w:t>period</w:t>
            </w:r>
            <w:r>
              <w:rPr>
                <w:spacing w:val="-8"/>
                <w:w w:val="90"/>
                <w:sz w:val="20"/>
              </w:rPr>
              <w:t xml:space="preserve"> </w:t>
            </w:r>
            <w:r>
              <w:rPr>
                <w:w w:val="90"/>
                <w:sz w:val="20"/>
              </w:rPr>
              <w:t>(for</w:t>
            </w:r>
            <w:r>
              <w:rPr>
                <w:spacing w:val="-9"/>
                <w:w w:val="90"/>
                <w:sz w:val="20"/>
              </w:rPr>
              <w:t xml:space="preserve"> </w:t>
            </w:r>
            <w:r>
              <w:rPr>
                <w:w w:val="90"/>
                <w:sz w:val="20"/>
              </w:rPr>
              <w:t>example,</w:t>
            </w:r>
            <w:r>
              <w:rPr>
                <w:spacing w:val="-8"/>
                <w:w w:val="90"/>
                <w:sz w:val="20"/>
              </w:rPr>
              <w:t xml:space="preserve"> </w:t>
            </w:r>
            <w:r>
              <w:rPr>
                <w:w w:val="90"/>
                <w:sz w:val="20"/>
              </w:rPr>
              <w:t>because</w:t>
            </w:r>
            <w:r>
              <w:rPr>
                <w:spacing w:val="-8"/>
                <w:w w:val="90"/>
                <w:sz w:val="20"/>
              </w:rPr>
              <w:t xml:space="preserve"> </w:t>
            </w:r>
            <w:r>
              <w:rPr>
                <w:w w:val="90"/>
                <w:sz w:val="20"/>
              </w:rPr>
              <w:t>of</w:t>
            </w:r>
            <w:r>
              <w:rPr>
                <w:spacing w:val="-9"/>
                <w:w w:val="90"/>
                <w:sz w:val="20"/>
              </w:rPr>
              <w:t xml:space="preserve"> </w:t>
            </w:r>
            <w:r>
              <w:rPr>
                <w:w w:val="90"/>
                <w:sz w:val="20"/>
              </w:rPr>
              <w:t xml:space="preserve">a </w:t>
            </w:r>
            <w:r>
              <w:rPr>
                <w:spacing w:val="-2"/>
                <w:w w:val="90"/>
                <w:sz w:val="20"/>
              </w:rPr>
              <w:t>merger, acquisition, vendor change or upgrade):</w:t>
            </w:r>
          </w:p>
          <w:p w:rsidR="002D5F5F" w14:paraId="6EC7D26C" w14:textId="77777777">
            <w:pPr>
              <w:pStyle w:val="TableParagraph"/>
              <w:numPr>
                <w:ilvl w:val="0"/>
                <w:numId w:val="7"/>
              </w:numPr>
              <w:tabs>
                <w:tab w:val="left" w:pos="268"/>
                <w:tab w:val="left" w:pos="270"/>
              </w:tabs>
              <w:ind w:right="87"/>
              <w:rPr>
                <w:sz w:val="20"/>
              </w:rPr>
            </w:pPr>
            <w:r>
              <w:rPr>
                <w:w w:val="85"/>
                <w:sz w:val="20"/>
              </w:rPr>
              <w:t>SO</w:t>
            </w:r>
            <w:r>
              <w:rPr>
                <w:spacing w:val="-6"/>
                <w:w w:val="85"/>
                <w:sz w:val="20"/>
              </w:rPr>
              <w:t xml:space="preserve"> </w:t>
            </w:r>
            <w:r>
              <w:rPr>
                <w:w w:val="85"/>
                <w:sz w:val="20"/>
              </w:rPr>
              <w:t>provided</w:t>
            </w:r>
            <w:r>
              <w:rPr>
                <w:spacing w:val="-6"/>
                <w:w w:val="85"/>
                <w:sz w:val="20"/>
              </w:rPr>
              <w:t xml:space="preserve"> </w:t>
            </w:r>
            <w:r>
              <w:rPr>
                <w:w w:val="85"/>
                <w:sz w:val="20"/>
              </w:rPr>
              <w:t>documentation</w:t>
            </w:r>
            <w:r>
              <w:rPr>
                <w:spacing w:val="-5"/>
                <w:w w:val="85"/>
                <w:sz w:val="20"/>
              </w:rPr>
              <w:t xml:space="preserve"> </w:t>
            </w:r>
            <w:r>
              <w:rPr>
                <w:w w:val="85"/>
                <w:sz w:val="20"/>
              </w:rPr>
              <w:t>on</w:t>
            </w:r>
            <w:r>
              <w:rPr>
                <w:spacing w:val="-6"/>
                <w:w w:val="85"/>
                <w:sz w:val="20"/>
              </w:rPr>
              <w:t xml:space="preserve"> </w:t>
            </w:r>
            <w:r>
              <w:rPr>
                <w:w w:val="85"/>
                <w:sz w:val="20"/>
              </w:rPr>
              <w:t>the</w:t>
            </w:r>
            <w:r>
              <w:rPr>
                <w:spacing w:val="-5"/>
                <w:w w:val="85"/>
                <w:sz w:val="20"/>
              </w:rPr>
              <w:t xml:space="preserve"> </w:t>
            </w:r>
            <w:r>
              <w:rPr>
                <w:w w:val="85"/>
                <w:sz w:val="20"/>
              </w:rPr>
              <w:t>data</w:t>
            </w:r>
            <w:r>
              <w:rPr>
                <w:spacing w:val="-6"/>
                <w:w w:val="85"/>
                <w:sz w:val="20"/>
              </w:rPr>
              <w:t xml:space="preserve"> </w:t>
            </w:r>
            <w:r>
              <w:rPr>
                <w:w w:val="85"/>
                <w:sz w:val="20"/>
              </w:rPr>
              <w:t xml:space="preserve">system </w:t>
            </w:r>
            <w:r>
              <w:rPr>
                <w:w w:val="90"/>
                <w:sz w:val="20"/>
              </w:rPr>
              <w:t>changes</w:t>
            </w:r>
            <w:r>
              <w:rPr>
                <w:spacing w:val="-9"/>
                <w:w w:val="90"/>
                <w:sz w:val="20"/>
              </w:rPr>
              <w:t xml:space="preserve"> </w:t>
            </w:r>
            <w:r>
              <w:rPr>
                <w:w w:val="90"/>
                <w:sz w:val="20"/>
              </w:rPr>
              <w:t>and,</w:t>
            </w:r>
            <w:r>
              <w:rPr>
                <w:spacing w:val="-8"/>
                <w:w w:val="90"/>
                <w:sz w:val="20"/>
              </w:rPr>
              <w:t xml:space="preserve"> </w:t>
            </w:r>
            <w:r>
              <w:rPr>
                <w:w w:val="90"/>
                <w:sz w:val="20"/>
              </w:rPr>
              <w:t>upon</w:t>
            </w:r>
            <w:r>
              <w:rPr>
                <w:spacing w:val="-8"/>
                <w:w w:val="90"/>
                <w:sz w:val="20"/>
              </w:rPr>
              <w:t xml:space="preserve"> </w:t>
            </w:r>
            <w:r>
              <w:rPr>
                <w:w w:val="90"/>
                <w:sz w:val="20"/>
              </w:rPr>
              <w:t>review,</w:t>
            </w:r>
            <w:r>
              <w:rPr>
                <w:spacing w:val="-9"/>
                <w:w w:val="90"/>
                <w:sz w:val="20"/>
              </w:rPr>
              <w:t xml:space="preserve"> </w:t>
            </w:r>
            <w:r>
              <w:rPr>
                <w:w w:val="90"/>
                <w:sz w:val="20"/>
              </w:rPr>
              <w:t>changes</w:t>
            </w:r>
            <w:r>
              <w:rPr>
                <w:spacing w:val="-8"/>
                <w:w w:val="90"/>
                <w:sz w:val="20"/>
              </w:rPr>
              <w:t xml:space="preserve"> </w:t>
            </w:r>
            <w:r>
              <w:rPr>
                <w:w w:val="90"/>
                <w:sz w:val="20"/>
              </w:rPr>
              <w:t>were implemented</w:t>
            </w:r>
            <w:r>
              <w:rPr>
                <w:spacing w:val="-9"/>
                <w:w w:val="90"/>
                <w:sz w:val="20"/>
              </w:rPr>
              <w:t xml:space="preserve"> </w:t>
            </w:r>
            <w:r>
              <w:rPr>
                <w:w w:val="90"/>
                <w:sz w:val="20"/>
              </w:rPr>
              <w:t>correctly</w:t>
            </w:r>
            <w:r>
              <w:rPr>
                <w:spacing w:val="-8"/>
                <w:w w:val="90"/>
                <w:sz w:val="20"/>
              </w:rPr>
              <w:t xml:space="preserve"> </w:t>
            </w:r>
            <w:r>
              <w:rPr>
                <w:w w:val="90"/>
                <w:sz w:val="20"/>
              </w:rPr>
              <w:t>and</w:t>
            </w:r>
            <w:r>
              <w:rPr>
                <w:spacing w:val="-8"/>
                <w:w w:val="90"/>
                <w:sz w:val="20"/>
              </w:rPr>
              <w:t xml:space="preserve"> </w:t>
            </w:r>
            <w:r>
              <w:rPr>
                <w:w w:val="90"/>
                <w:sz w:val="20"/>
              </w:rPr>
              <w:t>did</w:t>
            </w:r>
            <w:r>
              <w:rPr>
                <w:spacing w:val="-9"/>
                <w:w w:val="90"/>
                <w:sz w:val="20"/>
              </w:rPr>
              <w:t xml:space="preserve"> </w:t>
            </w:r>
            <w:r>
              <w:rPr>
                <w:w w:val="90"/>
                <w:sz w:val="20"/>
              </w:rPr>
              <w:t>not</w:t>
            </w:r>
            <w:r>
              <w:rPr>
                <w:spacing w:val="-8"/>
                <w:w w:val="90"/>
                <w:sz w:val="20"/>
              </w:rPr>
              <w:t xml:space="preserve"> </w:t>
            </w:r>
            <w:r>
              <w:rPr>
                <w:w w:val="90"/>
                <w:sz w:val="20"/>
              </w:rPr>
              <w:t xml:space="preserve">adversely </w:t>
            </w:r>
            <w:r>
              <w:rPr>
                <w:spacing w:val="-2"/>
                <w:w w:val="95"/>
                <w:sz w:val="20"/>
              </w:rPr>
              <w:t>impact</w:t>
            </w:r>
            <w:r>
              <w:rPr>
                <w:spacing w:val="-10"/>
                <w:w w:val="95"/>
                <w:sz w:val="20"/>
              </w:rPr>
              <w:t xml:space="preserve"> </w:t>
            </w:r>
            <w:r>
              <w:rPr>
                <w:spacing w:val="-2"/>
                <w:w w:val="95"/>
                <w:sz w:val="20"/>
              </w:rPr>
              <w:t>the</w:t>
            </w:r>
            <w:r>
              <w:rPr>
                <w:spacing w:val="-9"/>
                <w:w w:val="95"/>
                <w:sz w:val="20"/>
              </w:rPr>
              <w:t xml:space="preserve"> </w:t>
            </w:r>
            <w:r>
              <w:rPr>
                <w:spacing w:val="-2"/>
                <w:w w:val="95"/>
                <w:sz w:val="20"/>
              </w:rPr>
              <w:t>reported</w:t>
            </w:r>
            <w:r>
              <w:rPr>
                <w:spacing w:val="-9"/>
                <w:w w:val="95"/>
                <w:sz w:val="20"/>
              </w:rPr>
              <w:t xml:space="preserve"> </w:t>
            </w:r>
            <w:r>
              <w:rPr>
                <w:spacing w:val="-2"/>
                <w:w w:val="95"/>
                <w:sz w:val="20"/>
              </w:rPr>
              <w:t>data.</w:t>
            </w:r>
          </w:p>
        </w:tc>
        <w:tc>
          <w:tcPr>
            <w:tcW w:w="4410" w:type="dxa"/>
          </w:tcPr>
          <w:p w:rsidR="002D5F5F" w14:paraId="02E063A3" w14:textId="77777777">
            <w:pPr>
              <w:pStyle w:val="TableParagraph"/>
              <w:numPr>
                <w:ilvl w:val="0"/>
                <w:numId w:val="6"/>
              </w:numPr>
              <w:tabs>
                <w:tab w:val="left" w:pos="270"/>
              </w:tabs>
              <w:spacing w:before="37"/>
              <w:ind w:right="189"/>
              <w:rPr>
                <w:sz w:val="20"/>
              </w:rPr>
            </w:pPr>
            <w:r>
              <w:rPr>
                <w:w w:val="85"/>
                <w:sz w:val="20"/>
              </w:rPr>
              <w:t>Review</w:t>
            </w:r>
            <w:r>
              <w:rPr>
                <w:spacing w:val="-6"/>
                <w:w w:val="85"/>
                <w:sz w:val="20"/>
              </w:rPr>
              <w:t xml:space="preserve"> </w:t>
            </w:r>
            <w:r>
              <w:rPr>
                <w:w w:val="85"/>
                <w:sz w:val="20"/>
              </w:rPr>
              <w:t>documentation</w:t>
            </w:r>
            <w:r>
              <w:rPr>
                <w:spacing w:val="-6"/>
                <w:w w:val="85"/>
                <w:sz w:val="20"/>
              </w:rPr>
              <w:t xml:space="preserve"> </w:t>
            </w:r>
            <w:r>
              <w:rPr>
                <w:w w:val="85"/>
                <w:sz w:val="20"/>
              </w:rPr>
              <w:t>on</w:t>
            </w:r>
            <w:r>
              <w:rPr>
                <w:spacing w:val="-5"/>
                <w:w w:val="85"/>
                <w:sz w:val="20"/>
              </w:rPr>
              <w:t xml:space="preserve"> </w:t>
            </w:r>
            <w:r>
              <w:rPr>
                <w:w w:val="85"/>
                <w:sz w:val="20"/>
              </w:rPr>
              <w:t>data</w:t>
            </w:r>
            <w:r>
              <w:rPr>
                <w:spacing w:val="-6"/>
                <w:w w:val="85"/>
                <w:sz w:val="20"/>
              </w:rPr>
              <w:t xml:space="preserve"> </w:t>
            </w:r>
            <w:r>
              <w:rPr>
                <w:w w:val="85"/>
                <w:sz w:val="20"/>
              </w:rPr>
              <w:t>system</w:t>
            </w:r>
            <w:r>
              <w:rPr>
                <w:spacing w:val="-5"/>
                <w:w w:val="85"/>
                <w:sz w:val="20"/>
              </w:rPr>
              <w:t xml:space="preserve"> </w:t>
            </w:r>
            <w:r>
              <w:rPr>
                <w:w w:val="85"/>
                <w:sz w:val="20"/>
              </w:rPr>
              <w:t>changes</w:t>
            </w:r>
            <w:r>
              <w:rPr>
                <w:spacing w:val="-6"/>
                <w:w w:val="85"/>
                <w:sz w:val="20"/>
              </w:rPr>
              <w:t xml:space="preserve"> </w:t>
            </w:r>
            <w:r>
              <w:rPr>
                <w:w w:val="85"/>
                <w:sz w:val="20"/>
              </w:rPr>
              <w:t xml:space="preserve">and </w:t>
            </w:r>
            <w:r>
              <w:rPr>
                <w:w w:val="90"/>
                <w:sz w:val="20"/>
              </w:rPr>
              <w:t>determine</w:t>
            </w:r>
            <w:r>
              <w:rPr>
                <w:spacing w:val="-9"/>
                <w:w w:val="90"/>
                <w:sz w:val="20"/>
              </w:rPr>
              <w:t xml:space="preserve"> </w:t>
            </w:r>
            <w:r>
              <w:rPr>
                <w:w w:val="90"/>
                <w:sz w:val="20"/>
              </w:rPr>
              <w:t>if</w:t>
            </w:r>
            <w:r>
              <w:rPr>
                <w:spacing w:val="-8"/>
                <w:w w:val="90"/>
                <w:sz w:val="20"/>
              </w:rPr>
              <w:t xml:space="preserve"> </w:t>
            </w:r>
            <w:r>
              <w:rPr>
                <w:w w:val="90"/>
                <w:sz w:val="20"/>
              </w:rPr>
              <w:t>changes</w:t>
            </w:r>
            <w:r>
              <w:rPr>
                <w:spacing w:val="-8"/>
                <w:w w:val="90"/>
                <w:sz w:val="20"/>
              </w:rPr>
              <w:t xml:space="preserve"> </w:t>
            </w:r>
            <w:r>
              <w:rPr>
                <w:w w:val="90"/>
                <w:sz w:val="20"/>
              </w:rPr>
              <w:t>to</w:t>
            </w:r>
            <w:r>
              <w:rPr>
                <w:spacing w:val="-9"/>
                <w:w w:val="90"/>
                <w:sz w:val="20"/>
              </w:rPr>
              <w:t xml:space="preserve"> </w:t>
            </w:r>
            <w:r>
              <w:rPr>
                <w:w w:val="90"/>
                <w:sz w:val="20"/>
              </w:rPr>
              <w:t>an</w:t>
            </w:r>
            <w:r>
              <w:rPr>
                <w:spacing w:val="-8"/>
                <w:w w:val="90"/>
                <w:sz w:val="20"/>
              </w:rPr>
              <w:t xml:space="preserve"> </w:t>
            </w:r>
            <w:r>
              <w:rPr>
                <w:w w:val="90"/>
                <w:sz w:val="20"/>
              </w:rPr>
              <w:t>SO’s</w:t>
            </w:r>
            <w:r>
              <w:rPr>
                <w:spacing w:val="-8"/>
                <w:w w:val="90"/>
                <w:sz w:val="20"/>
              </w:rPr>
              <w:t xml:space="preserve"> </w:t>
            </w:r>
            <w:r>
              <w:rPr>
                <w:w w:val="90"/>
                <w:sz w:val="20"/>
              </w:rPr>
              <w:t>data</w:t>
            </w:r>
            <w:r>
              <w:rPr>
                <w:spacing w:val="-9"/>
                <w:w w:val="90"/>
                <w:sz w:val="20"/>
              </w:rPr>
              <w:t xml:space="preserve"> </w:t>
            </w:r>
            <w:r>
              <w:rPr>
                <w:w w:val="90"/>
                <w:sz w:val="20"/>
              </w:rPr>
              <w:t xml:space="preserve">system </w:t>
            </w:r>
            <w:r>
              <w:rPr>
                <w:w w:val="85"/>
                <w:sz w:val="20"/>
              </w:rPr>
              <w:t>adversely</w:t>
            </w:r>
            <w:r>
              <w:rPr>
                <w:spacing w:val="-1"/>
                <w:w w:val="85"/>
                <w:sz w:val="20"/>
              </w:rPr>
              <w:t xml:space="preserve"> </w:t>
            </w:r>
            <w:r>
              <w:rPr>
                <w:w w:val="85"/>
                <w:sz w:val="20"/>
              </w:rPr>
              <w:t>impacted</w:t>
            </w:r>
            <w:r>
              <w:rPr>
                <w:spacing w:val="-1"/>
                <w:w w:val="85"/>
                <w:sz w:val="20"/>
              </w:rPr>
              <w:t xml:space="preserve"> </w:t>
            </w:r>
            <w:r>
              <w:rPr>
                <w:w w:val="85"/>
                <w:sz w:val="20"/>
              </w:rPr>
              <w:t>data</w:t>
            </w:r>
            <w:r>
              <w:rPr>
                <w:spacing w:val="-2"/>
                <w:w w:val="85"/>
                <w:sz w:val="20"/>
              </w:rPr>
              <w:t xml:space="preserve"> </w:t>
            </w:r>
            <w:r>
              <w:rPr>
                <w:w w:val="85"/>
                <w:sz w:val="20"/>
              </w:rPr>
              <w:t>reported</w:t>
            </w:r>
            <w:r>
              <w:rPr>
                <w:spacing w:val="-1"/>
                <w:w w:val="85"/>
                <w:sz w:val="20"/>
              </w:rPr>
              <w:t xml:space="preserve"> </w:t>
            </w:r>
            <w:r>
              <w:rPr>
                <w:w w:val="85"/>
                <w:sz w:val="20"/>
              </w:rPr>
              <w:t>by</w:t>
            </w:r>
            <w:r>
              <w:rPr>
                <w:spacing w:val="-1"/>
                <w:w w:val="85"/>
                <w:sz w:val="20"/>
              </w:rPr>
              <w:t xml:space="preserve"> </w:t>
            </w:r>
            <w:r>
              <w:rPr>
                <w:w w:val="85"/>
                <w:sz w:val="20"/>
              </w:rPr>
              <w:t>conducting</w:t>
            </w:r>
            <w:r>
              <w:rPr>
                <w:spacing w:val="-1"/>
                <w:w w:val="85"/>
                <w:sz w:val="20"/>
              </w:rPr>
              <w:t xml:space="preserve"> </w:t>
            </w:r>
            <w:r>
              <w:rPr>
                <w:w w:val="85"/>
                <w:sz w:val="20"/>
              </w:rPr>
              <w:t xml:space="preserve">the </w:t>
            </w:r>
            <w:r>
              <w:rPr>
                <w:w w:val="95"/>
                <w:sz w:val="20"/>
              </w:rPr>
              <w:t>following</w:t>
            </w:r>
            <w:r>
              <w:rPr>
                <w:spacing w:val="-12"/>
                <w:w w:val="95"/>
                <w:sz w:val="20"/>
              </w:rPr>
              <w:t xml:space="preserve"> </w:t>
            </w:r>
            <w:r>
              <w:rPr>
                <w:w w:val="95"/>
                <w:sz w:val="20"/>
              </w:rPr>
              <w:t>activities:</w:t>
            </w:r>
          </w:p>
          <w:p w:rsidR="002D5F5F" w14:paraId="755B14FE" w14:textId="77777777">
            <w:pPr>
              <w:pStyle w:val="TableParagraph"/>
              <w:numPr>
                <w:ilvl w:val="1"/>
                <w:numId w:val="6"/>
              </w:numPr>
              <w:tabs>
                <w:tab w:val="left" w:pos="593"/>
              </w:tabs>
              <w:spacing w:before="4" w:line="232" w:lineRule="auto"/>
              <w:ind w:left="593" w:right="44" w:hanging="180"/>
              <w:rPr>
                <w:sz w:val="20"/>
              </w:rPr>
            </w:pPr>
            <w:r>
              <w:rPr>
                <w:w w:val="90"/>
                <w:sz w:val="20"/>
              </w:rPr>
              <w:t>Determine</w:t>
            </w:r>
            <w:r>
              <w:rPr>
                <w:spacing w:val="-9"/>
                <w:w w:val="90"/>
                <w:sz w:val="20"/>
              </w:rPr>
              <w:t xml:space="preserve"> </w:t>
            </w:r>
            <w:r>
              <w:rPr>
                <w:w w:val="90"/>
                <w:sz w:val="20"/>
              </w:rPr>
              <w:t>if</w:t>
            </w:r>
            <w:r>
              <w:rPr>
                <w:spacing w:val="-8"/>
                <w:w w:val="90"/>
                <w:sz w:val="20"/>
              </w:rPr>
              <w:t xml:space="preserve"> </w:t>
            </w:r>
            <w:r>
              <w:rPr>
                <w:w w:val="90"/>
                <w:sz w:val="20"/>
              </w:rPr>
              <w:t>there</w:t>
            </w:r>
            <w:r>
              <w:rPr>
                <w:spacing w:val="-8"/>
                <w:w w:val="90"/>
                <w:sz w:val="20"/>
              </w:rPr>
              <w:t xml:space="preserve"> </w:t>
            </w:r>
            <w:r>
              <w:rPr>
                <w:w w:val="90"/>
                <w:sz w:val="20"/>
              </w:rPr>
              <w:t>were</w:t>
            </w:r>
            <w:r>
              <w:rPr>
                <w:spacing w:val="-9"/>
                <w:w w:val="90"/>
                <w:sz w:val="20"/>
              </w:rPr>
              <w:t xml:space="preserve"> </w:t>
            </w:r>
            <w:r>
              <w:rPr>
                <w:w w:val="90"/>
                <w:sz w:val="20"/>
              </w:rPr>
              <w:t>any</w:t>
            </w:r>
            <w:r>
              <w:rPr>
                <w:spacing w:val="-8"/>
                <w:w w:val="90"/>
                <w:sz w:val="20"/>
              </w:rPr>
              <w:t xml:space="preserve"> </w:t>
            </w:r>
            <w:r>
              <w:rPr>
                <w:w w:val="90"/>
                <w:sz w:val="20"/>
              </w:rPr>
              <w:t>changes</w:t>
            </w:r>
            <w:r>
              <w:rPr>
                <w:spacing w:val="-8"/>
                <w:w w:val="90"/>
                <w:sz w:val="20"/>
              </w:rPr>
              <w:t xml:space="preserve"> </w:t>
            </w:r>
            <w:r>
              <w:rPr>
                <w:w w:val="90"/>
                <w:sz w:val="20"/>
              </w:rPr>
              <w:t>to</w:t>
            </w:r>
            <w:r>
              <w:rPr>
                <w:spacing w:val="-9"/>
                <w:w w:val="90"/>
                <w:sz w:val="20"/>
              </w:rPr>
              <w:t xml:space="preserve"> </w:t>
            </w:r>
            <w:r>
              <w:rPr>
                <w:w w:val="90"/>
                <w:sz w:val="20"/>
              </w:rPr>
              <w:t xml:space="preserve">data </w:t>
            </w:r>
            <w:r>
              <w:rPr>
                <w:w w:val="85"/>
                <w:sz w:val="20"/>
              </w:rPr>
              <w:t>sources</w:t>
            </w:r>
            <w:r>
              <w:rPr>
                <w:spacing w:val="-6"/>
                <w:w w:val="85"/>
                <w:sz w:val="20"/>
              </w:rPr>
              <w:t xml:space="preserve"> </w:t>
            </w:r>
            <w:r>
              <w:rPr>
                <w:w w:val="85"/>
                <w:sz w:val="20"/>
              </w:rPr>
              <w:t>used</w:t>
            </w:r>
            <w:r>
              <w:rPr>
                <w:spacing w:val="-6"/>
                <w:w w:val="85"/>
                <w:sz w:val="20"/>
              </w:rPr>
              <w:t xml:space="preserve"> </w:t>
            </w:r>
            <w:r>
              <w:rPr>
                <w:w w:val="85"/>
                <w:sz w:val="20"/>
              </w:rPr>
              <w:t>for</w:t>
            </w:r>
            <w:r>
              <w:rPr>
                <w:spacing w:val="-5"/>
                <w:w w:val="85"/>
                <w:sz w:val="20"/>
              </w:rPr>
              <w:t xml:space="preserve"> </w:t>
            </w:r>
            <w:r>
              <w:rPr>
                <w:w w:val="85"/>
                <w:sz w:val="20"/>
              </w:rPr>
              <w:t>data</w:t>
            </w:r>
            <w:r>
              <w:rPr>
                <w:spacing w:val="-6"/>
                <w:w w:val="85"/>
                <w:sz w:val="20"/>
              </w:rPr>
              <w:t xml:space="preserve"> </w:t>
            </w:r>
            <w:r>
              <w:rPr>
                <w:w w:val="85"/>
                <w:sz w:val="20"/>
              </w:rPr>
              <w:t>collection</w:t>
            </w:r>
            <w:r>
              <w:rPr>
                <w:spacing w:val="-5"/>
                <w:w w:val="85"/>
                <w:sz w:val="20"/>
              </w:rPr>
              <w:t xml:space="preserve"> </w:t>
            </w:r>
            <w:r>
              <w:rPr>
                <w:w w:val="85"/>
                <w:sz w:val="20"/>
              </w:rPr>
              <w:t>and</w:t>
            </w:r>
            <w:r>
              <w:rPr>
                <w:spacing w:val="-6"/>
                <w:w w:val="85"/>
                <w:sz w:val="20"/>
              </w:rPr>
              <w:t xml:space="preserve"> </w:t>
            </w:r>
            <w:r>
              <w:rPr>
                <w:w w:val="85"/>
                <w:sz w:val="20"/>
              </w:rPr>
              <w:t>storage,</w:t>
            </w:r>
            <w:r>
              <w:rPr>
                <w:spacing w:val="-5"/>
                <w:w w:val="85"/>
                <w:sz w:val="20"/>
              </w:rPr>
              <w:t xml:space="preserve"> </w:t>
            </w:r>
            <w:r>
              <w:rPr>
                <w:w w:val="85"/>
                <w:sz w:val="20"/>
              </w:rPr>
              <w:t xml:space="preserve">data </w:t>
            </w:r>
            <w:r>
              <w:rPr>
                <w:w w:val="90"/>
                <w:sz w:val="20"/>
              </w:rPr>
              <w:t>processing,</w:t>
            </w:r>
            <w:r>
              <w:rPr>
                <w:spacing w:val="-9"/>
                <w:w w:val="90"/>
                <w:sz w:val="20"/>
              </w:rPr>
              <w:t xml:space="preserve"> </w:t>
            </w:r>
            <w:r>
              <w:rPr>
                <w:w w:val="90"/>
                <w:sz w:val="20"/>
              </w:rPr>
              <w:t>analysis,</w:t>
            </w:r>
            <w:r>
              <w:rPr>
                <w:spacing w:val="-8"/>
                <w:w w:val="90"/>
                <w:sz w:val="20"/>
              </w:rPr>
              <w:t xml:space="preserve"> </w:t>
            </w:r>
            <w:r>
              <w:rPr>
                <w:w w:val="90"/>
                <w:sz w:val="20"/>
              </w:rPr>
              <w:t>and</w:t>
            </w:r>
            <w:r>
              <w:rPr>
                <w:spacing w:val="-8"/>
                <w:w w:val="90"/>
                <w:sz w:val="20"/>
              </w:rPr>
              <w:t xml:space="preserve"> </w:t>
            </w:r>
            <w:r>
              <w:rPr>
                <w:w w:val="90"/>
                <w:sz w:val="20"/>
              </w:rPr>
              <w:t>reporting</w:t>
            </w:r>
            <w:r>
              <w:rPr>
                <w:spacing w:val="-9"/>
                <w:w w:val="90"/>
                <w:sz w:val="20"/>
              </w:rPr>
              <w:t xml:space="preserve"> </w:t>
            </w:r>
            <w:r>
              <w:rPr>
                <w:w w:val="90"/>
                <w:sz w:val="20"/>
              </w:rPr>
              <w:t>for</w:t>
            </w:r>
            <w:r>
              <w:rPr>
                <w:spacing w:val="-8"/>
                <w:w w:val="90"/>
                <w:sz w:val="20"/>
              </w:rPr>
              <w:t xml:space="preserve"> </w:t>
            </w:r>
            <w:r>
              <w:rPr>
                <w:w w:val="90"/>
                <w:sz w:val="20"/>
              </w:rPr>
              <w:t>the reporting section under review.</w:t>
            </w:r>
          </w:p>
          <w:p w:rsidR="002D5F5F" w14:paraId="424137A2" w14:textId="77777777">
            <w:pPr>
              <w:pStyle w:val="TableParagraph"/>
              <w:numPr>
                <w:ilvl w:val="1"/>
                <w:numId w:val="6"/>
              </w:numPr>
              <w:tabs>
                <w:tab w:val="left" w:pos="593"/>
              </w:tabs>
              <w:spacing w:before="11" w:line="230" w:lineRule="auto"/>
              <w:ind w:left="593" w:right="-15" w:hanging="180"/>
              <w:rPr>
                <w:sz w:val="20"/>
              </w:rPr>
            </w:pPr>
            <w:r>
              <w:rPr>
                <w:w w:val="90"/>
                <w:sz w:val="20"/>
              </w:rPr>
              <w:t>Determine</w:t>
            </w:r>
            <w:r>
              <w:rPr>
                <w:spacing w:val="-9"/>
                <w:w w:val="90"/>
                <w:sz w:val="20"/>
              </w:rPr>
              <w:t xml:space="preserve"> </w:t>
            </w:r>
            <w:r>
              <w:rPr>
                <w:w w:val="90"/>
                <w:sz w:val="20"/>
              </w:rPr>
              <w:t>if</w:t>
            </w:r>
            <w:r>
              <w:rPr>
                <w:spacing w:val="-8"/>
                <w:w w:val="90"/>
                <w:sz w:val="20"/>
              </w:rPr>
              <w:t xml:space="preserve"> </w:t>
            </w:r>
            <w:r>
              <w:rPr>
                <w:w w:val="90"/>
                <w:sz w:val="20"/>
              </w:rPr>
              <w:t>data</w:t>
            </w:r>
            <w:r>
              <w:rPr>
                <w:spacing w:val="-8"/>
                <w:w w:val="90"/>
                <w:sz w:val="20"/>
              </w:rPr>
              <w:t xml:space="preserve"> </w:t>
            </w:r>
            <w:r>
              <w:rPr>
                <w:w w:val="90"/>
                <w:sz w:val="20"/>
              </w:rPr>
              <w:t>system</w:t>
            </w:r>
            <w:r>
              <w:rPr>
                <w:spacing w:val="-9"/>
                <w:w w:val="90"/>
                <w:sz w:val="20"/>
              </w:rPr>
              <w:t xml:space="preserve"> </w:t>
            </w:r>
            <w:r>
              <w:rPr>
                <w:w w:val="90"/>
                <w:sz w:val="20"/>
              </w:rPr>
              <w:t>changes</w:t>
            </w:r>
            <w:r>
              <w:rPr>
                <w:spacing w:val="-8"/>
                <w:w w:val="90"/>
                <w:sz w:val="20"/>
              </w:rPr>
              <w:t xml:space="preserve"> </w:t>
            </w:r>
            <w:r>
              <w:rPr>
                <w:w w:val="90"/>
                <w:sz w:val="20"/>
              </w:rPr>
              <w:t>were</w:t>
            </w:r>
            <w:r>
              <w:rPr>
                <w:spacing w:val="-8"/>
                <w:w w:val="90"/>
                <w:sz w:val="20"/>
              </w:rPr>
              <w:t xml:space="preserve"> </w:t>
            </w:r>
            <w:r>
              <w:rPr>
                <w:w w:val="90"/>
                <w:sz w:val="20"/>
              </w:rPr>
              <w:t>the</w:t>
            </w:r>
            <w:r>
              <w:rPr>
                <w:spacing w:val="-9"/>
                <w:w w:val="90"/>
                <w:sz w:val="20"/>
              </w:rPr>
              <w:t xml:space="preserve"> </w:t>
            </w:r>
            <w:r>
              <w:rPr>
                <w:w w:val="90"/>
                <w:sz w:val="20"/>
              </w:rPr>
              <w:t xml:space="preserve">root </w:t>
            </w:r>
            <w:r>
              <w:rPr>
                <w:w w:val="85"/>
                <w:sz w:val="20"/>
              </w:rPr>
              <w:t>cause</w:t>
            </w:r>
            <w:r>
              <w:rPr>
                <w:spacing w:val="-4"/>
                <w:w w:val="85"/>
                <w:sz w:val="20"/>
              </w:rPr>
              <w:t xml:space="preserve"> </w:t>
            </w:r>
            <w:r>
              <w:rPr>
                <w:w w:val="85"/>
                <w:sz w:val="20"/>
              </w:rPr>
              <w:t>of</w:t>
            </w:r>
            <w:r>
              <w:rPr>
                <w:spacing w:val="-3"/>
                <w:w w:val="85"/>
                <w:sz w:val="20"/>
              </w:rPr>
              <w:t xml:space="preserve"> </w:t>
            </w:r>
            <w:r>
              <w:rPr>
                <w:w w:val="85"/>
                <w:sz w:val="20"/>
              </w:rPr>
              <w:t>any</w:t>
            </w:r>
            <w:r>
              <w:rPr>
                <w:spacing w:val="-4"/>
                <w:w w:val="85"/>
                <w:sz w:val="20"/>
              </w:rPr>
              <w:t xml:space="preserve"> </w:t>
            </w:r>
            <w:r>
              <w:rPr>
                <w:w w:val="85"/>
                <w:sz w:val="20"/>
              </w:rPr>
              <w:t>outlier</w:t>
            </w:r>
            <w:r>
              <w:rPr>
                <w:spacing w:val="-3"/>
                <w:w w:val="85"/>
                <w:sz w:val="20"/>
              </w:rPr>
              <w:t xml:space="preserve"> </w:t>
            </w:r>
            <w:r>
              <w:rPr>
                <w:w w:val="85"/>
                <w:sz w:val="20"/>
              </w:rPr>
              <w:t>notices</w:t>
            </w:r>
            <w:r>
              <w:rPr>
                <w:spacing w:val="-4"/>
                <w:w w:val="85"/>
                <w:sz w:val="20"/>
              </w:rPr>
              <w:t xml:space="preserve"> </w:t>
            </w:r>
            <w:r>
              <w:rPr>
                <w:w w:val="85"/>
                <w:sz w:val="20"/>
              </w:rPr>
              <w:t>received</w:t>
            </w:r>
            <w:r>
              <w:rPr>
                <w:spacing w:val="-5"/>
                <w:w w:val="85"/>
                <w:sz w:val="20"/>
              </w:rPr>
              <w:t xml:space="preserve"> </w:t>
            </w:r>
            <w:r>
              <w:rPr>
                <w:w w:val="85"/>
                <w:sz w:val="20"/>
              </w:rPr>
              <w:t>from</w:t>
            </w:r>
            <w:r>
              <w:rPr>
                <w:spacing w:val="-4"/>
                <w:w w:val="85"/>
                <w:sz w:val="20"/>
              </w:rPr>
              <w:t xml:space="preserve"> </w:t>
            </w:r>
            <w:r>
              <w:rPr>
                <w:w w:val="85"/>
                <w:sz w:val="20"/>
              </w:rPr>
              <w:t>CMS</w:t>
            </w:r>
            <w:r>
              <w:rPr>
                <w:spacing w:val="-3"/>
                <w:w w:val="85"/>
                <w:sz w:val="20"/>
              </w:rPr>
              <w:t xml:space="preserve"> </w:t>
            </w:r>
            <w:r>
              <w:rPr>
                <w:w w:val="85"/>
                <w:sz w:val="20"/>
              </w:rPr>
              <w:t xml:space="preserve">for </w:t>
            </w:r>
            <w:r>
              <w:rPr>
                <w:w w:val="90"/>
                <w:sz w:val="20"/>
              </w:rPr>
              <w:t>the</w:t>
            </w:r>
            <w:r>
              <w:rPr>
                <w:spacing w:val="-5"/>
                <w:w w:val="90"/>
                <w:sz w:val="20"/>
              </w:rPr>
              <w:t xml:space="preserve"> </w:t>
            </w:r>
            <w:r>
              <w:rPr>
                <w:w w:val="90"/>
                <w:sz w:val="20"/>
              </w:rPr>
              <w:t>reporting</w:t>
            </w:r>
            <w:r>
              <w:rPr>
                <w:spacing w:val="-4"/>
                <w:w w:val="90"/>
                <w:sz w:val="20"/>
              </w:rPr>
              <w:t xml:space="preserve"> </w:t>
            </w:r>
            <w:r>
              <w:rPr>
                <w:w w:val="90"/>
                <w:sz w:val="20"/>
              </w:rPr>
              <w:t>section</w:t>
            </w:r>
            <w:r>
              <w:rPr>
                <w:spacing w:val="-4"/>
                <w:w w:val="90"/>
                <w:sz w:val="20"/>
              </w:rPr>
              <w:t xml:space="preserve"> </w:t>
            </w:r>
            <w:r>
              <w:rPr>
                <w:w w:val="90"/>
                <w:sz w:val="20"/>
              </w:rPr>
              <w:t>under</w:t>
            </w:r>
            <w:r>
              <w:rPr>
                <w:spacing w:val="-4"/>
                <w:w w:val="90"/>
                <w:sz w:val="20"/>
              </w:rPr>
              <w:t xml:space="preserve"> </w:t>
            </w:r>
            <w:r>
              <w:rPr>
                <w:w w:val="90"/>
                <w:sz w:val="20"/>
              </w:rPr>
              <w:t>review.</w:t>
            </w:r>
          </w:p>
          <w:p w:rsidR="002D5F5F" w14:paraId="5B0006DC" w14:textId="77777777">
            <w:pPr>
              <w:pStyle w:val="TableParagraph"/>
              <w:numPr>
                <w:ilvl w:val="1"/>
                <w:numId w:val="6"/>
              </w:numPr>
              <w:tabs>
                <w:tab w:val="left" w:pos="592"/>
                <w:tab w:val="left" w:pos="594"/>
              </w:tabs>
              <w:spacing w:before="7" w:line="235" w:lineRule="auto"/>
              <w:ind w:right="63"/>
              <w:rPr>
                <w:sz w:val="20"/>
              </w:rPr>
            </w:pPr>
            <w:r>
              <w:rPr>
                <w:w w:val="85"/>
                <w:sz w:val="20"/>
              </w:rPr>
              <w:t>Determine if the SO implemented any process or quality</w:t>
            </w:r>
            <w:r>
              <w:rPr>
                <w:spacing w:val="-6"/>
                <w:w w:val="85"/>
                <w:sz w:val="20"/>
              </w:rPr>
              <w:t xml:space="preserve"> </w:t>
            </w:r>
            <w:r>
              <w:rPr>
                <w:w w:val="85"/>
                <w:sz w:val="20"/>
              </w:rPr>
              <w:t>improvement</w:t>
            </w:r>
            <w:r>
              <w:rPr>
                <w:spacing w:val="-6"/>
                <w:w w:val="85"/>
                <w:sz w:val="20"/>
              </w:rPr>
              <w:t xml:space="preserve"> </w:t>
            </w:r>
            <w:r>
              <w:rPr>
                <w:w w:val="85"/>
                <w:sz w:val="20"/>
              </w:rPr>
              <w:t>activities</w:t>
            </w:r>
            <w:r>
              <w:rPr>
                <w:spacing w:val="-5"/>
                <w:w w:val="85"/>
                <w:sz w:val="20"/>
              </w:rPr>
              <w:t xml:space="preserve"> </w:t>
            </w:r>
            <w:r>
              <w:rPr>
                <w:w w:val="85"/>
                <w:sz w:val="20"/>
              </w:rPr>
              <w:t>during</w:t>
            </w:r>
            <w:r>
              <w:rPr>
                <w:spacing w:val="-6"/>
                <w:w w:val="85"/>
                <w:sz w:val="20"/>
              </w:rPr>
              <w:t xml:space="preserve"> </w:t>
            </w:r>
            <w:r>
              <w:rPr>
                <w:w w:val="85"/>
                <w:sz w:val="20"/>
              </w:rPr>
              <w:t>the</w:t>
            </w:r>
            <w:r>
              <w:rPr>
                <w:spacing w:val="-5"/>
                <w:w w:val="85"/>
                <w:sz w:val="20"/>
              </w:rPr>
              <w:t xml:space="preserve"> </w:t>
            </w:r>
            <w:r>
              <w:rPr>
                <w:w w:val="85"/>
                <w:sz w:val="20"/>
              </w:rPr>
              <w:t xml:space="preserve">reporting </w:t>
            </w:r>
            <w:r>
              <w:rPr>
                <w:w w:val="90"/>
                <w:sz w:val="20"/>
              </w:rPr>
              <w:t>period</w:t>
            </w:r>
            <w:r>
              <w:rPr>
                <w:spacing w:val="-11"/>
                <w:w w:val="90"/>
                <w:sz w:val="20"/>
              </w:rPr>
              <w:t xml:space="preserve"> </w:t>
            </w:r>
            <w:r>
              <w:rPr>
                <w:w w:val="90"/>
                <w:sz w:val="20"/>
              </w:rPr>
              <w:t>specifically</w:t>
            </w:r>
            <w:r>
              <w:rPr>
                <w:spacing w:val="-8"/>
                <w:w w:val="90"/>
                <w:sz w:val="20"/>
              </w:rPr>
              <w:t xml:space="preserve"> </w:t>
            </w:r>
            <w:r>
              <w:rPr>
                <w:w w:val="90"/>
                <w:sz w:val="20"/>
              </w:rPr>
              <w:t>related</w:t>
            </w:r>
            <w:r>
              <w:rPr>
                <w:spacing w:val="-8"/>
                <w:w w:val="90"/>
                <w:sz w:val="20"/>
              </w:rPr>
              <w:t xml:space="preserve"> </w:t>
            </w:r>
            <w:r>
              <w:rPr>
                <w:w w:val="90"/>
                <w:sz w:val="20"/>
              </w:rPr>
              <w:t>to</w:t>
            </w:r>
            <w:r>
              <w:rPr>
                <w:spacing w:val="-9"/>
                <w:w w:val="90"/>
                <w:sz w:val="20"/>
              </w:rPr>
              <w:t xml:space="preserve"> </w:t>
            </w:r>
            <w:r>
              <w:rPr>
                <w:w w:val="90"/>
                <w:sz w:val="20"/>
              </w:rPr>
              <w:t>the</w:t>
            </w:r>
            <w:r>
              <w:rPr>
                <w:spacing w:val="-8"/>
                <w:w w:val="90"/>
                <w:sz w:val="20"/>
              </w:rPr>
              <w:t xml:space="preserve"> </w:t>
            </w:r>
            <w:r>
              <w:rPr>
                <w:w w:val="90"/>
                <w:sz w:val="20"/>
              </w:rPr>
              <w:t>data</w:t>
            </w:r>
            <w:r>
              <w:rPr>
                <w:spacing w:val="-8"/>
                <w:w w:val="90"/>
                <w:sz w:val="20"/>
              </w:rPr>
              <w:t xml:space="preserve"> </w:t>
            </w:r>
            <w:r>
              <w:rPr>
                <w:w w:val="90"/>
                <w:sz w:val="20"/>
              </w:rPr>
              <w:t>system change</w:t>
            </w:r>
            <w:r>
              <w:rPr>
                <w:spacing w:val="-11"/>
                <w:w w:val="90"/>
                <w:sz w:val="20"/>
              </w:rPr>
              <w:t xml:space="preserve"> </w:t>
            </w:r>
            <w:r>
              <w:rPr>
                <w:w w:val="90"/>
                <w:sz w:val="20"/>
              </w:rPr>
              <w:t>for</w:t>
            </w:r>
            <w:r>
              <w:rPr>
                <w:spacing w:val="-8"/>
                <w:w w:val="90"/>
                <w:sz w:val="20"/>
              </w:rPr>
              <w:t xml:space="preserve"> </w:t>
            </w:r>
            <w:r>
              <w:rPr>
                <w:w w:val="90"/>
                <w:sz w:val="20"/>
              </w:rPr>
              <w:t>the</w:t>
            </w:r>
            <w:r>
              <w:rPr>
                <w:spacing w:val="-8"/>
                <w:w w:val="90"/>
                <w:sz w:val="20"/>
              </w:rPr>
              <w:t xml:space="preserve"> </w:t>
            </w:r>
            <w:r>
              <w:rPr>
                <w:w w:val="90"/>
                <w:sz w:val="20"/>
              </w:rPr>
              <w:t>reporting</w:t>
            </w:r>
            <w:r>
              <w:rPr>
                <w:spacing w:val="-9"/>
                <w:w w:val="90"/>
                <w:sz w:val="20"/>
              </w:rPr>
              <w:t xml:space="preserve"> </w:t>
            </w:r>
            <w:r>
              <w:rPr>
                <w:w w:val="90"/>
                <w:sz w:val="20"/>
              </w:rPr>
              <w:t>section</w:t>
            </w:r>
            <w:r>
              <w:rPr>
                <w:spacing w:val="-8"/>
                <w:w w:val="90"/>
                <w:sz w:val="20"/>
              </w:rPr>
              <w:t xml:space="preserve"> </w:t>
            </w:r>
            <w:r>
              <w:rPr>
                <w:w w:val="90"/>
                <w:sz w:val="20"/>
              </w:rPr>
              <w:t>under</w:t>
            </w:r>
            <w:r>
              <w:rPr>
                <w:spacing w:val="-8"/>
                <w:w w:val="90"/>
                <w:sz w:val="20"/>
              </w:rPr>
              <w:t xml:space="preserve"> </w:t>
            </w:r>
            <w:r>
              <w:rPr>
                <w:w w:val="90"/>
                <w:sz w:val="20"/>
              </w:rPr>
              <w:t>review.</w:t>
            </w:r>
          </w:p>
          <w:p w:rsidR="002D5F5F" w14:paraId="2B140AED" w14:textId="77777777">
            <w:pPr>
              <w:pStyle w:val="TableParagraph"/>
              <w:numPr>
                <w:ilvl w:val="1"/>
                <w:numId w:val="6"/>
              </w:numPr>
              <w:tabs>
                <w:tab w:val="left" w:pos="592"/>
                <w:tab w:val="left" w:pos="594"/>
              </w:tabs>
              <w:spacing w:before="4" w:line="230" w:lineRule="auto"/>
              <w:ind w:right="119"/>
              <w:rPr>
                <w:sz w:val="20"/>
              </w:rPr>
            </w:pPr>
            <w:r>
              <w:rPr>
                <w:w w:val="85"/>
                <w:sz w:val="20"/>
              </w:rPr>
              <w:t>Determine</w:t>
            </w:r>
            <w:r>
              <w:rPr>
                <w:spacing w:val="-6"/>
                <w:w w:val="85"/>
                <w:sz w:val="20"/>
              </w:rPr>
              <w:t xml:space="preserve"> </w:t>
            </w:r>
            <w:r>
              <w:rPr>
                <w:w w:val="85"/>
                <w:sz w:val="20"/>
              </w:rPr>
              <w:t>if</w:t>
            </w:r>
            <w:r>
              <w:rPr>
                <w:spacing w:val="-5"/>
                <w:w w:val="85"/>
                <w:sz w:val="20"/>
              </w:rPr>
              <w:t xml:space="preserve"> </w:t>
            </w:r>
            <w:r>
              <w:rPr>
                <w:w w:val="85"/>
                <w:sz w:val="20"/>
              </w:rPr>
              <w:t>any</w:t>
            </w:r>
            <w:r>
              <w:rPr>
                <w:spacing w:val="-6"/>
                <w:w w:val="85"/>
                <w:sz w:val="20"/>
              </w:rPr>
              <w:t xml:space="preserve"> </w:t>
            </w:r>
            <w:r>
              <w:rPr>
                <w:w w:val="85"/>
                <w:sz w:val="20"/>
              </w:rPr>
              <w:t>changes</w:t>
            </w:r>
            <w:r>
              <w:rPr>
                <w:spacing w:val="-5"/>
                <w:w w:val="85"/>
                <w:sz w:val="20"/>
              </w:rPr>
              <w:t xml:space="preserve"> </w:t>
            </w:r>
            <w:r>
              <w:rPr>
                <w:w w:val="85"/>
                <w:sz w:val="20"/>
              </w:rPr>
              <w:t>to</w:t>
            </w:r>
            <w:r>
              <w:rPr>
                <w:spacing w:val="-6"/>
                <w:w w:val="85"/>
                <w:sz w:val="20"/>
              </w:rPr>
              <w:t xml:space="preserve"> </w:t>
            </w:r>
            <w:r>
              <w:rPr>
                <w:w w:val="85"/>
                <w:sz w:val="20"/>
              </w:rPr>
              <w:t>data</w:t>
            </w:r>
            <w:r>
              <w:rPr>
                <w:spacing w:val="-5"/>
                <w:w w:val="85"/>
                <w:sz w:val="20"/>
              </w:rPr>
              <w:t xml:space="preserve"> </w:t>
            </w:r>
            <w:r>
              <w:rPr>
                <w:w w:val="85"/>
                <w:sz w:val="20"/>
              </w:rPr>
              <w:t>systems</w:t>
            </w:r>
            <w:r>
              <w:rPr>
                <w:spacing w:val="-4"/>
                <w:w w:val="85"/>
                <w:sz w:val="20"/>
              </w:rPr>
              <w:t xml:space="preserve"> </w:t>
            </w:r>
            <w:r>
              <w:rPr>
                <w:w w:val="85"/>
                <w:sz w:val="20"/>
              </w:rPr>
              <w:t xml:space="preserve">during </w:t>
            </w:r>
            <w:r>
              <w:rPr>
                <w:w w:val="90"/>
                <w:sz w:val="20"/>
              </w:rPr>
              <w:t>the</w:t>
            </w:r>
            <w:r>
              <w:rPr>
                <w:spacing w:val="-9"/>
                <w:w w:val="90"/>
                <w:sz w:val="20"/>
              </w:rPr>
              <w:t xml:space="preserve"> </w:t>
            </w:r>
            <w:r>
              <w:rPr>
                <w:w w:val="90"/>
                <w:sz w:val="20"/>
              </w:rPr>
              <w:t>reporting</w:t>
            </w:r>
            <w:r>
              <w:rPr>
                <w:spacing w:val="-8"/>
                <w:w w:val="90"/>
                <w:sz w:val="20"/>
              </w:rPr>
              <w:t xml:space="preserve"> </w:t>
            </w:r>
            <w:r>
              <w:rPr>
                <w:w w:val="90"/>
                <w:sz w:val="20"/>
              </w:rPr>
              <w:t>period</w:t>
            </w:r>
            <w:r>
              <w:rPr>
                <w:spacing w:val="-8"/>
                <w:w w:val="90"/>
                <w:sz w:val="20"/>
              </w:rPr>
              <w:t xml:space="preserve"> </w:t>
            </w:r>
            <w:r>
              <w:rPr>
                <w:w w:val="90"/>
                <w:sz w:val="20"/>
              </w:rPr>
              <w:t>adversely</w:t>
            </w:r>
            <w:r>
              <w:rPr>
                <w:spacing w:val="-9"/>
                <w:w w:val="90"/>
                <w:sz w:val="20"/>
              </w:rPr>
              <w:t xml:space="preserve"> </w:t>
            </w:r>
            <w:r>
              <w:rPr>
                <w:w w:val="90"/>
                <w:sz w:val="20"/>
              </w:rPr>
              <w:t>impacted</w:t>
            </w:r>
            <w:r>
              <w:rPr>
                <w:spacing w:val="-8"/>
                <w:w w:val="90"/>
                <w:sz w:val="20"/>
              </w:rPr>
              <w:t xml:space="preserve"> </w:t>
            </w:r>
            <w:r>
              <w:rPr>
                <w:w w:val="90"/>
                <w:sz w:val="20"/>
              </w:rPr>
              <w:t xml:space="preserve">the </w:t>
            </w:r>
            <w:r>
              <w:rPr>
                <w:w w:val="95"/>
                <w:sz w:val="20"/>
              </w:rPr>
              <w:t>validity</w:t>
            </w:r>
            <w:r>
              <w:rPr>
                <w:spacing w:val="-12"/>
                <w:w w:val="95"/>
                <w:sz w:val="20"/>
              </w:rPr>
              <w:t xml:space="preserve"> </w:t>
            </w:r>
            <w:r>
              <w:rPr>
                <w:w w:val="95"/>
                <w:sz w:val="20"/>
              </w:rPr>
              <w:t>of</w:t>
            </w:r>
            <w:r>
              <w:rPr>
                <w:spacing w:val="-11"/>
                <w:w w:val="95"/>
                <w:sz w:val="20"/>
              </w:rPr>
              <w:t xml:space="preserve"> </w:t>
            </w:r>
            <w:r>
              <w:rPr>
                <w:w w:val="95"/>
                <w:sz w:val="20"/>
              </w:rPr>
              <w:t>the</w:t>
            </w:r>
            <w:r>
              <w:rPr>
                <w:spacing w:val="-11"/>
                <w:w w:val="95"/>
                <w:sz w:val="20"/>
              </w:rPr>
              <w:t xml:space="preserve"> </w:t>
            </w:r>
            <w:r>
              <w:rPr>
                <w:w w:val="95"/>
                <w:sz w:val="20"/>
              </w:rPr>
              <w:t>SO’s</w:t>
            </w:r>
            <w:r>
              <w:rPr>
                <w:spacing w:val="-11"/>
                <w:w w:val="95"/>
                <w:sz w:val="20"/>
              </w:rPr>
              <w:t xml:space="preserve"> </w:t>
            </w:r>
            <w:r>
              <w:rPr>
                <w:w w:val="95"/>
                <w:sz w:val="20"/>
              </w:rPr>
              <w:t>data.</w:t>
            </w:r>
          </w:p>
        </w:tc>
      </w:tr>
    </w:tbl>
    <w:p w:rsidR="002D5F5F" w14:paraId="3CD3F5B0" w14:textId="77777777">
      <w:pPr>
        <w:pStyle w:val="TableParagraph"/>
        <w:spacing w:line="230" w:lineRule="auto"/>
        <w:rPr>
          <w:sz w:val="20"/>
        </w:rPr>
        <w:sectPr>
          <w:pgSz w:w="12240" w:h="15840"/>
          <w:pgMar w:top="1340" w:right="720" w:bottom="1140" w:left="720" w:header="839" w:footer="942" w:gutter="0"/>
          <w:cols w:space="720"/>
        </w:sectPr>
      </w:pPr>
    </w:p>
    <w:p w:rsidR="002D5F5F" w14:paraId="2A85409F" w14:textId="77777777">
      <w:pPr>
        <w:spacing w:before="90"/>
        <w:ind w:left="596" w:right="596"/>
        <w:jc w:val="center"/>
        <w:rPr>
          <w:rFonts w:ascii="Arial Narrow"/>
          <w:b/>
          <w:sz w:val="20"/>
        </w:rPr>
      </w:pPr>
      <w:r>
        <w:rPr>
          <w:rFonts w:ascii="Arial Narrow"/>
          <w:b/>
          <w:color w:val="44536A"/>
          <w:sz w:val="20"/>
        </w:rPr>
        <w:t>EXHIBIT</w:t>
      </w:r>
      <w:r>
        <w:rPr>
          <w:rFonts w:ascii="Arial Narrow"/>
          <w:b/>
          <w:color w:val="44536A"/>
          <w:spacing w:val="-5"/>
          <w:sz w:val="20"/>
        </w:rPr>
        <w:t xml:space="preserve"> </w:t>
      </w:r>
      <w:r>
        <w:rPr>
          <w:rFonts w:ascii="Arial Narrow"/>
          <w:b/>
          <w:color w:val="44536A"/>
          <w:sz w:val="20"/>
        </w:rPr>
        <w:t>12.</w:t>
      </w:r>
      <w:r>
        <w:rPr>
          <w:rFonts w:ascii="Arial Narrow"/>
          <w:b/>
          <w:color w:val="44536A"/>
          <w:spacing w:val="-3"/>
          <w:sz w:val="20"/>
        </w:rPr>
        <w:t xml:space="preserve"> </w:t>
      </w:r>
      <w:r>
        <w:rPr>
          <w:rFonts w:ascii="Arial Narrow"/>
          <w:b/>
          <w:color w:val="44536A"/>
          <w:sz w:val="20"/>
        </w:rPr>
        <w:t>EXAMPLE</w:t>
      </w:r>
      <w:r>
        <w:rPr>
          <w:rFonts w:ascii="Arial Narrow"/>
          <w:b/>
          <w:color w:val="44536A"/>
          <w:spacing w:val="-3"/>
          <w:sz w:val="20"/>
        </w:rPr>
        <w:t xml:space="preserve"> </w:t>
      </w:r>
      <w:r>
        <w:rPr>
          <w:rFonts w:ascii="Arial Narrow"/>
          <w:b/>
          <w:color w:val="44536A"/>
          <w:sz w:val="20"/>
        </w:rPr>
        <w:t>ROWS</w:t>
      </w:r>
      <w:r>
        <w:rPr>
          <w:rFonts w:ascii="Arial Narrow"/>
          <w:b/>
          <w:color w:val="44536A"/>
          <w:spacing w:val="-4"/>
          <w:sz w:val="20"/>
        </w:rPr>
        <w:t xml:space="preserve"> </w:t>
      </w:r>
      <w:r>
        <w:rPr>
          <w:rFonts w:ascii="Arial Narrow"/>
          <w:b/>
          <w:color w:val="44536A"/>
          <w:sz w:val="20"/>
        </w:rPr>
        <w:t>FROM</w:t>
      </w:r>
      <w:r>
        <w:rPr>
          <w:rFonts w:ascii="Arial Narrow"/>
          <w:b/>
          <w:color w:val="44536A"/>
          <w:spacing w:val="-3"/>
          <w:sz w:val="20"/>
        </w:rPr>
        <w:t xml:space="preserve"> </w:t>
      </w:r>
      <w:r>
        <w:rPr>
          <w:rFonts w:ascii="Arial Narrow"/>
          <w:b/>
          <w:color w:val="44536A"/>
          <w:sz w:val="20"/>
        </w:rPr>
        <w:t>EES</w:t>
      </w:r>
      <w:r>
        <w:rPr>
          <w:rFonts w:ascii="Arial Narrow"/>
          <w:b/>
          <w:color w:val="44536A"/>
          <w:spacing w:val="-3"/>
          <w:sz w:val="20"/>
        </w:rPr>
        <w:t xml:space="preserve"> </w:t>
      </w:r>
      <w:r>
        <w:rPr>
          <w:rFonts w:ascii="Arial Narrow"/>
          <w:b/>
          <w:color w:val="44536A"/>
          <w:sz w:val="20"/>
        </w:rPr>
        <w:t>(APPENDIX</w:t>
      </w:r>
      <w:r>
        <w:rPr>
          <w:rFonts w:ascii="Arial Narrow"/>
          <w:b/>
          <w:color w:val="44536A"/>
          <w:spacing w:val="-3"/>
          <w:sz w:val="20"/>
        </w:rPr>
        <w:t xml:space="preserve"> </w:t>
      </w:r>
      <w:r>
        <w:rPr>
          <w:rFonts w:ascii="Arial Narrow"/>
          <w:b/>
          <w:color w:val="44536A"/>
          <w:sz w:val="20"/>
        </w:rPr>
        <w:t>B)</w:t>
      </w:r>
      <w:r>
        <w:rPr>
          <w:rFonts w:ascii="Arial Narrow"/>
          <w:b/>
          <w:color w:val="44536A"/>
          <w:spacing w:val="-3"/>
          <w:sz w:val="20"/>
        </w:rPr>
        <w:t xml:space="preserve"> </w:t>
      </w:r>
      <w:r>
        <w:rPr>
          <w:rFonts w:ascii="Arial Narrow"/>
          <w:b/>
          <w:color w:val="44536A"/>
          <w:sz w:val="20"/>
        </w:rPr>
        <w:t>FOR</w:t>
      </w:r>
      <w:r>
        <w:rPr>
          <w:rFonts w:ascii="Arial Narrow"/>
          <w:b/>
          <w:color w:val="44536A"/>
          <w:spacing w:val="-3"/>
          <w:sz w:val="20"/>
        </w:rPr>
        <w:t xml:space="preserve"> </w:t>
      </w:r>
      <w:r>
        <w:rPr>
          <w:rFonts w:ascii="Arial Narrow"/>
          <w:b/>
          <w:color w:val="44536A"/>
          <w:sz w:val="20"/>
        </w:rPr>
        <w:t>STANDARDS</w:t>
      </w:r>
      <w:r>
        <w:rPr>
          <w:rFonts w:ascii="Arial Narrow"/>
          <w:b/>
          <w:color w:val="44536A"/>
          <w:spacing w:val="-3"/>
          <w:sz w:val="20"/>
        </w:rPr>
        <w:t xml:space="preserve"> </w:t>
      </w:r>
      <w:r>
        <w:rPr>
          <w:rFonts w:ascii="Arial Narrow"/>
          <w:b/>
          <w:color w:val="44536A"/>
          <w:sz w:val="20"/>
        </w:rPr>
        <w:t>4</w:t>
      </w:r>
      <w:r>
        <w:rPr>
          <w:rFonts w:ascii="Arial Narrow"/>
          <w:b/>
          <w:color w:val="44536A"/>
          <w:spacing w:val="-3"/>
          <w:sz w:val="20"/>
        </w:rPr>
        <w:t xml:space="preserve"> </w:t>
      </w:r>
      <w:r>
        <w:rPr>
          <w:rFonts w:ascii="Arial Narrow"/>
          <w:b/>
          <w:color w:val="44536A"/>
          <w:sz w:val="20"/>
        </w:rPr>
        <w:t>THROUGH</w:t>
      </w:r>
      <w:r>
        <w:rPr>
          <w:rFonts w:ascii="Arial Narrow"/>
          <w:b/>
          <w:color w:val="44536A"/>
          <w:spacing w:val="-2"/>
          <w:sz w:val="20"/>
        </w:rPr>
        <w:t xml:space="preserve"> </w:t>
      </w:r>
      <w:r>
        <w:rPr>
          <w:rFonts w:ascii="Arial Narrow"/>
          <w:b/>
          <w:color w:val="44536A"/>
          <w:sz w:val="20"/>
        </w:rPr>
        <w:t>7</w:t>
      </w:r>
      <w:r>
        <w:rPr>
          <w:rFonts w:ascii="Arial Narrow"/>
          <w:b/>
          <w:color w:val="44536A"/>
          <w:spacing w:val="-4"/>
          <w:sz w:val="20"/>
        </w:rPr>
        <w:t xml:space="preserve"> </w:t>
      </w:r>
      <w:r>
        <w:rPr>
          <w:rFonts w:ascii="Arial Narrow"/>
          <w:b/>
          <w:color w:val="44536A"/>
          <w:spacing w:val="-2"/>
          <w:sz w:val="20"/>
        </w:rPr>
        <w:t>(CONT.)</w:t>
      </w:r>
    </w:p>
    <w:p w:rsidR="002D5F5F" w14:paraId="550CEBE0" w14:textId="77777777">
      <w:pPr>
        <w:pStyle w:val="BodyText"/>
        <w:spacing w:before="20"/>
        <w:rPr>
          <w:rFonts w:ascii="Arial Narrow"/>
          <w:b/>
          <w:sz w:val="20"/>
        </w:rPr>
      </w:pPr>
    </w:p>
    <w:tbl>
      <w:tblPr>
        <w:tblW w:w="0" w:type="auto"/>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95"/>
        <w:gridCol w:w="3960"/>
        <w:gridCol w:w="4410"/>
      </w:tblGrid>
      <w:tr w14:paraId="172B568C" w14:textId="77777777">
        <w:tblPrEx>
          <w:tblW w:w="0" w:type="auto"/>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962"/>
        </w:trPr>
        <w:tc>
          <w:tcPr>
            <w:tcW w:w="895" w:type="dxa"/>
            <w:shd w:val="clear" w:color="auto" w:fill="1F5392"/>
          </w:tcPr>
          <w:p w:rsidR="002D5F5F" w14:paraId="6BC1E197" w14:textId="77777777">
            <w:pPr>
              <w:pStyle w:val="TableParagraph"/>
              <w:spacing w:before="38"/>
              <w:ind w:left="56" w:right="41"/>
              <w:jc w:val="center"/>
              <w:rPr>
                <w:b/>
                <w:sz w:val="20"/>
              </w:rPr>
            </w:pPr>
            <w:r>
              <w:rPr>
                <w:b/>
                <w:color w:val="FFFFFF"/>
                <w:spacing w:val="-2"/>
                <w:w w:val="85"/>
                <w:sz w:val="20"/>
              </w:rPr>
              <w:t xml:space="preserve">Standard/ </w:t>
            </w:r>
            <w:r>
              <w:rPr>
                <w:b/>
                <w:color w:val="FFFFFF"/>
                <w:spacing w:val="-4"/>
                <w:w w:val="95"/>
                <w:sz w:val="20"/>
              </w:rPr>
              <w:t>Sub-</w:t>
            </w:r>
          </w:p>
          <w:p w:rsidR="002D5F5F" w14:paraId="07F8494E" w14:textId="77777777">
            <w:pPr>
              <w:pStyle w:val="TableParagraph"/>
              <w:spacing w:line="228" w:lineRule="exact"/>
              <w:ind w:left="77" w:right="67"/>
              <w:jc w:val="center"/>
              <w:rPr>
                <w:b/>
                <w:sz w:val="20"/>
              </w:rPr>
            </w:pPr>
            <w:r>
              <w:rPr>
                <w:b/>
                <w:color w:val="FFFFFF"/>
                <w:spacing w:val="-2"/>
                <w:w w:val="85"/>
                <w:sz w:val="20"/>
              </w:rPr>
              <w:t xml:space="preserve">Standard </w:t>
            </w:r>
            <w:r>
              <w:rPr>
                <w:b/>
                <w:color w:val="FFFFFF"/>
                <w:spacing w:val="-6"/>
                <w:w w:val="95"/>
                <w:sz w:val="20"/>
              </w:rPr>
              <w:t>ID</w:t>
            </w:r>
          </w:p>
        </w:tc>
        <w:tc>
          <w:tcPr>
            <w:tcW w:w="3960" w:type="dxa"/>
            <w:shd w:val="clear" w:color="auto" w:fill="1F5392"/>
          </w:tcPr>
          <w:p w:rsidR="002D5F5F" w14:paraId="5B20FB18" w14:textId="77777777">
            <w:pPr>
              <w:pStyle w:val="TableParagraph"/>
              <w:spacing w:before="151"/>
              <w:ind w:left="0"/>
              <w:rPr>
                <w:rFonts w:ascii="Arial Narrow"/>
                <w:b/>
                <w:sz w:val="20"/>
              </w:rPr>
            </w:pPr>
          </w:p>
          <w:p w:rsidR="002D5F5F" w14:paraId="1B4DA5AE" w14:textId="77777777">
            <w:pPr>
              <w:pStyle w:val="TableParagraph"/>
              <w:ind w:left="502"/>
              <w:rPr>
                <w:b/>
                <w:sz w:val="20"/>
              </w:rPr>
            </w:pPr>
            <w:r>
              <w:rPr>
                <w:b/>
                <w:color w:val="FFFFFF"/>
                <w:spacing w:val="-2"/>
                <w:w w:val="85"/>
                <w:sz w:val="20"/>
              </w:rPr>
              <w:t>Standard/Sub-standard</w:t>
            </w:r>
            <w:r>
              <w:rPr>
                <w:b/>
                <w:color w:val="FFFFFF"/>
                <w:spacing w:val="22"/>
                <w:sz w:val="20"/>
              </w:rPr>
              <w:t xml:space="preserve"> </w:t>
            </w:r>
            <w:r>
              <w:rPr>
                <w:b/>
                <w:color w:val="FFFFFF"/>
                <w:spacing w:val="-2"/>
                <w:w w:val="85"/>
                <w:sz w:val="20"/>
              </w:rPr>
              <w:t>Description</w:t>
            </w:r>
          </w:p>
        </w:tc>
        <w:tc>
          <w:tcPr>
            <w:tcW w:w="4410" w:type="dxa"/>
            <w:shd w:val="clear" w:color="auto" w:fill="1F5392"/>
          </w:tcPr>
          <w:p w:rsidR="002D5F5F" w14:paraId="0CD9D583" w14:textId="77777777">
            <w:pPr>
              <w:pStyle w:val="TableParagraph"/>
              <w:spacing w:before="151"/>
              <w:ind w:left="0"/>
              <w:rPr>
                <w:rFonts w:ascii="Arial Narrow"/>
                <w:b/>
                <w:sz w:val="20"/>
              </w:rPr>
            </w:pPr>
          </w:p>
          <w:p w:rsidR="002D5F5F" w14:paraId="1BE0B924" w14:textId="77777777">
            <w:pPr>
              <w:pStyle w:val="TableParagraph"/>
              <w:ind w:left="0" w:right="78"/>
              <w:jc w:val="center"/>
              <w:rPr>
                <w:b/>
                <w:sz w:val="20"/>
              </w:rPr>
            </w:pPr>
            <w:r>
              <w:rPr>
                <w:b/>
                <w:color w:val="FFFFFF"/>
                <w:spacing w:val="-2"/>
                <w:w w:val="95"/>
                <w:sz w:val="20"/>
              </w:rPr>
              <w:t>Guidance</w:t>
            </w:r>
          </w:p>
        </w:tc>
      </w:tr>
      <w:tr w14:paraId="1C061C38" w14:textId="77777777">
        <w:tblPrEx>
          <w:tblW w:w="0" w:type="auto"/>
          <w:tblInd w:w="771" w:type="dxa"/>
          <w:tblLayout w:type="fixed"/>
          <w:tblCellMar>
            <w:left w:w="0" w:type="dxa"/>
            <w:right w:w="0" w:type="dxa"/>
          </w:tblCellMar>
          <w:tblLook w:val="01E0"/>
        </w:tblPrEx>
        <w:trPr>
          <w:trHeight w:val="5463"/>
        </w:trPr>
        <w:tc>
          <w:tcPr>
            <w:tcW w:w="895" w:type="dxa"/>
          </w:tcPr>
          <w:p w:rsidR="002D5F5F" w14:paraId="74A402BC" w14:textId="77777777">
            <w:pPr>
              <w:pStyle w:val="TableParagraph"/>
              <w:spacing w:before="38"/>
              <w:ind w:left="10"/>
              <w:jc w:val="center"/>
              <w:rPr>
                <w:sz w:val="20"/>
              </w:rPr>
            </w:pPr>
            <w:r>
              <w:rPr>
                <w:spacing w:val="-10"/>
                <w:w w:val="95"/>
                <w:sz w:val="20"/>
              </w:rPr>
              <w:t>7</w:t>
            </w:r>
          </w:p>
        </w:tc>
        <w:tc>
          <w:tcPr>
            <w:tcW w:w="3960" w:type="dxa"/>
          </w:tcPr>
          <w:p w:rsidR="002D5F5F" w14:paraId="5309EA3F" w14:textId="77777777">
            <w:pPr>
              <w:pStyle w:val="TableParagraph"/>
              <w:spacing w:before="38"/>
              <w:ind w:left="9"/>
              <w:rPr>
                <w:sz w:val="20"/>
              </w:rPr>
            </w:pPr>
            <w:r>
              <w:rPr>
                <w:w w:val="85"/>
                <w:sz w:val="20"/>
              </w:rPr>
              <w:t>If</w:t>
            </w:r>
            <w:r>
              <w:rPr>
                <w:spacing w:val="-6"/>
                <w:w w:val="85"/>
                <w:sz w:val="20"/>
              </w:rPr>
              <w:t xml:space="preserve"> </w:t>
            </w:r>
            <w:r>
              <w:rPr>
                <w:w w:val="85"/>
                <w:sz w:val="20"/>
              </w:rPr>
              <w:t>data</w:t>
            </w:r>
            <w:r>
              <w:rPr>
                <w:spacing w:val="-6"/>
                <w:w w:val="85"/>
                <w:sz w:val="20"/>
              </w:rPr>
              <w:t xml:space="preserve"> </w:t>
            </w:r>
            <w:r>
              <w:rPr>
                <w:w w:val="85"/>
                <w:sz w:val="20"/>
              </w:rPr>
              <w:t>collection</w:t>
            </w:r>
            <w:r>
              <w:rPr>
                <w:spacing w:val="-5"/>
                <w:w w:val="85"/>
                <w:sz w:val="20"/>
              </w:rPr>
              <w:t xml:space="preserve"> </w:t>
            </w:r>
            <w:r>
              <w:rPr>
                <w:w w:val="85"/>
                <w:sz w:val="20"/>
              </w:rPr>
              <w:t>and/or</w:t>
            </w:r>
            <w:r>
              <w:rPr>
                <w:spacing w:val="-6"/>
                <w:w w:val="85"/>
                <w:sz w:val="20"/>
              </w:rPr>
              <w:t xml:space="preserve"> </w:t>
            </w:r>
            <w:r>
              <w:rPr>
                <w:w w:val="85"/>
                <w:sz w:val="20"/>
              </w:rPr>
              <w:t>reporting</w:t>
            </w:r>
            <w:r>
              <w:rPr>
                <w:spacing w:val="-5"/>
                <w:w w:val="85"/>
                <w:sz w:val="20"/>
              </w:rPr>
              <w:t xml:space="preserve"> </w:t>
            </w:r>
            <w:r>
              <w:rPr>
                <w:w w:val="85"/>
                <w:sz w:val="20"/>
              </w:rPr>
              <w:t>for</w:t>
            </w:r>
            <w:r>
              <w:rPr>
                <w:spacing w:val="-6"/>
                <w:w w:val="85"/>
                <w:sz w:val="20"/>
              </w:rPr>
              <w:t xml:space="preserve"> </w:t>
            </w:r>
            <w:r>
              <w:rPr>
                <w:w w:val="85"/>
                <w:sz w:val="20"/>
              </w:rPr>
              <w:t>this</w:t>
            </w:r>
            <w:r>
              <w:rPr>
                <w:spacing w:val="-5"/>
                <w:w w:val="85"/>
                <w:sz w:val="20"/>
              </w:rPr>
              <w:t xml:space="preserve"> </w:t>
            </w:r>
            <w:r>
              <w:rPr>
                <w:w w:val="85"/>
                <w:sz w:val="20"/>
              </w:rPr>
              <w:t xml:space="preserve">reporting </w:t>
            </w:r>
            <w:r>
              <w:rPr>
                <w:w w:val="90"/>
                <w:sz w:val="20"/>
              </w:rPr>
              <w:t>section</w:t>
            </w:r>
            <w:r>
              <w:rPr>
                <w:spacing w:val="-7"/>
                <w:w w:val="90"/>
                <w:sz w:val="20"/>
              </w:rPr>
              <w:t xml:space="preserve"> </w:t>
            </w:r>
            <w:r>
              <w:rPr>
                <w:w w:val="90"/>
                <w:sz w:val="20"/>
              </w:rPr>
              <w:t>is</w:t>
            </w:r>
            <w:r>
              <w:rPr>
                <w:spacing w:val="-7"/>
                <w:w w:val="90"/>
                <w:sz w:val="20"/>
              </w:rPr>
              <w:t xml:space="preserve"> </w:t>
            </w:r>
            <w:r>
              <w:rPr>
                <w:w w:val="90"/>
                <w:sz w:val="20"/>
              </w:rPr>
              <w:t>delegated</w:t>
            </w:r>
            <w:r>
              <w:rPr>
                <w:spacing w:val="-8"/>
                <w:w w:val="90"/>
                <w:sz w:val="20"/>
              </w:rPr>
              <w:t xml:space="preserve"> </w:t>
            </w:r>
            <w:r>
              <w:rPr>
                <w:w w:val="90"/>
                <w:sz w:val="20"/>
              </w:rPr>
              <w:t>to</w:t>
            </w:r>
            <w:r>
              <w:rPr>
                <w:spacing w:val="-7"/>
                <w:w w:val="90"/>
                <w:sz w:val="20"/>
              </w:rPr>
              <w:t xml:space="preserve"> </w:t>
            </w:r>
            <w:r>
              <w:rPr>
                <w:w w:val="90"/>
                <w:sz w:val="20"/>
              </w:rPr>
              <w:t>another</w:t>
            </w:r>
            <w:r>
              <w:rPr>
                <w:spacing w:val="-6"/>
                <w:w w:val="90"/>
                <w:sz w:val="20"/>
              </w:rPr>
              <w:t xml:space="preserve"> </w:t>
            </w:r>
            <w:r>
              <w:rPr>
                <w:w w:val="90"/>
                <w:sz w:val="20"/>
              </w:rPr>
              <w:t>entity:</w:t>
            </w:r>
          </w:p>
          <w:p w:rsidR="002D5F5F" w14:paraId="3E6C47C8" w14:textId="77777777">
            <w:pPr>
              <w:pStyle w:val="TableParagraph"/>
              <w:numPr>
                <w:ilvl w:val="0"/>
                <w:numId w:val="5"/>
              </w:numPr>
              <w:tabs>
                <w:tab w:val="left" w:pos="268"/>
                <w:tab w:val="left" w:pos="270"/>
              </w:tabs>
              <w:ind w:right="192"/>
              <w:rPr>
                <w:sz w:val="20"/>
              </w:rPr>
            </w:pPr>
            <w:r>
              <w:rPr>
                <w:w w:val="85"/>
                <w:sz w:val="20"/>
              </w:rPr>
              <w:t>SO</w:t>
            </w:r>
            <w:r>
              <w:rPr>
                <w:spacing w:val="-6"/>
                <w:w w:val="85"/>
                <w:sz w:val="20"/>
              </w:rPr>
              <w:t xml:space="preserve"> </w:t>
            </w:r>
            <w:r>
              <w:rPr>
                <w:w w:val="85"/>
                <w:sz w:val="20"/>
              </w:rPr>
              <w:t>regularly</w:t>
            </w:r>
            <w:r>
              <w:rPr>
                <w:spacing w:val="-6"/>
                <w:w w:val="85"/>
                <w:sz w:val="20"/>
              </w:rPr>
              <w:t xml:space="preserve"> </w:t>
            </w:r>
            <w:r>
              <w:rPr>
                <w:w w:val="85"/>
                <w:sz w:val="20"/>
              </w:rPr>
              <w:t>and</w:t>
            </w:r>
            <w:r>
              <w:rPr>
                <w:spacing w:val="-5"/>
                <w:w w:val="85"/>
                <w:sz w:val="20"/>
              </w:rPr>
              <w:t xml:space="preserve"> </w:t>
            </w:r>
            <w:r>
              <w:rPr>
                <w:w w:val="85"/>
                <w:sz w:val="20"/>
              </w:rPr>
              <w:t>routinely</w:t>
            </w:r>
            <w:r>
              <w:rPr>
                <w:spacing w:val="-6"/>
                <w:w w:val="85"/>
                <w:sz w:val="20"/>
              </w:rPr>
              <w:t xml:space="preserve"> </w:t>
            </w:r>
            <w:r>
              <w:rPr>
                <w:w w:val="85"/>
                <w:sz w:val="20"/>
              </w:rPr>
              <w:t>monitors</w:t>
            </w:r>
            <w:r>
              <w:rPr>
                <w:spacing w:val="-5"/>
                <w:w w:val="85"/>
                <w:sz w:val="20"/>
              </w:rPr>
              <w:t xml:space="preserve"> </w:t>
            </w:r>
            <w:r>
              <w:rPr>
                <w:w w:val="85"/>
                <w:sz w:val="20"/>
              </w:rPr>
              <w:t>the</w:t>
            </w:r>
            <w:r>
              <w:rPr>
                <w:spacing w:val="-6"/>
                <w:w w:val="85"/>
                <w:sz w:val="20"/>
              </w:rPr>
              <w:t xml:space="preserve"> </w:t>
            </w:r>
            <w:r>
              <w:rPr>
                <w:w w:val="85"/>
                <w:sz w:val="20"/>
              </w:rPr>
              <w:t xml:space="preserve">quality </w:t>
            </w:r>
            <w:r>
              <w:rPr>
                <w:w w:val="90"/>
                <w:sz w:val="20"/>
              </w:rPr>
              <w:t>and</w:t>
            </w:r>
            <w:r>
              <w:rPr>
                <w:spacing w:val="-11"/>
                <w:w w:val="90"/>
                <w:sz w:val="20"/>
              </w:rPr>
              <w:t xml:space="preserve"> </w:t>
            </w:r>
            <w:r>
              <w:rPr>
                <w:w w:val="90"/>
                <w:sz w:val="20"/>
              </w:rPr>
              <w:t>timeliness</w:t>
            </w:r>
            <w:r>
              <w:rPr>
                <w:spacing w:val="-8"/>
                <w:w w:val="90"/>
                <w:sz w:val="20"/>
              </w:rPr>
              <w:t xml:space="preserve"> </w:t>
            </w:r>
            <w:r>
              <w:rPr>
                <w:w w:val="90"/>
                <w:sz w:val="20"/>
              </w:rPr>
              <w:t>of</w:t>
            </w:r>
            <w:r>
              <w:rPr>
                <w:spacing w:val="-8"/>
                <w:w w:val="90"/>
                <w:sz w:val="20"/>
              </w:rPr>
              <w:t xml:space="preserve"> </w:t>
            </w:r>
            <w:r>
              <w:rPr>
                <w:w w:val="90"/>
                <w:sz w:val="20"/>
              </w:rPr>
              <w:t>the</w:t>
            </w:r>
            <w:r>
              <w:rPr>
                <w:spacing w:val="-9"/>
                <w:w w:val="90"/>
                <w:sz w:val="20"/>
              </w:rPr>
              <w:t xml:space="preserve"> </w:t>
            </w:r>
            <w:r>
              <w:rPr>
                <w:w w:val="90"/>
                <w:sz w:val="20"/>
              </w:rPr>
              <w:t>data</w:t>
            </w:r>
            <w:r>
              <w:rPr>
                <w:spacing w:val="-8"/>
                <w:w w:val="90"/>
                <w:sz w:val="20"/>
              </w:rPr>
              <w:t xml:space="preserve"> </w:t>
            </w:r>
            <w:r>
              <w:rPr>
                <w:w w:val="90"/>
                <w:sz w:val="20"/>
              </w:rPr>
              <w:t>collected</w:t>
            </w:r>
            <w:r>
              <w:rPr>
                <w:spacing w:val="-8"/>
                <w:w w:val="90"/>
                <w:sz w:val="20"/>
              </w:rPr>
              <w:t xml:space="preserve"> </w:t>
            </w:r>
            <w:r>
              <w:rPr>
                <w:w w:val="90"/>
                <w:sz w:val="20"/>
              </w:rPr>
              <w:t>and/or reported</w:t>
            </w:r>
            <w:r>
              <w:rPr>
                <w:spacing w:val="-7"/>
                <w:w w:val="90"/>
                <w:sz w:val="20"/>
              </w:rPr>
              <w:t xml:space="preserve"> </w:t>
            </w:r>
            <w:r>
              <w:rPr>
                <w:w w:val="90"/>
                <w:sz w:val="20"/>
              </w:rPr>
              <w:t>by</w:t>
            </w:r>
            <w:r>
              <w:rPr>
                <w:spacing w:val="-7"/>
                <w:w w:val="90"/>
                <w:sz w:val="20"/>
              </w:rPr>
              <w:t xml:space="preserve"> </w:t>
            </w:r>
            <w:r>
              <w:rPr>
                <w:w w:val="90"/>
                <w:sz w:val="20"/>
              </w:rPr>
              <w:t>the</w:t>
            </w:r>
            <w:r>
              <w:rPr>
                <w:spacing w:val="-5"/>
                <w:w w:val="90"/>
                <w:sz w:val="20"/>
              </w:rPr>
              <w:t xml:space="preserve"> </w:t>
            </w:r>
            <w:r>
              <w:rPr>
                <w:w w:val="90"/>
                <w:sz w:val="20"/>
              </w:rPr>
              <w:t>delegated</w:t>
            </w:r>
            <w:r>
              <w:rPr>
                <w:spacing w:val="-7"/>
                <w:w w:val="90"/>
                <w:sz w:val="20"/>
              </w:rPr>
              <w:t xml:space="preserve"> </w:t>
            </w:r>
            <w:r>
              <w:rPr>
                <w:w w:val="90"/>
                <w:sz w:val="20"/>
              </w:rPr>
              <w:t>entity</w:t>
            </w:r>
            <w:r>
              <w:rPr>
                <w:spacing w:val="-7"/>
                <w:w w:val="90"/>
                <w:sz w:val="20"/>
              </w:rPr>
              <w:t xml:space="preserve"> </w:t>
            </w:r>
            <w:r>
              <w:rPr>
                <w:w w:val="90"/>
                <w:sz w:val="20"/>
              </w:rPr>
              <w:t>or</w:t>
            </w:r>
            <w:r>
              <w:rPr>
                <w:spacing w:val="-6"/>
                <w:w w:val="90"/>
                <w:sz w:val="20"/>
              </w:rPr>
              <w:t xml:space="preserve"> </w:t>
            </w:r>
            <w:r>
              <w:rPr>
                <w:w w:val="90"/>
                <w:sz w:val="20"/>
              </w:rPr>
              <w:t>first tier/downstream contractor.</w:t>
            </w:r>
          </w:p>
        </w:tc>
        <w:tc>
          <w:tcPr>
            <w:tcW w:w="4410" w:type="dxa"/>
          </w:tcPr>
          <w:p w:rsidR="002D5F5F" w14:paraId="5B0A95C7" w14:textId="77777777">
            <w:pPr>
              <w:pStyle w:val="TableParagraph"/>
              <w:numPr>
                <w:ilvl w:val="0"/>
                <w:numId w:val="4"/>
              </w:numPr>
              <w:tabs>
                <w:tab w:val="left" w:pos="270"/>
              </w:tabs>
              <w:spacing w:before="37"/>
              <w:ind w:right="75"/>
              <w:rPr>
                <w:sz w:val="20"/>
              </w:rPr>
            </w:pPr>
            <w:r>
              <w:rPr>
                <w:w w:val="85"/>
                <w:sz w:val="20"/>
              </w:rPr>
              <w:t>Assess</w:t>
            </w:r>
            <w:r>
              <w:rPr>
                <w:spacing w:val="-6"/>
                <w:w w:val="85"/>
                <w:sz w:val="20"/>
              </w:rPr>
              <w:t xml:space="preserve"> </w:t>
            </w:r>
            <w:r>
              <w:rPr>
                <w:w w:val="85"/>
                <w:sz w:val="20"/>
              </w:rPr>
              <w:t>the</w:t>
            </w:r>
            <w:r>
              <w:rPr>
                <w:spacing w:val="-6"/>
                <w:w w:val="85"/>
                <w:sz w:val="20"/>
              </w:rPr>
              <w:t xml:space="preserve"> </w:t>
            </w:r>
            <w:r>
              <w:rPr>
                <w:w w:val="85"/>
                <w:sz w:val="20"/>
              </w:rPr>
              <w:t>following</w:t>
            </w:r>
            <w:r>
              <w:rPr>
                <w:spacing w:val="-5"/>
                <w:w w:val="85"/>
                <w:sz w:val="20"/>
              </w:rPr>
              <w:t xml:space="preserve"> </w:t>
            </w:r>
            <w:r>
              <w:rPr>
                <w:w w:val="85"/>
                <w:sz w:val="20"/>
              </w:rPr>
              <w:t>if</w:t>
            </w:r>
            <w:r>
              <w:rPr>
                <w:spacing w:val="-6"/>
                <w:w w:val="85"/>
                <w:sz w:val="20"/>
              </w:rPr>
              <w:t xml:space="preserve"> </w:t>
            </w:r>
            <w:r>
              <w:rPr>
                <w:w w:val="85"/>
                <w:sz w:val="20"/>
              </w:rPr>
              <w:t>data</w:t>
            </w:r>
            <w:r>
              <w:rPr>
                <w:spacing w:val="-5"/>
                <w:w w:val="85"/>
                <w:sz w:val="20"/>
              </w:rPr>
              <w:t xml:space="preserve"> </w:t>
            </w:r>
            <w:r>
              <w:rPr>
                <w:w w:val="85"/>
                <w:sz w:val="20"/>
              </w:rPr>
              <w:t>collection</w:t>
            </w:r>
            <w:r>
              <w:rPr>
                <w:spacing w:val="-6"/>
                <w:w w:val="85"/>
                <w:sz w:val="20"/>
              </w:rPr>
              <w:t xml:space="preserve"> </w:t>
            </w:r>
            <w:r>
              <w:rPr>
                <w:w w:val="85"/>
                <w:sz w:val="20"/>
              </w:rPr>
              <w:t>and/or</w:t>
            </w:r>
            <w:r>
              <w:rPr>
                <w:spacing w:val="-5"/>
                <w:w w:val="85"/>
                <w:sz w:val="20"/>
              </w:rPr>
              <w:t xml:space="preserve"> </w:t>
            </w:r>
            <w:r>
              <w:rPr>
                <w:w w:val="85"/>
                <w:sz w:val="20"/>
              </w:rPr>
              <w:t>reporting for a reporting section is delegated to another entity:</w:t>
            </w:r>
          </w:p>
          <w:p w:rsidR="002D5F5F" w14:paraId="4020D021" w14:textId="77777777">
            <w:pPr>
              <w:pStyle w:val="TableParagraph"/>
              <w:numPr>
                <w:ilvl w:val="1"/>
                <w:numId w:val="4"/>
              </w:numPr>
              <w:tabs>
                <w:tab w:val="left" w:pos="592"/>
                <w:tab w:val="left" w:pos="594"/>
              </w:tabs>
              <w:spacing w:before="3" w:line="235" w:lineRule="auto"/>
              <w:ind w:right="111"/>
              <w:rPr>
                <w:sz w:val="20"/>
              </w:rPr>
            </w:pPr>
            <w:r>
              <w:rPr>
                <w:w w:val="85"/>
                <w:sz w:val="20"/>
              </w:rPr>
              <w:t>Determine</w:t>
            </w:r>
            <w:r>
              <w:rPr>
                <w:spacing w:val="-1"/>
                <w:w w:val="85"/>
                <w:sz w:val="20"/>
              </w:rPr>
              <w:t xml:space="preserve"> </w:t>
            </w:r>
            <w:r>
              <w:rPr>
                <w:w w:val="85"/>
                <w:sz w:val="20"/>
              </w:rPr>
              <w:t>if the SO</w:t>
            </w:r>
            <w:r>
              <w:rPr>
                <w:spacing w:val="-1"/>
                <w:w w:val="85"/>
                <w:sz w:val="20"/>
              </w:rPr>
              <w:t xml:space="preserve"> </w:t>
            </w:r>
            <w:r>
              <w:rPr>
                <w:w w:val="85"/>
                <w:sz w:val="20"/>
              </w:rPr>
              <w:t>has policies</w:t>
            </w:r>
            <w:r>
              <w:rPr>
                <w:spacing w:val="-1"/>
                <w:w w:val="85"/>
                <w:sz w:val="20"/>
              </w:rPr>
              <w:t xml:space="preserve"> </w:t>
            </w:r>
            <w:r>
              <w:rPr>
                <w:w w:val="85"/>
                <w:sz w:val="20"/>
              </w:rPr>
              <w:t>and</w:t>
            </w:r>
            <w:r>
              <w:rPr>
                <w:spacing w:val="-1"/>
                <w:w w:val="85"/>
                <w:sz w:val="20"/>
              </w:rPr>
              <w:t xml:space="preserve"> </w:t>
            </w:r>
            <w:r>
              <w:rPr>
                <w:w w:val="85"/>
                <w:sz w:val="20"/>
              </w:rPr>
              <w:t xml:space="preserve">procedures </w:t>
            </w:r>
            <w:r>
              <w:rPr>
                <w:w w:val="90"/>
                <w:sz w:val="20"/>
              </w:rPr>
              <w:t>in</w:t>
            </w:r>
            <w:r>
              <w:rPr>
                <w:spacing w:val="-11"/>
                <w:w w:val="90"/>
                <w:sz w:val="20"/>
              </w:rPr>
              <w:t xml:space="preserve"> </w:t>
            </w:r>
            <w:r>
              <w:rPr>
                <w:w w:val="90"/>
                <w:sz w:val="20"/>
              </w:rPr>
              <w:t>place</w:t>
            </w:r>
            <w:r>
              <w:rPr>
                <w:spacing w:val="-8"/>
                <w:w w:val="90"/>
                <w:sz w:val="20"/>
              </w:rPr>
              <w:t xml:space="preserve"> </w:t>
            </w:r>
            <w:r>
              <w:rPr>
                <w:w w:val="90"/>
                <w:sz w:val="20"/>
              </w:rPr>
              <w:t>for</w:t>
            </w:r>
            <w:r>
              <w:rPr>
                <w:spacing w:val="-8"/>
                <w:w w:val="90"/>
                <w:sz w:val="20"/>
              </w:rPr>
              <w:t xml:space="preserve"> </w:t>
            </w:r>
            <w:r>
              <w:rPr>
                <w:w w:val="90"/>
                <w:sz w:val="20"/>
              </w:rPr>
              <w:t>overseeing</w:t>
            </w:r>
            <w:r>
              <w:rPr>
                <w:spacing w:val="-9"/>
                <w:w w:val="90"/>
                <w:sz w:val="20"/>
              </w:rPr>
              <w:t xml:space="preserve"> </w:t>
            </w:r>
            <w:r>
              <w:rPr>
                <w:w w:val="90"/>
                <w:sz w:val="20"/>
              </w:rPr>
              <w:t>the</w:t>
            </w:r>
            <w:r>
              <w:rPr>
                <w:spacing w:val="-8"/>
                <w:w w:val="90"/>
                <w:sz w:val="20"/>
              </w:rPr>
              <w:t xml:space="preserve"> </w:t>
            </w:r>
            <w:r>
              <w:rPr>
                <w:w w:val="90"/>
                <w:sz w:val="20"/>
              </w:rPr>
              <w:t>delegated</w:t>
            </w:r>
            <w:r>
              <w:rPr>
                <w:spacing w:val="-8"/>
                <w:w w:val="90"/>
                <w:sz w:val="20"/>
              </w:rPr>
              <w:t xml:space="preserve"> </w:t>
            </w:r>
            <w:r>
              <w:rPr>
                <w:w w:val="90"/>
                <w:sz w:val="20"/>
              </w:rPr>
              <w:t xml:space="preserve">entity’s </w:t>
            </w:r>
            <w:r>
              <w:rPr>
                <w:w w:val="85"/>
                <w:sz w:val="20"/>
              </w:rPr>
              <w:t>reporting</w:t>
            </w:r>
            <w:r>
              <w:rPr>
                <w:spacing w:val="-6"/>
                <w:w w:val="85"/>
                <w:sz w:val="20"/>
              </w:rPr>
              <w:t xml:space="preserve"> </w:t>
            </w:r>
            <w:r>
              <w:rPr>
                <w:w w:val="85"/>
                <w:sz w:val="20"/>
              </w:rPr>
              <w:t>process/results</w:t>
            </w:r>
            <w:r>
              <w:rPr>
                <w:spacing w:val="-6"/>
                <w:w w:val="85"/>
                <w:sz w:val="20"/>
              </w:rPr>
              <w:t xml:space="preserve"> </w:t>
            </w:r>
            <w:r>
              <w:rPr>
                <w:w w:val="85"/>
                <w:sz w:val="20"/>
              </w:rPr>
              <w:t>for</w:t>
            </w:r>
            <w:r>
              <w:rPr>
                <w:spacing w:val="-5"/>
                <w:w w:val="85"/>
                <w:sz w:val="20"/>
              </w:rPr>
              <w:t xml:space="preserve"> </w:t>
            </w:r>
            <w:r>
              <w:rPr>
                <w:w w:val="85"/>
                <w:sz w:val="20"/>
              </w:rPr>
              <w:t>the</w:t>
            </w:r>
            <w:r>
              <w:rPr>
                <w:spacing w:val="-6"/>
                <w:w w:val="85"/>
                <w:sz w:val="20"/>
              </w:rPr>
              <w:t xml:space="preserve"> </w:t>
            </w:r>
            <w:r>
              <w:rPr>
                <w:w w:val="85"/>
                <w:sz w:val="20"/>
              </w:rPr>
              <w:t>reporting</w:t>
            </w:r>
            <w:r>
              <w:rPr>
                <w:spacing w:val="-5"/>
                <w:w w:val="85"/>
                <w:sz w:val="20"/>
              </w:rPr>
              <w:t xml:space="preserve"> </w:t>
            </w:r>
            <w:r>
              <w:rPr>
                <w:w w:val="85"/>
                <w:sz w:val="20"/>
              </w:rPr>
              <w:t xml:space="preserve">section </w:t>
            </w:r>
            <w:r>
              <w:rPr>
                <w:w w:val="95"/>
                <w:sz w:val="20"/>
              </w:rPr>
              <w:t>under review.</w:t>
            </w:r>
          </w:p>
          <w:p w:rsidR="002D5F5F" w14:paraId="45DD5DDA" w14:textId="77777777">
            <w:pPr>
              <w:pStyle w:val="TableParagraph"/>
              <w:numPr>
                <w:ilvl w:val="1"/>
                <w:numId w:val="4"/>
              </w:numPr>
              <w:tabs>
                <w:tab w:val="left" w:pos="592"/>
                <w:tab w:val="left" w:pos="594"/>
              </w:tabs>
              <w:spacing w:line="235" w:lineRule="auto"/>
              <w:ind w:right="215"/>
              <w:rPr>
                <w:sz w:val="20"/>
              </w:rPr>
            </w:pPr>
            <w:r>
              <w:rPr>
                <w:w w:val="85"/>
                <w:sz w:val="20"/>
              </w:rPr>
              <w:t>Determine</w:t>
            </w:r>
            <w:r>
              <w:rPr>
                <w:spacing w:val="-6"/>
                <w:w w:val="85"/>
                <w:sz w:val="20"/>
              </w:rPr>
              <w:t xml:space="preserve"> </w:t>
            </w:r>
            <w:r>
              <w:rPr>
                <w:w w:val="85"/>
                <w:sz w:val="20"/>
              </w:rPr>
              <w:t>if</w:t>
            </w:r>
            <w:r>
              <w:rPr>
                <w:spacing w:val="-6"/>
                <w:w w:val="85"/>
                <w:sz w:val="20"/>
              </w:rPr>
              <w:t xml:space="preserve"> </w:t>
            </w:r>
            <w:r>
              <w:rPr>
                <w:w w:val="85"/>
                <w:sz w:val="20"/>
              </w:rPr>
              <w:t>the</w:t>
            </w:r>
            <w:r>
              <w:rPr>
                <w:spacing w:val="-4"/>
                <w:w w:val="85"/>
                <w:sz w:val="20"/>
              </w:rPr>
              <w:t xml:space="preserve"> </w:t>
            </w:r>
            <w:r>
              <w:rPr>
                <w:w w:val="85"/>
                <w:sz w:val="20"/>
              </w:rPr>
              <w:t>SO</w:t>
            </w:r>
            <w:r>
              <w:rPr>
                <w:spacing w:val="-6"/>
                <w:w w:val="85"/>
                <w:sz w:val="20"/>
              </w:rPr>
              <w:t xml:space="preserve"> </w:t>
            </w:r>
            <w:r>
              <w:rPr>
                <w:w w:val="85"/>
                <w:sz w:val="20"/>
              </w:rPr>
              <w:t>implements</w:t>
            </w:r>
            <w:r>
              <w:rPr>
                <w:spacing w:val="-5"/>
                <w:w w:val="85"/>
                <w:sz w:val="20"/>
              </w:rPr>
              <w:t xml:space="preserve"> </w:t>
            </w:r>
            <w:r>
              <w:rPr>
                <w:w w:val="85"/>
                <w:sz w:val="20"/>
              </w:rPr>
              <w:t>and</w:t>
            </w:r>
            <w:r>
              <w:rPr>
                <w:spacing w:val="-6"/>
                <w:w w:val="85"/>
                <w:sz w:val="20"/>
              </w:rPr>
              <w:t xml:space="preserve"> </w:t>
            </w:r>
            <w:r>
              <w:rPr>
                <w:w w:val="85"/>
                <w:sz w:val="20"/>
              </w:rPr>
              <w:t>adheres</w:t>
            </w:r>
            <w:r>
              <w:rPr>
                <w:spacing w:val="-5"/>
                <w:w w:val="85"/>
                <w:sz w:val="20"/>
              </w:rPr>
              <w:t xml:space="preserve"> </w:t>
            </w:r>
            <w:r>
              <w:rPr>
                <w:w w:val="85"/>
                <w:sz w:val="20"/>
              </w:rPr>
              <w:t>to the policies and procedures referenced above (such</w:t>
            </w:r>
            <w:r>
              <w:rPr>
                <w:spacing w:val="-3"/>
                <w:w w:val="85"/>
                <w:sz w:val="20"/>
              </w:rPr>
              <w:t xml:space="preserve"> </w:t>
            </w:r>
            <w:r>
              <w:rPr>
                <w:w w:val="85"/>
                <w:sz w:val="20"/>
              </w:rPr>
              <w:t>as,</w:t>
            </w:r>
            <w:r>
              <w:rPr>
                <w:spacing w:val="-1"/>
                <w:w w:val="85"/>
                <w:sz w:val="20"/>
              </w:rPr>
              <w:t xml:space="preserve"> </w:t>
            </w:r>
            <w:r>
              <w:rPr>
                <w:w w:val="85"/>
                <w:sz w:val="20"/>
              </w:rPr>
              <w:t>was</w:t>
            </w:r>
            <w:r>
              <w:rPr>
                <w:spacing w:val="-3"/>
                <w:w w:val="85"/>
                <w:sz w:val="20"/>
              </w:rPr>
              <w:t xml:space="preserve"> </w:t>
            </w:r>
            <w:r>
              <w:rPr>
                <w:w w:val="85"/>
                <w:sz w:val="20"/>
              </w:rPr>
              <w:t>any</w:t>
            </w:r>
            <w:r>
              <w:rPr>
                <w:spacing w:val="-3"/>
                <w:w w:val="85"/>
                <w:sz w:val="20"/>
              </w:rPr>
              <w:t xml:space="preserve"> </w:t>
            </w:r>
            <w:r>
              <w:rPr>
                <w:w w:val="85"/>
                <w:sz w:val="20"/>
              </w:rPr>
              <w:t>data</w:t>
            </w:r>
            <w:r>
              <w:rPr>
                <w:spacing w:val="-4"/>
                <w:w w:val="85"/>
                <w:sz w:val="20"/>
              </w:rPr>
              <w:t xml:space="preserve"> </w:t>
            </w:r>
            <w:r>
              <w:rPr>
                <w:w w:val="85"/>
                <w:sz w:val="20"/>
              </w:rPr>
              <w:t>for</w:t>
            </w:r>
            <w:r>
              <w:rPr>
                <w:spacing w:val="-2"/>
                <w:w w:val="85"/>
                <w:sz w:val="20"/>
              </w:rPr>
              <w:t xml:space="preserve"> </w:t>
            </w:r>
            <w:r>
              <w:rPr>
                <w:w w:val="85"/>
                <w:sz w:val="20"/>
              </w:rPr>
              <w:t>the</w:t>
            </w:r>
            <w:r>
              <w:rPr>
                <w:spacing w:val="-3"/>
                <w:w w:val="85"/>
                <w:sz w:val="20"/>
              </w:rPr>
              <w:t xml:space="preserve"> </w:t>
            </w:r>
            <w:r>
              <w:rPr>
                <w:w w:val="85"/>
                <w:sz w:val="20"/>
              </w:rPr>
              <w:t>reporting</w:t>
            </w:r>
            <w:r>
              <w:rPr>
                <w:spacing w:val="-3"/>
                <w:w w:val="85"/>
                <w:sz w:val="20"/>
              </w:rPr>
              <w:t xml:space="preserve"> </w:t>
            </w:r>
            <w:r>
              <w:rPr>
                <w:w w:val="85"/>
                <w:sz w:val="20"/>
              </w:rPr>
              <w:t>section under</w:t>
            </w:r>
            <w:r>
              <w:rPr>
                <w:spacing w:val="-6"/>
                <w:w w:val="85"/>
                <w:sz w:val="20"/>
              </w:rPr>
              <w:t xml:space="preserve"> </w:t>
            </w:r>
            <w:r>
              <w:rPr>
                <w:w w:val="85"/>
                <w:sz w:val="20"/>
              </w:rPr>
              <w:t>review</w:t>
            </w:r>
            <w:r>
              <w:rPr>
                <w:spacing w:val="-6"/>
                <w:w w:val="85"/>
                <w:sz w:val="20"/>
              </w:rPr>
              <w:t xml:space="preserve"> </w:t>
            </w:r>
            <w:r>
              <w:rPr>
                <w:w w:val="85"/>
                <w:sz w:val="20"/>
              </w:rPr>
              <w:t>negatively</w:t>
            </w:r>
            <w:r>
              <w:rPr>
                <w:spacing w:val="-5"/>
                <w:w w:val="85"/>
                <w:sz w:val="20"/>
              </w:rPr>
              <w:t xml:space="preserve"> </w:t>
            </w:r>
            <w:r>
              <w:rPr>
                <w:w w:val="85"/>
                <w:sz w:val="20"/>
              </w:rPr>
              <w:t>impacted</w:t>
            </w:r>
            <w:r>
              <w:rPr>
                <w:spacing w:val="-6"/>
                <w:w w:val="85"/>
                <w:sz w:val="20"/>
              </w:rPr>
              <w:t xml:space="preserve"> </w:t>
            </w:r>
            <w:r>
              <w:rPr>
                <w:w w:val="85"/>
                <w:sz w:val="20"/>
              </w:rPr>
              <w:t>by</w:t>
            </w:r>
            <w:r>
              <w:rPr>
                <w:spacing w:val="-5"/>
                <w:w w:val="85"/>
                <w:sz w:val="20"/>
              </w:rPr>
              <w:t xml:space="preserve"> </w:t>
            </w:r>
            <w:r>
              <w:rPr>
                <w:w w:val="85"/>
                <w:sz w:val="20"/>
              </w:rPr>
              <w:t>a</w:t>
            </w:r>
            <w:r>
              <w:rPr>
                <w:spacing w:val="-6"/>
                <w:w w:val="85"/>
                <w:sz w:val="20"/>
              </w:rPr>
              <w:t xml:space="preserve"> </w:t>
            </w:r>
            <w:r>
              <w:rPr>
                <w:w w:val="85"/>
                <w:sz w:val="20"/>
              </w:rPr>
              <w:t>failure</w:t>
            </w:r>
            <w:r>
              <w:rPr>
                <w:spacing w:val="-5"/>
                <w:w w:val="85"/>
                <w:sz w:val="20"/>
              </w:rPr>
              <w:t xml:space="preserve"> </w:t>
            </w:r>
            <w:r>
              <w:rPr>
                <w:w w:val="85"/>
                <w:sz w:val="20"/>
              </w:rPr>
              <w:t xml:space="preserve">to </w:t>
            </w:r>
            <w:r>
              <w:rPr>
                <w:w w:val="90"/>
                <w:sz w:val="20"/>
              </w:rPr>
              <w:t>implement</w:t>
            </w:r>
            <w:r>
              <w:rPr>
                <w:spacing w:val="-6"/>
                <w:w w:val="90"/>
                <w:sz w:val="20"/>
              </w:rPr>
              <w:t xml:space="preserve"> </w:t>
            </w:r>
            <w:r>
              <w:rPr>
                <w:w w:val="90"/>
                <w:sz w:val="20"/>
              </w:rPr>
              <w:t>or</w:t>
            </w:r>
            <w:r>
              <w:rPr>
                <w:spacing w:val="-6"/>
                <w:w w:val="90"/>
                <w:sz w:val="20"/>
              </w:rPr>
              <w:t xml:space="preserve"> </w:t>
            </w:r>
            <w:r>
              <w:rPr>
                <w:w w:val="90"/>
                <w:sz w:val="20"/>
              </w:rPr>
              <w:t>follow</w:t>
            </w:r>
            <w:r>
              <w:rPr>
                <w:spacing w:val="-7"/>
                <w:w w:val="90"/>
                <w:sz w:val="20"/>
              </w:rPr>
              <w:t xml:space="preserve"> </w:t>
            </w:r>
            <w:r>
              <w:rPr>
                <w:w w:val="90"/>
                <w:sz w:val="20"/>
              </w:rPr>
              <w:t>these</w:t>
            </w:r>
            <w:r>
              <w:rPr>
                <w:spacing w:val="-7"/>
                <w:w w:val="90"/>
                <w:sz w:val="20"/>
              </w:rPr>
              <w:t xml:space="preserve"> </w:t>
            </w:r>
            <w:r>
              <w:rPr>
                <w:w w:val="90"/>
                <w:sz w:val="20"/>
              </w:rPr>
              <w:t>policies</w:t>
            </w:r>
            <w:r>
              <w:rPr>
                <w:spacing w:val="-7"/>
                <w:w w:val="90"/>
                <w:sz w:val="20"/>
              </w:rPr>
              <w:t xml:space="preserve"> </w:t>
            </w:r>
            <w:r>
              <w:rPr>
                <w:w w:val="90"/>
                <w:sz w:val="20"/>
              </w:rPr>
              <w:t xml:space="preserve">and </w:t>
            </w:r>
            <w:r>
              <w:rPr>
                <w:spacing w:val="-2"/>
                <w:w w:val="95"/>
                <w:sz w:val="20"/>
              </w:rPr>
              <w:t>procedures?).</w:t>
            </w:r>
          </w:p>
          <w:p w:rsidR="002D5F5F" w14:paraId="58664232" w14:textId="77777777">
            <w:pPr>
              <w:pStyle w:val="TableParagraph"/>
              <w:numPr>
                <w:ilvl w:val="1"/>
                <w:numId w:val="4"/>
              </w:numPr>
              <w:tabs>
                <w:tab w:val="left" w:pos="593"/>
              </w:tabs>
              <w:spacing w:before="8" w:line="237" w:lineRule="auto"/>
              <w:ind w:left="593" w:right="7" w:hanging="180"/>
              <w:rPr>
                <w:sz w:val="20"/>
              </w:rPr>
            </w:pPr>
            <w:r>
              <w:rPr>
                <w:w w:val="90"/>
                <w:sz w:val="20"/>
              </w:rPr>
              <w:t>SOs</w:t>
            </w:r>
            <w:r>
              <w:rPr>
                <w:spacing w:val="-9"/>
                <w:w w:val="90"/>
                <w:sz w:val="20"/>
              </w:rPr>
              <w:t xml:space="preserve"> </w:t>
            </w:r>
            <w:r>
              <w:rPr>
                <w:w w:val="90"/>
                <w:sz w:val="20"/>
              </w:rPr>
              <w:t>are</w:t>
            </w:r>
            <w:r>
              <w:rPr>
                <w:spacing w:val="-8"/>
                <w:w w:val="90"/>
                <w:sz w:val="20"/>
              </w:rPr>
              <w:t xml:space="preserve"> </w:t>
            </w:r>
            <w:r>
              <w:rPr>
                <w:w w:val="90"/>
                <w:sz w:val="20"/>
              </w:rPr>
              <w:t>not</w:t>
            </w:r>
            <w:r>
              <w:rPr>
                <w:spacing w:val="-8"/>
                <w:w w:val="90"/>
                <w:sz w:val="20"/>
              </w:rPr>
              <w:t xml:space="preserve"> </w:t>
            </w:r>
            <w:r>
              <w:rPr>
                <w:w w:val="90"/>
                <w:sz w:val="20"/>
              </w:rPr>
              <w:t>expected</w:t>
            </w:r>
            <w:r>
              <w:rPr>
                <w:spacing w:val="-9"/>
                <w:w w:val="90"/>
                <w:sz w:val="20"/>
              </w:rPr>
              <w:t xml:space="preserve"> </w:t>
            </w:r>
            <w:r>
              <w:rPr>
                <w:w w:val="90"/>
                <w:sz w:val="20"/>
              </w:rPr>
              <w:t>to</w:t>
            </w:r>
            <w:r>
              <w:rPr>
                <w:spacing w:val="-8"/>
                <w:w w:val="90"/>
                <w:sz w:val="20"/>
              </w:rPr>
              <w:t xml:space="preserve"> </w:t>
            </w:r>
            <w:r>
              <w:rPr>
                <w:w w:val="90"/>
                <w:sz w:val="20"/>
              </w:rPr>
              <w:t>replicate</w:t>
            </w:r>
            <w:r>
              <w:rPr>
                <w:spacing w:val="-8"/>
                <w:w w:val="90"/>
                <w:sz w:val="20"/>
              </w:rPr>
              <w:t xml:space="preserve"> </w:t>
            </w:r>
            <w:r>
              <w:rPr>
                <w:w w:val="90"/>
                <w:sz w:val="20"/>
              </w:rPr>
              <w:t>the</w:t>
            </w:r>
            <w:r>
              <w:rPr>
                <w:spacing w:val="-9"/>
                <w:w w:val="90"/>
                <w:sz w:val="20"/>
              </w:rPr>
              <w:t xml:space="preserve"> </w:t>
            </w:r>
            <w:r>
              <w:rPr>
                <w:w w:val="90"/>
                <w:sz w:val="20"/>
              </w:rPr>
              <w:t xml:space="preserve">delegated </w:t>
            </w:r>
            <w:r>
              <w:rPr>
                <w:w w:val="85"/>
                <w:sz w:val="20"/>
              </w:rPr>
              <w:t xml:space="preserve">entity’s process and recalculate all their numbers but are expected to have policies and procedures </w:t>
            </w:r>
            <w:r>
              <w:rPr>
                <w:w w:val="90"/>
                <w:sz w:val="20"/>
              </w:rPr>
              <w:t>in</w:t>
            </w:r>
            <w:r>
              <w:rPr>
                <w:spacing w:val="-9"/>
                <w:w w:val="90"/>
                <w:sz w:val="20"/>
              </w:rPr>
              <w:t xml:space="preserve"> </w:t>
            </w:r>
            <w:r>
              <w:rPr>
                <w:w w:val="90"/>
                <w:sz w:val="20"/>
              </w:rPr>
              <w:t>place</w:t>
            </w:r>
            <w:r>
              <w:rPr>
                <w:spacing w:val="-8"/>
                <w:w w:val="90"/>
                <w:sz w:val="20"/>
              </w:rPr>
              <w:t xml:space="preserve"> </w:t>
            </w:r>
            <w:r>
              <w:rPr>
                <w:w w:val="90"/>
                <w:sz w:val="20"/>
              </w:rPr>
              <w:t>for</w:t>
            </w:r>
            <w:r>
              <w:rPr>
                <w:spacing w:val="-8"/>
                <w:w w:val="90"/>
                <w:sz w:val="20"/>
              </w:rPr>
              <w:t xml:space="preserve"> </w:t>
            </w:r>
            <w:r>
              <w:rPr>
                <w:w w:val="90"/>
                <w:sz w:val="20"/>
              </w:rPr>
              <w:t>routine</w:t>
            </w:r>
            <w:r>
              <w:rPr>
                <w:spacing w:val="-9"/>
                <w:w w:val="90"/>
                <w:sz w:val="20"/>
              </w:rPr>
              <w:t xml:space="preserve"> </w:t>
            </w:r>
            <w:r>
              <w:rPr>
                <w:w w:val="90"/>
                <w:sz w:val="20"/>
              </w:rPr>
              <w:t>monitoring</w:t>
            </w:r>
            <w:r>
              <w:rPr>
                <w:spacing w:val="-8"/>
                <w:w w:val="90"/>
                <w:sz w:val="20"/>
              </w:rPr>
              <w:t xml:space="preserve"> </w:t>
            </w:r>
            <w:r>
              <w:rPr>
                <w:w w:val="90"/>
                <w:sz w:val="20"/>
              </w:rPr>
              <w:t>to</w:t>
            </w:r>
            <w:r>
              <w:rPr>
                <w:spacing w:val="-8"/>
                <w:w w:val="90"/>
                <w:sz w:val="20"/>
              </w:rPr>
              <w:t xml:space="preserve"> </w:t>
            </w:r>
            <w:r>
              <w:rPr>
                <w:w w:val="90"/>
                <w:sz w:val="20"/>
              </w:rPr>
              <w:t>ensure</w:t>
            </w:r>
            <w:r>
              <w:rPr>
                <w:spacing w:val="-9"/>
                <w:w w:val="90"/>
                <w:sz w:val="20"/>
              </w:rPr>
              <w:t xml:space="preserve"> </w:t>
            </w:r>
            <w:r>
              <w:rPr>
                <w:w w:val="90"/>
                <w:sz w:val="20"/>
              </w:rPr>
              <w:t>quality and</w:t>
            </w:r>
            <w:r>
              <w:rPr>
                <w:spacing w:val="-9"/>
                <w:w w:val="90"/>
                <w:sz w:val="20"/>
              </w:rPr>
              <w:t xml:space="preserve"> </w:t>
            </w:r>
            <w:r>
              <w:rPr>
                <w:w w:val="90"/>
                <w:sz w:val="20"/>
              </w:rPr>
              <w:t>timeliness</w:t>
            </w:r>
            <w:r>
              <w:rPr>
                <w:spacing w:val="-8"/>
                <w:w w:val="90"/>
                <w:sz w:val="20"/>
              </w:rPr>
              <w:t xml:space="preserve"> </w:t>
            </w:r>
            <w:r>
              <w:rPr>
                <w:w w:val="90"/>
                <w:sz w:val="20"/>
              </w:rPr>
              <w:t>of</w:t>
            </w:r>
            <w:r>
              <w:rPr>
                <w:spacing w:val="-8"/>
                <w:w w:val="90"/>
                <w:sz w:val="20"/>
              </w:rPr>
              <w:t xml:space="preserve"> </w:t>
            </w:r>
            <w:r>
              <w:rPr>
                <w:w w:val="90"/>
                <w:sz w:val="20"/>
              </w:rPr>
              <w:t>the</w:t>
            </w:r>
            <w:r>
              <w:rPr>
                <w:spacing w:val="-9"/>
                <w:w w:val="90"/>
                <w:sz w:val="20"/>
              </w:rPr>
              <w:t xml:space="preserve"> </w:t>
            </w:r>
            <w:r>
              <w:rPr>
                <w:w w:val="90"/>
                <w:sz w:val="20"/>
              </w:rPr>
              <w:t>data.</w:t>
            </w:r>
            <w:r>
              <w:rPr>
                <w:spacing w:val="-8"/>
                <w:w w:val="90"/>
                <w:sz w:val="20"/>
              </w:rPr>
              <w:t xml:space="preserve"> </w:t>
            </w:r>
            <w:r>
              <w:rPr>
                <w:w w:val="90"/>
                <w:sz w:val="20"/>
              </w:rPr>
              <w:t>CMS</w:t>
            </w:r>
            <w:r>
              <w:rPr>
                <w:spacing w:val="-8"/>
                <w:w w:val="90"/>
                <w:sz w:val="20"/>
              </w:rPr>
              <w:t xml:space="preserve"> </w:t>
            </w:r>
            <w:r>
              <w:rPr>
                <w:w w:val="90"/>
                <w:sz w:val="20"/>
              </w:rPr>
              <w:t>expects</w:t>
            </w:r>
            <w:r>
              <w:rPr>
                <w:spacing w:val="-9"/>
                <w:w w:val="90"/>
                <w:sz w:val="20"/>
              </w:rPr>
              <w:t xml:space="preserve"> </w:t>
            </w:r>
            <w:r>
              <w:rPr>
                <w:w w:val="90"/>
                <w:sz w:val="20"/>
              </w:rPr>
              <w:t xml:space="preserve">that </w:t>
            </w:r>
            <w:r>
              <w:rPr>
                <w:w w:val="85"/>
                <w:sz w:val="20"/>
              </w:rPr>
              <w:t>these</w:t>
            </w:r>
            <w:r>
              <w:rPr>
                <w:spacing w:val="-6"/>
                <w:w w:val="85"/>
                <w:sz w:val="20"/>
              </w:rPr>
              <w:t xml:space="preserve"> </w:t>
            </w:r>
            <w:r>
              <w:rPr>
                <w:w w:val="85"/>
                <w:sz w:val="20"/>
              </w:rPr>
              <w:t>policies</w:t>
            </w:r>
            <w:r>
              <w:rPr>
                <w:spacing w:val="-6"/>
                <w:w w:val="85"/>
                <w:sz w:val="20"/>
              </w:rPr>
              <w:t xml:space="preserve"> </w:t>
            </w:r>
            <w:r>
              <w:rPr>
                <w:w w:val="85"/>
                <w:sz w:val="20"/>
              </w:rPr>
              <w:t>and</w:t>
            </w:r>
            <w:r>
              <w:rPr>
                <w:spacing w:val="-5"/>
                <w:w w:val="85"/>
                <w:sz w:val="20"/>
              </w:rPr>
              <w:t xml:space="preserve"> </w:t>
            </w:r>
            <w:r>
              <w:rPr>
                <w:w w:val="85"/>
                <w:sz w:val="20"/>
              </w:rPr>
              <w:t>procedures</w:t>
            </w:r>
            <w:r>
              <w:rPr>
                <w:spacing w:val="-6"/>
                <w:w w:val="85"/>
                <w:sz w:val="20"/>
              </w:rPr>
              <w:t xml:space="preserve"> </w:t>
            </w:r>
            <w:r>
              <w:rPr>
                <w:w w:val="85"/>
                <w:sz w:val="20"/>
              </w:rPr>
              <w:t>are</w:t>
            </w:r>
            <w:r>
              <w:rPr>
                <w:spacing w:val="-5"/>
                <w:w w:val="85"/>
                <w:sz w:val="20"/>
              </w:rPr>
              <w:t xml:space="preserve"> </w:t>
            </w:r>
            <w:r>
              <w:rPr>
                <w:w w:val="85"/>
                <w:sz w:val="20"/>
              </w:rPr>
              <w:t>implemented</w:t>
            </w:r>
            <w:r>
              <w:rPr>
                <w:spacing w:val="-6"/>
                <w:w w:val="85"/>
                <w:sz w:val="20"/>
              </w:rPr>
              <w:t xml:space="preserve"> </w:t>
            </w:r>
            <w:r>
              <w:rPr>
                <w:w w:val="85"/>
                <w:sz w:val="20"/>
              </w:rPr>
              <w:t xml:space="preserve">as </w:t>
            </w:r>
            <w:r>
              <w:rPr>
                <w:w w:val="90"/>
                <w:sz w:val="20"/>
              </w:rPr>
              <w:t>frequently</w:t>
            </w:r>
            <w:r>
              <w:rPr>
                <w:spacing w:val="-11"/>
                <w:w w:val="90"/>
                <w:sz w:val="20"/>
              </w:rPr>
              <w:t xml:space="preserve"> </w:t>
            </w:r>
            <w:r>
              <w:rPr>
                <w:w w:val="90"/>
                <w:sz w:val="20"/>
              </w:rPr>
              <w:t>as</w:t>
            </w:r>
            <w:r>
              <w:rPr>
                <w:spacing w:val="-8"/>
                <w:w w:val="90"/>
                <w:sz w:val="20"/>
              </w:rPr>
              <w:t xml:space="preserve"> </w:t>
            </w:r>
            <w:r>
              <w:rPr>
                <w:w w:val="90"/>
                <w:sz w:val="20"/>
              </w:rPr>
              <w:t>needed</w:t>
            </w:r>
            <w:r>
              <w:rPr>
                <w:spacing w:val="-8"/>
                <w:w w:val="90"/>
                <w:sz w:val="20"/>
              </w:rPr>
              <w:t xml:space="preserve"> </w:t>
            </w:r>
            <w:r>
              <w:rPr>
                <w:w w:val="90"/>
                <w:sz w:val="20"/>
              </w:rPr>
              <w:t>to</w:t>
            </w:r>
            <w:r>
              <w:rPr>
                <w:spacing w:val="-9"/>
                <w:w w:val="90"/>
                <w:sz w:val="20"/>
              </w:rPr>
              <w:t xml:space="preserve"> </w:t>
            </w:r>
            <w:r>
              <w:rPr>
                <w:w w:val="90"/>
                <w:sz w:val="20"/>
              </w:rPr>
              <w:t>verify</w:t>
            </w:r>
            <w:r>
              <w:rPr>
                <w:spacing w:val="-8"/>
                <w:w w:val="90"/>
                <w:sz w:val="20"/>
              </w:rPr>
              <w:t xml:space="preserve"> </w:t>
            </w:r>
            <w:r>
              <w:rPr>
                <w:w w:val="90"/>
                <w:sz w:val="20"/>
              </w:rPr>
              <w:t>the</w:t>
            </w:r>
            <w:r>
              <w:rPr>
                <w:spacing w:val="-8"/>
                <w:w w:val="90"/>
                <w:sz w:val="20"/>
              </w:rPr>
              <w:t xml:space="preserve"> </w:t>
            </w:r>
            <w:r>
              <w:rPr>
                <w:w w:val="90"/>
                <w:sz w:val="20"/>
              </w:rPr>
              <w:t xml:space="preserve">delegated </w:t>
            </w:r>
            <w:r>
              <w:rPr>
                <w:w w:val="95"/>
                <w:sz w:val="20"/>
              </w:rPr>
              <w:t>entities’</w:t>
            </w:r>
            <w:r>
              <w:rPr>
                <w:spacing w:val="-10"/>
                <w:w w:val="95"/>
                <w:sz w:val="20"/>
              </w:rPr>
              <w:t xml:space="preserve"> </w:t>
            </w:r>
            <w:r>
              <w:rPr>
                <w:w w:val="95"/>
                <w:sz w:val="20"/>
              </w:rPr>
              <w:t>reporting.</w:t>
            </w:r>
          </w:p>
          <w:p w:rsidR="002D5F5F" w14:paraId="6606555F" w14:textId="77777777">
            <w:pPr>
              <w:pStyle w:val="TableParagraph"/>
              <w:numPr>
                <w:ilvl w:val="0"/>
                <w:numId w:val="4"/>
              </w:numPr>
              <w:tabs>
                <w:tab w:val="left" w:pos="268"/>
                <w:tab w:val="left" w:pos="270"/>
              </w:tabs>
              <w:ind w:right="142" w:hanging="181"/>
              <w:rPr>
                <w:sz w:val="20"/>
              </w:rPr>
            </w:pPr>
            <w:r>
              <w:rPr>
                <w:w w:val="90"/>
                <w:sz w:val="20"/>
              </w:rPr>
              <w:t>SOs</w:t>
            </w:r>
            <w:r>
              <w:rPr>
                <w:spacing w:val="-11"/>
                <w:w w:val="90"/>
                <w:sz w:val="20"/>
              </w:rPr>
              <w:t xml:space="preserve"> </w:t>
            </w:r>
            <w:r>
              <w:rPr>
                <w:w w:val="90"/>
                <w:sz w:val="20"/>
              </w:rPr>
              <w:t>are</w:t>
            </w:r>
            <w:r>
              <w:rPr>
                <w:spacing w:val="-8"/>
                <w:w w:val="90"/>
                <w:sz w:val="20"/>
              </w:rPr>
              <w:t xml:space="preserve"> </w:t>
            </w:r>
            <w:r>
              <w:rPr>
                <w:w w:val="90"/>
                <w:sz w:val="20"/>
              </w:rPr>
              <w:t>responsible</w:t>
            </w:r>
            <w:r>
              <w:rPr>
                <w:spacing w:val="-8"/>
                <w:w w:val="90"/>
                <w:sz w:val="20"/>
              </w:rPr>
              <w:t xml:space="preserve"> </w:t>
            </w:r>
            <w:r>
              <w:rPr>
                <w:w w:val="90"/>
                <w:sz w:val="20"/>
              </w:rPr>
              <w:t>for</w:t>
            </w:r>
            <w:r>
              <w:rPr>
                <w:spacing w:val="-9"/>
                <w:w w:val="90"/>
                <w:sz w:val="20"/>
              </w:rPr>
              <w:t xml:space="preserve"> </w:t>
            </w:r>
            <w:r>
              <w:rPr>
                <w:w w:val="90"/>
                <w:sz w:val="20"/>
              </w:rPr>
              <w:t>a</w:t>
            </w:r>
            <w:r>
              <w:rPr>
                <w:spacing w:val="-8"/>
                <w:w w:val="90"/>
                <w:sz w:val="20"/>
              </w:rPr>
              <w:t xml:space="preserve"> </w:t>
            </w:r>
            <w:r>
              <w:rPr>
                <w:w w:val="90"/>
                <w:sz w:val="20"/>
              </w:rPr>
              <w:t>delegated</w:t>
            </w:r>
            <w:r>
              <w:rPr>
                <w:spacing w:val="-8"/>
                <w:w w:val="90"/>
                <w:sz w:val="20"/>
              </w:rPr>
              <w:t xml:space="preserve"> </w:t>
            </w:r>
            <w:r>
              <w:rPr>
                <w:w w:val="90"/>
                <w:sz w:val="20"/>
              </w:rPr>
              <w:t xml:space="preserve">entities </w:t>
            </w:r>
            <w:r>
              <w:rPr>
                <w:spacing w:val="-2"/>
                <w:w w:val="90"/>
                <w:sz w:val="20"/>
              </w:rPr>
              <w:t xml:space="preserve">calculations and numbers and therefore if they’re </w:t>
            </w:r>
            <w:r>
              <w:rPr>
                <w:w w:val="85"/>
                <w:sz w:val="20"/>
              </w:rPr>
              <w:t>incorrect,</w:t>
            </w:r>
            <w:r>
              <w:rPr>
                <w:spacing w:val="-6"/>
                <w:w w:val="85"/>
                <w:sz w:val="20"/>
              </w:rPr>
              <w:t xml:space="preserve"> </w:t>
            </w:r>
            <w:r>
              <w:rPr>
                <w:w w:val="85"/>
                <w:sz w:val="20"/>
              </w:rPr>
              <w:t>the</w:t>
            </w:r>
            <w:r>
              <w:rPr>
                <w:spacing w:val="-6"/>
                <w:w w:val="85"/>
                <w:sz w:val="20"/>
              </w:rPr>
              <w:t xml:space="preserve"> </w:t>
            </w:r>
            <w:r>
              <w:rPr>
                <w:w w:val="85"/>
                <w:sz w:val="20"/>
              </w:rPr>
              <w:t>responsibility</w:t>
            </w:r>
            <w:r>
              <w:rPr>
                <w:spacing w:val="-5"/>
                <w:w w:val="85"/>
                <w:sz w:val="20"/>
              </w:rPr>
              <w:t xml:space="preserve"> </w:t>
            </w:r>
            <w:r>
              <w:rPr>
                <w:w w:val="85"/>
                <w:sz w:val="20"/>
              </w:rPr>
              <w:t>ultimately</w:t>
            </w:r>
            <w:r>
              <w:rPr>
                <w:spacing w:val="-6"/>
                <w:w w:val="85"/>
                <w:sz w:val="20"/>
              </w:rPr>
              <w:t xml:space="preserve"> </w:t>
            </w:r>
            <w:r>
              <w:rPr>
                <w:w w:val="85"/>
                <w:sz w:val="20"/>
              </w:rPr>
              <w:t>falls</w:t>
            </w:r>
            <w:r>
              <w:rPr>
                <w:spacing w:val="-5"/>
                <w:w w:val="85"/>
                <w:sz w:val="20"/>
              </w:rPr>
              <w:t xml:space="preserve"> </w:t>
            </w:r>
            <w:r>
              <w:rPr>
                <w:w w:val="85"/>
                <w:sz w:val="20"/>
              </w:rPr>
              <w:t>on</w:t>
            </w:r>
            <w:r>
              <w:rPr>
                <w:spacing w:val="-6"/>
                <w:w w:val="85"/>
                <w:sz w:val="20"/>
              </w:rPr>
              <w:t xml:space="preserve"> </w:t>
            </w:r>
            <w:r>
              <w:rPr>
                <w:w w:val="85"/>
                <w:sz w:val="20"/>
              </w:rPr>
              <w:t>the</w:t>
            </w:r>
            <w:r>
              <w:rPr>
                <w:spacing w:val="-5"/>
                <w:w w:val="85"/>
                <w:sz w:val="20"/>
              </w:rPr>
              <w:t xml:space="preserve"> </w:t>
            </w:r>
            <w:r>
              <w:rPr>
                <w:w w:val="85"/>
                <w:sz w:val="20"/>
              </w:rPr>
              <w:t>SO.</w:t>
            </w:r>
          </w:p>
        </w:tc>
      </w:tr>
    </w:tbl>
    <w:p w:rsidR="002D5F5F" w14:paraId="317549BD" w14:textId="77777777">
      <w:pPr>
        <w:pStyle w:val="Heading2"/>
        <w:numPr>
          <w:ilvl w:val="1"/>
          <w:numId w:val="30"/>
        </w:numPr>
        <w:tabs>
          <w:tab w:val="left" w:pos="1595"/>
        </w:tabs>
        <w:spacing w:before="200"/>
        <w:ind w:left="1595" w:hanging="429"/>
        <w:rPr>
          <w:color w:val="21405F"/>
        </w:rPr>
      </w:pPr>
      <w:bookmarkStart w:id="150" w:name="5.3._Submit_DV_Review_Findings_via_HPMS_"/>
      <w:bookmarkStart w:id="151" w:name="_bookmark76"/>
      <w:bookmarkEnd w:id="150"/>
      <w:bookmarkEnd w:id="151"/>
      <w:r>
        <w:rPr>
          <w:color w:val="21405F"/>
        </w:rPr>
        <w:t>Submit</w:t>
      </w:r>
      <w:r>
        <w:rPr>
          <w:color w:val="21405F"/>
          <w:spacing w:val="-2"/>
        </w:rPr>
        <w:t xml:space="preserve"> </w:t>
      </w:r>
      <w:r>
        <w:rPr>
          <w:color w:val="21405F"/>
        </w:rPr>
        <w:t>DV</w:t>
      </w:r>
      <w:r>
        <w:rPr>
          <w:color w:val="21405F"/>
          <w:spacing w:val="-3"/>
        </w:rPr>
        <w:t xml:space="preserve"> </w:t>
      </w:r>
      <w:r>
        <w:rPr>
          <w:color w:val="21405F"/>
        </w:rPr>
        <w:t>Review</w:t>
      </w:r>
      <w:r>
        <w:rPr>
          <w:color w:val="21405F"/>
          <w:spacing w:val="-2"/>
        </w:rPr>
        <w:t xml:space="preserve"> </w:t>
      </w:r>
      <w:r>
        <w:rPr>
          <w:color w:val="21405F"/>
        </w:rPr>
        <w:t>Findings</w:t>
      </w:r>
      <w:r>
        <w:rPr>
          <w:color w:val="21405F"/>
          <w:spacing w:val="-3"/>
        </w:rPr>
        <w:t xml:space="preserve"> </w:t>
      </w:r>
      <w:r>
        <w:rPr>
          <w:color w:val="21405F"/>
        </w:rPr>
        <w:t>via</w:t>
      </w:r>
      <w:r>
        <w:rPr>
          <w:color w:val="21405F"/>
          <w:spacing w:val="-3"/>
        </w:rPr>
        <w:t xml:space="preserve"> </w:t>
      </w:r>
      <w:r>
        <w:rPr>
          <w:color w:val="21405F"/>
        </w:rPr>
        <w:t>HPMS</w:t>
      </w:r>
      <w:r>
        <w:rPr>
          <w:color w:val="21405F"/>
          <w:spacing w:val="-2"/>
        </w:rPr>
        <w:t xml:space="preserve"> PRDVM</w:t>
      </w:r>
    </w:p>
    <w:p w:rsidR="002D5F5F" w14:paraId="7B9AB6BE" w14:textId="77777777">
      <w:pPr>
        <w:pStyle w:val="Heading4"/>
        <w:numPr>
          <w:ilvl w:val="2"/>
          <w:numId w:val="30"/>
        </w:numPr>
        <w:tabs>
          <w:tab w:val="left" w:pos="2879"/>
        </w:tabs>
        <w:spacing w:before="84"/>
        <w:ind w:hanging="1079"/>
      </w:pPr>
      <w:bookmarkStart w:id="152" w:name="5.3.1._Review_Draft_Findings_with_Sponso"/>
      <w:bookmarkStart w:id="153" w:name="_bookmark77"/>
      <w:bookmarkEnd w:id="152"/>
      <w:bookmarkEnd w:id="153"/>
      <w:r>
        <w:rPr>
          <w:color w:val="1F467A"/>
        </w:rPr>
        <w:t>Review</w:t>
      </w:r>
      <w:r>
        <w:rPr>
          <w:color w:val="1F467A"/>
          <w:spacing w:val="-10"/>
        </w:rPr>
        <w:t xml:space="preserve"> </w:t>
      </w:r>
      <w:r>
        <w:rPr>
          <w:color w:val="1F467A"/>
        </w:rPr>
        <w:t>Draft</w:t>
      </w:r>
      <w:r>
        <w:rPr>
          <w:color w:val="1F467A"/>
          <w:spacing w:val="-8"/>
        </w:rPr>
        <w:t xml:space="preserve"> </w:t>
      </w:r>
      <w:r>
        <w:rPr>
          <w:color w:val="1F467A"/>
        </w:rPr>
        <w:t>Findings</w:t>
      </w:r>
      <w:r>
        <w:rPr>
          <w:color w:val="1F467A"/>
          <w:spacing w:val="-9"/>
        </w:rPr>
        <w:t xml:space="preserve"> </w:t>
      </w:r>
      <w:r>
        <w:rPr>
          <w:color w:val="1F467A"/>
        </w:rPr>
        <w:t>with</w:t>
      </w:r>
      <w:r>
        <w:rPr>
          <w:color w:val="1F467A"/>
          <w:spacing w:val="-8"/>
        </w:rPr>
        <w:t xml:space="preserve"> </w:t>
      </w:r>
      <w:r>
        <w:rPr>
          <w:color w:val="1F467A"/>
        </w:rPr>
        <w:t>Sponsoring</w:t>
      </w:r>
      <w:r>
        <w:rPr>
          <w:color w:val="1F467A"/>
          <w:spacing w:val="-9"/>
        </w:rPr>
        <w:t xml:space="preserve"> </w:t>
      </w:r>
      <w:r>
        <w:rPr>
          <w:color w:val="1F467A"/>
          <w:spacing w:val="-2"/>
        </w:rPr>
        <w:t>Organization</w:t>
      </w:r>
    </w:p>
    <w:p w:rsidR="002D5F5F" w14:paraId="7961841E" w14:textId="77777777">
      <w:pPr>
        <w:pStyle w:val="BodyText"/>
        <w:spacing w:before="94" w:line="249" w:lineRule="auto"/>
        <w:ind w:left="1259" w:right="725"/>
      </w:pPr>
      <w:r>
        <w:rPr>
          <w:w w:val="85"/>
        </w:rPr>
        <w:t>The SO and DVC should build time into the April-June 15 DV schedule to allow sufficient time for the review of the DV findings. Any issues identified during the review of the DVC findings must be resolved prior to the data validation contractor’s June 15 deadline for submitting findings to CMS. To maintain independence</w:t>
      </w:r>
      <w:r>
        <w:rPr>
          <w:spacing w:val="-2"/>
          <w:w w:val="85"/>
        </w:rPr>
        <w:t xml:space="preserve"> </w:t>
      </w:r>
      <w:r>
        <w:rPr>
          <w:w w:val="85"/>
        </w:rPr>
        <w:t>of</w:t>
      </w:r>
      <w:r>
        <w:rPr>
          <w:spacing w:val="-4"/>
          <w:w w:val="85"/>
        </w:rPr>
        <w:t xml:space="preserve"> </w:t>
      </w:r>
      <w:r>
        <w:rPr>
          <w:w w:val="85"/>
        </w:rPr>
        <w:t>the</w:t>
      </w:r>
      <w:r>
        <w:rPr>
          <w:spacing w:val="-2"/>
          <w:w w:val="85"/>
        </w:rPr>
        <w:t xml:space="preserve"> </w:t>
      </w:r>
      <w:r>
        <w:rPr>
          <w:w w:val="85"/>
        </w:rPr>
        <w:t>DV</w:t>
      </w:r>
      <w:r>
        <w:rPr>
          <w:spacing w:val="-3"/>
          <w:w w:val="85"/>
        </w:rPr>
        <w:t xml:space="preserve"> </w:t>
      </w:r>
      <w:r>
        <w:rPr>
          <w:w w:val="85"/>
        </w:rPr>
        <w:t>audit</w:t>
      </w:r>
      <w:r>
        <w:rPr>
          <w:spacing w:val="-3"/>
          <w:w w:val="85"/>
        </w:rPr>
        <w:t xml:space="preserve"> </w:t>
      </w:r>
      <w:r>
        <w:rPr>
          <w:w w:val="85"/>
        </w:rPr>
        <w:t>completed</w:t>
      </w:r>
      <w:r>
        <w:rPr>
          <w:spacing w:val="-2"/>
          <w:w w:val="85"/>
        </w:rPr>
        <w:t xml:space="preserve"> </w:t>
      </w:r>
      <w:r>
        <w:rPr>
          <w:w w:val="85"/>
        </w:rPr>
        <w:t>by</w:t>
      </w:r>
      <w:r>
        <w:rPr>
          <w:spacing w:val="-3"/>
          <w:w w:val="85"/>
        </w:rPr>
        <w:t xml:space="preserve"> </w:t>
      </w:r>
      <w:r>
        <w:rPr>
          <w:w w:val="85"/>
        </w:rPr>
        <w:t>the</w:t>
      </w:r>
      <w:r>
        <w:rPr>
          <w:spacing w:val="-2"/>
          <w:w w:val="85"/>
        </w:rPr>
        <w:t xml:space="preserve"> </w:t>
      </w:r>
      <w:r>
        <w:rPr>
          <w:w w:val="85"/>
        </w:rPr>
        <w:t>DVC,</w:t>
      </w:r>
      <w:r>
        <w:rPr>
          <w:spacing w:val="-4"/>
          <w:w w:val="85"/>
        </w:rPr>
        <w:t xml:space="preserve"> </w:t>
      </w:r>
      <w:r>
        <w:rPr>
          <w:w w:val="85"/>
        </w:rPr>
        <w:t>the</w:t>
      </w:r>
      <w:r>
        <w:rPr>
          <w:spacing w:val="-2"/>
          <w:w w:val="85"/>
        </w:rPr>
        <w:t xml:space="preserve"> </w:t>
      </w:r>
      <w:r>
        <w:rPr>
          <w:w w:val="85"/>
        </w:rPr>
        <w:t>review</w:t>
      </w:r>
      <w:r>
        <w:rPr>
          <w:spacing w:val="-3"/>
          <w:w w:val="85"/>
        </w:rPr>
        <w:t xml:space="preserve"> </w:t>
      </w:r>
      <w:r>
        <w:rPr>
          <w:w w:val="85"/>
        </w:rPr>
        <w:t>of</w:t>
      </w:r>
      <w:r>
        <w:rPr>
          <w:spacing w:val="-2"/>
          <w:w w:val="85"/>
        </w:rPr>
        <w:t xml:space="preserve"> </w:t>
      </w:r>
      <w:r>
        <w:rPr>
          <w:w w:val="85"/>
        </w:rPr>
        <w:t>draft</w:t>
      </w:r>
      <w:r>
        <w:rPr>
          <w:spacing w:val="-3"/>
          <w:w w:val="85"/>
        </w:rPr>
        <w:t xml:space="preserve"> </w:t>
      </w:r>
      <w:r>
        <w:rPr>
          <w:w w:val="85"/>
        </w:rPr>
        <w:t>findings</w:t>
      </w:r>
      <w:r>
        <w:rPr>
          <w:spacing w:val="-2"/>
          <w:w w:val="85"/>
        </w:rPr>
        <w:t xml:space="preserve"> </w:t>
      </w:r>
      <w:r>
        <w:rPr>
          <w:w w:val="85"/>
        </w:rPr>
        <w:t>between</w:t>
      </w:r>
      <w:r>
        <w:rPr>
          <w:spacing w:val="-3"/>
          <w:w w:val="85"/>
        </w:rPr>
        <w:t xml:space="preserve"> </w:t>
      </w:r>
      <w:r>
        <w:rPr>
          <w:w w:val="85"/>
        </w:rPr>
        <w:t>the</w:t>
      </w:r>
      <w:r>
        <w:rPr>
          <w:spacing w:val="-2"/>
          <w:w w:val="85"/>
        </w:rPr>
        <w:t xml:space="preserve"> </w:t>
      </w:r>
      <w:r>
        <w:rPr>
          <w:w w:val="85"/>
        </w:rPr>
        <w:t>SO</w:t>
      </w:r>
      <w:r>
        <w:rPr>
          <w:spacing w:val="-3"/>
          <w:w w:val="85"/>
        </w:rPr>
        <w:t xml:space="preserve"> </w:t>
      </w:r>
      <w:r>
        <w:rPr>
          <w:w w:val="85"/>
        </w:rPr>
        <w:t>and</w:t>
      </w:r>
      <w:r>
        <w:rPr>
          <w:spacing w:val="-2"/>
          <w:w w:val="85"/>
        </w:rPr>
        <w:t xml:space="preserve"> </w:t>
      </w:r>
      <w:r>
        <w:rPr>
          <w:w w:val="85"/>
        </w:rPr>
        <w:t>the DVC</w:t>
      </w:r>
      <w:r>
        <w:rPr>
          <w:spacing w:val="-1"/>
          <w:w w:val="85"/>
        </w:rPr>
        <w:t xml:space="preserve"> </w:t>
      </w:r>
      <w:r>
        <w:rPr>
          <w:w w:val="85"/>
        </w:rPr>
        <w:t>should</w:t>
      </w:r>
      <w:r>
        <w:rPr>
          <w:spacing w:val="-1"/>
          <w:w w:val="85"/>
        </w:rPr>
        <w:t xml:space="preserve"> </w:t>
      </w:r>
      <w:r>
        <w:rPr>
          <w:w w:val="85"/>
        </w:rPr>
        <w:t>be</w:t>
      </w:r>
      <w:r>
        <w:rPr>
          <w:spacing w:val="-1"/>
          <w:w w:val="85"/>
        </w:rPr>
        <w:t xml:space="preserve"> </w:t>
      </w:r>
      <w:r>
        <w:rPr>
          <w:w w:val="85"/>
        </w:rPr>
        <w:t>limited</w:t>
      </w:r>
      <w:r>
        <w:rPr>
          <w:spacing w:val="-1"/>
          <w:w w:val="85"/>
        </w:rPr>
        <w:t xml:space="preserve"> </w:t>
      </w:r>
      <w:r>
        <w:rPr>
          <w:w w:val="85"/>
        </w:rPr>
        <w:t>to</w:t>
      </w:r>
      <w:r>
        <w:rPr>
          <w:spacing w:val="-1"/>
          <w:w w:val="85"/>
        </w:rPr>
        <w:t xml:space="preserve"> </w:t>
      </w:r>
      <w:r>
        <w:rPr>
          <w:w w:val="85"/>
        </w:rPr>
        <w:t>technical</w:t>
      </w:r>
      <w:r>
        <w:rPr>
          <w:spacing w:val="-2"/>
          <w:w w:val="85"/>
        </w:rPr>
        <w:t xml:space="preserve"> </w:t>
      </w:r>
      <w:r>
        <w:rPr>
          <w:w w:val="85"/>
        </w:rPr>
        <w:t>clarifications</w:t>
      </w:r>
      <w:r>
        <w:rPr>
          <w:spacing w:val="-2"/>
          <w:w w:val="85"/>
        </w:rPr>
        <w:t xml:space="preserve"> </w:t>
      </w:r>
      <w:r>
        <w:rPr>
          <w:w w:val="85"/>
        </w:rPr>
        <w:t>and/or</w:t>
      </w:r>
      <w:r>
        <w:rPr>
          <w:spacing w:val="-2"/>
          <w:w w:val="85"/>
        </w:rPr>
        <w:t xml:space="preserve"> </w:t>
      </w:r>
      <w:r>
        <w:rPr>
          <w:w w:val="85"/>
        </w:rPr>
        <w:t>corrections</w:t>
      </w:r>
      <w:r>
        <w:rPr>
          <w:spacing w:val="-2"/>
          <w:w w:val="85"/>
        </w:rPr>
        <w:t xml:space="preserve"> </w:t>
      </w:r>
      <w:r>
        <w:rPr>
          <w:w w:val="85"/>
        </w:rPr>
        <w:t>required</w:t>
      </w:r>
      <w:r>
        <w:rPr>
          <w:spacing w:val="-1"/>
          <w:w w:val="85"/>
        </w:rPr>
        <w:t xml:space="preserve"> </w:t>
      </w:r>
      <w:r>
        <w:rPr>
          <w:w w:val="85"/>
        </w:rPr>
        <w:t>for</w:t>
      </w:r>
      <w:r>
        <w:rPr>
          <w:spacing w:val="-2"/>
          <w:w w:val="85"/>
        </w:rPr>
        <w:t xml:space="preserve"> </w:t>
      </w:r>
      <w:r>
        <w:rPr>
          <w:w w:val="85"/>
        </w:rPr>
        <w:t>factual</w:t>
      </w:r>
      <w:r>
        <w:rPr>
          <w:spacing w:val="-2"/>
          <w:w w:val="85"/>
        </w:rPr>
        <w:t xml:space="preserve"> </w:t>
      </w:r>
      <w:r>
        <w:rPr>
          <w:w w:val="85"/>
        </w:rPr>
        <w:t>accuracy</w:t>
      </w:r>
      <w:r>
        <w:rPr>
          <w:spacing w:val="-2"/>
          <w:w w:val="85"/>
        </w:rPr>
        <w:t xml:space="preserve"> </w:t>
      </w:r>
      <w:r>
        <w:rPr>
          <w:w w:val="85"/>
        </w:rPr>
        <w:t>of</w:t>
      </w:r>
      <w:r>
        <w:rPr>
          <w:spacing w:val="-1"/>
          <w:w w:val="85"/>
        </w:rPr>
        <w:t xml:space="preserve"> </w:t>
      </w:r>
      <w:r>
        <w:rPr>
          <w:w w:val="85"/>
        </w:rPr>
        <w:t>the</w:t>
      </w:r>
      <w:r>
        <w:rPr>
          <w:spacing w:val="-1"/>
          <w:w w:val="85"/>
        </w:rPr>
        <w:t xml:space="preserve"> </w:t>
      </w:r>
      <w:r>
        <w:rPr>
          <w:w w:val="85"/>
        </w:rPr>
        <w:t>DV review. SOs</w:t>
      </w:r>
      <w:r>
        <w:rPr>
          <w:spacing w:val="-1"/>
          <w:w w:val="85"/>
        </w:rPr>
        <w:t xml:space="preserve"> </w:t>
      </w:r>
      <w:r>
        <w:rPr>
          <w:w w:val="85"/>
        </w:rPr>
        <w:t>should not provide new</w:t>
      </w:r>
      <w:r>
        <w:rPr>
          <w:spacing w:val="-1"/>
          <w:w w:val="85"/>
        </w:rPr>
        <w:t xml:space="preserve"> </w:t>
      </w:r>
      <w:r>
        <w:rPr>
          <w:w w:val="85"/>
        </w:rPr>
        <w:t>data or</w:t>
      </w:r>
      <w:r>
        <w:rPr>
          <w:spacing w:val="-1"/>
          <w:w w:val="85"/>
        </w:rPr>
        <w:t xml:space="preserve"> </w:t>
      </w:r>
      <w:r>
        <w:rPr>
          <w:w w:val="85"/>
        </w:rPr>
        <w:t>request changes</w:t>
      </w:r>
      <w:r>
        <w:rPr>
          <w:spacing w:val="-1"/>
          <w:w w:val="85"/>
        </w:rPr>
        <w:t xml:space="preserve"> </w:t>
      </w:r>
      <w:r>
        <w:rPr>
          <w:w w:val="85"/>
        </w:rPr>
        <w:t>to the findings</w:t>
      </w:r>
      <w:r>
        <w:rPr>
          <w:spacing w:val="-1"/>
          <w:w w:val="85"/>
        </w:rPr>
        <w:t xml:space="preserve"> </w:t>
      </w:r>
      <w:r>
        <w:rPr>
          <w:w w:val="85"/>
        </w:rPr>
        <w:t>that are</w:t>
      </w:r>
      <w:r>
        <w:rPr>
          <w:spacing w:val="-1"/>
          <w:w w:val="85"/>
        </w:rPr>
        <w:t xml:space="preserve"> </w:t>
      </w:r>
      <w:r>
        <w:rPr>
          <w:w w:val="85"/>
        </w:rPr>
        <w:t>not evidence-based. The formal appeals process described in Section 6.2.3. remains an avenue for dispute resolution.</w:t>
      </w:r>
    </w:p>
    <w:p w:rsidR="002D5F5F" w14:paraId="2D165EB9" w14:textId="77777777">
      <w:pPr>
        <w:pStyle w:val="Heading4"/>
        <w:numPr>
          <w:ilvl w:val="2"/>
          <w:numId w:val="30"/>
        </w:numPr>
        <w:tabs>
          <w:tab w:val="left" w:pos="2879"/>
        </w:tabs>
        <w:spacing w:before="203"/>
        <w:ind w:hanging="1079"/>
      </w:pPr>
      <w:bookmarkStart w:id="154" w:name="5.3.2._Submit_DV_Review_Findings_via_HPM"/>
      <w:bookmarkStart w:id="155" w:name="_bookmark78"/>
      <w:bookmarkEnd w:id="154"/>
      <w:bookmarkEnd w:id="155"/>
      <w:r>
        <w:rPr>
          <w:color w:val="1F467A"/>
        </w:rPr>
        <w:t>Submit</w:t>
      </w:r>
      <w:r>
        <w:rPr>
          <w:color w:val="1F467A"/>
          <w:spacing w:val="-7"/>
        </w:rPr>
        <w:t xml:space="preserve"> </w:t>
      </w:r>
      <w:r>
        <w:rPr>
          <w:color w:val="1F467A"/>
        </w:rPr>
        <w:t>DV</w:t>
      </w:r>
      <w:r>
        <w:rPr>
          <w:color w:val="1F467A"/>
          <w:spacing w:val="-6"/>
        </w:rPr>
        <w:t xml:space="preserve"> </w:t>
      </w:r>
      <w:r>
        <w:rPr>
          <w:color w:val="1F467A"/>
        </w:rPr>
        <w:t>Review</w:t>
      </w:r>
      <w:r>
        <w:rPr>
          <w:color w:val="1F467A"/>
          <w:spacing w:val="-8"/>
        </w:rPr>
        <w:t xml:space="preserve"> </w:t>
      </w:r>
      <w:r>
        <w:rPr>
          <w:color w:val="1F467A"/>
        </w:rPr>
        <w:t>Findings</w:t>
      </w:r>
      <w:r>
        <w:rPr>
          <w:color w:val="1F467A"/>
          <w:spacing w:val="-7"/>
        </w:rPr>
        <w:t xml:space="preserve"> </w:t>
      </w:r>
      <w:r>
        <w:rPr>
          <w:color w:val="1F467A"/>
        </w:rPr>
        <w:t>via</w:t>
      </w:r>
      <w:r>
        <w:rPr>
          <w:color w:val="1F467A"/>
          <w:spacing w:val="-6"/>
        </w:rPr>
        <w:t xml:space="preserve"> </w:t>
      </w:r>
      <w:r>
        <w:rPr>
          <w:color w:val="1F467A"/>
        </w:rPr>
        <w:t>HPMS</w:t>
      </w:r>
      <w:r>
        <w:rPr>
          <w:color w:val="1F467A"/>
          <w:spacing w:val="-7"/>
        </w:rPr>
        <w:t xml:space="preserve"> </w:t>
      </w:r>
      <w:r>
        <w:rPr>
          <w:color w:val="1F467A"/>
          <w:spacing w:val="-4"/>
        </w:rPr>
        <w:t>PRDVM</w:t>
      </w:r>
    </w:p>
    <w:p w:rsidR="002D5F5F" w14:paraId="4E3CA15E" w14:textId="77777777">
      <w:pPr>
        <w:pStyle w:val="BodyText"/>
        <w:spacing w:before="139"/>
        <w:ind w:left="1266" w:right="725"/>
      </w:pPr>
      <w:r>
        <w:rPr>
          <w:w w:val="85"/>
        </w:rPr>
        <w:t>Following</w:t>
      </w:r>
      <w:r>
        <w:rPr>
          <w:spacing w:val="-3"/>
          <w:w w:val="85"/>
        </w:rPr>
        <w:t xml:space="preserve"> </w:t>
      </w:r>
      <w:r>
        <w:rPr>
          <w:w w:val="85"/>
        </w:rPr>
        <w:t>the</w:t>
      </w:r>
      <w:r>
        <w:rPr>
          <w:spacing w:val="-3"/>
          <w:w w:val="85"/>
        </w:rPr>
        <w:t xml:space="preserve"> </w:t>
      </w:r>
      <w:r>
        <w:rPr>
          <w:w w:val="85"/>
        </w:rPr>
        <w:t>conclusion</w:t>
      </w:r>
      <w:r>
        <w:rPr>
          <w:spacing w:val="-3"/>
          <w:w w:val="85"/>
        </w:rPr>
        <w:t xml:space="preserve"> </w:t>
      </w:r>
      <w:r>
        <w:rPr>
          <w:w w:val="85"/>
        </w:rPr>
        <w:t>of</w:t>
      </w:r>
      <w:r>
        <w:rPr>
          <w:spacing w:val="-3"/>
          <w:w w:val="85"/>
        </w:rPr>
        <w:t xml:space="preserve"> </w:t>
      </w:r>
      <w:r>
        <w:rPr>
          <w:w w:val="85"/>
        </w:rPr>
        <w:t>the</w:t>
      </w:r>
      <w:r>
        <w:rPr>
          <w:spacing w:val="-2"/>
          <w:w w:val="85"/>
        </w:rPr>
        <w:t xml:space="preserve"> </w:t>
      </w:r>
      <w:r>
        <w:rPr>
          <w:w w:val="85"/>
        </w:rPr>
        <w:t>DV</w:t>
      </w:r>
      <w:r>
        <w:rPr>
          <w:spacing w:val="-3"/>
          <w:w w:val="85"/>
        </w:rPr>
        <w:t xml:space="preserve"> </w:t>
      </w:r>
      <w:r>
        <w:rPr>
          <w:w w:val="85"/>
        </w:rPr>
        <w:t>review</w:t>
      </w:r>
      <w:r>
        <w:rPr>
          <w:spacing w:val="-4"/>
          <w:w w:val="85"/>
        </w:rPr>
        <w:t xml:space="preserve"> </w:t>
      </w:r>
      <w:r>
        <w:rPr>
          <w:w w:val="85"/>
        </w:rPr>
        <w:t>and</w:t>
      </w:r>
      <w:r>
        <w:rPr>
          <w:spacing w:val="-4"/>
          <w:w w:val="85"/>
        </w:rPr>
        <w:t xml:space="preserve"> </w:t>
      </w:r>
      <w:r>
        <w:rPr>
          <w:w w:val="85"/>
        </w:rPr>
        <w:t>the</w:t>
      </w:r>
      <w:r>
        <w:rPr>
          <w:spacing w:val="-4"/>
          <w:w w:val="85"/>
        </w:rPr>
        <w:t xml:space="preserve"> </w:t>
      </w:r>
      <w:r>
        <w:rPr>
          <w:w w:val="85"/>
        </w:rPr>
        <w:t>finalization</w:t>
      </w:r>
      <w:r>
        <w:rPr>
          <w:spacing w:val="-3"/>
          <w:w w:val="85"/>
        </w:rPr>
        <w:t xml:space="preserve"> </w:t>
      </w:r>
      <w:r>
        <w:rPr>
          <w:w w:val="85"/>
        </w:rPr>
        <w:t>of</w:t>
      </w:r>
      <w:r>
        <w:rPr>
          <w:spacing w:val="-5"/>
          <w:w w:val="85"/>
        </w:rPr>
        <w:t xml:space="preserve"> </w:t>
      </w:r>
      <w:r>
        <w:rPr>
          <w:w w:val="85"/>
        </w:rPr>
        <w:t>findings,</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must</w:t>
      </w:r>
      <w:r>
        <w:rPr>
          <w:spacing w:val="-3"/>
          <w:w w:val="85"/>
        </w:rPr>
        <w:t xml:space="preserve"> </w:t>
      </w:r>
      <w:r>
        <w:rPr>
          <w:w w:val="85"/>
        </w:rPr>
        <w:t>report</w:t>
      </w:r>
      <w:r>
        <w:rPr>
          <w:spacing w:val="-3"/>
          <w:w w:val="85"/>
        </w:rPr>
        <w:t xml:space="preserve"> </w:t>
      </w:r>
      <w:r>
        <w:rPr>
          <w:w w:val="85"/>
        </w:rPr>
        <w:t>the</w:t>
      </w:r>
      <w:r>
        <w:rPr>
          <w:spacing w:val="-4"/>
          <w:w w:val="85"/>
        </w:rPr>
        <w:t xml:space="preserve"> </w:t>
      </w:r>
      <w:r>
        <w:rPr>
          <w:w w:val="85"/>
        </w:rPr>
        <w:t xml:space="preserve">findings by uploading the EES (Appendix B) to CMS via the PRDVM in HPMS by June 15th. The PRDVM Quick Reference Guide contains instructions for using this module, which is available in the PRDVM. The EES (Appendix B) includes review results and/or data sources that were reviewed for each standard or substandard, as well as the Yes, No, or Not Applicable finding, or a 1-5 Likert scale associated with each </w:t>
      </w:r>
      <w:r>
        <w:rPr>
          <w:w w:val="90"/>
        </w:rPr>
        <w:t>standard or substandard.</w:t>
      </w:r>
    </w:p>
    <w:p w:rsidR="002D5F5F" w14:paraId="07077BE7" w14:textId="77777777">
      <w:pPr>
        <w:pStyle w:val="BodyText"/>
        <w:spacing w:before="120"/>
        <w:ind w:left="1266"/>
      </w:pPr>
      <w:r>
        <w:rPr>
          <w:w w:val="80"/>
        </w:rPr>
        <w:t>DVCs</w:t>
      </w:r>
      <w:r>
        <w:rPr>
          <w:spacing w:val="10"/>
        </w:rPr>
        <w:t xml:space="preserve"> </w:t>
      </w:r>
      <w:r>
        <w:rPr>
          <w:w w:val="80"/>
        </w:rPr>
        <w:t>should</w:t>
      </w:r>
      <w:r>
        <w:rPr>
          <w:spacing w:val="11"/>
        </w:rPr>
        <w:t xml:space="preserve"> </w:t>
      </w:r>
      <w:r>
        <w:rPr>
          <w:w w:val="80"/>
        </w:rPr>
        <w:t>also</w:t>
      </w:r>
      <w:r>
        <w:rPr>
          <w:spacing w:val="12"/>
        </w:rPr>
        <w:t xml:space="preserve"> </w:t>
      </w:r>
      <w:r>
        <w:rPr>
          <w:w w:val="80"/>
        </w:rPr>
        <w:t>indicate</w:t>
      </w:r>
      <w:r>
        <w:rPr>
          <w:spacing w:val="11"/>
        </w:rPr>
        <w:t xml:space="preserve"> </w:t>
      </w:r>
      <w:r>
        <w:rPr>
          <w:w w:val="80"/>
        </w:rPr>
        <w:t>which</w:t>
      </w:r>
      <w:r>
        <w:rPr>
          <w:spacing w:val="11"/>
        </w:rPr>
        <w:t xml:space="preserve"> </w:t>
      </w:r>
      <w:r>
        <w:rPr>
          <w:w w:val="80"/>
        </w:rPr>
        <w:t>extraction</w:t>
      </w:r>
      <w:r>
        <w:rPr>
          <w:spacing w:val="13"/>
        </w:rPr>
        <w:t xml:space="preserve"> </w:t>
      </w:r>
      <w:r>
        <w:rPr>
          <w:w w:val="80"/>
        </w:rPr>
        <w:t>method</w:t>
      </w:r>
      <w:r>
        <w:rPr>
          <w:spacing w:val="11"/>
        </w:rPr>
        <w:t xml:space="preserve"> </w:t>
      </w:r>
      <w:r>
        <w:rPr>
          <w:w w:val="80"/>
        </w:rPr>
        <w:t>(full</w:t>
      </w:r>
      <w:r>
        <w:rPr>
          <w:spacing w:val="10"/>
        </w:rPr>
        <w:t xml:space="preserve"> </w:t>
      </w:r>
      <w:r>
        <w:rPr>
          <w:w w:val="80"/>
        </w:rPr>
        <w:t>census</w:t>
      </w:r>
      <w:r>
        <w:rPr>
          <w:spacing w:val="10"/>
        </w:rPr>
        <w:t xml:space="preserve"> </w:t>
      </w:r>
      <w:r>
        <w:rPr>
          <w:w w:val="80"/>
        </w:rPr>
        <w:t>or</w:t>
      </w:r>
      <w:r>
        <w:rPr>
          <w:spacing w:val="11"/>
        </w:rPr>
        <w:t xml:space="preserve"> </w:t>
      </w:r>
      <w:r>
        <w:rPr>
          <w:w w:val="80"/>
        </w:rPr>
        <w:t>sample)</w:t>
      </w:r>
      <w:r>
        <w:rPr>
          <w:spacing w:val="10"/>
        </w:rPr>
        <w:t xml:space="preserve"> </w:t>
      </w:r>
      <w:r>
        <w:rPr>
          <w:w w:val="80"/>
        </w:rPr>
        <w:t>was</w:t>
      </w:r>
      <w:r>
        <w:rPr>
          <w:spacing w:val="10"/>
        </w:rPr>
        <w:t xml:space="preserve"> </w:t>
      </w:r>
      <w:r>
        <w:rPr>
          <w:w w:val="80"/>
        </w:rPr>
        <w:t>used</w:t>
      </w:r>
      <w:r>
        <w:rPr>
          <w:spacing w:val="11"/>
        </w:rPr>
        <w:t xml:space="preserve"> </w:t>
      </w:r>
      <w:r>
        <w:rPr>
          <w:w w:val="80"/>
        </w:rPr>
        <w:t>for</w:t>
      </w:r>
      <w:r>
        <w:rPr>
          <w:spacing w:val="10"/>
        </w:rPr>
        <w:t xml:space="preserve"> </w:t>
      </w:r>
      <w:r>
        <w:rPr>
          <w:w w:val="80"/>
        </w:rPr>
        <w:t>each</w:t>
      </w:r>
      <w:r>
        <w:rPr>
          <w:spacing w:val="12"/>
        </w:rPr>
        <w:t xml:space="preserve"> </w:t>
      </w:r>
      <w:r>
        <w:rPr>
          <w:spacing w:val="-2"/>
          <w:w w:val="80"/>
        </w:rPr>
        <w:t>standard.</w:t>
      </w:r>
    </w:p>
    <w:p w:rsidR="002D5F5F" w14:paraId="4528FDD9" w14:textId="77777777">
      <w:pPr>
        <w:pStyle w:val="BodyText"/>
        <w:sectPr>
          <w:pgSz w:w="12240" w:h="15840"/>
          <w:pgMar w:top="1340" w:right="720" w:bottom="1140" w:left="720" w:header="839" w:footer="942" w:gutter="0"/>
          <w:cols w:space="720"/>
        </w:sectPr>
      </w:pPr>
    </w:p>
    <w:p w:rsidR="002D5F5F" w14:paraId="509F38C2" w14:textId="77777777">
      <w:pPr>
        <w:pStyle w:val="Heading1"/>
        <w:numPr>
          <w:ilvl w:val="0"/>
          <w:numId w:val="30"/>
        </w:numPr>
        <w:tabs>
          <w:tab w:val="left" w:pos="1062"/>
        </w:tabs>
        <w:ind w:left="1062" w:hanging="342"/>
      </w:pPr>
      <w:bookmarkStart w:id="156" w:name="6._Post-DV_Activities"/>
      <w:bookmarkStart w:id="157" w:name="_bookmark79"/>
      <w:bookmarkEnd w:id="156"/>
      <w:bookmarkEnd w:id="157"/>
      <w:r>
        <w:rPr>
          <w:smallCaps/>
          <w:color w:val="0070BB"/>
          <w:spacing w:val="-2"/>
        </w:rPr>
        <w:t>Post-DV</w:t>
      </w:r>
      <w:r>
        <w:rPr>
          <w:smallCaps/>
          <w:color w:val="0070BB"/>
          <w:spacing w:val="-5"/>
        </w:rPr>
        <w:t xml:space="preserve"> </w:t>
      </w:r>
      <w:r>
        <w:rPr>
          <w:smallCaps/>
          <w:color w:val="0070BB"/>
          <w:spacing w:val="-2"/>
        </w:rPr>
        <w:t>Activities</w:t>
      </w:r>
    </w:p>
    <w:p w:rsidR="002D5F5F" w14:paraId="07515CE5" w14:textId="77777777">
      <w:pPr>
        <w:pStyle w:val="Heading2"/>
        <w:numPr>
          <w:ilvl w:val="1"/>
          <w:numId w:val="30"/>
        </w:numPr>
        <w:tabs>
          <w:tab w:val="left" w:pos="1599"/>
        </w:tabs>
        <w:spacing w:before="46"/>
        <w:ind w:left="1599" w:hanging="429"/>
        <w:jc w:val="both"/>
        <w:rPr>
          <w:color w:val="21405F"/>
        </w:rPr>
      </w:pPr>
      <w:bookmarkStart w:id="158" w:name="6.1._Compile_Archive_of_DV_Work_Papers"/>
      <w:bookmarkStart w:id="159" w:name="_bookmark80"/>
      <w:bookmarkEnd w:id="158"/>
      <w:bookmarkEnd w:id="159"/>
      <w:r>
        <w:rPr>
          <w:color w:val="21405F"/>
        </w:rPr>
        <w:t>Compile</w:t>
      </w:r>
      <w:r>
        <w:rPr>
          <w:color w:val="21405F"/>
          <w:spacing w:val="-4"/>
        </w:rPr>
        <w:t xml:space="preserve"> </w:t>
      </w:r>
      <w:r>
        <w:rPr>
          <w:color w:val="21405F"/>
        </w:rPr>
        <w:t>Archive</w:t>
      </w:r>
      <w:r>
        <w:rPr>
          <w:color w:val="21405F"/>
          <w:spacing w:val="-3"/>
        </w:rPr>
        <w:t xml:space="preserve"> </w:t>
      </w:r>
      <w:r>
        <w:rPr>
          <w:color w:val="21405F"/>
        </w:rPr>
        <w:t>of</w:t>
      </w:r>
      <w:r>
        <w:rPr>
          <w:color w:val="21405F"/>
          <w:spacing w:val="-2"/>
        </w:rPr>
        <w:t xml:space="preserve"> </w:t>
      </w:r>
      <w:r>
        <w:rPr>
          <w:color w:val="21405F"/>
        </w:rPr>
        <w:t>DV</w:t>
      </w:r>
      <w:r>
        <w:rPr>
          <w:color w:val="21405F"/>
          <w:spacing w:val="-2"/>
        </w:rPr>
        <w:t xml:space="preserve"> </w:t>
      </w:r>
      <w:r>
        <w:rPr>
          <w:color w:val="21405F"/>
        </w:rPr>
        <w:t>Work</w:t>
      </w:r>
      <w:r>
        <w:rPr>
          <w:color w:val="21405F"/>
          <w:spacing w:val="-2"/>
        </w:rPr>
        <w:t xml:space="preserve"> Papers</w:t>
      </w:r>
    </w:p>
    <w:p w:rsidR="002D5F5F" w14:paraId="57657EAD" w14:textId="77777777">
      <w:pPr>
        <w:pStyle w:val="BodyText"/>
        <w:spacing w:before="132"/>
        <w:ind w:left="720" w:right="997"/>
        <w:jc w:val="both"/>
      </w:pPr>
      <w:r>
        <w:rPr>
          <w:w w:val="85"/>
        </w:rPr>
        <w:t>The</w:t>
      </w:r>
      <w:r>
        <w:rPr>
          <w:spacing w:val="-1"/>
          <w:w w:val="85"/>
        </w:rPr>
        <w:t xml:space="preserve"> </w:t>
      </w:r>
      <w:r>
        <w:rPr>
          <w:w w:val="85"/>
        </w:rPr>
        <w:t>DVC</w:t>
      </w:r>
      <w:r>
        <w:rPr>
          <w:spacing w:val="-2"/>
          <w:w w:val="85"/>
        </w:rPr>
        <w:t xml:space="preserve"> </w:t>
      </w:r>
      <w:r>
        <w:rPr>
          <w:w w:val="85"/>
        </w:rPr>
        <w:t>must</w:t>
      </w:r>
      <w:r>
        <w:rPr>
          <w:spacing w:val="-2"/>
          <w:w w:val="85"/>
        </w:rPr>
        <w:t xml:space="preserve"> </w:t>
      </w:r>
      <w:r>
        <w:rPr>
          <w:w w:val="85"/>
        </w:rPr>
        <w:t>prepare</w:t>
      </w:r>
      <w:r>
        <w:rPr>
          <w:spacing w:val="-2"/>
          <w:w w:val="85"/>
        </w:rPr>
        <w:t xml:space="preserve"> </w:t>
      </w:r>
      <w:r>
        <w:rPr>
          <w:w w:val="85"/>
        </w:rPr>
        <w:t>a</w:t>
      </w:r>
      <w:r>
        <w:rPr>
          <w:spacing w:val="-2"/>
          <w:w w:val="85"/>
        </w:rPr>
        <w:t xml:space="preserve"> </w:t>
      </w:r>
      <w:r>
        <w:rPr>
          <w:w w:val="85"/>
        </w:rPr>
        <w:t>complete</w:t>
      </w:r>
      <w:r>
        <w:rPr>
          <w:spacing w:val="-3"/>
          <w:w w:val="85"/>
        </w:rPr>
        <w:t xml:space="preserve"> </w:t>
      </w:r>
      <w:r>
        <w:rPr>
          <w:w w:val="85"/>
        </w:rPr>
        <w:t>archive</w:t>
      </w:r>
      <w:r>
        <w:rPr>
          <w:spacing w:val="-2"/>
          <w:w w:val="85"/>
        </w:rPr>
        <w:t xml:space="preserve"> </w:t>
      </w:r>
      <w:r>
        <w:rPr>
          <w:w w:val="85"/>
        </w:rPr>
        <w:t>of</w:t>
      </w:r>
      <w:r>
        <w:rPr>
          <w:spacing w:val="-2"/>
          <w:w w:val="85"/>
        </w:rPr>
        <w:t xml:space="preserve"> </w:t>
      </w:r>
      <w:r>
        <w:rPr>
          <w:w w:val="85"/>
        </w:rPr>
        <w:t>work</w:t>
      </w:r>
      <w:r>
        <w:rPr>
          <w:spacing w:val="-3"/>
          <w:w w:val="85"/>
        </w:rPr>
        <w:t xml:space="preserve"> </w:t>
      </w:r>
      <w:r>
        <w:rPr>
          <w:w w:val="85"/>
        </w:rPr>
        <w:t>papers</w:t>
      </w:r>
      <w:r>
        <w:rPr>
          <w:spacing w:val="-3"/>
          <w:w w:val="85"/>
        </w:rPr>
        <w:t xml:space="preserve"> </w:t>
      </w:r>
      <w:r>
        <w:rPr>
          <w:w w:val="85"/>
        </w:rPr>
        <w:t>associated</w:t>
      </w:r>
      <w:r>
        <w:rPr>
          <w:spacing w:val="-2"/>
          <w:w w:val="85"/>
        </w:rPr>
        <w:t xml:space="preserve"> </w:t>
      </w:r>
      <w:r>
        <w:rPr>
          <w:w w:val="85"/>
        </w:rPr>
        <w:t>with</w:t>
      </w:r>
      <w:r>
        <w:rPr>
          <w:spacing w:val="-3"/>
          <w:w w:val="85"/>
        </w:rPr>
        <w:t xml:space="preserve"> </w:t>
      </w:r>
      <w:r>
        <w:rPr>
          <w:w w:val="85"/>
        </w:rPr>
        <w:t>the</w:t>
      </w:r>
      <w:r>
        <w:rPr>
          <w:spacing w:val="-2"/>
          <w:w w:val="85"/>
        </w:rPr>
        <w:t xml:space="preserve"> </w:t>
      </w:r>
      <w:r>
        <w:rPr>
          <w:w w:val="85"/>
        </w:rPr>
        <w:t>annual</w:t>
      </w:r>
      <w:r>
        <w:rPr>
          <w:spacing w:val="-2"/>
          <w:w w:val="85"/>
        </w:rPr>
        <w:t xml:space="preserve"> </w:t>
      </w:r>
      <w:r>
        <w:rPr>
          <w:w w:val="85"/>
        </w:rPr>
        <w:t>DV</w:t>
      </w:r>
      <w:r>
        <w:rPr>
          <w:spacing w:val="-2"/>
          <w:w w:val="85"/>
        </w:rPr>
        <w:t xml:space="preserve"> </w:t>
      </w:r>
      <w:r>
        <w:rPr>
          <w:w w:val="85"/>
        </w:rPr>
        <w:t>and</w:t>
      </w:r>
      <w:r>
        <w:rPr>
          <w:spacing w:val="-2"/>
          <w:w w:val="85"/>
        </w:rPr>
        <w:t xml:space="preserve"> </w:t>
      </w:r>
      <w:r>
        <w:rPr>
          <w:w w:val="85"/>
        </w:rPr>
        <w:t>provide</w:t>
      </w:r>
      <w:r>
        <w:rPr>
          <w:spacing w:val="-2"/>
          <w:w w:val="85"/>
        </w:rPr>
        <w:t xml:space="preserve"> </w:t>
      </w:r>
      <w:r>
        <w:rPr>
          <w:w w:val="85"/>
        </w:rPr>
        <w:t>it</w:t>
      </w:r>
      <w:r>
        <w:rPr>
          <w:spacing w:val="-4"/>
          <w:w w:val="85"/>
        </w:rPr>
        <w:t xml:space="preserve"> </w:t>
      </w:r>
      <w:r>
        <w:rPr>
          <w:w w:val="85"/>
        </w:rPr>
        <w:t>to</w:t>
      </w:r>
      <w:r>
        <w:rPr>
          <w:spacing w:val="-3"/>
          <w:w w:val="85"/>
        </w:rPr>
        <w:t xml:space="preserve"> </w:t>
      </w:r>
      <w:r>
        <w:rPr>
          <w:w w:val="85"/>
        </w:rPr>
        <w:t>the SO.</w:t>
      </w:r>
      <w:r>
        <w:rPr>
          <w:spacing w:val="-2"/>
          <w:w w:val="85"/>
        </w:rPr>
        <w:t xml:space="preserve"> </w:t>
      </w:r>
      <w:r>
        <w:rPr>
          <w:w w:val="85"/>
        </w:rPr>
        <w:t>At</w:t>
      </w:r>
      <w:r>
        <w:rPr>
          <w:spacing w:val="-2"/>
          <w:w w:val="85"/>
        </w:rPr>
        <w:t xml:space="preserve"> </w:t>
      </w:r>
      <w:r>
        <w:rPr>
          <w:w w:val="85"/>
        </w:rPr>
        <w:t>a</w:t>
      </w:r>
      <w:r>
        <w:rPr>
          <w:spacing w:val="-1"/>
          <w:w w:val="85"/>
        </w:rPr>
        <w:t xml:space="preserve"> </w:t>
      </w:r>
      <w:r>
        <w:rPr>
          <w:w w:val="85"/>
        </w:rPr>
        <w:t>minimum,</w:t>
      </w:r>
      <w:r>
        <w:rPr>
          <w:spacing w:val="-2"/>
          <w:w w:val="85"/>
        </w:rPr>
        <w:t xml:space="preserve"> </w:t>
      </w:r>
      <w:r>
        <w:rPr>
          <w:w w:val="85"/>
        </w:rPr>
        <w:t>this</w:t>
      </w:r>
      <w:r>
        <w:rPr>
          <w:spacing w:val="-3"/>
          <w:w w:val="85"/>
        </w:rPr>
        <w:t xml:space="preserve"> </w:t>
      </w:r>
      <w:r>
        <w:rPr>
          <w:w w:val="85"/>
        </w:rPr>
        <w:t>archive</w:t>
      </w:r>
      <w:r>
        <w:rPr>
          <w:spacing w:val="-2"/>
          <w:w w:val="85"/>
        </w:rPr>
        <w:t xml:space="preserve"> </w:t>
      </w:r>
      <w:r>
        <w:rPr>
          <w:w w:val="85"/>
        </w:rPr>
        <w:t>must</w:t>
      </w:r>
      <w:r>
        <w:rPr>
          <w:spacing w:val="-2"/>
          <w:w w:val="85"/>
        </w:rPr>
        <w:t xml:space="preserve"> </w:t>
      </w:r>
      <w:r>
        <w:rPr>
          <w:w w:val="85"/>
        </w:rPr>
        <w:t>contain</w:t>
      </w:r>
      <w:r>
        <w:rPr>
          <w:spacing w:val="-2"/>
          <w:w w:val="85"/>
        </w:rPr>
        <w:t xml:space="preserve"> </w:t>
      </w:r>
      <w:r>
        <w:rPr>
          <w:w w:val="85"/>
        </w:rPr>
        <w:t>the</w:t>
      </w:r>
      <w:r>
        <w:rPr>
          <w:spacing w:val="-2"/>
          <w:w w:val="85"/>
        </w:rPr>
        <w:t xml:space="preserve"> </w:t>
      </w:r>
      <w:r>
        <w:rPr>
          <w:w w:val="85"/>
        </w:rPr>
        <w:t>documentation</w:t>
      </w:r>
      <w:r>
        <w:rPr>
          <w:spacing w:val="-2"/>
          <w:w w:val="85"/>
        </w:rPr>
        <w:t xml:space="preserve"> </w:t>
      </w:r>
      <w:r>
        <w:rPr>
          <w:w w:val="85"/>
        </w:rPr>
        <w:t>described</w:t>
      </w:r>
      <w:r>
        <w:rPr>
          <w:spacing w:val="-2"/>
          <w:w w:val="85"/>
        </w:rPr>
        <w:t xml:space="preserve"> </w:t>
      </w:r>
      <w:r>
        <w:rPr>
          <w:w w:val="85"/>
        </w:rPr>
        <w:t>in</w:t>
      </w:r>
      <w:r>
        <w:rPr>
          <w:spacing w:val="-2"/>
          <w:w w:val="85"/>
        </w:rPr>
        <w:t xml:space="preserve"> </w:t>
      </w:r>
      <w:r>
        <w:rPr>
          <w:w w:val="85"/>
        </w:rPr>
        <w:t>Exhibit</w:t>
      </w:r>
      <w:r>
        <w:rPr>
          <w:spacing w:val="-3"/>
          <w:w w:val="85"/>
        </w:rPr>
        <w:t xml:space="preserve"> </w:t>
      </w:r>
      <w:r>
        <w:rPr>
          <w:w w:val="85"/>
        </w:rPr>
        <w:t>13.</w:t>
      </w:r>
      <w:r>
        <w:rPr>
          <w:spacing w:val="-2"/>
          <w:w w:val="85"/>
        </w:rPr>
        <w:t xml:space="preserve"> </w:t>
      </w:r>
      <w:r>
        <w:rPr>
          <w:w w:val="85"/>
        </w:rPr>
        <w:t>The</w:t>
      </w:r>
      <w:r>
        <w:rPr>
          <w:spacing w:val="-2"/>
          <w:w w:val="85"/>
        </w:rPr>
        <w:t xml:space="preserve"> </w:t>
      </w:r>
      <w:r>
        <w:rPr>
          <w:w w:val="85"/>
        </w:rPr>
        <w:t>DVC</w:t>
      </w:r>
      <w:r>
        <w:rPr>
          <w:spacing w:val="-2"/>
          <w:w w:val="85"/>
        </w:rPr>
        <w:t xml:space="preserve"> </w:t>
      </w:r>
      <w:r>
        <w:rPr>
          <w:w w:val="85"/>
        </w:rPr>
        <w:t>should</w:t>
      </w:r>
      <w:r>
        <w:rPr>
          <w:spacing w:val="-3"/>
          <w:w w:val="85"/>
        </w:rPr>
        <w:t xml:space="preserve"> </w:t>
      </w:r>
      <w:r>
        <w:rPr>
          <w:w w:val="85"/>
        </w:rPr>
        <w:t>also retain a complete copy of this archive in accordance with its contract with the SO.</w:t>
      </w:r>
    </w:p>
    <w:p w:rsidR="002D5F5F" w14:paraId="6BB9A99B" w14:textId="77777777">
      <w:pPr>
        <w:pStyle w:val="BodyText"/>
        <w:spacing w:before="119"/>
        <w:ind w:left="719" w:right="725"/>
      </w:pPr>
      <w:r>
        <w:rPr>
          <w:w w:val="85"/>
        </w:rPr>
        <w:t>When the SO receives the archive from the DVC, the SO must add the documentation of its DVC selection process to the archive, including how its chosen DVC meets the minimum qualifications, credentials, and resources</w:t>
      </w:r>
      <w:r>
        <w:rPr>
          <w:spacing w:val="-1"/>
          <w:w w:val="85"/>
        </w:rPr>
        <w:t xml:space="preserve"> </w:t>
      </w:r>
      <w:r>
        <w:rPr>
          <w:w w:val="85"/>
        </w:rPr>
        <w:t>listed in Appendix</w:t>
      </w:r>
      <w:r>
        <w:rPr>
          <w:spacing w:val="-1"/>
          <w:w w:val="85"/>
        </w:rPr>
        <w:t xml:space="preserve"> </w:t>
      </w:r>
      <w:r>
        <w:rPr>
          <w:w w:val="85"/>
        </w:rPr>
        <w:t>A. Federal</w:t>
      </w:r>
      <w:r>
        <w:rPr>
          <w:spacing w:val="-1"/>
          <w:w w:val="85"/>
        </w:rPr>
        <w:t xml:space="preserve"> </w:t>
      </w:r>
      <w:r>
        <w:rPr>
          <w:w w:val="85"/>
        </w:rPr>
        <w:t>regulations</w:t>
      </w:r>
      <w:r>
        <w:rPr>
          <w:spacing w:val="-1"/>
          <w:w w:val="85"/>
        </w:rPr>
        <w:t xml:space="preserve"> </w:t>
      </w:r>
      <w:r>
        <w:rPr>
          <w:w w:val="85"/>
        </w:rPr>
        <w:t>require</w:t>
      </w:r>
      <w:r>
        <w:rPr>
          <w:spacing w:val="-1"/>
          <w:w w:val="85"/>
        </w:rPr>
        <w:t xml:space="preserve"> </w:t>
      </w:r>
      <w:r>
        <w:rPr>
          <w:w w:val="85"/>
        </w:rPr>
        <w:t>the SO</w:t>
      </w:r>
      <w:r>
        <w:rPr>
          <w:spacing w:val="-1"/>
          <w:w w:val="85"/>
        </w:rPr>
        <w:t xml:space="preserve"> </w:t>
      </w:r>
      <w:r>
        <w:rPr>
          <w:w w:val="85"/>
        </w:rPr>
        <w:t>to retain</w:t>
      </w:r>
      <w:r>
        <w:rPr>
          <w:spacing w:val="-1"/>
          <w:w w:val="85"/>
        </w:rPr>
        <w:t xml:space="preserve"> </w:t>
      </w:r>
      <w:r>
        <w:rPr>
          <w:w w:val="85"/>
        </w:rPr>
        <w:t>this</w:t>
      </w:r>
      <w:r>
        <w:rPr>
          <w:spacing w:val="-1"/>
          <w:w w:val="85"/>
        </w:rPr>
        <w:t xml:space="preserve"> </w:t>
      </w:r>
      <w:r>
        <w:rPr>
          <w:w w:val="85"/>
        </w:rPr>
        <w:t>complete</w:t>
      </w:r>
      <w:r>
        <w:rPr>
          <w:spacing w:val="-1"/>
          <w:w w:val="85"/>
        </w:rPr>
        <w:t xml:space="preserve"> </w:t>
      </w:r>
      <w:r>
        <w:rPr>
          <w:w w:val="85"/>
        </w:rPr>
        <w:t>archive</w:t>
      </w:r>
      <w:r>
        <w:rPr>
          <w:spacing w:val="-1"/>
          <w:w w:val="85"/>
        </w:rPr>
        <w:t xml:space="preserve"> </w:t>
      </w:r>
      <w:r>
        <w:rPr>
          <w:w w:val="85"/>
        </w:rPr>
        <w:t>for</w:t>
      </w:r>
      <w:r>
        <w:rPr>
          <w:spacing w:val="-1"/>
          <w:w w:val="85"/>
        </w:rPr>
        <w:t xml:space="preserve"> </w:t>
      </w:r>
      <w:r>
        <w:rPr>
          <w:w w:val="85"/>
        </w:rPr>
        <w:t>the 10-year retention period. CMS may ask for copies of Appendix I and work papers associated with the annual DV. CMS reviews</w:t>
      </w:r>
      <w:r>
        <w:rPr>
          <w:spacing w:val="-5"/>
          <w:w w:val="85"/>
        </w:rPr>
        <w:t xml:space="preserve"> </w:t>
      </w:r>
      <w:r>
        <w:rPr>
          <w:w w:val="85"/>
        </w:rPr>
        <w:t>the</w:t>
      </w:r>
      <w:r>
        <w:rPr>
          <w:spacing w:val="-3"/>
          <w:w w:val="85"/>
        </w:rPr>
        <w:t xml:space="preserve"> </w:t>
      </w:r>
      <w:r>
        <w:rPr>
          <w:w w:val="85"/>
        </w:rPr>
        <w:t>information</w:t>
      </w:r>
      <w:r>
        <w:rPr>
          <w:spacing w:val="-4"/>
          <w:w w:val="85"/>
        </w:rPr>
        <w:t xml:space="preserve"> </w:t>
      </w:r>
      <w:r>
        <w:rPr>
          <w:w w:val="85"/>
        </w:rPr>
        <w:t>to</w:t>
      </w:r>
      <w:r>
        <w:rPr>
          <w:spacing w:val="-3"/>
          <w:w w:val="85"/>
        </w:rPr>
        <w:t xml:space="preserve"> </w:t>
      </w:r>
      <w:r>
        <w:rPr>
          <w:w w:val="85"/>
        </w:rPr>
        <w:t>verify</w:t>
      </w:r>
      <w:r>
        <w:rPr>
          <w:spacing w:val="-4"/>
          <w:w w:val="85"/>
        </w:rPr>
        <w:t xml:space="preserve"> </w:t>
      </w:r>
      <w:r>
        <w:rPr>
          <w:w w:val="85"/>
        </w:rPr>
        <w:t>compliance</w:t>
      </w:r>
      <w:r>
        <w:rPr>
          <w:spacing w:val="-3"/>
          <w:w w:val="85"/>
        </w:rPr>
        <w:t xml:space="preserve"> </w:t>
      </w:r>
      <w:r>
        <w:rPr>
          <w:w w:val="85"/>
        </w:rPr>
        <w:t>with</w:t>
      </w:r>
      <w:r>
        <w:rPr>
          <w:spacing w:val="-4"/>
          <w:w w:val="85"/>
        </w:rPr>
        <w:t xml:space="preserve"> </w:t>
      </w:r>
      <w:r>
        <w:rPr>
          <w:w w:val="85"/>
        </w:rPr>
        <w:t>the</w:t>
      </w:r>
      <w:r>
        <w:rPr>
          <w:spacing w:val="-3"/>
          <w:w w:val="85"/>
        </w:rPr>
        <w:t xml:space="preserve"> </w:t>
      </w:r>
      <w:r>
        <w:rPr>
          <w:w w:val="85"/>
        </w:rPr>
        <w:t>data</w:t>
      </w:r>
      <w:r>
        <w:rPr>
          <w:spacing w:val="-3"/>
          <w:w w:val="85"/>
        </w:rPr>
        <w:t xml:space="preserve"> </w:t>
      </w:r>
      <w:r>
        <w:rPr>
          <w:w w:val="85"/>
        </w:rPr>
        <w:t>validation</w:t>
      </w:r>
      <w:r>
        <w:rPr>
          <w:spacing w:val="-4"/>
          <w:w w:val="85"/>
        </w:rPr>
        <w:t xml:space="preserve"> </w:t>
      </w:r>
      <w:r>
        <w:rPr>
          <w:w w:val="85"/>
        </w:rPr>
        <w:t>process</w:t>
      </w:r>
      <w:r>
        <w:rPr>
          <w:spacing w:val="-4"/>
          <w:w w:val="85"/>
        </w:rPr>
        <w:t xml:space="preserve"> </w:t>
      </w:r>
      <w:r>
        <w:rPr>
          <w:w w:val="85"/>
        </w:rPr>
        <w:t>pursuant</w:t>
      </w:r>
      <w:r>
        <w:rPr>
          <w:spacing w:val="-3"/>
          <w:w w:val="85"/>
        </w:rPr>
        <w:t xml:space="preserve"> </w:t>
      </w:r>
      <w:r>
        <w:rPr>
          <w:w w:val="85"/>
        </w:rPr>
        <w:t>to</w:t>
      </w:r>
      <w:r>
        <w:rPr>
          <w:spacing w:val="-3"/>
          <w:w w:val="85"/>
        </w:rPr>
        <w:t xml:space="preserve"> </w:t>
      </w:r>
      <w:r>
        <w:rPr>
          <w:w w:val="85"/>
        </w:rPr>
        <w:t>42</w:t>
      </w:r>
      <w:r>
        <w:rPr>
          <w:spacing w:val="-2"/>
          <w:w w:val="85"/>
        </w:rPr>
        <w:t xml:space="preserve"> </w:t>
      </w:r>
      <w:r>
        <w:rPr>
          <w:w w:val="85"/>
        </w:rPr>
        <w:t>CFR</w:t>
      </w:r>
      <w:r>
        <w:rPr>
          <w:spacing w:val="-3"/>
          <w:w w:val="85"/>
        </w:rPr>
        <w:t xml:space="preserve"> </w:t>
      </w:r>
      <w:r>
        <w:rPr>
          <w:w w:val="85"/>
        </w:rPr>
        <w:t>§423.514(j)</w:t>
      </w:r>
      <w:r>
        <w:rPr>
          <w:spacing w:val="-4"/>
          <w:w w:val="85"/>
        </w:rPr>
        <w:t xml:space="preserve"> </w:t>
      </w:r>
      <w:r>
        <w:rPr>
          <w:w w:val="85"/>
        </w:rPr>
        <w:t xml:space="preserve">and </w:t>
      </w:r>
      <w:r>
        <w:rPr>
          <w:w w:val="90"/>
        </w:rPr>
        <w:t>OMB</w:t>
      </w:r>
      <w:r>
        <w:rPr>
          <w:spacing w:val="-6"/>
          <w:w w:val="90"/>
        </w:rPr>
        <w:t xml:space="preserve"> </w:t>
      </w:r>
      <w:r>
        <w:rPr>
          <w:w w:val="90"/>
        </w:rPr>
        <w:t>control</w:t>
      </w:r>
      <w:r>
        <w:rPr>
          <w:spacing w:val="-7"/>
          <w:w w:val="90"/>
        </w:rPr>
        <w:t xml:space="preserve"> </w:t>
      </w:r>
      <w:r>
        <w:rPr>
          <w:w w:val="90"/>
        </w:rPr>
        <w:t>number</w:t>
      </w:r>
      <w:r>
        <w:rPr>
          <w:spacing w:val="-7"/>
          <w:w w:val="90"/>
        </w:rPr>
        <w:t xml:space="preserve"> </w:t>
      </w:r>
      <w:r>
        <w:rPr>
          <w:w w:val="90"/>
        </w:rPr>
        <w:t>0938-1115.</w:t>
      </w:r>
    </w:p>
    <w:p w:rsidR="002D5F5F" w14:paraId="4CAC9BB0" w14:textId="77777777">
      <w:pPr>
        <w:spacing w:before="240"/>
        <w:ind w:left="596" w:right="596"/>
        <w:jc w:val="center"/>
        <w:rPr>
          <w:rFonts w:ascii="Arial Narrow"/>
          <w:b/>
          <w:sz w:val="20"/>
        </w:rPr>
      </w:pPr>
      <w:bookmarkStart w:id="160" w:name="EXHIBIT_13._MINIMUM_DOCUMENTATION_REQUIR"/>
      <w:bookmarkStart w:id="161" w:name="_bookmark81"/>
      <w:bookmarkEnd w:id="160"/>
      <w:bookmarkEnd w:id="161"/>
      <w:r>
        <w:rPr>
          <w:rFonts w:ascii="Arial Narrow"/>
          <w:b/>
          <w:color w:val="44536A"/>
          <w:sz w:val="20"/>
        </w:rPr>
        <w:t>EXHIBIT</w:t>
      </w:r>
      <w:r>
        <w:rPr>
          <w:rFonts w:ascii="Arial Narrow"/>
          <w:b/>
          <w:color w:val="44536A"/>
          <w:spacing w:val="-4"/>
          <w:sz w:val="20"/>
        </w:rPr>
        <w:t xml:space="preserve"> </w:t>
      </w:r>
      <w:r>
        <w:rPr>
          <w:rFonts w:ascii="Arial Narrow"/>
          <w:b/>
          <w:color w:val="44536A"/>
          <w:sz w:val="20"/>
        </w:rPr>
        <w:t>13.</w:t>
      </w:r>
      <w:r>
        <w:rPr>
          <w:rFonts w:ascii="Arial Narrow"/>
          <w:b/>
          <w:color w:val="44536A"/>
          <w:spacing w:val="-5"/>
          <w:sz w:val="20"/>
        </w:rPr>
        <w:t xml:space="preserve"> </w:t>
      </w:r>
      <w:r>
        <w:rPr>
          <w:rFonts w:ascii="Arial Narrow"/>
          <w:b/>
          <w:color w:val="44536A"/>
          <w:sz w:val="20"/>
        </w:rPr>
        <w:t>MINIMUM</w:t>
      </w:r>
      <w:r>
        <w:rPr>
          <w:rFonts w:ascii="Arial Narrow"/>
          <w:b/>
          <w:color w:val="44536A"/>
          <w:spacing w:val="-5"/>
          <w:sz w:val="20"/>
        </w:rPr>
        <w:t xml:space="preserve"> </w:t>
      </w:r>
      <w:r>
        <w:rPr>
          <w:rFonts w:ascii="Arial Narrow"/>
          <w:b/>
          <w:color w:val="44536A"/>
          <w:sz w:val="20"/>
        </w:rPr>
        <w:t>DOCUMENTATION</w:t>
      </w:r>
      <w:r>
        <w:rPr>
          <w:rFonts w:ascii="Arial Narrow"/>
          <w:b/>
          <w:color w:val="44536A"/>
          <w:spacing w:val="-3"/>
          <w:sz w:val="20"/>
        </w:rPr>
        <w:t xml:space="preserve"> </w:t>
      </w:r>
      <w:r>
        <w:rPr>
          <w:rFonts w:ascii="Arial Narrow"/>
          <w:b/>
          <w:color w:val="44536A"/>
          <w:sz w:val="20"/>
        </w:rPr>
        <w:t>REQUIRED</w:t>
      </w:r>
      <w:r>
        <w:rPr>
          <w:rFonts w:ascii="Arial Narrow"/>
          <w:b/>
          <w:color w:val="44536A"/>
          <w:spacing w:val="-4"/>
          <w:sz w:val="20"/>
        </w:rPr>
        <w:t xml:space="preserve"> </w:t>
      </w:r>
      <w:r>
        <w:rPr>
          <w:rFonts w:ascii="Arial Narrow"/>
          <w:b/>
          <w:color w:val="44536A"/>
          <w:sz w:val="20"/>
        </w:rPr>
        <w:t>FOR</w:t>
      </w:r>
      <w:r>
        <w:rPr>
          <w:rFonts w:ascii="Arial Narrow"/>
          <w:b/>
          <w:color w:val="44536A"/>
          <w:spacing w:val="-4"/>
          <w:sz w:val="20"/>
        </w:rPr>
        <w:t xml:space="preserve"> </w:t>
      </w:r>
      <w:r>
        <w:rPr>
          <w:rFonts w:ascii="Arial Narrow"/>
          <w:b/>
          <w:color w:val="44536A"/>
          <w:sz w:val="20"/>
        </w:rPr>
        <w:t>DV</w:t>
      </w:r>
      <w:r>
        <w:rPr>
          <w:rFonts w:ascii="Arial Narrow"/>
          <w:b/>
          <w:color w:val="44536A"/>
          <w:spacing w:val="-4"/>
          <w:sz w:val="20"/>
        </w:rPr>
        <w:t xml:space="preserve"> </w:t>
      </w:r>
      <w:r>
        <w:rPr>
          <w:rFonts w:ascii="Arial Narrow"/>
          <w:b/>
          <w:color w:val="44536A"/>
          <w:spacing w:val="-2"/>
          <w:sz w:val="20"/>
        </w:rPr>
        <w:t>ARCHIVE</w:t>
      </w:r>
    </w:p>
    <w:p w:rsidR="002D5F5F" w14:paraId="14DD9CDC" w14:textId="77777777">
      <w:pPr>
        <w:pStyle w:val="BodyText"/>
        <w:spacing w:before="11"/>
        <w:rPr>
          <w:rFonts w:ascii="Arial Narrow"/>
          <w:b/>
          <w:sz w:val="20"/>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70"/>
        <w:gridCol w:w="4420"/>
        <w:gridCol w:w="147"/>
      </w:tblGrid>
      <w:tr w14:paraId="5FFA810D" w14:textId="77777777">
        <w:tblPrEx>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36"/>
        </w:trPr>
        <w:tc>
          <w:tcPr>
            <w:tcW w:w="4770" w:type="dxa"/>
            <w:tcBorders>
              <w:right w:val="nil"/>
            </w:tcBorders>
            <w:shd w:val="clear" w:color="auto" w:fill="1F5392"/>
          </w:tcPr>
          <w:p w:rsidR="002D5F5F" w14:paraId="14D7694F" w14:textId="77777777">
            <w:pPr>
              <w:pStyle w:val="TableParagraph"/>
              <w:spacing w:before="38"/>
              <w:ind w:left="0" w:right="139"/>
              <w:jc w:val="right"/>
              <w:rPr>
                <w:b/>
                <w:sz w:val="20"/>
              </w:rPr>
            </w:pPr>
            <w:r>
              <w:rPr>
                <w:b/>
                <w:color w:val="FFFFFF"/>
                <w:spacing w:val="-5"/>
                <w:w w:val="95"/>
                <w:sz w:val="20"/>
              </w:rPr>
              <w:t>DV</w:t>
            </w:r>
          </w:p>
        </w:tc>
        <w:tc>
          <w:tcPr>
            <w:tcW w:w="4420" w:type="dxa"/>
            <w:tcBorders>
              <w:left w:val="nil"/>
              <w:right w:val="single" w:sz="4" w:space="0" w:color="005595"/>
            </w:tcBorders>
            <w:shd w:val="clear" w:color="auto" w:fill="1F5392"/>
          </w:tcPr>
          <w:p w:rsidR="002D5F5F" w14:paraId="26EFB6D2" w14:textId="77777777">
            <w:pPr>
              <w:pStyle w:val="TableParagraph"/>
              <w:spacing w:before="38"/>
              <w:ind w:left="20"/>
              <w:rPr>
                <w:b/>
                <w:sz w:val="20"/>
              </w:rPr>
            </w:pPr>
            <w:r>
              <w:rPr>
                <w:b/>
                <w:color w:val="FFFFFF"/>
                <w:spacing w:val="-2"/>
                <w:w w:val="95"/>
                <w:sz w:val="20"/>
              </w:rPr>
              <w:t>ARCHIVE</w:t>
            </w:r>
          </w:p>
        </w:tc>
        <w:tc>
          <w:tcPr>
            <w:tcW w:w="147" w:type="dxa"/>
            <w:tcBorders>
              <w:left w:val="single" w:sz="4" w:space="0" w:color="005595"/>
            </w:tcBorders>
            <w:shd w:val="clear" w:color="auto" w:fill="1F5392"/>
          </w:tcPr>
          <w:p w:rsidR="002D5F5F" w14:paraId="554555D4" w14:textId="77777777">
            <w:pPr>
              <w:pStyle w:val="TableParagraph"/>
              <w:ind w:left="0"/>
              <w:rPr>
                <w:rFonts w:ascii="Times New Roman"/>
                <w:sz w:val="18"/>
              </w:rPr>
            </w:pPr>
          </w:p>
        </w:tc>
      </w:tr>
      <w:tr w14:paraId="649800CF" w14:textId="77777777">
        <w:tblPrEx>
          <w:tblW w:w="0" w:type="auto"/>
          <w:tblInd w:w="737" w:type="dxa"/>
          <w:tblLayout w:type="fixed"/>
          <w:tblCellMar>
            <w:left w:w="0" w:type="dxa"/>
            <w:right w:w="0" w:type="dxa"/>
          </w:tblCellMar>
          <w:tblLook w:val="01E0"/>
        </w:tblPrEx>
        <w:trPr>
          <w:trHeight w:val="3983"/>
        </w:trPr>
        <w:tc>
          <w:tcPr>
            <w:tcW w:w="4770" w:type="dxa"/>
          </w:tcPr>
          <w:p w:rsidR="002D5F5F" w14:paraId="2835C42A" w14:textId="77777777">
            <w:pPr>
              <w:pStyle w:val="TableParagraph"/>
              <w:spacing w:before="33"/>
              <w:ind w:left="0"/>
              <w:rPr>
                <w:rFonts w:ascii="Arial Narrow"/>
                <w:b/>
                <w:sz w:val="20"/>
              </w:rPr>
            </w:pPr>
          </w:p>
          <w:p w:rsidR="002D5F5F" w14:paraId="31B33D13" w14:textId="77777777">
            <w:pPr>
              <w:pStyle w:val="TableParagraph"/>
              <w:numPr>
                <w:ilvl w:val="0"/>
                <w:numId w:val="3"/>
              </w:numPr>
              <w:tabs>
                <w:tab w:val="left" w:pos="724"/>
              </w:tabs>
              <w:rPr>
                <w:sz w:val="20"/>
              </w:rPr>
            </w:pPr>
            <w:r>
              <w:rPr>
                <w:w w:val="80"/>
                <w:sz w:val="20"/>
              </w:rPr>
              <w:t>Documentation</w:t>
            </w:r>
            <w:r>
              <w:rPr>
                <w:spacing w:val="16"/>
                <w:sz w:val="20"/>
              </w:rPr>
              <w:t xml:space="preserve"> </w:t>
            </w:r>
            <w:r>
              <w:rPr>
                <w:w w:val="80"/>
                <w:sz w:val="20"/>
              </w:rPr>
              <w:t>of</w:t>
            </w:r>
            <w:r>
              <w:rPr>
                <w:spacing w:val="16"/>
                <w:sz w:val="20"/>
              </w:rPr>
              <w:t xml:space="preserve"> </w:t>
            </w:r>
            <w:r>
              <w:rPr>
                <w:w w:val="80"/>
                <w:sz w:val="20"/>
              </w:rPr>
              <w:t>Data</w:t>
            </w:r>
            <w:r>
              <w:rPr>
                <w:spacing w:val="17"/>
                <w:sz w:val="20"/>
              </w:rPr>
              <w:t xml:space="preserve"> </w:t>
            </w:r>
            <w:r>
              <w:rPr>
                <w:spacing w:val="-2"/>
                <w:w w:val="80"/>
                <w:sz w:val="20"/>
              </w:rPr>
              <w:t>Validation</w:t>
            </w:r>
          </w:p>
          <w:p w:rsidR="002D5F5F" w14:paraId="443AD61F" w14:textId="77777777">
            <w:pPr>
              <w:pStyle w:val="TableParagraph"/>
              <w:numPr>
                <w:ilvl w:val="0"/>
                <w:numId w:val="3"/>
              </w:numPr>
              <w:tabs>
                <w:tab w:val="left" w:pos="724"/>
              </w:tabs>
              <w:spacing w:before="105"/>
              <w:rPr>
                <w:sz w:val="20"/>
              </w:rPr>
            </w:pPr>
            <w:r>
              <w:rPr>
                <w:w w:val="80"/>
                <w:sz w:val="20"/>
              </w:rPr>
              <w:t>Contractor</w:t>
            </w:r>
            <w:r>
              <w:rPr>
                <w:spacing w:val="24"/>
                <w:sz w:val="20"/>
              </w:rPr>
              <w:t xml:space="preserve"> </w:t>
            </w:r>
            <w:r>
              <w:rPr>
                <w:w w:val="80"/>
                <w:sz w:val="20"/>
              </w:rPr>
              <w:t>Selection</w:t>
            </w:r>
            <w:r>
              <w:rPr>
                <w:spacing w:val="23"/>
                <w:sz w:val="20"/>
              </w:rPr>
              <w:t xml:space="preserve"> </w:t>
            </w:r>
            <w:r>
              <w:rPr>
                <w:spacing w:val="-2"/>
                <w:w w:val="80"/>
                <w:sz w:val="20"/>
              </w:rPr>
              <w:t>Process</w:t>
            </w:r>
          </w:p>
          <w:p w:rsidR="002D5F5F" w14:paraId="20354366" w14:textId="77777777">
            <w:pPr>
              <w:pStyle w:val="TableParagraph"/>
              <w:numPr>
                <w:ilvl w:val="0"/>
                <w:numId w:val="3"/>
              </w:numPr>
              <w:tabs>
                <w:tab w:val="left" w:pos="724"/>
              </w:tabs>
              <w:spacing w:before="106" w:line="237" w:lineRule="auto"/>
              <w:ind w:right="216"/>
              <w:rPr>
                <w:sz w:val="20"/>
              </w:rPr>
            </w:pPr>
            <w:r>
              <w:rPr>
                <w:w w:val="90"/>
                <w:sz w:val="20"/>
              </w:rPr>
              <w:t>Documentation</w:t>
            </w:r>
            <w:r>
              <w:rPr>
                <w:spacing w:val="-9"/>
                <w:w w:val="90"/>
                <w:sz w:val="20"/>
              </w:rPr>
              <w:t xml:space="preserve"> </w:t>
            </w:r>
            <w:r>
              <w:rPr>
                <w:w w:val="90"/>
                <w:sz w:val="20"/>
              </w:rPr>
              <w:t>of</w:t>
            </w:r>
            <w:r>
              <w:rPr>
                <w:spacing w:val="-8"/>
                <w:w w:val="90"/>
                <w:sz w:val="20"/>
              </w:rPr>
              <w:t xml:space="preserve"> </w:t>
            </w:r>
            <w:r>
              <w:rPr>
                <w:w w:val="90"/>
                <w:sz w:val="20"/>
              </w:rPr>
              <w:t>completion</w:t>
            </w:r>
            <w:r>
              <w:rPr>
                <w:spacing w:val="-8"/>
                <w:w w:val="90"/>
                <w:sz w:val="20"/>
              </w:rPr>
              <w:t xml:space="preserve"> </w:t>
            </w:r>
            <w:r>
              <w:rPr>
                <w:w w:val="90"/>
                <w:sz w:val="20"/>
              </w:rPr>
              <w:t>of</w:t>
            </w:r>
            <w:r>
              <w:rPr>
                <w:spacing w:val="-9"/>
                <w:w w:val="90"/>
                <w:sz w:val="20"/>
              </w:rPr>
              <w:t xml:space="preserve"> </w:t>
            </w:r>
            <w:r>
              <w:rPr>
                <w:w w:val="90"/>
                <w:sz w:val="20"/>
              </w:rPr>
              <w:t>CMS</w:t>
            </w:r>
            <w:r>
              <w:rPr>
                <w:spacing w:val="-8"/>
                <w:w w:val="90"/>
                <w:sz w:val="20"/>
              </w:rPr>
              <w:t xml:space="preserve"> </w:t>
            </w:r>
            <w:r>
              <w:rPr>
                <w:w w:val="90"/>
                <w:sz w:val="20"/>
              </w:rPr>
              <w:t xml:space="preserve">Data </w:t>
            </w:r>
            <w:r>
              <w:rPr>
                <w:w w:val="85"/>
                <w:sz w:val="20"/>
              </w:rPr>
              <w:t>Validation</w:t>
            </w:r>
            <w:r>
              <w:rPr>
                <w:spacing w:val="-6"/>
                <w:w w:val="85"/>
                <w:sz w:val="20"/>
              </w:rPr>
              <w:t xml:space="preserve"> </w:t>
            </w:r>
            <w:r>
              <w:rPr>
                <w:w w:val="85"/>
                <w:sz w:val="20"/>
              </w:rPr>
              <w:t>Training</w:t>
            </w:r>
            <w:r>
              <w:rPr>
                <w:spacing w:val="-6"/>
                <w:w w:val="85"/>
                <w:sz w:val="20"/>
              </w:rPr>
              <w:t xml:space="preserve"> </w:t>
            </w:r>
            <w:r>
              <w:rPr>
                <w:w w:val="85"/>
                <w:sz w:val="20"/>
              </w:rPr>
              <w:t>for</w:t>
            </w:r>
            <w:r>
              <w:rPr>
                <w:spacing w:val="-4"/>
                <w:w w:val="85"/>
                <w:sz w:val="20"/>
              </w:rPr>
              <w:t xml:space="preserve"> </w:t>
            </w:r>
            <w:r>
              <w:rPr>
                <w:w w:val="85"/>
                <w:sz w:val="20"/>
              </w:rPr>
              <w:t>all</w:t>
            </w:r>
            <w:r>
              <w:rPr>
                <w:spacing w:val="-4"/>
                <w:w w:val="85"/>
                <w:sz w:val="20"/>
              </w:rPr>
              <w:t xml:space="preserve"> </w:t>
            </w:r>
            <w:r>
              <w:rPr>
                <w:w w:val="85"/>
                <w:sz w:val="20"/>
              </w:rPr>
              <w:t>staff</w:t>
            </w:r>
            <w:r>
              <w:rPr>
                <w:spacing w:val="-4"/>
                <w:w w:val="85"/>
                <w:sz w:val="20"/>
              </w:rPr>
              <w:t xml:space="preserve"> </w:t>
            </w:r>
            <w:r>
              <w:rPr>
                <w:w w:val="85"/>
                <w:sz w:val="20"/>
              </w:rPr>
              <w:t>assigned</w:t>
            </w:r>
            <w:r>
              <w:rPr>
                <w:spacing w:val="-5"/>
                <w:w w:val="85"/>
                <w:sz w:val="20"/>
              </w:rPr>
              <w:t xml:space="preserve"> </w:t>
            </w:r>
            <w:r>
              <w:rPr>
                <w:w w:val="85"/>
                <w:sz w:val="20"/>
              </w:rPr>
              <w:t>to</w:t>
            </w:r>
            <w:r>
              <w:rPr>
                <w:spacing w:val="-6"/>
                <w:w w:val="85"/>
                <w:sz w:val="20"/>
              </w:rPr>
              <w:t xml:space="preserve"> </w:t>
            </w:r>
            <w:r>
              <w:rPr>
                <w:w w:val="85"/>
                <w:sz w:val="20"/>
              </w:rPr>
              <w:t>the</w:t>
            </w:r>
            <w:r>
              <w:rPr>
                <w:spacing w:val="-5"/>
                <w:w w:val="85"/>
                <w:sz w:val="20"/>
              </w:rPr>
              <w:t xml:space="preserve"> </w:t>
            </w:r>
            <w:r>
              <w:rPr>
                <w:w w:val="85"/>
                <w:sz w:val="20"/>
              </w:rPr>
              <w:t xml:space="preserve">data </w:t>
            </w:r>
            <w:r>
              <w:rPr>
                <w:w w:val="95"/>
                <w:sz w:val="20"/>
              </w:rPr>
              <w:t>validation team</w:t>
            </w:r>
          </w:p>
          <w:p w:rsidR="002D5F5F" w14:paraId="36675541" w14:textId="77777777">
            <w:pPr>
              <w:pStyle w:val="TableParagraph"/>
              <w:numPr>
                <w:ilvl w:val="0"/>
                <w:numId w:val="3"/>
              </w:numPr>
              <w:tabs>
                <w:tab w:val="left" w:pos="724"/>
              </w:tabs>
              <w:spacing w:before="108" w:line="237" w:lineRule="auto"/>
              <w:ind w:right="765"/>
              <w:rPr>
                <w:sz w:val="20"/>
              </w:rPr>
            </w:pPr>
            <w:r>
              <w:rPr>
                <w:w w:val="85"/>
                <w:sz w:val="20"/>
              </w:rPr>
              <w:t>Completed OAI (Appendix E), including all documentation</w:t>
            </w:r>
            <w:r>
              <w:rPr>
                <w:spacing w:val="-6"/>
                <w:w w:val="85"/>
                <w:sz w:val="20"/>
              </w:rPr>
              <w:t xml:space="preserve"> </w:t>
            </w:r>
            <w:r>
              <w:rPr>
                <w:w w:val="85"/>
                <w:sz w:val="20"/>
              </w:rPr>
              <w:t>provided</w:t>
            </w:r>
            <w:r>
              <w:rPr>
                <w:spacing w:val="-6"/>
                <w:w w:val="85"/>
                <w:sz w:val="20"/>
              </w:rPr>
              <w:t xml:space="preserve"> </w:t>
            </w:r>
            <w:r>
              <w:rPr>
                <w:w w:val="85"/>
                <w:sz w:val="20"/>
              </w:rPr>
              <w:t>in</w:t>
            </w:r>
            <w:r>
              <w:rPr>
                <w:spacing w:val="-5"/>
                <w:w w:val="85"/>
                <w:sz w:val="20"/>
              </w:rPr>
              <w:t xml:space="preserve"> </w:t>
            </w:r>
            <w:r>
              <w:rPr>
                <w:w w:val="85"/>
                <w:sz w:val="20"/>
              </w:rPr>
              <w:t>response</w:t>
            </w:r>
            <w:r>
              <w:rPr>
                <w:spacing w:val="-6"/>
                <w:w w:val="85"/>
                <w:sz w:val="20"/>
              </w:rPr>
              <w:t xml:space="preserve"> </w:t>
            </w:r>
            <w:r>
              <w:rPr>
                <w:w w:val="85"/>
                <w:sz w:val="20"/>
              </w:rPr>
              <w:t>to</w:t>
            </w:r>
            <w:r>
              <w:rPr>
                <w:spacing w:val="-5"/>
                <w:w w:val="85"/>
                <w:sz w:val="20"/>
              </w:rPr>
              <w:t xml:space="preserve"> </w:t>
            </w:r>
            <w:r>
              <w:rPr>
                <w:w w:val="85"/>
                <w:sz w:val="20"/>
              </w:rPr>
              <w:t>OAI</w:t>
            </w:r>
          </w:p>
          <w:p w:rsidR="002D5F5F" w14:paraId="353E771B" w14:textId="77777777">
            <w:pPr>
              <w:pStyle w:val="TableParagraph"/>
              <w:numPr>
                <w:ilvl w:val="0"/>
                <w:numId w:val="3"/>
              </w:numPr>
              <w:tabs>
                <w:tab w:val="left" w:pos="724"/>
              </w:tabs>
              <w:spacing w:before="106"/>
              <w:rPr>
                <w:sz w:val="20"/>
              </w:rPr>
            </w:pPr>
            <w:r>
              <w:rPr>
                <w:w w:val="85"/>
                <w:sz w:val="20"/>
              </w:rPr>
              <w:t>Final</w:t>
            </w:r>
            <w:r>
              <w:rPr>
                <w:spacing w:val="-6"/>
                <w:w w:val="85"/>
                <w:sz w:val="20"/>
              </w:rPr>
              <w:t xml:space="preserve"> </w:t>
            </w:r>
            <w:r>
              <w:rPr>
                <w:w w:val="85"/>
                <w:sz w:val="20"/>
              </w:rPr>
              <w:t>Site</w:t>
            </w:r>
            <w:r>
              <w:rPr>
                <w:spacing w:val="-5"/>
                <w:w w:val="85"/>
                <w:sz w:val="20"/>
              </w:rPr>
              <w:t xml:space="preserve"> </w:t>
            </w:r>
            <w:r>
              <w:rPr>
                <w:w w:val="85"/>
                <w:sz w:val="20"/>
              </w:rPr>
              <w:t>Visit</w:t>
            </w:r>
            <w:r>
              <w:rPr>
                <w:spacing w:val="-6"/>
                <w:w w:val="85"/>
                <w:sz w:val="20"/>
              </w:rPr>
              <w:t xml:space="preserve"> </w:t>
            </w:r>
            <w:r>
              <w:rPr>
                <w:spacing w:val="-2"/>
                <w:w w:val="85"/>
                <w:sz w:val="20"/>
              </w:rPr>
              <w:t>Agenda</w:t>
            </w:r>
          </w:p>
          <w:p w:rsidR="002D5F5F" w14:paraId="386C0E24" w14:textId="77777777">
            <w:pPr>
              <w:pStyle w:val="TableParagraph"/>
              <w:numPr>
                <w:ilvl w:val="0"/>
                <w:numId w:val="3"/>
              </w:numPr>
              <w:tabs>
                <w:tab w:val="left" w:pos="724"/>
              </w:tabs>
              <w:spacing w:before="104"/>
              <w:rPr>
                <w:sz w:val="20"/>
              </w:rPr>
            </w:pPr>
            <w:r>
              <w:rPr>
                <w:spacing w:val="-2"/>
                <w:w w:val="85"/>
                <w:sz w:val="20"/>
              </w:rPr>
              <w:t>Completed</w:t>
            </w:r>
            <w:r>
              <w:rPr>
                <w:spacing w:val="-5"/>
                <w:sz w:val="20"/>
              </w:rPr>
              <w:t xml:space="preserve"> </w:t>
            </w:r>
            <w:r>
              <w:rPr>
                <w:spacing w:val="-2"/>
                <w:w w:val="85"/>
                <w:sz w:val="20"/>
              </w:rPr>
              <w:t>Sign-in</w:t>
            </w:r>
            <w:r>
              <w:rPr>
                <w:spacing w:val="-2"/>
                <w:sz w:val="20"/>
              </w:rPr>
              <w:t xml:space="preserve"> </w:t>
            </w:r>
            <w:r>
              <w:rPr>
                <w:spacing w:val="-2"/>
                <w:w w:val="85"/>
                <w:sz w:val="20"/>
              </w:rPr>
              <w:t>Sheets</w:t>
            </w:r>
            <w:r>
              <w:rPr>
                <w:spacing w:val="-5"/>
                <w:sz w:val="20"/>
              </w:rPr>
              <w:t xml:space="preserve"> </w:t>
            </w:r>
            <w:r>
              <w:rPr>
                <w:spacing w:val="-2"/>
                <w:w w:val="85"/>
                <w:sz w:val="20"/>
              </w:rPr>
              <w:t>from</w:t>
            </w:r>
            <w:r>
              <w:rPr>
                <w:spacing w:val="-4"/>
                <w:sz w:val="20"/>
              </w:rPr>
              <w:t xml:space="preserve"> </w:t>
            </w:r>
            <w:r>
              <w:rPr>
                <w:spacing w:val="-2"/>
                <w:w w:val="85"/>
                <w:sz w:val="20"/>
              </w:rPr>
              <w:t>site</w:t>
            </w:r>
            <w:r>
              <w:rPr>
                <w:spacing w:val="-4"/>
                <w:sz w:val="20"/>
              </w:rPr>
              <w:t xml:space="preserve"> </w:t>
            </w:r>
            <w:r>
              <w:rPr>
                <w:spacing w:val="-2"/>
                <w:w w:val="85"/>
                <w:sz w:val="20"/>
              </w:rPr>
              <w:t>visit</w:t>
            </w:r>
            <w:r>
              <w:rPr>
                <w:spacing w:val="-5"/>
                <w:sz w:val="20"/>
              </w:rPr>
              <w:t xml:space="preserve"> </w:t>
            </w:r>
            <w:r>
              <w:rPr>
                <w:spacing w:val="-2"/>
                <w:w w:val="85"/>
                <w:sz w:val="20"/>
              </w:rPr>
              <w:t>(if</w:t>
            </w:r>
            <w:r>
              <w:rPr>
                <w:spacing w:val="-3"/>
                <w:sz w:val="20"/>
              </w:rPr>
              <w:t xml:space="preserve"> </w:t>
            </w:r>
            <w:r>
              <w:rPr>
                <w:spacing w:val="-2"/>
                <w:w w:val="85"/>
                <w:sz w:val="20"/>
              </w:rPr>
              <w:t>used)</w:t>
            </w:r>
          </w:p>
          <w:p w:rsidR="002D5F5F" w14:paraId="246751EC" w14:textId="77777777">
            <w:pPr>
              <w:pStyle w:val="TableParagraph"/>
              <w:numPr>
                <w:ilvl w:val="0"/>
                <w:numId w:val="3"/>
              </w:numPr>
              <w:tabs>
                <w:tab w:val="left" w:pos="724"/>
              </w:tabs>
              <w:spacing w:before="105"/>
              <w:rPr>
                <w:sz w:val="20"/>
              </w:rPr>
            </w:pPr>
            <w:r>
              <w:rPr>
                <w:w w:val="85"/>
                <w:sz w:val="20"/>
              </w:rPr>
              <w:t>Final</w:t>
            </w:r>
            <w:r>
              <w:rPr>
                <w:spacing w:val="-6"/>
                <w:w w:val="85"/>
                <w:sz w:val="20"/>
              </w:rPr>
              <w:t xml:space="preserve"> </w:t>
            </w:r>
            <w:r>
              <w:rPr>
                <w:w w:val="85"/>
                <w:sz w:val="20"/>
              </w:rPr>
              <w:t>IDG</w:t>
            </w:r>
            <w:r>
              <w:rPr>
                <w:spacing w:val="-6"/>
                <w:w w:val="85"/>
                <w:sz w:val="20"/>
              </w:rPr>
              <w:t xml:space="preserve"> </w:t>
            </w:r>
            <w:r>
              <w:rPr>
                <w:w w:val="85"/>
                <w:sz w:val="20"/>
              </w:rPr>
              <w:t>used</w:t>
            </w:r>
            <w:r>
              <w:rPr>
                <w:spacing w:val="-5"/>
                <w:w w:val="85"/>
                <w:sz w:val="20"/>
              </w:rPr>
              <w:t xml:space="preserve"> </w:t>
            </w:r>
            <w:r>
              <w:rPr>
                <w:w w:val="85"/>
                <w:sz w:val="20"/>
              </w:rPr>
              <w:t>during</w:t>
            </w:r>
            <w:r>
              <w:rPr>
                <w:spacing w:val="-5"/>
                <w:w w:val="85"/>
                <w:sz w:val="20"/>
              </w:rPr>
              <w:t xml:space="preserve"> </w:t>
            </w:r>
            <w:r>
              <w:rPr>
                <w:w w:val="85"/>
                <w:sz w:val="20"/>
              </w:rPr>
              <w:t>site</w:t>
            </w:r>
            <w:r>
              <w:rPr>
                <w:spacing w:val="-6"/>
                <w:w w:val="85"/>
                <w:sz w:val="20"/>
              </w:rPr>
              <w:t xml:space="preserve"> </w:t>
            </w:r>
            <w:r>
              <w:rPr>
                <w:spacing w:val="-2"/>
                <w:w w:val="85"/>
                <w:sz w:val="20"/>
              </w:rPr>
              <w:t>visit</w:t>
            </w:r>
          </w:p>
        </w:tc>
        <w:tc>
          <w:tcPr>
            <w:tcW w:w="4567" w:type="dxa"/>
            <w:gridSpan w:val="2"/>
          </w:tcPr>
          <w:p w:rsidR="002D5F5F" w14:paraId="2ABE9238" w14:textId="77777777">
            <w:pPr>
              <w:pStyle w:val="TableParagraph"/>
              <w:spacing w:before="35"/>
              <w:ind w:left="0"/>
              <w:rPr>
                <w:rFonts w:ascii="Arial Narrow"/>
                <w:b/>
                <w:sz w:val="20"/>
              </w:rPr>
            </w:pPr>
          </w:p>
          <w:p w:rsidR="002D5F5F" w14:paraId="6BFC2CC2" w14:textId="77777777">
            <w:pPr>
              <w:pStyle w:val="TableParagraph"/>
              <w:numPr>
                <w:ilvl w:val="0"/>
                <w:numId w:val="2"/>
              </w:numPr>
              <w:tabs>
                <w:tab w:val="left" w:pos="724"/>
              </w:tabs>
              <w:spacing w:line="237" w:lineRule="auto"/>
              <w:ind w:right="375"/>
              <w:rPr>
                <w:sz w:val="20"/>
              </w:rPr>
            </w:pPr>
            <w:r>
              <w:rPr>
                <w:w w:val="85"/>
                <w:sz w:val="20"/>
              </w:rPr>
              <w:t>Copies</w:t>
            </w:r>
            <w:r>
              <w:rPr>
                <w:spacing w:val="-6"/>
                <w:w w:val="85"/>
                <w:sz w:val="20"/>
              </w:rPr>
              <w:t xml:space="preserve"> </w:t>
            </w:r>
            <w:r>
              <w:rPr>
                <w:w w:val="85"/>
                <w:sz w:val="20"/>
              </w:rPr>
              <w:t>of</w:t>
            </w:r>
            <w:r>
              <w:rPr>
                <w:spacing w:val="-6"/>
                <w:w w:val="85"/>
                <w:sz w:val="20"/>
              </w:rPr>
              <w:t xml:space="preserve"> </w:t>
            </w:r>
            <w:r>
              <w:rPr>
                <w:w w:val="85"/>
                <w:sz w:val="20"/>
              </w:rPr>
              <w:t>any</w:t>
            </w:r>
            <w:r>
              <w:rPr>
                <w:spacing w:val="-5"/>
                <w:w w:val="85"/>
                <w:sz w:val="20"/>
              </w:rPr>
              <w:t xml:space="preserve"> </w:t>
            </w:r>
            <w:r>
              <w:rPr>
                <w:w w:val="85"/>
                <w:sz w:val="20"/>
              </w:rPr>
              <w:t>formal</w:t>
            </w:r>
            <w:r>
              <w:rPr>
                <w:spacing w:val="-6"/>
                <w:w w:val="85"/>
                <w:sz w:val="20"/>
              </w:rPr>
              <w:t xml:space="preserve"> </w:t>
            </w:r>
            <w:r>
              <w:rPr>
                <w:w w:val="85"/>
                <w:sz w:val="20"/>
              </w:rPr>
              <w:t>presentations</w:t>
            </w:r>
            <w:r>
              <w:rPr>
                <w:spacing w:val="-5"/>
                <w:w w:val="85"/>
                <w:sz w:val="20"/>
              </w:rPr>
              <w:t xml:space="preserve"> </w:t>
            </w:r>
            <w:r>
              <w:rPr>
                <w:w w:val="85"/>
                <w:sz w:val="20"/>
              </w:rPr>
              <w:t>during</w:t>
            </w:r>
            <w:r>
              <w:rPr>
                <w:spacing w:val="-6"/>
                <w:w w:val="85"/>
                <w:sz w:val="20"/>
              </w:rPr>
              <w:t xml:space="preserve"> </w:t>
            </w:r>
            <w:r>
              <w:rPr>
                <w:w w:val="85"/>
                <w:sz w:val="20"/>
              </w:rPr>
              <w:t xml:space="preserve">site </w:t>
            </w:r>
            <w:r>
              <w:rPr>
                <w:spacing w:val="-4"/>
                <w:w w:val="95"/>
                <w:sz w:val="20"/>
              </w:rPr>
              <w:t>visit</w:t>
            </w:r>
          </w:p>
          <w:p w:rsidR="002D5F5F" w14:paraId="444DF414" w14:textId="77777777">
            <w:pPr>
              <w:pStyle w:val="TableParagraph"/>
              <w:numPr>
                <w:ilvl w:val="0"/>
                <w:numId w:val="2"/>
              </w:numPr>
              <w:tabs>
                <w:tab w:val="left" w:pos="724"/>
              </w:tabs>
              <w:spacing w:before="108" w:line="237" w:lineRule="auto"/>
              <w:ind w:right="438" w:hanging="360"/>
              <w:rPr>
                <w:sz w:val="20"/>
              </w:rPr>
            </w:pPr>
            <w:r>
              <w:rPr>
                <w:w w:val="85"/>
                <w:sz w:val="20"/>
              </w:rPr>
              <w:t>Notes</w:t>
            </w:r>
            <w:r>
              <w:rPr>
                <w:spacing w:val="-6"/>
                <w:w w:val="85"/>
                <w:sz w:val="20"/>
              </w:rPr>
              <w:t xml:space="preserve"> </w:t>
            </w:r>
            <w:r>
              <w:rPr>
                <w:w w:val="85"/>
                <w:sz w:val="20"/>
              </w:rPr>
              <w:t>on</w:t>
            </w:r>
            <w:r>
              <w:rPr>
                <w:spacing w:val="-6"/>
                <w:w w:val="85"/>
                <w:sz w:val="20"/>
              </w:rPr>
              <w:t xml:space="preserve"> </w:t>
            </w:r>
            <w:r>
              <w:rPr>
                <w:w w:val="85"/>
                <w:sz w:val="20"/>
              </w:rPr>
              <w:t>staff</w:t>
            </w:r>
            <w:r>
              <w:rPr>
                <w:spacing w:val="-5"/>
                <w:w w:val="85"/>
                <w:sz w:val="20"/>
              </w:rPr>
              <w:t xml:space="preserve"> </w:t>
            </w:r>
            <w:r>
              <w:rPr>
                <w:w w:val="85"/>
                <w:sz w:val="20"/>
              </w:rPr>
              <w:t>interviews</w:t>
            </w:r>
            <w:r>
              <w:rPr>
                <w:spacing w:val="-6"/>
                <w:w w:val="85"/>
                <w:sz w:val="20"/>
              </w:rPr>
              <w:t xml:space="preserve"> </w:t>
            </w:r>
            <w:r>
              <w:rPr>
                <w:w w:val="85"/>
                <w:sz w:val="20"/>
              </w:rPr>
              <w:t>and</w:t>
            </w:r>
            <w:r>
              <w:rPr>
                <w:spacing w:val="-5"/>
                <w:w w:val="85"/>
                <w:sz w:val="20"/>
              </w:rPr>
              <w:t xml:space="preserve"> </w:t>
            </w:r>
            <w:r>
              <w:rPr>
                <w:w w:val="85"/>
                <w:sz w:val="20"/>
              </w:rPr>
              <w:t xml:space="preserve">demonstrations </w:t>
            </w:r>
            <w:r>
              <w:rPr>
                <w:w w:val="95"/>
                <w:sz w:val="20"/>
              </w:rPr>
              <w:t>during site visit</w:t>
            </w:r>
          </w:p>
          <w:p w:rsidR="002D5F5F" w14:paraId="7D9988CA" w14:textId="77777777">
            <w:pPr>
              <w:pStyle w:val="TableParagraph"/>
              <w:numPr>
                <w:ilvl w:val="0"/>
                <w:numId w:val="2"/>
              </w:numPr>
              <w:tabs>
                <w:tab w:val="left" w:pos="724"/>
              </w:tabs>
              <w:spacing w:before="107"/>
              <w:ind w:hanging="360"/>
              <w:rPr>
                <w:sz w:val="20"/>
              </w:rPr>
            </w:pPr>
            <w:r>
              <w:rPr>
                <w:spacing w:val="2"/>
                <w:w w:val="80"/>
                <w:sz w:val="20"/>
              </w:rPr>
              <w:t>Census/sample</w:t>
            </w:r>
            <w:r>
              <w:rPr>
                <w:spacing w:val="17"/>
                <w:sz w:val="20"/>
              </w:rPr>
              <w:t xml:space="preserve"> </w:t>
            </w:r>
            <w:r>
              <w:rPr>
                <w:spacing w:val="-4"/>
                <w:w w:val="95"/>
                <w:sz w:val="20"/>
              </w:rPr>
              <w:t>data</w:t>
            </w:r>
          </w:p>
          <w:p w:rsidR="002D5F5F" w14:paraId="0621B24F" w14:textId="77777777">
            <w:pPr>
              <w:pStyle w:val="TableParagraph"/>
              <w:numPr>
                <w:ilvl w:val="0"/>
                <w:numId w:val="2"/>
              </w:numPr>
              <w:tabs>
                <w:tab w:val="left" w:pos="724"/>
              </w:tabs>
              <w:spacing w:before="105" w:line="237" w:lineRule="auto"/>
              <w:ind w:right="704" w:hanging="360"/>
              <w:rPr>
                <w:sz w:val="20"/>
              </w:rPr>
            </w:pPr>
            <w:r>
              <w:rPr>
                <w:w w:val="85"/>
                <w:sz w:val="20"/>
              </w:rPr>
              <w:t>Additional</w:t>
            </w:r>
            <w:r>
              <w:rPr>
                <w:spacing w:val="-6"/>
                <w:w w:val="85"/>
                <w:sz w:val="20"/>
              </w:rPr>
              <w:t xml:space="preserve"> </w:t>
            </w:r>
            <w:r>
              <w:rPr>
                <w:w w:val="85"/>
                <w:sz w:val="20"/>
              </w:rPr>
              <w:t>documentation</w:t>
            </w:r>
            <w:r>
              <w:rPr>
                <w:spacing w:val="-6"/>
                <w:w w:val="85"/>
                <w:sz w:val="20"/>
              </w:rPr>
              <w:t xml:space="preserve"> </w:t>
            </w:r>
            <w:r>
              <w:rPr>
                <w:w w:val="85"/>
                <w:sz w:val="20"/>
              </w:rPr>
              <w:t>provided</w:t>
            </w:r>
            <w:r>
              <w:rPr>
                <w:spacing w:val="-5"/>
                <w:w w:val="85"/>
                <w:sz w:val="20"/>
              </w:rPr>
              <w:t xml:space="preserve"> </w:t>
            </w:r>
            <w:r>
              <w:rPr>
                <w:w w:val="85"/>
                <w:sz w:val="20"/>
              </w:rPr>
              <w:t>by</w:t>
            </w:r>
            <w:r>
              <w:rPr>
                <w:spacing w:val="-6"/>
                <w:w w:val="85"/>
                <w:sz w:val="20"/>
              </w:rPr>
              <w:t xml:space="preserve"> </w:t>
            </w:r>
            <w:r>
              <w:rPr>
                <w:w w:val="85"/>
                <w:sz w:val="20"/>
              </w:rPr>
              <w:t xml:space="preserve">SO </w:t>
            </w:r>
            <w:r>
              <w:rPr>
                <w:w w:val="95"/>
                <w:sz w:val="20"/>
              </w:rPr>
              <w:t>during/after</w:t>
            </w:r>
            <w:r>
              <w:rPr>
                <w:spacing w:val="-12"/>
                <w:w w:val="95"/>
                <w:sz w:val="20"/>
              </w:rPr>
              <w:t xml:space="preserve"> </w:t>
            </w:r>
            <w:r>
              <w:rPr>
                <w:w w:val="95"/>
                <w:sz w:val="20"/>
              </w:rPr>
              <w:t>site</w:t>
            </w:r>
            <w:r>
              <w:rPr>
                <w:spacing w:val="-11"/>
                <w:w w:val="95"/>
                <w:sz w:val="20"/>
              </w:rPr>
              <w:t xml:space="preserve"> </w:t>
            </w:r>
            <w:r>
              <w:rPr>
                <w:w w:val="95"/>
                <w:sz w:val="20"/>
              </w:rPr>
              <w:t>visit</w:t>
            </w:r>
          </w:p>
          <w:p w:rsidR="002D5F5F" w14:paraId="55C23D2A" w14:textId="77777777">
            <w:pPr>
              <w:pStyle w:val="TableParagraph"/>
              <w:numPr>
                <w:ilvl w:val="0"/>
                <w:numId w:val="2"/>
              </w:numPr>
              <w:tabs>
                <w:tab w:val="left" w:pos="724"/>
              </w:tabs>
              <w:spacing w:before="106"/>
              <w:ind w:hanging="360"/>
              <w:rPr>
                <w:sz w:val="20"/>
              </w:rPr>
            </w:pPr>
            <w:r>
              <w:rPr>
                <w:w w:val="80"/>
                <w:sz w:val="20"/>
              </w:rPr>
              <w:t>Draft</w:t>
            </w:r>
            <w:r>
              <w:rPr>
                <w:spacing w:val="9"/>
                <w:sz w:val="20"/>
              </w:rPr>
              <w:t xml:space="preserve"> </w:t>
            </w:r>
            <w:r>
              <w:rPr>
                <w:w w:val="80"/>
                <w:sz w:val="20"/>
              </w:rPr>
              <w:t>findings</w:t>
            </w:r>
            <w:r>
              <w:rPr>
                <w:spacing w:val="10"/>
                <w:sz w:val="20"/>
              </w:rPr>
              <w:t xml:space="preserve"> </w:t>
            </w:r>
            <w:r>
              <w:rPr>
                <w:w w:val="80"/>
                <w:sz w:val="20"/>
              </w:rPr>
              <w:t>in</w:t>
            </w:r>
            <w:r>
              <w:rPr>
                <w:spacing w:val="10"/>
                <w:sz w:val="20"/>
              </w:rPr>
              <w:t xml:space="preserve"> </w:t>
            </w:r>
            <w:r>
              <w:rPr>
                <w:w w:val="80"/>
                <w:sz w:val="20"/>
              </w:rPr>
              <w:t>EES</w:t>
            </w:r>
            <w:r>
              <w:rPr>
                <w:spacing w:val="12"/>
                <w:sz w:val="20"/>
              </w:rPr>
              <w:t xml:space="preserve"> </w:t>
            </w:r>
            <w:r>
              <w:rPr>
                <w:w w:val="80"/>
                <w:sz w:val="20"/>
              </w:rPr>
              <w:t>(Appendix</w:t>
            </w:r>
            <w:r>
              <w:rPr>
                <w:spacing w:val="10"/>
                <w:sz w:val="20"/>
              </w:rPr>
              <w:t xml:space="preserve"> </w:t>
            </w:r>
            <w:r>
              <w:rPr>
                <w:spacing w:val="-5"/>
                <w:w w:val="80"/>
                <w:sz w:val="20"/>
              </w:rPr>
              <w:t>B)</w:t>
            </w:r>
          </w:p>
          <w:p w:rsidR="002D5F5F" w14:paraId="17B16481" w14:textId="77777777">
            <w:pPr>
              <w:pStyle w:val="TableParagraph"/>
              <w:numPr>
                <w:ilvl w:val="0"/>
                <w:numId w:val="2"/>
              </w:numPr>
              <w:tabs>
                <w:tab w:val="left" w:pos="724"/>
              </w:tabs>
              <w:spacing w:before="106" w:line="237" w:lineRule="auto"/>
              <w:ind w:right="487" w:hanging="360"/>
              <w:rPr>
                <w:sz w:val="20"/>
              </w:rPr>
            </w:pPr>
            <w:r>
              <w:rPr>
                <w:w w:val="85"/>
                <w:sz w:val="20"/>
              </w:rPr>
              <w:t>Notes</w:t>
            </w:r>
            <w:r>
              <w:rPr>
                <w:spacing w:val="-6"/>
                <w:w w:val="85"/>
                <w:sz w:val="20"/>
              </w:rPr>
              <w:t xml:space="preserve"> </w:t>
            </w:r>
            <w:r>
              <w:rPr>
                <w:w w:val="85"/>
                <w:sz w:val="20"/>
              </w:rPr>
              <w:t>on</w:t>
            </w:r>
            <w:r>
              <w:rPr>
                <w:spacing w:val="-6"/>
                <w:w w:val="85"/>
                <w:sz w:val="20"/>
              </w:rPr>
              <w:t xml:space="preserve"> </w:t>
            </w:r>
            <w:r>
              <w:rPr>
                <w:w w:val="85"/>
                <w:sz w:val="20"/>
              </w:rPr>
              <w:t>issues</w:t>
            </w:r>
            <w:r>
              <w:rPr>
                <w:spacing w:val="-5"/>
                <w:w w:val="85"/>
                <w:sz w:val="20"/>
              </w:rPr>
              <w:t xml:space="preserve"> </w:t>
            </w:r>
            <w:r>
              <w:rPr>
                <w:w w:val="85"/>
                <w:sz w:val="20"/>
              </w:rPr>
              <w:t>resulting</w:t>
            </w:r>
            <w:r>
              <w:rPr>
                <w:spacing w:val="-6"/>
                <w:w w:val="85"/>
                <w:sz w:val="20"/>
              </w:rPr>
              <w:t xml:space="preserve"> </w:t>
            </w:r>
            <w:r>
              <w:rPr>
                <w:w w:val="85"/>
                <w:sz w:val="20"/>
              </w:rPr>
              <w:t>in</w:t>
            </w:r>
            <w:r>
              <w:rPr>
                <w:spacing w:val="-5"/>
                <w:w w:val="85"/>
                <w:sz w:val="20"/>
              </w:rPr>
              <w:t xml:space="preserve"> </w:t>
            </w:r>
            <w:r>
              <w:rPr>
                <w:w w:val="85"/>
                <w:sz w:val="20"/>
              </w:rPr>
              <w:t>changes</w:t>
            </w:r>
            <w:r>
              <w:rPr>
                <w:spacing w:val="-6"/>
                <w:w w:val="85"/>
                <w:sz w:val="20"/>
              </w:rPr>
              <w:t xml:space="preserve"> </w:t>
            </w:r>
            <w:r>
              <w:rPr>
                <w:w w:val="85"/>
                <w:sz w:val="20"/>
              </w:rPr>
              <w:t>to</w:t>
            </w:r>
            <w:r>
              <w:rPr>
                <w:spacing w:val="-5"/>
                <w:w w:val="85"/>
                <w:sz w:val="20"/>
              </w:rPr>
              <w:t xml:space="preserve"> </w:t>
            </w:r>
            <w:r>
              <w:rPr>
                <w:w w:val="85"/>
                <w:sz w:val="20"/>
              </w:rPr>
              <w:t xml:space="preserve">draft </w:t>
            </w:r>
            <w:r>
              <w:rPr>
                <w:spacing w:val="-2"/>
                <w:w w:val="95"/>
                <w:sz w:val="20"/>
              </w:rPr>
              <w:t>findings</w:t>
            </w:r>
          </w:p>
          <w:p w:rsidR="002D5F5F" w14:paraId="0B696017" w14:textId="77777777">
            <w:pPr>
              <w:pStyle w:val="TableParagraph"/>
              <w:numPr>
                <w:ilvl w:val="0"/>
                <w:numId w:val="2"/>
              </w:numPr>
              <w:tabs>
                <w:tab w:val="left" w:pos="724"/>
              </w:tabs>
              <w:spacing w:before="106"/>
              <w:ind w:hanging="360"/>
              <w:rPr>
                <w:sz w:val="20"/>
              </w:rPr>
            </w:pPr>
            <w:r>
              <w:rPr>
                <w:w w:val="80"/>
                <w:sz w:val="20"/>
              </w:rPr>
              <w:t>Final</w:t>
            </w:r>
            <w:r>
              <w:rPr>
                <w:spacing w:val="14"/>
                <w:sz w:val="20"/>
              </w:rPr>
              <w:t xml:space="preserve"> </w:t>
            </w:r>
            <w:r>
              <w:rPr>
                <w:w w:val="80"/>
                <w:sz w:val="20"/>
              </w:rPr>
              <w:t>EES</w:t>
            </w:r>
            <w:r>
              <w:rPr>
                <w:spacing w:val="13"/>
                <w:sz w:val="20"/>
              </w:rPr>
              <w:t xml:space="preserve"> </w:t>
            </w:r>
            <w:r>
              <w:rPr>
                <w:w w:val="80"/>
                <w:sz w:val="20"/>
              </w:rPr>
              <w:t>(Appendix</w:t>
            </w:r>
            <w:r>
              <w:rPr>
                <w:spacing w:val="13"/>
                <w:sz w:val="20"/>
              </w:rPr>
              <w:t xml:space="preserve"> </w:t>
            </w:r>
            <w:r>
              <w:rPr>
                <w:spacing w:val="-5"/>
                <w:w w:val="80"/>
                <w:sz w:val="20"/>
              </w:rPr>
              <w:t>B)</w:t>
            </w:r>
          </w:p>
        </w:tc>
      </w:tr>
    </w:tbl>
    <w:p w:rsidR="002D5F5F" w14:paraId="3663F6B7" w14:textId="77777777">
      <w:pPr>
        <w:pStyle w:val="Heading2"/>
        <w:numPr>
          <w:ilvl w:val="1"/>
          <w:numId w:val="30"/>
        </w:numPr>
        <w:tabs>
          <w:tab w:val="left" w:pos="1595"/>
        </w:tabs>
        <w:spacing w:before="202"/>
        <w:ind w:left="1595" w:hanging="429"/>
        <w:jc w:val="both"/>
        <w:rPr>
          <w:color w:val="21405F"/>
        </w:rPr>
      </w:pPr>
      <w:bookmarkStart w:id="162" w:name="6.2._Review_Final_DV_Results"/>
      <w:bookmarkStart w:id="163" w:name="_bookmark82"/>
      <w:bookmarkEnd w:id="162"/>
      <w:bookmarkEnd w:id="163"/>
      <w:r>
        <w:rPr>
          <w:color w:val="21405F"/>
        </w:rPr>
        <w:t>Review</w:t>
      </w:r>
      <w:r>
        <w:rPr>
          <w:color w:val="21405F"/>
          <w:spacing w:val="-2"/>
        </w:rPr>
        <w:t xml:space="preserve"> </w:t>
      </w:r>
      <w:r>
        <w:rPr>
          <w:color w:val="21405F"/>
        </w:rPr>
        <w:t>Final</w:t>
      </w:r>
      <w:r>
        <w:rPr>
          <w:color w:val="21405F"/>
          <w:spacing w:val="-2"/>
        </w:rPr>
        <w:t xml:space="preserve"> </w:t>
      </w:r>
      <w:r>
        <w:rPr>
          <w:color w:val="21405F"/>
        </w:rPr>
        <w:t>DV</w:t>
      </w:r>
      <w:r>
        <w:rPr>
          <w:color w:val="21405F"/>
          <w:spacing w:val="-2"/>
        </w:rPr>
        <w:t xml:space="preserve"> Results</w:t>
      </w:r>
    </w:p>
    <w:p w:rsidR="002D5F5F" w14:paraId="33FCAB70" w14:textId="77777777">
      <w:pPr>
        <w:pStyle w:val="Heading4"/>
        <w:numPr>
          <w:ilvl w:val="2"/>
          <w:numId w:val="30"/>
        </w:numPr>
        <w:tabs>
          <w:tab w:val="left" w:pos="2879"/>
        </w:tabs>
        <w:spacing w:before="83"/>
        <w:ind w:hanging="1079"/>
      </w:pPr>
      <w:bookmarkStart w:id="164" w:name="6.2.1._Pass/Not_Pass_Determination"/>
      <w:bookmarkStart w:id="165" w:name="_bookmark83"/>
      <w:bookmarkEnd w:id="164"/>
      <w:bookmarkEnd w:id="165"/>
      <w:r>
        <w:rPr>
          <w:color w:val="1F467A"/>
        </w:rPr>
        <w:t>Pass/Not</w:t>
      </w:r>
      <w:r>
        <w:rPr>
          <w:color w:val="1F467A"/>
          <w:spacing w:val="-8"/>
        </w:rPr>
        <w:t xml:space="preserve"> </w:t>
      </w:r>
      <w:r>
        <w:rPr>
          <w:color w:val="1F467A"/>
        </w:rPr>
        <w:t>Pass</w:t>
      </w:r>
      <w:r>
        <w:rPr>
          <w:color w:val="1F467A"/>
          <w:spacing w:val="-8"/>
        </w:rPr>
        <w:t xml:space="preserve"> </w:t>
      </w:r>
      <w:r>
        <w:rPr>
          <w:color w:val="1F467A"/>
          <w:spacing w:val="-2"/>
        </w:rPr>
        <w:t>Determination</w:t>
      </w:r>
    </w:p>
    <w:p w:rsidR="002D5F5F" w14:paraId="7F49C32C" w14:textId="77777777">
      <w:pPr>
        <w:pStyle w:val="BodyText"/>
        <w:spacing w:before="141"/>
        <w:ind w:left="1266" w:right="1057"/>
      </w:pPr>
      <w:r>
        <w:rPr>
          <w:w w:val="85"/>
        </w:rPr>
        <w:t>For each of the standards, sub-standards, and/or data elements, the DVC records the appropriate “Yes/No”</w:t>
      </w:r>
      <w:r>
        <w:rPr>
          <w:spacing w:val="-4"/>
          <w:w w:val="85"/>
        </w:rPr>
        <w:t xml:space="preserve"> </w:t>
      </w:r>
      <w:r>
        <w:rPr>
          <w:w w:val="85"/>
        </w:rPr>
        <w:t>finding</w:t>
      </w:r>
      <w:r>
        <w:rPr>
          <w:spacing w:val="-3"/>
          <w:w w:val="85"/>
        </w:rPr>
        <w:t xml:space="preserve"> </w:t>
      </w:r>
      <w:r>
        <w:rPr>
          <w:w w:val="85"/>
        </w:rPr>
        <w:t>or</w:t>
      </w:r>
      <w:r>
        <w:rPr>
          <w:spacing w:val="-4"/>
          <w:w w:val="85"/>
        </w:rPr>
        <w:t xml:space="preserve"> </w:t>
      </w:r>
      <w:r>
        <w:rPr>
          <w:w w:val="85"/>
        </w:rPr>
        <w:t>a</w:t>
      </w:r>
      <w:r>
        <w:rPr>
          <w:spacing w:val="-3"/>
          <w:w w:val="85"/>
        </w:rPr>
        <w:t xml:space="preserve"> </w:t>
      </w:r>
      <w:r>
        <w:rPr>
          <w:w w:val="85"/>
        </w:rPr>
        <w:t>score</w:t>
      </w:r>
      <w:r>
        <w:rPr>
          <w:spacing w:val="-3"/>
          <w:w w:val="85"/>
        </w:rPr>
        <w:t xml:space="preserve"> </w:t>
      </w:r>
      <w:r>
        <w:rPr>
          <w:w w:val="85"/>
        </w:rPr>
        <w:t>using</w:t>
      </w:r>
      <w:r>
        <w:rPr>
          <w:spacing w:val="-3"/>
          <w:w w:val="85"/>
        </w:rPr>
        <w:t xml:space="preserve"> </w:t>
      </w:r>
      <w:r>
        <w:rPr>
          <w:w w:val="85"/>
        </w:rPr>
        <w:t>a</w:t>
      </w:r>
      <w:r>
        <w:rPr>
          <w:spacing w:val="-3"/>
          <w:w w:val="85"/>
        </w:rPr>
        <w:t xml:space="preserve"> </w:t>
      </w:r>
      <w:r>
        <w:rPr>
          <w:w w:val="85"/>
        </w:rPr>
        <w:t>1-5</w:t>
      </w:r>
      <w:r>
        <w:rPr>
          <w:spacing w:val="-3"/>
          <w:w w:val="85"/>
        </w:rPr>
        <w:t xml:space="preserve"> </w:t>
      </w:r>
      <w:r>
        <w:rPr>
          <w:w w:val="85"/>
        </w:rPr>
        <w:t>Likert</w:t>
      </w:r>
      <w:r>
        <w:rPr>
          <w:spacing w:val="-3"/>
          <w:w w:val="85"/>
        </w:rPr>
        <w:t xml:space="preserve"> </w:t>
      </w:r>
      <w:r>
        <w:rPr>
          <w:w w:val="85"/>
        </w:rPr>
        <w:t>scale.</w:t>
      </w:r>
      <w:r>
        <w:rPr>
          <w:spacing w:val="-4"/>
          <w:w w:val="85"/>
        </w:rPr>
        <w:t xml:space="preserve"> </w:t>
      </w:r>
      <w:r>
        <w:rPr>
          <w:w w:val="85"/>
        </w:rPr>
        <w:t>The</w:t>
      </w:r>
      <w:r>
        <w:rPr>
          <w:spacing w:val="-3"/>
          <w:w w:val="85"/>
        </w:rPr>
        <w:t xml:space="preserve"> </w:t>
      </w:r>
      <w:r>
        <w:rPr>
          <w:w w:val="85"/>
        </w:rPr>
        <w:t>EES</w:t>
      </w:r>
      <w:r>
        <w:rPr>
          <w:spacing w:val="-4"/>
          <w:w w:val="85"/>
        </w:rPr>
        <w:t xml:space="preserve"> </w:t>
      </w:r>
      <w:r>
        <w:rPr>
          <w:w w:val="85"/>
        </w:rPr>
        <w:t>findings</w:t>
      </w:r>
      <w:r>
        <w:rPr>
          <w:spacing w:val="-4"/>
          <w:w w:val="85"/>
        </w:rPr>
        <w:t xml:space="preserve"> </w:t>
      </w:r>
      <w:r>
        <w:rPr>
          <w:w w:val="85"/>
        </w:rPr>
        <w:t>are</w:t>
      </w:r>
      <w:r>
        <w:rPr>
          <w:spacing w:val="-2"/>
          <w:w w:val="85"/>
        </w:rPr>
        <w:t xml:space="preserve"> </w:t>
      </w:r>
      <w:r>
        <w:rPr>
          <w:w w:val="85"/>
        </w:rPr>
        <w:t>submitted</w:t>
      </w:r>
      <w:r>
        <w:rPr>
          <w:spacing w:val="-4"/>
          <w:w w:val="85"/>
        </w:rPr>
        <w:t xml:space="preserve"> </w:t>
      </w:r>
      <w:r>
        <w:rPr>
          <w:w w:val="85"/>
        </w:rPr>
        <w:t>to</w:t>
      </w:r>
      <w:r>
        <w:rPr>
          <w:spacing w:val="-3"/>
          <w:w w:val="85"/>
        </w:rPr>
        <w:t xml:space="preserve"> </w:t>
      </w:r>
      <w:r>
        <w:rPr>
          <w:w w:val="85"/>
        </w:rPr>
        <w:t>CMS</w:t>
      </w:r>
      <w:r>
        <w:rPr>
          <w:spacing w:val="-3"/>
          <w:w w:val="85"/>
        </w:rPr>
        <w:t xml:space="preserve"> </w:t>
      </w:r>
      <w:r>
        <w:rPr>
          <w:w w:val="85"/>
        </w:rPr>
        <w:t>via</w:t>
      </w:r>
      <w:r>
        <w:rPr>
          <w:spacing w:val="-3"/>
          <w:w w:val="85"/>
        </w:rPr>
        <w:t xml:space="preserve"> </w:t>
      </w:r>
      <w:r>
        <w:rPr>
          <w:w w:val="85"/>
        </w:rPr>
        <w:t>the PRDVM in HPMS. Then, CMS analyzes the findings submitted by the DVC and applies a scoring methodology to make Pass/Not Pass determinations.</w:t>
      </w:r>
    </w:p>
    <w:p w:rsidR="002D5F5F" w14:paraId="4BD166DF" w14:textId="77777777">
      <w:pPr>
        <w:pStyle w:val="BodyText"/>
        <w:spacing w:before="119"/>
        <w:ind w:left="1266" w:right="725"/>
      </w:pPr>
      <w:r>
        <w:rPr>
          <w:w w:val="85"/>
        </w:rPr>
        <w:t>CMS assigns percentage points for each finding and these can vary depending on the standard, sub-standard, and/or data element being scored in each section. A “No” or 1, 2, or 3 finding, however, will always result in a score of zero percentage points. The Data Validation Pass/Not Pass Determination Methodology (Appendix J) identifies the individual score CMS has assigned to each standard, sub-standard,</w:t>
      </w:r>
      <w:r>
        <w:rPr>
          <w:spacing w:val="-3"/>
          <w:w w:val="85"/>
        </w:rPr>
        <w:t xml:space="preserve"> </w:t>
      </w:r>
      <w:r>
        <w:rPr>
          <w:w w:val="85"/>
        </w:rPr>
        <w:t>and/or</w:t>
      </w:r>
      <w:r>
        <w:rPr>
          <w:spacing w:val="-4"/>
          <w:w w:val="85"/>
        </w:rPr>
        <w:t xml:space="preserve"> </w:t>
      </w:r>
      <w:r>
        <w:rPr>
          <w:w w:val="85"/>
        </w:rPr>
        <w:t>data</w:t>
      </w:r>
      <w:r>
        <w:rPr>
          <w:spacing w:val="-3"/>
          <w:w w:val="85"/>
        </w:rPr>
        <w:t xml:space="preserve"> </w:t>
      </w:r>
      <w:r>
        <w:rPr>
          <w:w w:val="85"/>
        </w:rPr>
        <w:t>element</w:t>
      </w:r>
      <w:r>
        <w:rPr>
          <w:spacing w:val="-5"/>
          <w:w w:val="85"/>
        </w:rPr>
        <w:t xml:space="preserve"> </w:t>
      </w:r>
      <w:r>
        <w:rPr>
          <w:w w:val="85"/>
        </w:rPr>
        <w:t>for</w:t>
      </w:r>
      <w:r>
        <w:rPr>
          <w:spacing w:val="-4"/>
          <w:w w:val="85"/>
        </w:rPr>
        <w:t xml:space="preserve"> </w:t>
      </w:r>
      <w:r>
        <w:rPr>
          <w:w w:val="85"/>
        </w:rPr>
        <w:t>all</w:t>
      </w:r>
      <w:r>
        <w:rPr>
          <w:spacing w:val="-4"/>
          <w:w w:val="85"/>
        </w:rPr>
        <w:t xml:space="preserve"> </w:t>
      </w:r>
      <w:r>
        <w:rPr>
          <w:w w:val="85"/>
        </w:rPr>
        <w:t>reporting</w:t>
      </w:r>
      <w:r>
        <w:rPr>
          <w:spacing w:val="-3"/>
          <w:w w:val="85"/>
        </w:rPr>
        <w:t xml:space="preserve"> </w:t>
      </w:r>
      <w:r>
        <w:rPr>
          <w:w w:val="85"/>
        </w:rPr>
        <w:t>sections.</w:t>
      </w:r>
      <w:r>
        <w:rPr>
          <w:spacing w:val="-3"/>
          <w:w w:val="85"/>
        </w:rPr>
        <w:t xml:space="preserve"> </w:t>
      </w:r>
      <w:r>
        <w:rPr>
          <w:w w:val="85"/>
        </w:rPr>
        <w:t>Additionally,</w:t>
      </w:r>
      <w:r>
        <w:rPr>
          <w:spacing w:val="-3"/>
          <w:w w:val="85"/>
        </w:rPr>
        <w:t xml:space="preserve"> </w:t>
      </w:r>
      <w:r>
        <w:rPr>
          <w:w w:val="85"/>
        </w:rPr>
        <w:t>after</w:t>
      </w:r>
      <w:r>
        <w:rPr>
          <w:spacing w:val="-4"/>
          <w:w w:val="85"/>
        </w:rPr>
        <w:t xml:space="preserve"> </w:t>
      </w:r>
      <w:r>
        <w:rPr>
          <w:w w:val="85"/>
        </w:rPr>
        <w:t>the</w:t>
      </w:r>
      <w:r>
        <w:rPr>
          <w:spacing w:val="-3"/>
          <w:w w:val="85"/>
        </w:rPr>
        <w:t xml:space="preserve"> </w:t>
      </w:r>
      <w:r>
        <w:rPr>
          <w:w w:val="85"/>
        </w:rPr>
        <w:t>DVC</w:t>
      </w:r>
      <w:r>
        <w:rPr>
          <w:spacing w:val="-3"/>
          <w:w w:val="85"/>
        </w:rPr>
        <w:t xml:space="preserve"> </w:t>
      </w:r>
      <w:r>
        <w:rPr>
          <w:w w:val="85"/>
        </w:rPr>
        <w:t>has</w:t>
      </w:r>
      <w:r>
        <w:rPr>
          <w:spacing w:val="-4"/>
          <w:w w:val="85"/>
        </w:rPr>
        <w:t xml:space="preserve"> </w:t>
      </w:r>
      <w:r>
        <w:rPr>
          <w:w w:val="85"/>
        </w:rPr>
        <w:t>submitted</w:t>
      </w:r>
      <w:r>
        <w:rPr>
          <w:spacing w:val="-3"/>
          <w:w w:val="85"/>
        </w:rPr>
        <w:t xml:space="preserve"> </w:t>
      </w:r>
      <w:r>
        <w:rPr>
          <w:w w:val="85"/>
        </w:rPr>
        <w:t>findings in HPMS, the SO can view the findings via the “Review Data Validation Findings Report”.</w:t>
      </w:r>
    </w:p>
    <w:p w:rsidR="002D5F5F" w:rsidP="0050468D" w14:paraId="3B644477" w14:textId="77777777">
      <w:pPr>
        <w:pStyle w:val="BodyText"/>
        <w:spacing w:before="121"/>
        <w:ind w:left="1267" w:right="720"/>
      </w:pPr>
      <w:r>
        <w:rPr>
          <w:w w:val="85"/>
        </w:rPr>
        <w:t xml:space="preserve">SOs can also view their final DV results in </w:t>
      </w:r>
      <w:hyperlink r:id="rId19">
        <w:r>
          <w:rPr>
            <w:color w:val="0070BB"/>
            <w:w w:val="85"/>
            <w:sz w:val="20"/>
            <w:u w:val="single" w:color="0070BB"/>
          </w:rPr>
          <w:t>HPMS</w:t>
        </w:r>
        <w:r>
          <w:rPr>
            <w:w w:val="85"/>
          </w:rPr>
          <w:t>.</w:t>
        </w:r>
      </w:hyperlink>
      <w:r>
        <w:rPr>
          <w:w w:val="85"/>
        </w:rPr>
        <w:t xml:space="preserve"> To access this page, from the top menu select “Monitoring,” then “Plan Reporting Data Validation.” Select the appropriate contract year. Select the PRDVM</w:t>
      </w:r>
      <w:r>
        <w:rPr>
          <w:spacing w:val="-3"/>
          <w:w w:val="85"/>
        </w:rPr>
        <w:t xml:space="preserve"> </w:t>
      </w:r>
      <w:r>
        <w:rPr>
          <w:w w:val="85"/>
        </w:rPr>
        <w:t>Reports.</w:t>
      </w:r>
      <w:r>
        <w:rPr>
          <w:spacing w:val="-3"/>
          <w:w w:val="85"/>
        </w:rPr>
        <w:t xml:space="preserve"> </w:t>
      </w:r>
      <w:r>
        <w:rPr>
          <w:w w:val="85"/>
        </w:rPr>
        <w:t>Select</w:t>
      </w:r>
      <w:r>
        <w:rPr>
          <w:spacing w:val="-3"/>
          <w:w w:val="85"/>
        </w:rPr>
        <w:t xml:space="preserve"> </w:t>
      </w:r>
      <w:r>
        <w:rPr>
          <w:w w:val="85"/>
        </w:rPr>
        <w:t>“Score</w:t>
      </w:r>
      <w:r>
        <w:rPr>
          <w:spacing w:val="-3"/>
          <w:w w:val="85"/>
        </w:rPr>
        <w:t xml:space="preserve"> </w:t>
      </w:r>
      <w:r>
        <w:rPr>
          <w:w w:val="85"/>
        </w:rPr>
        <w:t>Detail</w:t>
      </w:r>
      <w:r>
        <w:rPr>
          <w:spacing w:val="-4"/>
          <w:w w:val="85"/>
        </w:rPr>
        <w:t xml:space="preserve"> </w:t>
      </w:r>
      <w:r>
        <w:rPr>
          <w:w w:val="85"/>
        </w:rPr>
        <w:t>Report.”</w:t>
      </w:r>
      <w:r>
        <w:rPr>
          <w:spacing w:val="-4"/>
          <w:w w:val="85"/>
        </w:rPr>
        <w:t xml:space="preserve"> </w:t>
      </w:r>
      <w:r>
        <w:rPr>
          <w:w w:val="85"/>
        </w:rPr>
        <w:t>Select</w:t>
      </w:r>
      <w:r>
        <w:rPr>
          <w:spacing w:val="-5"/>
          <w:w w:val="85"/>
        </w:rPr>
        <w:t xml:space="preserve"> </w:t>
      </w:r>
      <w:r>
        <w:rPr>
          <w:w w:val="85"/>
        </w:rPr>
        <w:t>the</w:t>
      </w:r>
      <w:r>
        <w:rPr>
          <w:spacing w:val="-3"/>
          <w:w w:val="85"/>
        </w:rPr>
        <w:t xml:space="preserve"> </w:t>
      </w:r>
      <w:r>
        <w:rPr>
          <w:w w:val="85"/>
        </w:rPr>
        <w:t>applicable</w:t>
      </w:r>
      <w:r>
        <w:rPr>
          <w:spacing w:val="-3"/>
          <w:w w:val="85"/>
        </w:rPr>
        <w:t xml:space="preserve"> </w:t>
      </w:r>
      <w:r>
        <w:rPr>
          <w:w w:val="85"/>
        </w:rPr>
        <w:t>reporting</w:t>
      </w:r>
      <w:r>
        <w:rPr>
          <w:spacing w:val="-3"/>
          <w:w w:val="85"/>
        </w:rPr>
        <w:t xml:space="preserve"> </w:t>
      </w:r>
      <w:r>
        <w:rPr>
          <w:w w:val="85"/>
        </w:rPr>
        <w:t>section.</w:t>
      </w:r>
      <w:r>
        <w:rPr>
          <w:spacing w:val="-3"/>
          <w:w w:val="85"/>
        </w:rPr>
        <w:t xml:space="preserve"> </w:t>
      </w:r>
      <w:r>
        <w:rPr>
          <w:w w:val="85"/>
        </w:rPr>
        <w:t>If</w:t>
      </w:r>
      <w:r>
        <w:rPr>
          <w:spacing w:val="-3"/>
          <w:w w:val="85"/>
        </w:rPr>
        <w:t xml:space="preserve"> </w:t>
      </w:r>
      <w:r>
        <w:rPr>
          <w:w w:val="85"/>
        </w:rPr>
        <w:t>you</w:t>
      </w:r>
      <w:r>
        <w:rPr>
          <w:spacing w:val="-3"/>
          <w:w w:val="85"/>
        </w:rPr>
        <w:t xml:space="preserve"> </w:t>
      </w:r>
      <w:r>
        <w:rPr>
          <w:w w:val="85"/>
        </w:rPr>
        <w:t>cannot</w:t>
      </w:r>
      <w:r>
        <w:rPr>
          <w:spacing w:val="-3"/>
          <w:w w:val="85"/>
        </w:rPr>
        <w:t xml:space="preserve"> </w:t>
      </w:r>
      <w:r>
        <w:rPr>
          <w:w w:val="85"/>
        </w:rPr>
        <w:t>see</w:t>
      </w:r>
    </w:p>
    <w:p w:rsidR="002D5F5F" w14:paraId="10A35FB3" w14:textId="77777777">
      <w:pPr>
        <w:pStyle w:val="BodyText"/>
        <w:sectPr>
          <w:pgSz w:w="12240" w:h="15840"/>
          <w:pgMar w:top="1340" w:right="720" w:bottom="1140" w:left="720" w:header="839" w:footer="942" w:gutter="0"/>
          <w:cols w:space="720"/>
        </w:sectPr>
      </w:pPr>
    </w:p>
    <w:p w:rsidR="002D5F5F" w:rsidRPr="0050468D" w:rsidP="0050468D" w14:paraId="669B2107" w14:textId="601AE39E">
      <w:pPr>
        <w:ind w:left="1267" w:right="720"/>
        <w:rPr>
          <w:w w:val="85"/>
        </w:rPr>
      </w:pPr>
      <w:r w:rsidRPr="0050468D">
        <w:rPr>
          <w:w w:val="85"/>
        </w:rPr>
        <w:t xml:space="preserve">the Plan Reporting Data Validation module, contact </w:t>
      </w:r>
      <w:hyperlink r:id="rId20" w:history="1">
        <w:r w:rsidRPr="0050468D" w:rsidR="00B70FE8">
          <w:rPr>
            <w:rStyle w:val="Hyperlink"/>
            <w:w w:val="85"/>
          </w:rPr>
          <w:t>HPMS_Access@cms.hhs.gov.</w:t>
        </w:r>
      </w:hyperlink>
    </w:p>
    <w:p w:rsidR="002D5F5F" w14:paraId="684F02ED" w14:textId="77777777">
      <w:pPr>
        <w:pStyle w:val="Heading4"/>
        <w:numPr>
          <w:ilvl w:val="2"/>
          <w:numId w:val="30"/>
        </w:numPr>
        <w:tabs>
          <w:tab w:val="left" w:pos="2879"/>
        </w:tabs>
        <w:ind w:hanging="1079"/>
      </w:pPr>
      <w:bookmarkStart w:id="166" w:name="6.2.2._Passing_DV_–_Minimum_threshold"/>
      <w:bookmarkStart w:id="167" w:name="_bookmark84"/>
      <w:bookmarkEnd w:id="166"/>
      <w:bookmarkEnd w:id="167"/>
      <w:r>
        <w:rPr>
          <w:color w:val="1F467A"/>
        </w:rPr>
        <w:t>Passing</w:t>
      </w:r>
      <w:r>
        <w:rPr>
          <w:color w:val="1F467A"/>
          <w:spacing w:val="-7"/>
        </w:rPr>
        <w:t xml:space="preserve"> </w:t>
      </w:r>
      <w:r>
        <w:rPr>
          <w:color w:val="1F467A"/>
        </w:rPr>
        <w:t>DV</w:t>
      </w:r>
      <w:r>
        <w:rPr>
          <w:color w:val="1F467A"/>
          <w:spacing w:val="-5"/>
        </w:rPr>
        <w:t xml:space="preserve"> </w:t>
      </w:r>
      <w:r>
        <w:rPr>
          <w:color w:val="1F467A"/>
        </w:rPr>
        <w:t>–</w:t>
      </w:r>
      <w:r>
        <w:rPr>
          <w:color w:val="1F467A"/>
          <w:spacing w:val="-6"/>
        </w:rPr>
        <w:t xml:space="preserve"> </w:t>
      </w:r>
      <w:r>
        <w:rPr>
          <w:color w:val="1F467A"/>
        </w:rPr>
        <w:t>Minimum</w:t>
      </w:r>
      <w:r>
        <w:rPr>
          <w:color w:val="1F467A"/>
          <w:spacing w:val="-7"/>
        </w:rPr>
        <w:t xml:space="preserve"> </w:t>
      </w:r>
      <w:r>
        <w:rPr>
          <w:color w:val="1F467A"/>
          <w:spacing w:val="-2"/>
        </w:rPr>
        <w:t>threshold</w:t>
      </w:r>
    </w:p>
    <w:p w:rsidR="002D5F5F" w14:paraId="3A3021D4" w14:textId="77777777">
      <w:pPr>
        <w:pStyle w:val="BodyText"/>
        <w:spacing w:before="138"/>
        <w:ind w:left="1259" w:right="1057"/>
      </w:pPr>
      <w:r>
        <w:rPr>
          <w:w w:val="85"/>
        </w:rPr>
        <w:t>CMS</w:t>
      </w:r>
      <w:r>
        <w:rPr>
          <w:spacing w:val="-3"/>
          <w:w w:val="85"/>
        </w:rPr>
        <w:t xml:space="preserve"> </w:t>
      </w:r>
      <w:r>
        <w:rPr>
          <w:w w:val="85"/>
        </w:rPr>
        <w:t>has</w:t>
      </w:r>
      <w:r>
        <w:rPr>
          <w:spacing w:val="-4"/>
          <w:w w:val="85"/>
        </w:rPr>
        <w:t xml:space="preserve"> </w:t>
      </w:r>
      <w:r>
        <w:rPr>
          <w:w w:val="85"/>
        </w:rPr>
        <w:t>established</w:t>
      </w:r>
      <w:r>
        <w:rPr>
          <w:spacing w:val="-3"/>
          <w:w w:val="85"/>
        </w:rPr>
        <w:t xml:space="preserve"> </w:t>
      </w:r>
      <w:r>
        <w:rPr>
          <w:w w:val="85"/>
        </w:rPr>
        <w:t>95</w:t>
      </w:r>
      <w:r>
        <w:rPr>
          <w:spacing w:val="-3"/>
          <w:w w:val="85"/>
        </w:rPr>
        <w:t xml:space="preserve"> </w:t>
      </w:r>
      <w:r>
        <w:rPr>
          <w:w w:val="85"/>
        </w:rPr>
        <w:t>percent</w:t>
      </w:r>
      <w:r>
        <w:rPr>
          <w:spacing w:val="-4"/>
          <w:w w:val="85"/>
        </w:rPr>
        <w:t xml:space="preserve"> </w:t>
      </w:r>
      <w:r>
        <w:rPr>
          <w:w w:val="85"/>
        </w:rPr>
        <w:t>as</w:t>
      </w:r>
      <w:r>
        <w:rPr>
          <w:spacing w:val="-4"/>
          <w:w w:val="85"/>
        </w:rPr>
        <w:t xml:space="preserve"> </w:t>
      </w:r>
      <w:r>
        <w:rPr>
          <w:w w:val="85"/>
        </w:rPr>
        <w:t>the</w:t>
      </w:r>
      <w:r>
        <w:rPr>
          <w:spacing w:val="-3"/>
          <w:w w:val="85"/>
        </w:rPr>
        <w:t xml:space="preserve"> </w:t>
      </w:r>
      <w:r>
        <w:rPr>
          <w:w w:val="85"/>
        </w:rPr>
        <w:t>passing</w:t>
      </w:r>
      <w:r>
        <w:rPr>
          <w:spacing w:val="-3"/>
          <w:w w:val="85"/>
        </w:rPr>
        <w:t xml:space="preserve"> </w:t>
      </w:r>
      <w:r>
        <w:rPr>
          <w:w w:val="85"/>
        </w:rPr>
        <w:t>DV</w:t>
      </w:r>
      <w:r>
        <w:rPr>
          <w:spacing w:val="-3"/>
          <w:w w:val="85"/>
        </w:rPr>
        <w:t xml:space="preserve"> </w:t>
      </w:r>
      <w:r>
        <w:rPr>
          <w:w w:val="85"/>
        </w:rPr>
        <w:t>threshold</w:t>
      </w:r>
      <w:r>
        <w:rPr>
          <w:spacing w:val="-4"/>
          <w:w w:val="85"/>
        </w:rPr>
        <w:t xml:space="preserve"> </w:t>
      </w:r>
      <w:r>
        <w:rPr>
          <w:w w:val="85"/>
        </w:rPr>
        <w:t>for</w:t>
      </w:r>
      <w:r>
        <w:rPr>
          <w:spacing w:val="-5"/>
          <w:w w:val="85"/>
        </w:rPr>
        <w:t xml:space="preserve"> </w:t>
      </w:r>
      <w:r>
        <w:rPr>
          <w:w w:val="85"/>
        </w:rPr>
        <w:t>all</w:t>
      </w:r>
      <w:r>
        <w:rPr>
          <w:spacing w:val="-4"/>
          <w:w w:val="85"/>
        </w:rPr>
        <w:t xml:space="preserve"> </w:t>
      </w:r>
      <w:r>
        <w:rPr>
          <w:w w:val="85"/>
        </w:rPr>
        <w:t>reporting</w:t>
      </w:r>
      <w:r>
        <w:rPr>
          <w:spacing w:val="-3"/>
          <w:w w:val="85"/>
        </w:rPr>
        <w:t xml:space="preserve"> </w:t>
      </w:r>
      <w:r>
        <w:rPr>
          <w:w w:val="85"/>
        </w:rPr>
        <w:t>sections.</w:t>
      </w:r>
      <w:r>
        <w:rPr>
          <w:spacing w:val="-3"/>
          <w:w w:val="85"/>
        </w:rPr>
        <w:t xml:space="preserve"> </w:t>
      </w:r>
      <w:r>
        <w:rPr>
          <w:w w:val="85"/>
        </w:rPr>
        <w:t>SOs</w:t>
      </w:r>
      <w:r>
        <w:rPr>
          <w:spacing w:val="-2"/>
          <w:w w:val="85"/>
        </w:rPr>
        <w:t xml:space="preserve"> </w:t>
      </w:r>
      <w:r>
        <w:rPr>
          <w:w w:val="85"/>
        </w:rPr>
        <w:t>may</w:t>
      </w:r>
      <w:r>
        <w:rPr>
          <w:spacing w:val="-2"/>
          <w:w w:val="85"/>
        </w:rPr>
        <w:t xml:space="preserve"> </w:t>
      </w:r>
      <w:r>
        <w:rPr>
          <w:w w:val="85"/>
        </w:rPr>
        <w:t>view their individual contract’s validation results in HPMS.</w:t>
      </w:r>
    </w:p>
    <w:p w:rsidR="002D5F5F" w14:paraId="638E92C9" w14:textId="77777777">
      <w:pPr>
        <w:pStyle w:val="Heading4"/>
        <w:numPr>
          <w:ilvl w:val="2"/>
          <w:numId w:val="30"/>
        </w:numPr>
        <w:tabs>
          <w:tab w:val="left" w:pos="2879"/>
        </w:tabs>
        <w:ind w:hanging="1079"/>
      </w:pPr>
      <w:bookmarkStart w:id="168" w:name="6.2.3._SO_Appeal_of_DV_Determination"/>
      <w:bookmarkStart w:id="169" w:name="_bookmark85"/>
      <w:bookmarkEnd w:id="168"/>
      <w:bookmarkEnd w:id="169"/>
      <w:r>
        <w:rPr>
          <w:color w:val="1F467A"/>
        </w:rPr>
        <w:t>SO</w:t>
      </w:r>
      <w:r>
        <w:rPr>
          <w:color w:val="1F467A"/>
          <w:spacing w:val="-6"/>
        </w:rPr>
        <w:t xml:space="preserve"> </w:t>
      </w:r>
      <w:r>
        <w:rPr>
          <w:color w:val="1F467A"/>
        </w:rPr>
        <w:t>Appeal</w:t>
      </w:r>
      <w:r>
        <w:rPr>
          <w:color w:val="1F467A"/>
          <w:spacing w:val="-3"/>
        </w:rPr>
        <w:t xml:space="preserve"> </w:t>
      </w:r>
      <w:r>
        <w:rPr>
          <w:color w:val="1F467A"/>
        </w:rPr>
        <w:t>of</w:t>
      </w:r>
      <w:r>
        <w:rPr>
          <w:color w:val="1F467A"/>
          <w:spacing w:val="-5"/>
        </w:rPr>
        <w:t xml:space="preserve"> </w:t>
      </w:r>
      <w:r>
        <w:rPr>
          <w:color w:val="1F467A"/>
        </w:rPr>
        <w:t>DV</w:t>
      </w:r>
      <w:r>
        <w:rPr>
          <w:color w:val="1F467A"/>
          <w:spacing w:val="-4"/>
        </w:rPr>
        <w:t xml:space="preserve"> </w:t>
      </w:r>
      <w:r>
        <w:rPr>
          <w:color w:val="1F467A"/>
          <w:spacing w:val="-2"/>
        </w:rPr>
        <w:t>Determination</w:t>
      </w:r>
    </w:p>
    <w:p w:rsidR="002D5F5F" w14:paraId="6FA221E0" w14:textId="77777777">
      <w:pPr>
        <w:pStyle w:val="BodyText"/>
        <w:spacing w:before="139"/>
        <w:ind w:left="1260" w:right="1057" w:hanging="1"/>
      </w:pPr>
      <w:r>
        <w:rPr>
          <w:w w:val="85"/>
        </w:rPr>
        <w:t>The</w:t>
      </w:r>
      <w:r>
        <w:rPr>
          <w:spacing w:val="-2"/>
          <w:w w:val="85"/>
        </w:rPr>
        <w:t xml:space="preserve"> </w:t>
      </w:r>
      <w:r>
        <w:rPr>
          <w:w w:val="85"/>
        </w:rPr>
        <w:t>SO</w:t>
      </w:r>
      <w:r>
        <w:rPr>
          <w:spacing w:val="-3"/>
          <w:w w:val="85"/>
        </w:rPr>
        <w:t xml:space="preserve"> </w:t>
      </w:r>
      <w:r>
        <w:rPr>
          <w:w w:val="85"/>
        </w:rPr>
        <w:t>may</w:t>
      </w:r>
      <w:r>
        <w:rPr>
          <w:spacing w:val="-4"/>
          <w:w w:val="85"/>
        </w:rPr>
        <w:t xml:space="preserve"> </w:t>
      </w:r>
      <w:r>
        <w:rPr>
          <w:w w:val="85"/>
        </w:rPr>
        <w:t>submit</w:t>
      </w:r>
      <w:r>
        <w:rPr>
          <w:spacing w:val="-3"/>
          <w:w w:val="85"/>
        </w:rPr>
        <w:t xml:space="preserve"> </w:t>
      </w:r>
      <w:r>
        <w:rPr>
          <w:w w:val="85"/>
        </w:rPr>
        <w:t>an</w:t>
      </w:r>
      <w:r>
        <w:rPr>
          <w:spacing w:val="-3"/>
          <w:w w:val="85"/>
        </w:rPr>
        <w:t xml:space="preserve"> </w:t>
      </w:r>
      <w:r>
        <w:rPr>
          <w:w w:val="85"/>
        </w:rPr>
        <w:t>appeal</w:t>
      </w:r>
      <w:r>
        <w:rPr>
          <w:spacing w:val="-4"/>
          <w:w w:val="85"/>
        </w:rPr>
        <w:t xml:space="preserve"> </w:t>
      </w:r>
      <w:r>
        <w:rPr>
          <w:w w:val="85"/>
        </w:rPr>
        <w:t>if</w:t>
      </w:r>
      <w:r>
        <w:rPr>
          <w:spacing w:val="-3"/>
          <w:w w:val="85"/>
        </w:rPr>
        <w:t xml:space="preserve"> </w:t>
      </w:r>
      <w:r>
        <w:rPr>
          <w:w w:val="85"/>
        </w:rPr>
        <w:t>they</w:t>
      </w:r>
      <w:r>
        <w:rPr>
          <w:spacing w:val="-4"/>
          <w:w w:val="85"/>
        </w:rPr>
        <w:t xml:space="preserve"> </w:t>
      </w:r>
      <w:r>
        <w:rPr>
          <w:w w:val="85"/>
        </w:rPr>
        <w:t>disagree</w:t>
      </w:r>
      <w:r>
        <w:rPr>
          <w:spacing w:val="-3"/>
          <w:w w:val="85"/>
        </w:rPr>
        <w:t xml:space="preserve"> </w:t>
      </w:r>
      <w:r>
        <w:rPr>
          <w:w w:val="85"/>
        </w:rPr>
        <w:t>with</w:t>
      </w:r>
      <w:r>
        <w:rPr>
          <w:spacing w:val="-3"/>
          <w:w w:val="85"/>
        </w:rPr>
        <w:t xml:space="preserve"> </w:t>
      </w:r>
      <w:r>
        <w:rPr>
          <w:w w:val="85"/>
        </w:rPr>
        <w:t>the</w:t>
      </w:r>
      <w:r>
        <w:rPr>
          <w:spacing w:val="-3"/>
          <w:w w:val="85"/>
        </w:rPr>
        <w:t xml:space="preserve"> </w:t>
      </w:r>
      <w:r>
        <w:rPr>
          <w:w w:val="85"/>
        </w:rPr>
        <w:t>DVC’s</w:t>
      </w:r>
      <w:r>
        <w:rPr>
          <w:spacing w:val="-4"/>
          <w:w w:val="85"/>
        </w:rPr>
        <w:t xml:space="preserve"> </w:t>
      </w:r>
      <w:r>
        <w:rPr>
          <w:w w:val="85"/>
        </w:rPr>
        <w:t>findings.</w:t>
      </w:r>
      <w:r>
        <w:rPr>
          <w:spacing w:val="-3"/>
          <w:w w:val="85"/>
        </w:rPr>
        <w:t xml:space="preserve"> </w:t>
      </w:r>
      <w:r>
        <w:rPr>
          <w:w w:val="85"/>
        </w:rPr>
        <w:t>SOs</w:t>
      </w:r>
      <w:r>
        <w:rPr>
          <w:spacing w:val="-2"/>
          <w:w w:val="85"/>
        </w:rPr>
        <w:t xml:space="preserve"> </w:t>
      </w:r>
      <w:r>
        <w:rPr>
          <w:w w:val="85"/>
        </w:rPr>
        <w:t>must</w:t>
      </w:r>
      <w:r>
        <w:rPr>
          <w:spacing w:val="-3"/>
          <w:w w:val="85"/>
        </w:rPr>
        <w:t xml:space="preserve"> </w:t>
      </w:r>
      <w:r>
        <w:rPr>
          <w:w w:val="85"/>
        </w:rPr>
        <w:t>submit</w:t>
      </w:r>
      <w:r>
        <w:rPr>
          <w:spacing w:val="-5"/>
          <w:w w:val="85"/>
        </w:rPr>
        <w:t xml:space="preserve"> </w:t>
      </w:r>
      <w:r>
        <w:rPr>
          <w:w w:val="85"/>
        </w:rPr>
        <w:t>appeals</w:t>
      </w:r>
      <w:r>
        <w:rPr>
          <w:spacing w:val="-5"/>
          <w:w w:val="85"/>
        </w:rPr>
        <w:t xml:space="preserve"> </w:t>
      </w:r>
      <w:r>
        <w:rPr>
          <w:w w:val="85"/>
        </w:rPr>
        <w:t xml:space="preserve">5 </w:t>
      </w:r>
      <w:r>
        <w:rPr>
          <w:w w:val="90"/>
        </w:rPr>
        <w:t>business</w:t>
      </w:r>
      <w:r>
        <w:rPr>
          <w:spacing w:val="-10"/>
          <w:w w:val="90"/>
        </w:rPr>
        <w:t xml:space="preserve"> </w:t>
      </w:r>
      <w:r>
        <w:rPr>
          <w:w w:val="90"/>
        </w:rPr>
        <w:t>days</w:t>
      </w:r>
      <w:r>
        <w:rPr>
          <w:spacing w:val="-9"/>
          <w:w w:val="90"/>
        </w:rPr>
        <w:t xml:space="preserve"> </w:t>
      </w:r>
      <w:r>
        <w:rPr>
          <w:w w:val="90"/>
        </w:rPr>
        <w:t>following</w:t>
      </w:r>
      <w:r>
        <w:rPr>
          <w:spacing w:val="-9"/>
          <w:w w:val="90"/>
        </w:rPr>
        <w:t xml:space="preserve"> </w:t>
      </w:r>
      <w:r>
        <w:rPr>
          <w:w w:val="90"/>
        </w:rPr>
        <w:t>the</w:t>
      </w:r>
      <w:r>
        <w:rPr>
          <w:spacing w:val="-9"/>
          <w:w w:val="90"/>
        </w:rPr>
        <w:t xml:space="preserve"> </w:t>
      </w:r>
      <w:r>
        <w:rPr>
          <w:w w:val="90"/>
        </w:rPr>
        <w:t>DV</w:t>
      </w:r>
      <w:r>
        <w:rPr>
          <w:spacing w:val="-9"/>
          <w:w w:val="90"/>
        </w:rPr>
        <w:t xml:space="preserve"> </w:t>
      </w:r>
      <w:r>
        <w:rPr>
          <w:w w:val="90"/>
        </w:rPr>
        <w:t>deadline.</w:t>
      </w:r>
    </w:p>
    <w:p w:rsidR="002D5F5F" w14:paraId="39FA8E0E" w14:textId="77777777">
      <w:pPr>
        <w:pStyle w:val="BodyText"/>
        <w:spacing w:before="120"/>
        <w:ind w:left="1260"/>
      </w:pPr>
      <w:r>
        <w:rPr>
          <w:w w:val="85"/>
        </w:rPr>
        <w:t>An</w:t>
      </w:r>
      <w:r>
        <w:rPr>
          <w:spacing w:val="-4"/>
          <w:w w:val="85"/>
        </w:rPr>
        <w:t xml:space="preserve"> </w:t>
      </w:r>
      <w:r>
        <w:rPr>
          <w:w w:val="85"/>
        </w:rPr>
        <w:t>SO</w:t>
      </w:r>
      <w:r>
        <w:rPr>
          <w:spacing w:val="-4"/>
          <w:w w:val="85"/>
        </w:rPr>
        <w:t xml:space="preserve"> </w:t>
      </w:r>
      <w:r>
        <w:rPr>
          <w:w w:val="85"/>
        </w:rPr>
        <w:t>has</w:t>
      </w:r>
      <w:r>
        <w:rPr>
          <w:spacing w:val="-6"/>
          <w:w w:val="85"/>
        </w:rPr>
        <w:t xml:space="preserve"> </w:t>
      </w:r>
      <w:r>
        <w:rPr>
          <w:w w:val="85"/>
        </w:rPr>
        <w:t>the</w:t>
      </w:r>
      <w:r>
        <w:rPr>
          <w:spacing w:val="-4"/>
          <w:w w:val="85"/>
        </w:rPr>
        <w:t xml:space="preserve"> </w:t>
      </w:r>
      <w:r>
        <w:rPr>
          <w:w w:val="85"/>
        </w:rPr>
        <w:t>right</w:t>
      </w:r>
      <w:r>
        <w:rPr>
          <w:spacing w:val="-4"/>
          <w:w w:val="85"/>
        </w:rPr>
        <w:t xml:space="preserve"> </w:t>
      </w:r>
      <w:r>
        <w:rPr>
          <w:w w:val="85"/>
        </w:rPr>
        <w:t>to</w:t>
      </w:r>
      <w:r>
        <w:rPr>
          <w:spacing w:val="-5"/>
          <w:w w:val="85"/>
        </w:rPr>
        <w:t xml:space="preserve"> </w:t>
      </w:r>
      <w:r>
        <w:rPr>
          <w:spacing w:val="-2"/>
          <w:w w:val="85"/>
        </w:rPr>
        <w:t>appeal:</w:t>
      </w:r>
    </w:p>
    <w:p w:rsidR="002D5F5F" w14:paraId="5C287657" w14:textId="77777777">
      <w:pPr>
        <w:pStyle w:val="ListParagraph"/>
        <w:numPr>
          <w:ilvl w:val="0"/>
          <w:numId w:val="1"/>
        </w:numPr>
        <w:tabs>
          <w:tab w:val="left" w:pos="2692"/>
        </w:tabs>
        <w:spacing w:before="127"/>
        <w:ind w:hanging="361"/>
      </w:pPr>
      <w:r>
        <w:rPr>
          <w:w w:val="80"/>
        </w:rPr>
        <w:t>Reporting</w:t>
      </w:r>
      <w:r>
        <w:rPr>
          <w:spacing w:val="-2"/>
        </w:rPr>
        <w:t xml:space="preserve"> </w:t>
      </w:r>
      <w:r>
        <w:rPr>
          <w:w w:val="80"/>
        </w:rPr>
        <w:t>section</w:t>
      </w:r>
      <w:r>
        <w:rPr>
          <w:spacing w:val="-2"/>
        </w:rPr>
        <w:t xml:space="preserve"> </w:t>
      </w:r>
      <w:r>
        <w:rPr>
          <w:w w:val="80"/>
        </w:rPr>
        <w:t>score</w:t>
      </w:r>
      <w:r>
        <w:rPr>
          <w:spacing w:val="-2"/>
        </w:rPr>
        <w:t xml:space="preserve"> </w:t>
      </w:r>
      <w:r>
        <w:rPr>
          <w:w w:val="80"/>
        </w:rPr>
        <w:t>of</w:t>
      </w:r>
      <w:r>
        <w:rPr>
          <w:spacing w:val="-2"/>
        </w:rPr>
        <w:t xml:space="preserve"> </w:t>
      </w:r>
      <w:r>
        <w:rPr>
          <w:w w:val="80"/>
        </w:rPr>
        <w:t>less</w:t>
      </w:r>
      <w:r>
        <w:rPr>
          <w:spacing w:val="-3"/>
        </w:rPr>
        <w:t xml:space="preserve"> </w:t>
      </w:r>
      <w:r>
        <w:rPr>
          <w:w w:val="80"/>
        </w:rPr>
        <w:t>than</w:t>
      </w:r>
      <w:r>
        <w:rPr>
          <w:spacing w:val="-2"/>
        </w:rPr>
        <w:t xml:space="preserve"> </w:t>
      </w:r>
      <w:r>
        <w:rPr>
          <w:w w:val="80"/>
        </w:rPr>
        <w:t>95</w:t>
      </w:r>
      <w:r>
        <w:rPr>
          <w:spacing w:val="-2"/>
        </w:rPr>
        <w:t xml:space="preserve"> </w:t>
      </w:r>
      <w:r>
        <w:rPr>
          <w:spacing w:val="-2"/>
          <w:w w:val="80"/>
        </w:rPr>
        <w:t>percent</w:t>
      </w:r>
    </w:p>
    <w:p w:rsidR="002D5F5F" w14:paraId="1750DDD8" w14:textId="77777777">
      <w:pPr>
        <w:pStyle w:val="ListParagraph"/>
        <w:numPr>
          <w:ilvl w:val="0"/>
          <w:numId w:val="1"/>
        </w:numPr>
        <w:tabs>
          <w:tab w:val="left" w:pos="2692"/>
        </w:tabs>
        <w:spacing w:before="133" w:line="252" w:lineRule="auto"/>
        <w:ind w:right="958" w:hanging="360"/>
      </w:pPr>
      <w:r>
        <w:rPr>
          <w:w w:val="80"/>
        </w:rPr>
        <w:t>Non-compliant data validation standards/sub-standards, such as a "No" or a 1, 2, or 3 on</w:t>
      </w:r>
      <w:r>
        <w:t xml:space="preserve"> </w:t>
      </w:r>
      <w:r>
        <w:rPr>
          <w:w w:val="85"/>
        </w:rPr>
        <w:t>the</w:t>
      </w:r>
      <w:r>
        <w:rPr>
          <w:spacing w:val="-2"/>
          <w:w w:val="85"/>
        </w:rPr>
        <w:t xml:space="preserve"> </w:t>
      </w:r>
      <w:r>
        <w:rPr>
          <w:w w:val="85"/>
        </w:rPr>
        <w:t>5-point</w:t>
      </w:r>
      <w:r>
        <w:rPr>
          <w:spacing w:val="-2"/>
          <w:w w:val="85"/>
        </w:rPr>
        <w:t xml:space="preserve"> </w:t>
      </w:r>
      <w:r>
        <w:rPr>
          <w:w w:val="85"/>
        </w:rPr>
        <w:t>Likert</w:t>
      </w:r>
      <w:r>
        <w:rPr>
          <w:spacing w:val="-2"/>
          <w:w w:val="85"/>
        </w:rPr>
        <w:t xml:space="preserve"> </w:t>
      </w:r>
      <w:r>
        <w:rPr>
          <w:w w:val="85"/>
        </w:rPr>
        <w:t>scale,</w:t>
      </w:r>
      <w:r>
        <w:rPr>
          <w:spacing w:val="-1"/>
          <w:w w:val="85"/>
        </w:rPr>
        <w:t xml:space="preserve"> </w:t>
      </w:r>
      <w:r>
        <w:rPr>
          <w:w w:val="85"/>
        </w:rPr>
        <w:t>in</w:t>
      </w:r>
      <w:r>
        <w:rPr>
          <w:spacing w:val="-2"/>
          <w:w w:val="85"/>
        </w:rPr>
        <w:t xml:space="preserve"> </w:t>
      </w:r>
      <w:r>
        <w:rPr>
          <w:w w:val="85"/>
        </w:rPr>
        <w:t>the</w:t>
      </w:r>
      <w:r>
        <w:rPr>
          <w:spacing w:val="-1"/>
          <w:w w:val="85"/>
        </w:rPr>
        <w:t xml:space="preserve"> </w:t>
      </w:r>
      <w:r>
        <w:rPr>
          <w:w w:val="85"/>
        </w:rPr>
        <w:t>specific</w:t>
      </w:r>
      <w:r>
        <w:rPr>
          <w:spacing w:val="-1"/>
          <w:w w:val="85"/>
        </w:rPr>
        <w:t xml:space="preserve"> </w:t>
      </w:r>
      <w:r>
        <w:rPr>
          <w:w w:val="85"/>
        </w:rPr>
        <w:t>data</w:t>
      </w:r>
      <w:r>
        <w:rPr>
          <w:spacing w:val="-2"/>
          <w:w w:val="85"/>
        </w:rPr>
        <w:t xml:space="preserve"> </w:t>
      </w:r>
      <w:r>
        <w:rPr>
          <w:w w:val="85"/>
        </w:rPr>
        <w:t>element's</w:t>
      </w:r>
      <w:r>
        <w:rPr>
          <w:spacing w:val="-1"/>
          <w:w w:val="85"/>
        </w:rPr>
        <w:t xml:space="preserve"> </w:t>
      </w:r>
      <w:r>
        <w:rPr>
          <w:w w:val="85"/>
        </w:rPr>
        <w:t>data</w:t>
      </w:r>
      <w:r>
        <w:rPr>
          <w:spacing w:val="-1"/>
          <w:w w:val="85"/>
        </w:rPr>
        <w:t xml:space="preserve"> </w:t>
      </w:r>
      <w:r>
        <w:rPr>
          <w:w w:val="85"/>
        </w:rPr>
        <w:t>validation</w:t>
      </w:r>
    </w:p>
    <w:p w:rsidR="002D5F5F" w14:paraId="145B7313" w14:textId="77777777">
      <w:pPr>
        <w:pStyle w:val="BodyText"/>
        <w:spacing w:before="113"/>
        <w:ind w:left="1259" w:right="725"/>
      </w:pPr>
      <w:r>
        <w:rPr>
          <w:w w:val="85"/>
        </w:rPr>
        <w:t>If the SO wishes to appeal, it must submit an appeal 5 business days following the DV deadline to CMS. Submissions</w:t>
      </w:r>
      <w:r>
        <w:rPr>
          <w:spacing w:val="-5"/>
          <w:w w:val="85"/>
        </w:rPr>
        <w:t xml:space="preserve"> </w:t>
      </w:r>
      <w:r>
        <w:rPr>
          <w:w w:val="85"/>
        </w:rPr>
        <w:t>must</w:t>
      </w:r>
      <w:r>
        <w:rPr>
          <w:spacing w:val="-4"/>
          <w:w w:val="85"/>
        </w:rPr>
        <w:t xml:space="preserve"> </w:t>
      </w:r>
      <w:r>
        <w:rPr>
          <w:w w:val="85"/>
        </w:rPr>
        <w:t>be</w:t>
      </w:r>
      <w:r>
        <w:rPr>
          <w:spacing w:val="-4"/>
          <w:w w:val="85"/>
        </w:rPr>
        <w:t xml:space="preserve"> </w:t>
      </w:r>
      <w:r>
        <w:rPr>
          <w:w w:val="85"/>
        </w:rPr>
        <w:t>sent</w:t>
      </w:r>
      <w:r>
        <w:rPr>
          <w:spacing w:val="-6"/>
          <w:w w:val="85"/>
        </w:rPr>
        <w:t xml:space="preserve"> </w:t>
      </w:r>
      <w:r>
        <w:rPr>
          <w:w w:val="85"/>
        </w:rPr>
        <w:t>to</w:t>
      </w:r>
      <w:r>
        <w:rPr>
          <w:spacing w:val="-4"/>
          <w:w w:val="85"/>
        </w:rPr>
        <w:t xml:space="preserve"> </w:t>
      </w:r>
      <w:r>
        <w:rPr>
          <w:w w:val="85"/>
        </w:rPr>
        <w:t>CMS</w:t>
      </w:r>
      <w:r>
        <w:rPr>
          <w:spacing w:val="-4"/>
          <w:w w:val="85"/>
        </w:rPr>
        <w:t xml:space="preserve"> </w:t>
      </w:r>
      <w:r>
        <w:rPr>
          <w:w w:val="85"/>
        </w:rPr>
        <w:t>via</w:t>
      </w:r>
      <w:r>
        <w:rPr>
          <w:spacing w:val="-4"/>
          <w:w w:val="85"/>
        </w:rPr>
        <w:t xml:space="preserve"> </w:t>
      </w:r>
      <w:r>
        <w:rPr>
          <w:w w:val="85"/>
        </w:rPr>
        <w:t>the</w:t>
      </w:r>
      <w:r>
        <w:rPr>
          <w:spacing w:val="-4"/>
          <w:w w:val="85"/>
        </w:rPr>
        <w:t xml:space="preserve"> </w:t>
      </w:r>
      <w:hyperlink r:id="rId11">
        <w:r>
          <w:rPr>
            <w:color w:val="0562C1"/>
            <w:w w:val="85"/>
            <w:u w:val="single" w:color="0562C1"/>
          </w:rPr>
          <w:t>PartsCDPlanReportingAndDV@cms.hhs.gov</w:t>
        </w:r>
      </w:hyperlink>
      <w:r>
        <w:rPr>
          <w:color w:val="0562C1"/>
          <w:spacing w:val="-6"/>
          <w:w w:val="85"/>
        </w:rPr>
        <w:t xml:space="preserve"> </w:t>
      </w:r>
      <w:r>
        <w:rPr>
          <w:w w:val="85"/>
        </w:rPr>
        <w:t>resource</w:t>
      </w:r>
      <w:r>
        <w:rPr>
          <w:spacing w:val="-4"/>
          <w:w w:val="85"/>
        </w:rPr>
        <w:t xml:space="preserve"> </w:t>
      </w:r>
      <w:r>
        <w:rPr>
          <w:w w:val="85"/>
        </w:rPr>
        <w:t>mailbox and must contain all the following information in order to be considered:</w:t>
      </w:r>
    </w:p>
    <w:p w:rsidR="002D5F5F" w14:paraId="135A5DF2" w14:textId="77777777">
      <w:pPr>
        <w:pStyle w:val="ListParagraph"/>
        <w:numPr>
          <w:ilvl w:val="0"/>
          <w:numId w:val="1"/>
        </w:numPr>
        <w:tabs>
          <w:tab w:val="left" w:pos="2692"/>
        </w:tabs>
        <w:spacing w:before="128"/>
        <w:ind w:hanging="361"/>
      </w:pPr>
      <w:r>
        <w:rPr>
          <w:w w:val="80"/>
        </w:rPr>
        <w:t>Email</w:t>
      </w:r>
      <w:r>
        <w:rPr>
          <w:spacing w:val="-2"/>
        </w:rPr>
        <w:t xml:space="preserve"> </w:t>
      </w:r>
      <w:r>
        <w:rPr>
          <w:w w:val="80"/>
        </w:rPr>
        <w:t>subject</w:t>
      </w:r>
      <w:r>
        <w:rPr>
          <w:spacing w:val="-1"/>
        </w:rPr>
        <w:t xml:space="preserve"> </w:t>
      </w:r>
      <w:r>
        <w:rPr>
          <w:w w:val="80"/>
        </w:rPr>
        <w:t>line</w:t>
      </w:r>
      <w:r>
        <w:rPr>
          <w:spacing w:val="-1"/>
        </w:rPr>
        <w:t xml:space="preserve"> </w:t>
      </w:r>
      <w:r>
        <w:rPr>
          <w:w w:val="80"/>
        </w:rPr>
        <w:t>must</w:t>
      </w:r>
      <w:r>
        <w:rPr>
          <w:spacing w:val="-1"/>
        </w:rPr>
        <w:t xml:space="preserve"> </w:t>
      </w:r>
      <w:r>
        <w:rPr>
          <w:w w:val="80"/>
        </w:rPr>
        <w:t>state:</w:t>
      </w:r>
      <w:r>
        <w:rPr>
          <w:spacing w:val="-2"/>
        </w:rPr>
        <w:t xml:space="preserve"> </w:t>
      </w:r>
      <w:r>
        <w:rPr>
          <w:w w:val="80"/>
        </w:rPr>
        <w:t>“Data</w:t>
      </w:r>
      <w:r>
        <w:t xml:space="preserve"> </w:t>
      </w:r>
      <w:r>
        <w:rPr>
          <w:w w:val="80"/>
        </w:rPr>
        <w:t>Validation:</w:t>
      </w:r>
      <w:r>
        <w:rPr>
          <w:spacing w:val="-2"/>
        </w:rPr>
        <w:t xml:space="preserve"> </w:t>
      </w:r>
      <w:r>
        <w:rPr>
          <w:spacing w:val="-2"/>
          <w:w w:val="80"/>
        </w:rPr>
        <w:t>Appeal”</w:t>
      </w:r>
    </w:p>
    <w:p w:rsidR="002D5F5F" w14:paraId="0CD2CFAE" w14:textId="77777777">
      <w:pPr>
        <w:pStyle w:val="ListParagraph"/>
        <w:numPr>
          <w:ilvl w:val="0"/>
          <w:numId w:val="1"/>
        </w:numPr>
        <w:tabs>
          <w:tab w:val="left" w:pos="2692"/>
        </w:tabs>
        <w:spacing w:before="132" w:line="252" w:lineRule="auto"/>
        <w:ind w:right="1227" w:hanging="360"/>
      </w:pPr>
      <w:r>
        <w:rPr>
          <w:w w:val="80"/>
        </w:rPr>
        <w:t xml:space="preserve">Content of email must include the information below, in list format and in the following </w:t>
      </w:r>
      <w:r>
        <w:rPr>
          <w:spacing w:val="-2"/>
          <w:w w:val="95"/>
        </w:rPr>
        <w:t>order:</w:t>
      </w:r>
    </w:p>
    <w:p w:rsidR="002D5F5F" w14:paraId="0E75F39F" w14:textId="77777777">
      <w:pPr>
        <w:pStyle w:val="ListParagraph"/>
        <w:numPr>
          <w:ilvl w:val="1"/>
          <w:numId w:val="1"/>
        </w:numPr>
        <w:tabs>
          <w:tab w:val="left" w:pos="3427"/>
        </w:tabs>
        <w:spacing w:before="122"/>
      </w:pPr>
      <w:r>
        <w:rPr>
          <w:w w:val="80"/>
        </w:rPr>
        <w:t>Name</w:t>
      </w:r>
      <w:r>
        <w:rPr>
          <w:spacing w:val="-3"/>
        </w:rPr>
        <w:t xml:space="preserve"> </w:t>
      </w:r>
      <w:r>
        <w:rPr>
          <w:w w:val="80"/>
        </w:rPr>
        <w:t>of</w:t>
      </w:r>
      <w:r>
        <w:rPr>
          <w:spacing w:val="-3"/>
        </w:rPr>
        <w:t xml:space="preserve"> </w:t>
      </w:r>
      <w:r>
        <w:rPr>
          <w:spacing w:val="-5"/>
          <w:w w:val="80"/>
        </w:rPr>
        <w:t>SO</w:t>
      </w:r>
    </w:p>
    <w:p w:rsidR="002D5F5F" w14:paraId="5E0FD115" w14:textId="77777777">
      <w:pPr>
        <w:pStyle w:val="ListParagraph"/>
        <w:numPr>
          <w:ilvl w:val="1"/>
          <w:numId w:val="1"/>
        </w:numPr>
        <w:tabs>
          <w:tab w:val="left" w:pos="3427"/>
        </w:tabs>
        <w:spacing w:before="120"/>
      </w:pPr>
      <w:r>
        <w:rPr>
          <w:w w:val="80"/>
        </w:rPr>
        <w:t>CMS</w:t>
      </w:r>
      <w:r>
        <w:rPr>
          <w:spacing w:val="1"/>
        </w:rPr>
        <w:t xml:space="preserve"> </w:t>
      </w:r>
      <w:r>
        <w:rPr>
          <w:w w:val="80"/>
        </w:rPr>
        <w:t>contract</w:t>
      </w:r>
      <w:r>
        <w:rPr>
          <w:spacing w:val="4"/>
        </w:rPr>
        <w:t xml:space="preserve"> </w:t>
      </w:r>
      <w:r>
        <w:rPr>
          <w:spacing w:val="-2"/>
          <w:w w:val="80"/>
        </w:rPr>
        <w:t>number(s)</w:t>
      </w:r>
    </w:p>
    <w:p w:rsidR="002D5F5F" w14:paraId="1FD506EB" w14:textId="77777777">
      <w:pPr>
        <w:pStyle w:val="ListParagraph"/>
        <w:numPr>
          <w:ilvl w:val="1"/>
          <w:numId w:val="1"/>
        </w:numPr>
        <w:tabs>
          <w:tab w:val="left" w:pos="3427"/>
        </w:tabs>
        <w:spacing w:before="119"/>
      </w:pPr>
      <w:r>
        <w:rPr>
          <w:w w:val="80"/>
        </w:rPr>
        <w:t>SO’s</w:t>
      </w:r>
      <w:r>
        <w:rPr>
          <w:spacing w:val="-1"/>
        </w:rPr>
        <w:t xml:space="preserve"> </w:t>
      </w:r>
      <w:r>
        <w:rPr>
          <w:w w:val="80"/>
        </w:rPr>
        <w:t>contact</w:t>
      </w:r>
      <w:r>
        <w:rPr>
          <w:spacing w:val="-1"/>
        </w:rPr>
        <w:t xml:space="preserve"> </w:t>
      </w:r>
      <w:r>
        <w:rPr>
          <w:w w:val="80"/>
        </w:rPr>
        <w:t>name,</w:t>
      </w:r>
      <w:r>
        <w:rPr>
          <w:spacing w:val="-1"/>
        </w:rPr>
        <w:t xml:space="preserve"> </w:t>
      </w:r>
      <w:r>
        <w:rPr>
          <w:w w:val="80"/>
        </w:rPr>
        <w:t>title,</w:t>
      </w:r>
      <w:r>
        <w:rPr>
          <w:spacing w:val="-1"/>
        </w:rPr>
        <w:t xml:space="preserve"> </w:t>
      </w:r>
      <w:r>
        <w:rPr>
          <w:w w:val="80"/>
        </w:rPr>
        <w:t>phone</w:t>
      </w:r>
      <w:r>
        <w:rPr>
          <w:spacing w:val="-1"/>
        </w:rPr>
        <w:t xml:space="preserve"> </w:t>
      </w:r>
      <w:r>
        <w:rPr>
          <w:w w:val="80"/>
        </w:rPr>
        <w:t>number</w:t>
      </w:r>
      <w:r>
        <w:rPr>
          <w:spacing w:val="-1"/>
        </w:rPr>
        <w:t xml:space="preserve"> </w:t>
      </w:r>
      <w:r>
        <w:rPr>
          <w:w w:val="80"/>
        </w:rPr>
        <w:t>and</w:t>
      </w:r>
      <w:r>
        <w:t xml:space="preserve"> </w:t>
      </w:r>
      <w:r>
        <w:rPr>
          <w:w w:val="80"/>
        </w:rPr>
        <w:t>email</w:t>
      </w:r>
      <w:r>
        <w:rPr>
          <w:spacing w:val="-2"/>
        </w:rPr>
        <w:t xml:space="preserve"> </w:t>
      </w:r>
      <w:r>
        <w:rPr>
          <w:spacing w:val="-2"/>
          <w:w w:val="80"/>
        </w:rPr>
        <w:t>address</w:t>
      </w:r>
    </w:p>
    <w:p w:rsidR="002D5F5F" w14:paraId="4A773B9D" w14:textId="77777777">
      <w:pPr>
        <w:pStyle w:val="ListParagraph"/>
        <w:numPr>
          <w:ilvl w:val="1"/>
          <w:numId w:val="1"/>
        </w:numPr>
        <w:tabs>
          <w:tab w:val="left" w:pos="3427"/>
        </w:tabs>
        <w:spacing w:before="120"/>
      </w:pPr>
      <w:r>
        <w:rPr>
          <w:w w:val="80"/>
        </w:rPr>
        <w:t>Name</w:t>
      </w:r>
      <w:r>
        <w:rPr>
          <w:spacing w:val="-2"/>
        </w:rPr>
        <w:t xml:space="preserve"> </w:t>
      </w:r>
      <w:r>
        <w:rPr>
          <w:w w:val="80"/>
        </w:rPr>
        <w:t>of</w:t>
      </w:r>
      <w:r>
        <w:rPr>
          <w:spacing w:val="-3"/>
        </w:rPr>
        <w:t xml:space="preserve"> </w:t>
      </w:r>
      <w:r>
        <w:rPr>
          <w:w w:val="80"/>
        </w:rPr>
        <w:t>DVC</w:t>
      </w:r>
      <w:r>
        <w:t xml:space="preserve"> </w:t>
      </w:r>
      <w:r>
        <w:rPr>
          <w:spacing w:val="-2"/>
          <w:w w:val="80"/>
        </w:rPr>
        <w:t>organization</w:t>
      </w:r>
    </w:p>
    <w:p w:rsidR="002D5F5F" w14:paraId="5B36D27F" w14:textId="77777777">
      <w:pPr>
        <w:pStyle w:val="ListParagraph"/>
        <w:numPr>
          <w:ilvl w:val="0"/>
          <w:numId w:val="1"/>
        </w:numPr>
        <w:tabs>
          <w:tab w:val="left" w:pos="2692"/>
        </w:tabs>
        <w:spacing w:before="120"/>
        <w:ind w:hanging="361"/>
      </w:pPr>
      <w:r>
        <w:rPr>
          <w:w w:val="80"/>
        </w:rPr>
        <w:t>For</w:t>
      </w:r>
      <w:r>
        <w:rPr>
          <w:spacing w:val="-4"/>
        </w:rPr>
        <w:t xml:space="preserve"> </w:t>
      </w:r>
      <w:r>
        <w:rPr>
          <w:w w:val="80"/>
        </w:rPr>
        <w:t>each</w:t>
      </w:r>
      <w:r>
        <w:rPr>
          <w:spacing w:val="-2"/>
        </w:rPr>
        <w:t xml:space="preserve"> </w:t>
      </w:r>
      <w:r>
        <w:rPr>
          <w:w w:val="80"/>
        </w:rPr>
        <w:t>appeal,</w:t>
      </w:r>
      <w:r>
        <w:rPr>
          <w:spacing w:val="-4"/>
        </w:rPr>
        <w:t xml:space="preserve"> </w:t>
      </w:r>
      <w:r>
        <w:rPr>
          <w:w w:val="80"/>
        </w:rPr>
        <w:t>list</w:t>
      </w:r>
      <w:r>
        <w:rPr>
          <w:spacing w:val="-3"/>
        </w:rPr>
        <w:t xml:space="preserve"> </w:t>
      </w:r>
      <w:r>
        <w:rPr>
          <w:w w:val="80"/>
        </w:rPr>
        <w:t>the</w:t>
      </w:r>
      <w:r>
        <w:rPr>
          <w:spacing w:val="-3"/>
        </w:rPr>
        <w:t xml:space="preserve"> </w:t>
      </w:r>
      <w:r>
        <w:rPr>
          <w:w w:val="80"/>
        </w:rPr>
        <w:t>following</w:t>
      </w:r>
      <w:r>
        <w:rPr>
          <w:spacing w:val="-3"/>
        </w:rPr>
        <w:t xml:space="preserve"> </w:t>
      </w:r>
      <w:r>
        <w:rPr>
          <w:spacing w:val="-2"/>
          <w:w w:val="80"/>
        </w:rPr>
        <w:t>information:</w:t>
      </w:r>
    </w:p>
    <w:p w:rsidR="002D5F5F" w14:paraId="61363185" w14:textId="77777777">
      <w:pPr>
        <w:pStyle w:val="ListParagraph"/>
        <w:numPr>
          <w:ilvl w:val="1"/>
          <w:numId w:val="1"/>
        </w:numPr>
        <w:tabs>
          <w:tab w:val="left" w:pos="3419"/>
        </w:tabs>
        <w:spacing w:before="132"/>
        <w:ind w:left="3419" w:hanging="719"/>
      </w:pPr>
      <w:r>
        <w:rPr>
          <w:w w:val="80"/>
        </w:rPr>
        <w:t>Justification</w:t>
      </w:r>
      <w:r>
        <w:rPr>
          <w:spacing w:val="-2"/>
        </w:rPr>
        <w:t xml:space="preserve"> </w:t>
      </w:r>
      <w:r>
        <w:rPr>
          <w:w w:val="80"/>
        </w:rPr>
        <w:t>for</w:t>
      </w:r>
      <w:r>
        <w:rPr>
          <w:spacing w:val="-1"/>
        </w:rPr>
        <w:t xml:space="preserve"> </w:t>
      </w:r>
      <w:r>
        <w:rPr>
          <w:spacing w:val="-2"/>
          <w:w w:val="80"/>
        </w:rPr>
        <w:t>appeal</w:t>
      </w:r>
    </w:p>
    <w:p w:rsidR="002D5F5F" w14:paraId="77169DEB" w14:textId="77777777">
      <w:pPr>
        <w:pStyle w:val="ListParagraph"/>
        <w:numPr>
          <w:ilvl w:val="1"/>
          <w:numId w:val="1"/>
        </w:numPr>
        <w:tabs>
          <w:tab w:val="left" w:pos="3420"/>
        </w:tabs>
        <w:spacing w:before="120" w:line="249" w:lineRule="auto"/>
        <w:ind w:left="3420" w:right="857"/>
      </w:pPr>
      <w:r>
        <w:rPr>
          <w:spacing w:val="-2"/>
          <w:w w:val="85"/>
        </w:rPr>
        <w:t xml:space="preserve">Include as attachment any documentation supporting the justification for appeal. </w:t>
      </w:r>
      <w:r>
        <w:rPr>
          <w:w w:val="85"/>
        </w:rPr>
        <w:t>The</w:t>
      </w:r>
      <w:r>
        <w:rPr>
          <w:spacing w:val="-1"/>
          <w:w w:val="85"/>
        </w:rPr>
        <w:t xml:space="preserve"> </w:t>
      </w:r>
      <w:r>
        <w:rPr>
          <w:w w:val="85"/>
        </w:rPr>
        <w:t>documentation</w:t>
      </w:r>
      <w:r>
        <w:rPr>
          <w:spacing w:val="-1"/>
          <w:w w:val="85"/>
        </w:rPr>
        <w:t xml:space="preserve"> </w:t>
      </w:r>
      <w:r>
        <w:rPr>
          <w:w w:val="85"/>
        </w:rPr>
        <w:t>must</w:t>
      </w:r>
      <w:r>
        <w:rPr>
          <w:spacing w:val="-1"/>
          <w:w w:val="85"/>
        </w:rPr>
        <w:t xml:space="preserve"> </w:t>
      </w:r>
      <w:r>
        <w:rPr>
          <w:w w:val="85"/>
        </w:rPr>
        <w:t>have</w:t>
      </w:r>
      <w:r>
        <w:rPr>
          <w:spacing w:val="-1"/>
          <w:w w:val="85"/>
        </w:rPr>
        <w:t xml:space="preserve"> </w:t>
      </w:r>
      <w:r>
        <w:rPr>
          <w:w w:val="85"/>
        </w:rPr>
        <w:t>been</w:t>
      </w:r>
      <w:r>
        <w:rPr>
          <w:spacing w:val="-1"/>
          <w:w w:val="85"/>
        </w:rPr>
        <w:t xml:space="preserve"> </w:t>
      </w:r>
      <w:r>
        <w:rPr>
          <w:w w:val="85"/>
        </w:rPr>
        <w:t>in</w:t>
      </w:r>
      <w:r>
        <w:rPr>
          <w:spacing w:val="-1"/>
          <w:w w:val="85"/>
        </w:rPr>
        <w:t xml:space="preserve"> </w:t>
      </w:r>
      <w:r>
        <w:rPr>
          <w:w w:val="85"/>
        </w:rPr>
        <w:t>existence</w:t>
      </w:r>
      <w:r>
        <w:rPr>
          <w:spacing w:val="-1"/>
          <w:w w:val="85"/>
        </w:rPr>
        <w:t xml:space="preserve"> </w:t>
      </w:r>
      <w:r>
        <w:rPr>
          <w:w w:val="85"/>
        </w:rPr>
        <w:t>at</w:t>
      </w:r>
      <w:r>
        <w:rPr>
          <w:spacing w:val="-2"/>
          <w:w w:val="85"/>
        </w:rPr>
        <w:t xml:space="preserve"> </w:t>
      </w:r>
      <w:r>
        <w:rPr>
          <w:w w:val="85"/>
        </w:rPr>
        <w:t>the</w:t>
      </w:r>
      <w:r>
        <w:rPr>
          <w:spacing w:val="-1"/>
          <w:w w:val="85"/>
        </w:rPr>
        <w:t xml:space="preserve"> </w:t>
      </w:r>
      <w:r>
        <w:rPr>
          <w:w w:val="85"/>
        </w:rPr>
        <w:t>time</w:t>
      </w:r>
      <w:r>
        <w:rPr>
          <w:spacing w:val="-1"/>
          <w:w w:val="85"/>
        </w:rPr>
        <w:t xml:space="preserve"> </w:t>
      </w:r>
      <w:r>
        <w:rPr>
          <w:w w:val="85"/>
        </w:rPr>
        <w:t>of</w:t>
      </w:r>
      <w:r>
        <w:rPr>
          <w:spacing w:val="-2"/>
          <w:w w:val="85"/>
        </w:rPr>
        <w:t xml:space="preserve"> </w:t>
      </w:r>
      <w:r>
        <w:rPr>
          <w:w w:val="85"/>
        </w:rPr>
        <w:t>the</w:t>
      </w:r>
      <w:r>
        <w:rPr>
          <w:spacing w:val="-1"/>
          <w:w w:val="85"/>
        </w:rPr>
        <w:t xml:space="preserve"> </w:t>
      </w:r>
      <w:r>
        <w:rPr>
          <w:w w:val="85"/>
        </w:rPr>
        <w:t>DV.</w:t>
      </w:r>
      <w:r>
        <w:rPr>
          <w:spacing w:val="-1"/>
          <w:w w:val="85"/>
        </w:rPr>
        <w:t xml:space="preserve"> </w:t>
      </w:r>
      <w:r>
        <w:rPr>
          <w:w w:val="85"/>
        </w:rPr>
        <w:t>For example,</w:t>
      </w:r>
      <w:r>
        <w:rPr>
          <w:spacing w:val="-2"/>
          <w:w w:val="85"/>
        </w:rPr>
        <w:t xml:space="preserve"> </w:t>
      </w:r>
      <w:r>
        <w:rPr>
          <w:w w:val="85"/>
        </w:rPr>
        <w:t>if</w:t>
      </w:r>
      <w:r>
        <w:rPr>
          <w:spacing w:val="-3"/>
          <w:w w:val="85"/>
        </w:rPr>
        <w:t xml:space="preserve"> </w:t>
      </w:r>
      <w:r>
        <w:rPr>
          <w:w w:val="85"/>
        </w:rPr>
        <w:t>after</w:t>
      </w:r>
      <w:r>
        <w:rPr>
          <w:spacing w:val="-4"/>
          <w:w w:val="85"/>
        </w:rPr>
        <w:t xml:space="preserve"> </w:t>
      </w:r>
      <w:r>
        <w:rPr>
          <w:w w:val="85"/>
        </w:rPr>
        <w:t>the</w:t>
      </w:r>
      <w:r>
        <w:rPr>
          <w:spacing w:val="-2"/>
          <w:w w:val="85"/>
        </w:rPr>
        <w:t xml:space="preserve"> </w:t>
      </w:r>
      <w:r>
        <w:rPr>
          <w:w w:val="85"/>
        </w:rPr>
        <w:t>DV,</w:t>
      </w:r>
      <w:r>
        <w:rPr>
          <w:spacing w:val="-3"/>
          <w:w w:val="85"/>
        </w:rPr>
        <w:t xml:space="preserve"> </w:t>
      </w:r>
      <w:r>
        <w:rPr>
          <w:w w:val="85"/>
        </w:rPr>
        <w:t>the</w:t>
      </w:r>
      <w:r>
        <w:rPr>
          <w:spacing w:val="-2"/>
          <w:w w:val="85"/>
        </w:rPr>
        <w:t xml:space="preserve"> </w:t>
      </w:r>
      <w:r>
        <w:rPr>
          <w:w w:val="85"/>
        </w:rPr>
        <w:t>SO</w:t>
      </w:r>
      <w:r>
        <w:rPr>
          <w:spacing w:val="-3"/>
          <w:w w:val="85"/>
        </w:rPr>
        <w:t xml:space="preserve"> </w:t>
      </w:r>
      <w:r>
        <w:rPr>
          <w:w w:val="85"/>
        </w:rPr>
        <w:t>resubmits</w:t>
      </w:r>
      <w:r>
        <w:rPr>
          <w:spacing w:val="-2"/>
          <w:w w:val="85"/>
        </w:rPr>
        <w:t xml:space="preserve"> </w:t>
      </w:r>
      <w:r>
        <w:rPr>
          <w:w w:val="85"/>
        </w:rPr>
        <w:t>corrected</w:t>
      </w:r>
      <w:r>
        <w:rPr>
          <w:spacing w:val="-2"/>
          <w:w w:val="85"/>
        </w:rPr>
        <w:t xml:space="preserve"> </w:t>
      </w:r>
      <w:r>
        <w:rPr>
          <w:w w:val="85"/>
        </w:rPr>
        <w:t>data,</w:t>
      </w:r>
      <w:r>
        <w:rPr>
          <w:spacing w:val="-2"/>
          <w:w w:val="85"/>
        </w:rPr>
        <w:t xml:space="preserve"> </w:t>
      </w:r>
      <w:r>
        <w:rPr>
          <w:w w:val="85"/>
        </w:rPr>
        <w:t>revises</w:t>
      </w:r>
      <w:r>
        <w:rPr>
          <w:spacing w:val="-2"/>
          <w:w w:val="85"/>
        </w:rPr>
        <w:t xml:space="preserve"> </w:t>
      </w:r>
      <w:r>
        <w:rPr>
          <w:w w:val="85"/>
        </w:rPr>
        <w:t>a</w:t>
      </w:r>
      <w:r>
        <w:rPr>
          <w:spacing w:val="-3"/>
          <w:w w:val="85"/>
        </w:rPr>
        <w:t xml:space="preserve"> </w:t>
      </w:r>
      <w:r>
        <w:rPr>
          <w:w w:val="85"/>
        </w:rPr>
        <w:t>policy</w:t>
      </w:r>
      <w:r>
        <w:rPr>
          <w:spacing w:val="-2"/>
          <w:w w:val="85"/>
        </w:rPr>
        <w:t xml:space="preserve"> </w:t>
      </w:r>
      <w:r>
        <w:rPr>
          <w:w w:val="85"/>
        </w:rPr>
        <w:t xml:space="preserve">and </w:t>
      </w:r>
      <w:r>
        <w:rPr>
          <w:w w:val="80"/>
        </w:rPr>
        <w:t xml:space="preserve">procedure, or corrects a programming code that caused it to improperly calculate </w:t>
      </w:r>
      <w:r>
        <w:rPr>
          <w:w w:val="85"/>
        </w:rPr>
        <w:t>reported</w:t>
      </w:r>
      <w:r>
        <w:rPr>
          <w:spacing w:val="-2"/>
          <w:w w:val="85"/>
        </w:rPr>
        <w:t xml:space="preserve"> </w:t>
      </w:r>
      <w:r>
        <w:rPr>
          <w:w w:val="85"/>
        </w:rPr>
        <w:t>data;</w:t>
      </w:r>
      <w:r>
        <w:rPr>
          <w:spacing w:val="-1"/>
          <w:w w:val="85"/>
        </w:rPr>
        <w:t xml:space="preserve"> </w:t>
      </w:r>
      <w:r>
        <w:rPr>
          <w:w w:val="85"/>
        </w:rPr>
        <w:t>the</w:t>
      </w:r>
      <w:r>
        <w:rPr>
          <w:spacing w:val="-2"/>
          <w:w w:val="85"/>
        </w:rPr>
        <w:t xml:space="preserve"> </w:t>
      </w:r>
      <w:r>
        <w:rPr>
          <w:w w:val="85"/>
        </w:rPr>
        <w:t>SO</w:t>
      </w:r>
      <w:r>
        <w:rPr>
          <w:spacing w:val="-2"/>
          <w:w w:val="85"/>
        </w:rPr>
        <w:t xml:space="preserve"> </w:t>
      </w:r>
      <w:r>
        <w:rPr>
          <w:w w:val="85"/>
        </w:rPr>
        <w:t>cannot submit</w:t>
      </w:r>
      <w:r>
        <w:rPr>
          <w:spacing w:val="-1"/>
          <w:w w:val="85"/>
        </w:rPr>
        <w:t xml:space="preserve"> </w:t>
      </w:r>
      <w:r>
        <w:rPr>
          <w:w w:val="85"/>
        </w:rPr>
        <w:t>documentation</w:t>
      </w:r>
      <w:r>
        <w:rPr>
          <w:spacing w:val="-1"/>
          <w:w w:val="85"/>
        </w:rPr>
        <w:t xml:space="preserve"> </w:t>
      </w:r>
      <w:r>
        <w:rPr>
          <w:w w:val="85"/>
        </w:rPr>
        <w:t>of</w:t>
      </w:r>
      <w:r>
        <w:rPr>
          <w:spacing w:val="-2"/>
          <w:w w:val="85"/>
        </w:rPr>
        <w:t xml:space="preserve"> </w:t>
      </w:r>
      <w:r>
        <w:rPr>
          <w:w w:val="85"/>
        </w:rPr>
        <w:t>these</w:t>
      </w:r>
      <w:r>
        <w:rPr>
          <w:spacing w:val="-1"/>
          <w:w w:val="85"/>
        </w:rPr>
        <w:t xml:space="preserve"> </w:t>
      </w:r>
      <w:r>
        <w:rPr>
          <w:w w:val="85"/>
        </w:rPr>
        <w:t>corrections</w:t>
      </w:r>
      <w:r>
        <w:rPr>
          <w:spacing w:val="-1"/>
          <w:w w:val="85"/>
        </w:rPr>
        <w:t xml:space="preserve"> </w:t>
      </w:r>
      <w:r>
        <w:rPr>
          <w:w w:val="85"/>
        </w:rPr>
        <w:t xml:space="preserve">to </w:t>
      </w:r>
      <w:r>
        <w:rPr>
          <w:spacing w:val="-2"/>
          <w:w w:val="95"/>
        </w:rPr>
        <w:t>appeal.</w:t>
      </w:r>
    </w:p>
    <w:p w:rsidR="002D5F5F" w14:paraId="39B54213" w14:textId="77777777">
      <w:pPr>
        <w:pStyle w:val="BodyText"/>
        <w:spacing w:before="117"/>
        <w:ind w:left="1259" w:right="1057"/>
      </w:pPr>
      <w:r>
        <w:rPr>
          <w:w w:val="85"/>
        </w:rPr>
        <w:t>Once</w:t>
      </w:r>
      <w:r>
        <w:rPr>
          <w:spacing w:val="-2"/>
          <w:w w:val="85"/>
        </w:rPr>
        <w:t xml:space="preserve"> </w:t>
      </w:r>
      <w:r>
        <w:rPr>
          <w:w w:val="85"/>
        </w:rPr>
        <w:t>CMS</w:t>
      </w:r>
      <w:r>
        <w:rPr>
          <w:spacing w:val="-3"/>
          <w:w w:val="85"/>
        </w:rPr>
        <w:t xml:space="preserve"> </w:t>
      </w:r>
      <w:r>
        <w:rPr>
          <w:w w:val="85"/>
        </w:rPr>
        <w:t>receives</w:t>
      </w:r>
      <w:r>
        <w:rPr>
          <w:spacing w:val="-5"/>
          <w:w w:val="85"/>
        </w:rPr>
        <w:t xml:space="preserve"> </w:t>
      </w:r>
      <w:r>
        <w:rPr>
          <w:w w:val="85"/>
        </w:rPr>
        <w:t>the</w:t>
      </w:r>
      <w:r>
        <w:rPr>
          <w:spacing w:val="-3"/>
          <w:w w:val="85"/>
        </w:rPr>
        <w:t xml:space="preserve"> </w:t>
      </w:r>
      <w:r>
        <w:rPr>
          <w:w w:val="85"/>
        </w:rPr>
        <w:t>appeal,</w:t>
      </w:r>
      <w:r>
        <w:rPr>
          <w:spacing w:val="-3"/>
          <w:w w:val="85"/>
        </w:rPr>
        <w:t xml:space="preserve"> </w:t>
      </w:r>
      <w:r>
        <w:rPr>
          <w:w w:val="85"/>
        </w:rPr>
        <w:t>we</w:t>
      </w:r>
      <w:r>
        <w:rPr>
          <w:spacing w:val="-3"/>
          <w:w w:val="85"/>
        </w:rPr>
        <w:t xml:space="preserve"> </w:t>
      </w:r>
      <w:r>
        <w:rPr>
          <w:w w:val="85"/>
        </w:rPr>
        <w:t>will</w:t>
      </w:r>
      <w:r>
        <w:rPr>
          <w:spacing w:val="-3"/>
          <w:w w:val="85"/>
        </w:rPr>
        <w:t xml:space="preserve"> </w:t>
      </w:r>
      <w:r>
        <w:rPr>
          <w:w w:val="85"/>
        </w:rPr>
        <w:t>carefully</w:t>
      </w:r>
      <w:r>
        <w:rPr>
          <w:spacing w:val="-4"/>
          <w:w w:val="85"/>
        </w:rPr>
        <w:t xml:space="preserve"> </w:t>
      </w:r>
      <w:r>
        <w:rPr>
          <w:w w:val="85"/>
        </w:rPr>
        <w:t>consider</w:t>
      </w:r>
      <w:r>
        <w:rPr>
          <w:spacing w:val="-4"/>
          <w:w w:val="85"/>
        </w:rPr>
        <w:t xml:space="preserve"> </w:t>
      </w:r>
      <w:r>
        <w:rPr>
          <w:w w:val="85"/>
        </w:rPr>
        <w:t>the</w:t>
      </w:r>
      <w:r>
        <w:rPr>
          <w:spacing w:val="-3"/>
          <w:w w:val="85"/>
        </w:rPr>
        <w:t xml:space="preserve"> </w:t>
      </w:r>
      <w:r>
        <w:rPr>
          <w:w w:val="85"/>
        </w:rPr>
        <w:t>justification</w:t>
      </w:r>
      <w:r>
        <w:rPr>
          <w:spacing w:val="-3"/>
          <w:w w:val="85"/>
        </w:rPr>
        <w:t xml:space="preserve"> </w:t>
      </w:r>
      <w:r>
        <w:rPr>
          <w:w w:val="85"/>
        </w:rPr>
        <w:t>and</w:t>
      </w:r>
      <w:r>
        <w:rPr>
          <w:spacing w:val="-3"/>
          <w:w w:val="85"/>
        </w:rPr>
        <w:t xml:space="preserve"> </w:t>
      </w:r>
      <w:r>
        <w:rPr>
          <w:w w:val="85"/>
        </w:rPr>
        <w:t>any</w:t>
      </w:r>
      <w:r>
        <w:rPr>
          <w:spacing w:val="-4"/>
          <w:w w:val="85"/>
        </w:rPr>
        <w:t xml:space="preserve"> </w:t>
      </w:r>
      <w:r>
        <w:rPr>
          <w:w w:val="85"/>
        </w:rPr>
        <w:t>supporting documentation. CMS has not established a timeframe for the consideration of SO appeals.</w:t>
      </w:r>
    </w:p>
    <w:p w:rsidR="002D5F5F" w14:paraId="79B4968F" w14:textId="77777777">
      <w:pPr>
        <w:pStyle w:val="BodyText"/>
        <w:sectPr>
          <w:pgSz w:w="12240" w:h="15840"/>
          <w:pgMar w:top="1340" w:right="720" w:bottom="1140" w:left="720" w:header="839" w:footer="942" w:gutter="0"/>
          <w:cols w:space="720"/>
        </w:sectPr>
      </w:pPr>
    </w:p>
    <w:p w:rsidR="002D5F5F" w14:paraId="2000ECFA" w14:textId="77777777">
      <w:pPr>
        <w:pStyle w:val="BodyText"/>
        <w:spacing w:before="10" w:after="1"/>
        <w:rPr>
          <w:sz w:val="7"/>
        </w:rPr>
      </w:pPr>
    </w:p>
    <w:p w:rsidR="002D5F5F" w14:paraId="5E900491" w14:textId="77777777">
      <w:pPr>
        <w:spacing w:line="20" w:lineRule="exact"/>
        <w:ind w:left="690"/>
        <w:rPr>
          <w:sz w:val="2"/>
        </w:rPr>
      </w:pPr>
      <w:r>
        <w:rPr>
          <w:noProof/>
          <w:sz w:val="2"/>
        </w:rPr>
        <mc:AlternateContent>
          <mc:Choice Requires="wpg">
            <w:drawing>
              <wp:inline distT="0" distB="0" distL="0" distR="0">
                <wp:extent cx="5962650" cy="6350"/>
                <wp:effectExtent l="0" t="0" r="0" b="0"/>
                <wp:docPr id="21" name="Group 21"/>
                <wp:cNvGraphicFramePr/>
                <a:graphic xmlns:a="http://schemas.openxmlformats.org/drawingml/2006/main">
                  <a:graphicData uri="http://schemas.microsoft.com/office/word/2010/wordprocessingGroup">
                    <wpg:wgp xmlns:wpg="http://schemas.microsoft.com/office/word/2010/wordprocessingGroup">
                      <wpg:cNvGrpSpPr/>
                      <wpg:grpSpPr>
                        <a:xfrm>
                          <a:off x="0" y="0"/>
                          <a:ext cx="5962650" cy="6350"/>
                          <a:chOff x="0" y="0"/>
                          <a:chExt cx="5962650" cy="6350"/>
                        </a:xfrm>
                      </wpg:grpSpPr>
                      <wps:wsp xmlns:wps="http://schemas.microsoft.com/office/word/2010/wordprocessingShape">
                        <wps:cNvPr id="22" name="Graphic 22"/>
                        <wps:cNvSpPr/>
                        <wps:spPr>
                          <a:xfrm>
                            <a:off x="0" y="0"/>
                            <a:ext cx="5962650" cy="6350"/>
                          </a:xfrm>
                          <a:custGeom>
                            <a:avLst/>
                            <a:gdLst/>
                            <a:rect l="l" t="t" r="r" b="b"/>
                            <a:pathLst>
                              <a:path fill="norm" h="6350" w="5962650" stroke="1">
                                <a:moveTo>
                                  <a:pt x="5962650" y="0"/>
                                </a:moveTo>
                                <a:lnTo>
                                  <a:pt x="0" y="0"/>
                                </a:lnTo>
                                <a:lnTo>
                                  <a:pt x="0" y="6096"/>
                                </a:lnTo>
                                <a:lnTo>
                                  <a:pt x="5962650" y="6096"/>
                                </a:lnTo>
                                <a:lnTo>
                                  <a:pt x="5962650" y="0"/>
                                </a:lnTo>
                                <a:close/>
                              </a:path>
                            </a:pathLst>
                          </a:custGeom>
                          <a:solidFill>
                            <a:srgbClr val="4471C4"/>
                          </a:solidFill>
                        </wps:spPr>
                        <wps:bodyPr wrap="square" lIns="0" tIns="0" rIns="0" bIns="0" rtlCol="0">
                          <a:prstTxWarp prst="textNoShape">
                            <a:avLst/>
                          </a:prstTxWarp>
                        </wps:bodyPr>
                      </wps:wsp>
                    </wpg:wgp>
                  </a:graphicData>
                </a:graphic>
              </wp:inline>
            </w:drawing>
          </mc:Choice>
          <mc:Fallback>
            <w:pict>
              <v:group id="Group 21" o:spid="_x0000_i1041" style="width:469.5pt;height:0.5pt;mso-position-horizontal-relative:char;mso-position-vertical-relative:line" coordsize="59626,63">
                <v:shape id="Graphic 22" o:spid="_x0000_s1042" style="width:59626;height:63;mso-wrap-style:square;position:absolute;visibility:visible;v-text-anchor:top" coordsize="5962650,6350" path="m5962650,l,,,6096l5962650,6096l5962650,xe" fillcolor="#4471c4" stroked="f">
                  <v:path arrowok="t"/>
                </v:shape>
                <w10:wrap type="none"/>
                <w10:anchorlock/>
              </v:group>
            </w:pict>
          </mc:Fallback>
        </mc:AlternateContent>
      </w:r>
    </w:p>
    <w:p w:rsidR="002D5F5F" w14:paraId="560C0F08" w14:textId="77777777">
      <w:pPr>
        <w:pStyle w:val="Heading5"/>
      </w:pPr>
      <w:bookmarkStart w:id="170" w:name="Glossary_of_Terms"/>
      <w:bookmarkEnd w:id="170"/>
      <w:r>
        <w:rPr>
          <w:color w:val="0070BA"/>
        </w:rPr>
        <w:t>Glossary</w:t>
      </w:r>
      <w:r>
        <w:rPr>
          <w:color w:val="0070BA"/>
          <w:spacing w:val="-7"/>
        </w:rPr>
        <w:t xml:space="preserve"> </w:t>
      </w:r>
      <w:r>
        <w:rPr>
          <w:color w:val="0070BA"/>
        </w:rPr>
        <w:t>of</w:t>
      </w:r>
      <w:r>
        <w:rPr>
          <w:color w:val="0070BA"/>
          <w:spacing w:val="-6"/>
        </w:rPr>
        <w:t xml:space="preserve"> </w:t>
      </w:r>
      <w:r>
        <w:rPr>
          <w:color w:val="0070BA"/>
          <w:spacing w:val="-2"/>
        </w:rPr>
        <w:t>Terms</w:t>
      </w:r>
    </w:p>
    <w:p w:rsidR="002D5F5F" w14:paraId="27A99660" w14:textId="77777777">
      <w:pPr>
        <w:pStyle w:val="BodyText"/>
        <w:spacing w:before="1"/>
        <w:rPr>
          <w:b/>
          <w:i/>
          <w:sz w:val="17"/>
        </w:rPr>
      </w:pPr>
      <w:r>
        <w:rPr>
          <w:b/>
          <w:i/>
          <w:noProof/>
          <w:sz w:val="17"/>
        </w:rPr>
        <mc:AlternateContent>
          <mc:Choice Requires="wps">
            <w:drawing>
              <wp:anchor distT="0" distB="0" distL="0" distR="0" simplePos="0" relativeHeight="251672576" behindDoc="1" locked="0" layoutInCell="1" allowOverlap="1">
                <wp:simplePos x="0" y="0"/>
                <wp:positionH relativeFrom="page">
                  <wp:posOffset>895350</wp:posOffset>
                </wp:positionH>
                <wp:positionV relativeFrom="paragraph">
                  <wp:posOffset>140221</wp:posOffset>
                </wp:positionV>
                <wp:extent cx="5962650" cy="6350"/>
                <wp:effectExtent l="0" t="0" r="0" b="0"/>
                <wp:wrapTopAndBottom/>
                <wp:docPr id="23" name="Graphic 23"/>
                <wp:cNvGraphicFramePr/>
                <a:graphic xmlns:a="http://schemas.openxmlformats.org/drawingml/2006/main">
                  <a:graphicData uri="http://schemas.microsoft.com/office/word/2010/wordprocessingShape">
                    <wps:wsp xmlns:wps="http://schemas.microsoft.com/office/word/2010/wordprocessingShape">
                      <wps:cNvSpPr/>
                      <wps:spPr>
                        <a:xfrm>
                          <a:off x="0" y="0"/>
                          <a:ext cx="5962650" cy="6350"/>
                        </a:xfrm>
                        <a:custGeom>
                          <a:avLst/>
                          <a:gdLst/>
                          <a:rect l="l" t="t" r="r" b="b"/>
                          <a:pathLst>
                            <a:path fill="norm" h="6350" w="5962650" stroke="1">
                              <a:moveTo>
                                <a:pt x="5962650" y="0"/>
                              </a:moveTo>
                              <a:lnTo>
                                <a:pt x="0" y="0"/>
                              </a:lnTo>
                              <a:lnTo>
                                <a:pt x="0" y="6096"/>
                              </a:lnTo>
                              <a:lnTo>
                                <a:pt x="5962650" y="6096"/>
                              </a:lnTo>
                              <a:lnTo>
                                <a:pt x="5962650" y="0"/>
                              </a:lnTo>
                              <a:close/>
                            </a:path>
                          </a:pathLst>
                        </a:custGeom>
                        <a:solidFill>
                          <a:srgbClr val="4471C4"/>
                        </a:solidFill>
                      </wps:spPr>
                      <wps:bodyPr wrap="square" lIns="0" tIns="0" rIns="0" bIns="0" rtlCol="0">
                        <a:prstTxWarp prst="textNoShape">
                          <a:avLst/>
                        </a:prstTxWarp>
                      </wps:bodyPr>
                    </wps:wsp>
                  </a:graphicData>
                </a:graphic>
              </wp:anchor>
            </w:drawing>
          </mc:Choice>
          <mc:Fallback>
            <w:pict>
              <v:shape id="Graphic 23" o:spid="_x0000_s1043" style="width:469.5pt;height:0.5pt;margin-top:11.05pt;margin-left:70.5pt;mso-position-horizontal-relative:page;mso-wrap-distance-bottom:0;mso-wrap-distance-left:0;mso-wrap-distance-right:0;mso-wrap-distance-top:0;mso-wrap-style:square;position:absolute;visibility:visible;v-text-anchor:top;z-index:-251642880" coordsize="5962650,6350" path="m5962650,l,,,6096l5962650,6096l5962650,xe" fillcolor="#4471c4" stroked="f">
                <v:path arrowok="t"/>
                <w10:wrap type="topAndBottom"/>
              </v:shape>
            </w:pict>
          </mc:Fallback>
        </mc:AlternateContent>
      </w:r>
    </w:p>
    <w:p w:rsidR="002D5F5F" w14:paraId="2FFAAD01" w14:textId="77777777">
      <w:pPr>
        <w:pStyle w:val="BodyText"/>
        <w:spacing w:before="19"/>
        <w:rPr>
          <w:b/>
          <w:i/>
          <w:sz w:val="20"/>
        </w:rPr>
      </w:pPr>
    </w:p>
    <w:tbl>
      <w:tblPr>
        <w:tblW w:w="0" w:type="auto"/>
        <w:tblInd w:w="10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25"/>
        <w:gridCol w:w="7200"/>
      </w:tblGrid>
      <w:tr w14:paraId="45398411" w14:textId="77777777">
        <w:tblPrEx>
          <w:tblW w:w="0" w:type="auto"/>
          <w:tblInd w:w="10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04"/>
        </w:trPr>
        <w:tc>
          <w:tcPr>
            <w:tcW w:w="1525" w:type="dxa"/>
            <w:shd w:val="clear" w:color="auto" w:fill="1F5392"/>
          </w:tcPr>
          <w:p w:rsidR="002D5F5F" w14:paraId="3ECBC7D2" w14:textId="77777777">
            <w:pPr>
              <w:pStyle w:val="TableParagraph"/>
              <w:spacing w:before="104"/>
              <w:ind w:left="0" w:right="446"/>
              <w:jc w:val="right"/>
              <w:rPr>
                <w:b/>
                <w:sz w:val="20"/>
              </w:rPr>
            </w:pPr>
            <w:r>
              <w:rPr>
                <w:b/>
                <w:color w:val="FFFFFF"/>
                <w:spacing w:val="-2"/>
                <w:w w:val="95"/>
                <w:sz w:val="20"/>
              </w:rPr>
              <w:t>Acronym</w:t>
            </w:r>
          </w:p>
        </w:tc>
        <w:tc>
          <w:tcPr>
            <w:tcW w:w="7200" w:type="dxa"/>
            <w:shd w:val="clear" w:color="auto" w:fill="1F5392"/>
          </w:tcPr>
          <w:p w:rsidR="002D5F5F" w14:paraId="2ABD8F91" w14:textId="77777777">
            <w:pPr>
              <w:pStyle w:val="TableParagraph"/>
              <w:spacing w:before="104"/>
              <w:ind w:left="261"/>
              <w:jc w:val="center"/>
              <w:rPr>
                <w:b/>
                <w:sz w:val="20"/>
              </w:rPr>
            </w:pPr>
            <w:r>
              <w:rPr>
                <w:b/>
                <w:color w:val="FFFFFF"/>
                <w:spacing w:val="-2"/>
                <w:w w:val="95"/>
                <w:sz w:val="20"/>
              </w:rPr>
              <w:t>Description</w:t>
            </w:r>
          </w:p>
        </w:tc>
      </w:tr>
      <w:tr w14:paraId="6C4197D9" w14:textId="77777777">
        <w:tblPrEx>
          <w:tblW w:w="0" w:type="auto"/>
          <w:tblInd w:w="1041" w:type="dxa"/>
          <w:tblLayout w:type="fixed"/>
          <w:tblCellMar>
            <w:left w:w="0" w:type="dxa"/>
            <w:right w:w="0" w:type="dxa"/>
          </w:tblCellMar>
          <w:tblLook w:val="01E0"/>
        </w:tblPrEx>
        <w:trPr>
          <w:trHeight w:val="483"/>
        </w:trPr>
        <w:tc>
          <w:tcPr>
            <w:tcW w:w="1525" w:type="dxa"/>
          </w:tcPr>
          <w:p w:rsidR="002D5F5F" w14:paraId="4A8C6A93" w14:textId="77777777">
            <w:pPr>
              <w:pStyle w:val="TableParagraph"/>
              <w:spacing w:before="104"/>
              <w:ind w:left="1" w:right="115"/>
              <w:jc w:val="center"/>
              <w:rPr>
                <w:sz w:val="20"/>
              </w:rPr>
            </w:pPr>
            <w:r>
              <w:rPr>
                <w:spacing w:val="-5"/>
                <w:w w:val="95"/>
                <w:sz w:val="20"/>
              </w:rPr>
              <w:t>CEO</w:t>
            </w:r>
          </w:p>
        </w:tc>
        <w:tc>
          <w:tcPr>
            <w:tcW w:w="7200" w:type="dxa"/>
          </w:tcPr>
          <w:p w:rsidR="002D5F5F" w14:paraId="07E1608C" w14:textId="77777777">
            <w:pPr>
              <w:pStyle w:val="TableParagraph"/>
              <w:spacing w:before="104"/>
              <w:ind w:left="364"/>
              <w:rPr>
                <w:sz w:val="20"/>
              </w:rPr>
            </w:pPr>
            <w:r>
              <w:rPr>
                <w:w w:val="80"/>
                <w:sz w:val="20"/>
              </w:rPr>
              <w:t>Chief</w:t>
            </w:r>
            <w:r>
              <w:rPr>
                <w:spacing w:val="16"/>
                <w:sz w:val="20"/>
              </w:rPr>
              <w:t xml:space="preserve"> </w:t>
            </w:r>
            <w:r>
              <w:rPr>
                <w:w w:val="80"/>
                <w:sz w:val="20"/>
              </w:rPr>
              <w:t>Executive</w:t>
            </w:r>
            <w:r>
              <w:rPr>
                <w:spacing w:val="16"/>
                <w:sz w:val="20"/>
              </w:rPr>
              <w:t xml:space="preserve"> </w:t>
            </w:r>
            <w:r>
              <w:rPr>
                <w:spacing w:val="-2"/>
                <w:w w:val="80"/>
                <w:sz w:val="20"/>
              </w:rPr>
              <w:t>Officer</w:t>
            </w:r>
          </w:p>
        </w:tc>
      </w:tr>
      <w:tr w14:paraId="2668DCE7" w14:textId="77777777">
        <w:tblPrEx>
          <w:tblW w:w="0" w:type="auto"/>
          <w:tblInd w:w="1041" w:type="dxa"/>
          <w:tblLayout w:type="fixed"/>
          <w:tblCellMar>
            <w:left w:w="0" w:type="dxa"/>
            <w:right w:w="0" w:type="dxa"/>
          </w:tblCellMar>
          <w:tblLook w:val="01E0"/>
        </w:tblPrEx>
        <w:trPr>
          <w:trHeight w:val="483"/>
        </w:trPr>
        <w:tc>
          <w:tcPr>
            <w:tcW w:w="1525" w:type="dxa"/>
          </w:tcPr>
          <w:p w:rsidR="002D5F5F" w14:paraId="2B6B5A7E" w14:textId="77777777">
            <w:pPr>
              <w:pStyle w:val="TableParagraph"/>
              <w:spacing w:before="104"/>
              <w:ind w:left="1" w:right="115"/>
              <w:jc w:val="center"/>
              <w:rPr>
                <w:sz w:val="20"/>
              </w:rPr>
            </w:pPr>
            <w:r>
              <w:rPr>
                <w:spacing w:val="-5"/>
                <w:w w:val="95"/>
                <w:sz w:val="20"/>
              </w:rPr>
              <w:t>CMS</w:t>
            </w:r>
          </w:p>
        </w:tc>
        <w:tc>
          <w:tcPr>
            <w:tcW w:w="7200" w:type="dxa"/>
          </w:tcPr>
          <w:p w:rsidR="002D5F5F" w14:paraId="507B5496" w14:textId="77777777">
            <w:pPr>
              <w:pStyle w:val="TableParagraph"/>
              <w:spacing w:before="104"/>
              <w:ind w:left="364"/>
              <w:rPr>
                <w:sz w:val="20"/>
              </w:rPr>
            </w:pPr>
            <w:r>
              <w:rPr>
                <w:w w:val="80"/>
                <w:sz w:val="20"/>
              </w:rPr>
              <w:t>Centers</w:t>
            </w:r>
            <w:r>
              <w:rPr>
                <w:spacing w:val="11"/>
                <w:sz w:val="20"/>
              </w:rPr>
              <w:t xml:space="preserve"> </w:t>
            </w:r>
            <w:r>
              <w:rPr>
                <w:w w:val="80"/>
                <w:sz w:val="20"/>
              </w:rPr>
              <w:t>for</w:t>
            </w:r>
            <w:r>
              <w:rPr>
                <w:spacing w:val="16"/>
                <w:sz w:val="20"/>
              </w:rPr>
              <w:t xml:space="preserve"> </w:t>
            </w:r>
            <w:r>
              <w:rPr>
                <w:w w:val="80"/>
                <w:sz w:val="20"/>
              </w:rPr>
              <w:t>Medicare</w:t>
            </w:r>
            <w:r>
              <w:rPr>
                <w:spacing w:val="12"/>
                <w:sz w:val="20"/>
              </w:rPr>
              <w:t xml:space="preserve"> </w:t>
            </w:r>
            <w:r>
              <w:rPr>
                <w:w w:val="80"/>
                <w:sz w:val="20"/>
              </w:rPr>
              <w:t>and</w:t>
            </w:r>
            <w:r>
              <w:rPr>
                <w:spacing w:val="13"/>
                <w:sz w:val="20"/>
              </w:rPr>
              <w:t xml:space="preserve"> </w:t>
            </w:r>
            <w:r>
              <w:rPr>
                <w:w w:val="80"/>
                <w:sz w:val="20"/>
              </w:rPr>
              <w:t>Medicaid</w:t>
            </w:r>
            <w:r>
              <w:rPr>
                <w:spacing w:val="13"/>
                <w:sz w:val="20"/>
              </w:rPr>
              <w:t xml:space="preserve"> </w:t>
            </w:r>
            <w:r>
              <w:rPr>
                <w:spacing w:val="-2"/>
                <w:w w:val="80"/>
                <w:sz w:val="20"/>
              </w:rPr>
              <w:t>Services</w:t>
            </w:r>
          </w:p>
        </w:tc>
      </w:tr>
      <w:tr w14:paraId="1279F9A2" w14:textId="77777777">
        <w:tblPrEx>
          <w:tblW w:w="0" w:type="auto"/>
          <w:tblInd w:w="1041" w:type="dxa"/>
          <w:tblLayout w:type="fixed"/>
          <w:tblCellMar>
            <w:left w:w="0" w:type="dxa"/>
            <w:right w:w="0" w:type="dxa"/>
          </w:tblCellMar>
          <w:tblLook w:val="01E0"/>
        </w:tblPrEx>
        <w:trPr>
          <w:trHeight w:val="483"/>
        </w:trPr>
        <w:tc>
          <w:tcPr>
            <w:tcW w:w="1525" w:type="dxa"/>
          </w:tcPr>
          <w:p w:rsidR="002D5F5F" w14:paraId="1FEF5EAA" w14:textId="77777777">
            <w:pPr>
              <w:pStyle w:val="TableParagraph"/>
              <w:spacing w:before="104"/>
              <w:ind w:left="2" w:right="115"/>
              <w:jc w:val="center"/>
              <w:rPr>
                <w:sz w:val="20"/>
              </w:rPr>
            </w:pPr>
            <w:r>
              <w:rPr>
                <w:spacing w:val="-5"/>
                <w:w w:val="95"/>
                <w:sz w:val="20"/>
              </w:rPr>
              <w:t>CY</w:t>
            </w:r>
          </w:p>
        </w:tc>
        <w:tc>
          <w:tcPr>
            <w:tcW w:w="7200" w:type="dxa"/>
          </w:tcPr>
          <w:p w:rsidR="002D5F5F" w14:paraId="3D0F63F1" w14:textId="77777777">
            <w:pPr>
              <w:pStyle w:val="TableParagraph"/>
              <w:spacing w:before="104"/>
              <w:ind w:left="364"/>
              <w:rPr>
                <w:sz w:val="20"/>
              </w:rPr>
            </w:pPr>
            <w:r>
              <w:rPr>
                <w:w w:val="80"/>
                <w:sz w:val="20"/>
              </w:rPr>
              <w:t>Contract</w:t>
            </w:r>
            <w:r>
              <w:rPr>
                <w:spacing w:val="20"/>
                <w:sz w:val="20"/>
              </w:rPr>
              <w:t xml:space="preserve"> </w:t>
            </w:r>
            <w:r>
              <w:rPr>
                <w:spacing w:val="-4"/>
                <w:w w:val="95"/>
                <w:sz w:val="20"/>
              </w:rPr>
              <w:t>Year</w:t>
            </w:r>
          </w:p>
        </w:tc>
      </w:tr>
      <w:tr w14:paraId="0FF0020C" w14:textId="77777777">
        <w:tblPrEx>
          <w:tblW w:w="0" w:type="auto"/>
          <w:tblInd w:w="1041" w:type="dxa"/>
          <w:tblLayout w:type="fixed"/>
          <w:tblCellMar>
            <w:left w:w="0" w:type="dxa"/>
            <w:right w:w="0" w:type="dxa"/>
          </w:tblCellMar>
          <w:tblLook w:val="01E0"/>
        </w:tblPrEx>
        <w:trPr>
          <w:trHeight w:val="483"/>
        </w:trPr>
        <w:tc>
          <w:tcPr>
            <w:tcW w:w="1525" w:type="dxa"/>
          </w:tcPr>
          <w:p w:rsidR="002D5F5F" w14:paraId="6C6A7099" w14:textId="77777777">
            <w:pPr>
              <w:pStyle w:val="TableParagraph"/>
              <w:spacing w:before="104"/>
              <w:ind w:left="2" w:right="115"/>
              <w:jc w:val="center"/>
              <w:rPr>
                <w:sz w:val="20"/>
              </w:rPr>
            </w:pPr>
            <w:r>
              <w:rPr>
                <w:spacing w:val="-5"/>
                <w:w w:val="95"/>
                <w:sz w:val="20"/>
              </w:rPr>
              <w:t>DV</w:t>
            </w:r>
          </w:p>
        </w:tc>
        <w:tc>
          <w:tcPr>
            <w:tcW w:w="7200" w:type="dxa"/>
          </w:tcPr>
          <w:p w:rsidR="002D5F5F" w14:paraId="4A6E98FD" w14:textId="77777777">
            <w:pPr>
              <w:pStyle w:val="TableParagraph"/>
              <w:spacing w:before="104"/>
              <w:ind w:left="364"/>
              <w:rPr>
                <w:sz w:val="20"/>
              </w:rPr>
            </w:pPr>
            <w:r>
              <w:rPr>
                <w:spacing w:val="-2"/>
                <w:w w:val="85"/>
                <w:sz w:val="20"/>
              </w:rPr>
              <w:t>Data</w:t>
            </w:r>
            <w:r>
              <w:rPr>
                <w:spacing w:val="-4"/>
                <w:w w:val="95"/>
                <w:sz w:val="20"/>
              </w:rPr>
              <w:t xml:space="preserve"> </w:t>
            </w:r>
            <w:r>
              <w:rPr>
                <w:spacing w:val="-2"/>
                <w:w w:val="95"/>
                <w:sz w:val="20"/>
              </w:rPr>
              <w:t>Validation</w:t>
            </w:r>
          </w:p>
        </w:tc>
      </w:tr>
      <w:tr w14:paraId="36D57762" w14:textId="77777777">
        <w:tblPrEx>
          <w:tblW w:w="0" w:type="auto"/>
          <w:tblInd w:w="1041" w:type="dxa"/>
          <w:tblLayout w:type="fixed"/>
          <w:tblCellMar>
            <w:left w:w="0" w:type="dxa"/>
            <w:right w:w="0" w:type="dxa"/>
          </w:tblCellMar>
          <w:tblLook w:val="01E0"/>
        </w:tblPrEx>
        <w:trPr>
          <w:trHeight w:val="481"/>
        </w:trPr>
        <w:tc>
          <w:tcPr>
            <w:tcW w:w="1525" w:type="dxa"/>
          </w:tcPr>
          <w:p w:rsidR="002D5F5F" w14:paraId="058B3B90" w14:textId="77777777">
            <w:pPr>
              <w:pStyle w:val="TableParagraph"/>
              <w:spacing w:before="104"/>
              <w:ind w:left="1" w:right="115"/>
              <w:jc w:val="center"/>
              <w:rPr>
                <w:sz w:val="20"/>
              </w:rPr>
            </w:pPr>
            <w:r>
              <w:rPr>
                <w:spacing w:val="-5"/>
                <w:w w:val="95"/>
                <w:sz w:val="20"/>
              </w:rPr>
              <w:t>DVC</w:t>
            </w:r>
          </w:p>
        </w:tc>
        <w:tc>
          <w:tcPr>
            <w:tcW w:w="7200" w:type="dxa"/>
          </w:tcPr>
          <w:p w:rsidR="002D5F5F" w14:paraId="4978B570" w14:textId="77777777">
            <w:pPr>
              <w:pStyle w:val="TableParagraph"/>
              <w:spacing w:before="104"/>
              <w:ind w:left="364"/>
              <w:rPr>
                <w:sz w:val="20"/>
              </w:rPr>
            </w:pPr>
            <w:r>
              <w:rPr>
                <w:w w:val="80"/>
                <w:sz w:val="20"/>
              </w:rPr>
              <w:t>Data</w:t>
            </w:r>
            <w:r>
              <w:rPr>
                <w:spacing w:val="14"/>
                <w:sz w:val="20"/>
              </w:rPr>
              <w:t xml:space="preserve"> </w:t>
            </w:r>
            <w:r>
              <w:rPr>
                <w:w w:val="80"/>
                <w:sz w:val="20"/>
              </w:rPr>
              <w:t>Validation</w:t>
            </w:r>
            <w:r>
              <w:rPr>
                <w:spacing w:val="17"/>
                <w:sz w:val="20"/>
              </w:rPr>
              <w:t xml:space="preserve"> </w:t>
            </w:r>
            <w:r>
              <w:rPr>
                <w:spacing w:val="-2"/>
                <w:w w:val="80"/>
                <w:sz w:val="20"/>
              </w:rPr>
              <w:t>Contractor</w:t>
            </w:r>
          </w:p>
        </w:tc>
      </w:tr>
      <w:tr w14:paraId="645DAAF8" w14:textId="77777777">
        <w:tblPrEx>
          <w:tblW w:w="0" w:type="auto"/>
          <w:tblInd w:w="1041" w:type="dxa"/>
          <w:tblLayout w:type="fixed"/>
          <w:tblCellMar>
            <w:left w:w="0" w:type="dxa"/>
            <w:right w:w="0" w:type="dxa"/>
          </w:tblCellMar>
          <w:tblLook w:val="01E0"/>
        </w:tblPrEx>
        <w:trPr>
          <w:trHeight w:val="483"/>
        </w:trPr>
        <w:tc>
          <w:tcPr>
            <w:tcW w:w="1525" w:type="dxa"/>
          </w:tcPr>
          <w:p w:rsidR="002D5F5F" w14:paraId="3651C172" w14:textId="77777777">
            <w:pPr>
              <w:pStyle w:val="TableParagraph"/>
              <w:spacing w:before="105"/>
              <w:ind w:left="1" w:right="115"/>
              <w:jc w:val="center"/>
              <w:rPr>
                <w:sz w:val="20"/>
              </w:rPr>
            </w:pPr>
            <w:r>
              <w:rPr>
                <w:spacing w:val="-5"/>
                <w:w w:val="95"/>
                <w:sz w:val="20"/>
              </w:rPr>
              <w:t>EES</w:t>
            </w:r>
          </w:p>
        </w:tc>
        <w:tc>
          <w:tcPr>
            <w:tcW w:w="7200" w:type="dxa"/>
          </w:tcPr>
          <w:p w:rsidR="002D5F5F" w14:paraId="7976F9E4" w14:textId="77777777">
            <w:pPr>
              <w:pStyle w:val="TableParagraph"/>
              <w:spacing w:before="105"/>
              <w:ind w:left="364"/>
              <w:rPr>
                <w:sz w:val="20"/>
              </w:rPr>
            </w:pPr>
            <w:r>
              <w:rPr>
                <w:w w:val="80"/>
                <w:sz w:val="20"/>
              </w:rPr>
              <w:t>Examination</w:t>
            </w:r>
            <w:r>
              <w:rPr>
                <w:spacing w:val="34"/>
                <w:sz w:val="20"/>
              </w:rPr>
              <w:t xml:space="preserve"> </w:t>
            </w:r>
            <w:r>
              <w:rPr>
                <w:w w:val="80"/>
                <w:sz w:val="20"/>
              </w:rPr>
              <w:t>Engagement</w:t>
            </w:r>
            <w:r>
              <w:rPr>
                <w:spacing w:val="33"/>
                <w:sz w:val="20"/>
              </w:rPr>
              <w:t xml:space="preserve"> </w:t>
            </w:r>
            <w:r>
              <w:rPr>
                <w:spacing w:val="-2"/>
                <w:w w:val="80"/>
                <w:sz w:val="20"/>
              </w:rPr>
              <w:t>Standards</w:t>
            </w:r>
          </w:p>
        </w:tc>
      </w:tr>
      <w:tr w14:paraId="076BC341" w14:textId="77777777">
        <w:tblPrEx>
          <w:tblW w:w="0" w:type="auto"/>
          <w:tblInd w:w="1041" w:type="dxa"/>
          <w:tblLayout w:type="fixed"/>
          <w:tblCellMar>
            <w:left w:w="0" w:type="dxa"/>
            <w:right w:w="0" w:type="dxa"/>
          </w:tblCellMar>
          <w:tblLook w:val="01E0"/>
        </w:tblPrEx>
        <w:trPr>
          <w:trHeight w:val="483"/>
        </w:trPr>
        <w:tc>
          <w:tcPr>
            <w:tcW w:w="1525" w:type="dxa"/>
          </w:tcPr>
          <w:p w:rsidR="002D5F5F" w14:paraId="7874D1C5" w14:textId="77777777">
            <w:pPr>
              <w:pStyle w:val="TableParagraph"/>
              <w:spacing w:before="104"/>
              <w:ind w:left="1" w:right="115"/>
              <w:jc w:val="center"/>
              <w:rPr>
                <w:sz w:val="20"/>
              </w:rPr>
            </w:pPr>
            <w:r>
              <w:rPr>
                <w:spacing w:val="-5"/>
                <w:w w:val="95"/>
                <w:sz w:val="20"/>
              </w:rPr>
              <w:t>EUA</w:t>
            </w:r>
          </w:p>
        </w:tc>
        <w:tc>
          <w:tcPr>
            <w:tcW w:w="7200" w:type="dxa"/>
          </w:tcPr>
          <w:p w:rsidR="002D5F5F" w14:paraId="34A05F10" w14:textId="77777777">
            <w:pPr>
              <w:pStyle w:val="TableParagraph"/>
              <w:spacing w:before="104"/>
              <w:ind w:left="364"/>
              <w:rPr>
                <w:sz w:val="20"/>
              </w:rPr>
            </w:pPr>
            <w:r>
              <w:rPr>
                <w:w w:val="80"/>
                <w:sz w:val="20"/>
              </w:rPr>
              <w:t>Enterprise</w:t>
            </w:r>
            <w:r>
              <w:rPr>
                <w:spacing w:val="17"/>
                <w:sz w:val="20"/>
              </w:rPr>
              <w:t xml:space="preserve"> </w:t>
            </w:r>
            <w:r>
              <w:rPr>
                <w:w w:val="80"/>
                <w:sz w:val="20"/>
              </w:rPr>
              <w:t>User</w:t>
            </w:r>
            <w:r>
              <w:rPr>
                <w:spacing w:val="17"/>
                <w:sz w:val="20"/>
              </w:rPr>
              <w:t xml:space="preserve"> </w:t>
            </w:r>
            <w:r>
              <w:rPr>
                <w:spacing w:val="-2"/>
                <w:w w:val="80"/>
                <w:sz w:val="20"/>
              </w:rPr>
              <w:t>Administration</w:t>
            </w:r>
          </w:p>
        </w:tc>
      </w:tr>
      <w:tr w14:paraId="0962027D" w14:textId="77777777">
        <w:tblPrEx>
          <w:tblW w:w="0" w:type="auto"/>
          <w:tblInd w:w="1041" w:type="dxa"/>
          <w:tblLayout w:type="fixed"/>
          <w:tblCellMar>
            <w:left w:w="0" w:type="dxa"/>
            <w:right w:w="0" w:type="dxa"/>
          </w:tblCellMar>
          <w:tblLook w:val="01E0"/>
        </w:tblPrEx>
        <w:trPr>
          <w:trHeight w:val="483"/>
        </w:trPr>
        <w:tc>
          <w:tcPr>
            <w:tcW w:w="1525" w:type="dxa"/>
          </w:tcPr>
          <w:p w:rsidR="002D5F5F" w14:paraId="4C2E514E" w14:textId="77777777">
            <w:pPr>
              <w:pStyle w:val="TableParagraph"/>
              <w:spacing w:before="104"/>
              <w:ind w:left="445"/>
              <w:rPr>
                <w:sz w:val="20"/>
              </w:rPr>
            </w:pPr>
            <w:r>
              <w:rPr>
                <w:spacing w:val="-2"/>
                <w:w w:val="95"/>
                <w:sz w:val="20"/>
              </w:rPr>
              <w:t>HIPAA</w:t>
            </w:r>
          </w:p>
        </w:tc>
        <w:tc>
          <w:tcPr>
            <w:tcW w:w="7200" w:type="dxa"/>
          </w:tcPr>
          <w:p w:rsidR="002D5F5F" w14:paraId="27F1FC1F" w14:textId="77777777">
            <w:pPr>
              <w:pStyle w:val="TableParagraph"/>
              <w:spacing w:before="104"/>
              <w:ind w:left="364"/>
              <w:rPr>
                <w:sz w:val="20"/>
              </w:rPr>
            </w:pPr>
            <w:r>
              <w:rPr>
                <w:w w:val="80"/>
                <w:sz w:val="20"/>
              </w:rPr>
              <w:t>Health</w:t>
            </w:r>
            <w:r>
              <w:rPr>
                <w:spacing w:val="15"/>
                <w:sz w:val="20"/>
              </w:rPr>
              <w:t xml:space="preserve"> </w:t>
            </w:r>
            <w:r>
              <w:rPr>
                <w:w w:val="80"/>
                <w:sz w:val="20"/>
              </w:rPr>
              <w:t>Insurance</w:t>
            </w:r>
            <w:r>
              <w:rPr>
                <w:spacing w:val="15"/>
                <w:sz w:val="20"/>
              </w:rPr>
              <w:t xml:space="preserve"> </w:t>
            </w:r>
            <w:r>
              <w:rPr>
                <w:w w:val="80"/>
                <w:sz w:val="20"/>
              </w:rPr>
              <w:t>Portability</w:t>
            </w:r>
            <w:r>
              <w:rPr>
                <w:spacing w:val="16"/>
                <w:sz w:val="20"/>
              </w:rPr>
              <w:t xml:space="preserve"> </w:t>
            </w:r>
            <w:r>
              <w:rPr>
                <w:w w:val="80"/>
                <w:sz w:val="20"/>
              </w:rPr>
              <w:t>and</w:t>
            </w:r>
            <w:r>
              <w:rPr>
                <w:spacing w:val="18"/>
                <w:sz w:val="20"/>
              </w:rPr>
              <w:t xml:space="preserve"> </w:t>
            </w:r>
            <w:r>
              <w:rPr>
                <w:spacing w:val="-2"/>
                <w:w w:val="80"/>
                <w:sz w:val="20"/>
              </w:rPr>
              <w:t>Accountability</w:t>
            </w:r>
          </w:p>
        </w:tc>
      </w:tr>
      <w:tr w14:paraId="00E9BBCB" w14:textId="77777777">
        <w:tblPrEx>
          <w:tblW w:w="0" w:type="auto"/>
          <w:tblInd w:w="1041" w:type="dxa"/>
          <w:tblLayout w:type="fixed"/>
          <w:tblCellMar>
            <w:left w:w="0" w:type="dxa"/>
            <w:right w:w="0" w:type="dxa"/>
          </w:tblCellMar>
          <w:tblLook w:val="01E0"/>
        </w:tblPrEx>
        <w:trPr>
          <w:trHeight w:val="483"/>
        </w:trPr>
        <w:tc>
          <w:tcPr>
            <w:tcW w:w="1525" w:type="dxa"/>
          </w:tcPr>
          <w:p w:rsidR="002D5F5F" w14:paraId="100624FE" w14:textId="77777777">
            <w:pPr>
              <w:pStyle w:val="TableParagraph"/>
              <w:spacing w:before="104"/>
              <w:ind w:left="454"/>
              <w:rPr>
                <w:sz w:val="20"/>
              </w:rPr>
            </w:pPr>
            <w:r>
              <w:rPr>
                <w:spacing w:val="-4"/>
                <w:w w:val="95"/>
                <w:sz w:val="20"/>
              </w:rPr>
              <w:t>HPMS</w:t>
            </w:r>
          </w:p>
        </w:tc>
        <w:tc>
          <w:tcPr>
            <w:tcW w:w="7200" w:type="dxa"/>
          </w:tcPr>
          <w:p w:rsidR="002D5F5F" w14:paraId="56C5E4DC" w14:textId="77777777">
            <w:pPr>
              <w:pStyle w:val="TableParagraph"/>
              <w:spacing w:before="104"/>
              <w:ind w:left="364"/>
              <w:rPr>
                <w:sz w:val="20"/>
              </w:rPr>
            </w:pPr>
            <w:r>
              <w:rPr>
                <w:w w:val="80"/>
                <w:sz w:val="20"/>
              </w:rPr>
              <w:t>Health</w:t>
            </w:r>
            <w:r>
              <w:rPr>
                <w:spacing w:val="20"/>
                <w:sz w:val="20"/>
              </w:rPr>
              <w:t xml:space="preserve"> </w:t>
            </w:r>
            <w:r>
              <w:rPr>
                <w:w w:val="80"/>
                <w:sz w:val="20"/>
              </w:rPr>
              <w:t>Plan</w:t>
            </w:r>
            <w:r>
              <w:rPr>
                <w:spacing w:val="17"/>
                <w:sz w:val="20"/>
              </w:rPr>
              <w:t xml:space="preserve"> </w:t>
            </w:r>
            <w:r>
              <w:rPr>
                <w:w w:val="80"/>
                <w:sz w:val="20"/>
              </w:rPr>
              <w:t>Management</w:t>
            </w:r>
            <w:r>
              <w:rPr>
                <w:spacing w:val="18"/>
                <w:sz w:val="20"/>
              </w:rPr>
              <w:t xml:space="preserve"> </w:t>
            </w:r>
            <w:r>
              <w:rPr>
                <w:spacing w:val="-2"/>
                <w:w w:val="80"/>
                <w:sz w:val="20"/>
              </w:rPr>
              <w:t>System</w:t>
            </w:r>
          </w:p>
        </w:tc>
      </w:tr>
      <w:tr w14:paraId="719AF785" w14:textId="77777777">
        <w:tblPrEx>
          <w:tblW w:w="0" w:type="auto"/>
          <w:tblInd w:w="1041" w:type="dxa"/>
          <w:tblLayout w:type="fixed"/>
          <w:tblCellMar>
            <w:left w:w="0" w:type="dxa"/>
            <w:right w:w="0" w:type="dxa"/>
          </w:tblCellMar>
          <w:tblLook w:val="01E0"/>
        </w:tblPrEx>
        <w:trPr>
          <w:trHeight w:val="483"/>
        </w:trPr>
        <w:tc>
          <w:tcPr>
            <w:tcW w:w="1525" w:type="dxa"/>
          </w:tcPr>
          <w:p w:rsidR="002D5F5F" w14:paraId="21D6157E" w14:textId="77777777">
            <w:pPr>
              <w:pStyle w:val="TableParagraph"/>
              <w:spacing w:before="104"/>
              <w:ind w:left="1" w:right="115"/>
              <w:jc w:val="center"/>
              <w:rPr>
                <w:sz w:val="20"/>
              </w:rPr>
            </w:pPr>
            <w:r>
              <w:rPr>
                <w:spacing w:val="-5"/>
                <w:w w:val="95"/>
                <w:sz w:val="20"/>
              </w:rPr>
              <w:t>IDG</w:t>
            </w:r>
          </w:p>
        </w:tc>
        <w:tc>
          <w:tcPr>
            <w:tcW w:w="7200" w:type="dxa"/>
          </w:tcPr>
          <w:p w:rsidR="002D5F5F" w14:paraId="2D0345D6" w14:textId="77777777">
            <w:pPr>
              <w:pStyle w:val="TableParagraph"/>
              <w:spacing w:before="104"/>
              <w:ind w:left="364"/>
              <w:rPr>
                <w:sz w:val="20"/>
              </w:rPr>
            </w:pPr>
            <w:r>
              <w:rPr>
                <w:w w:val="80"/>
                <w:sz w:val="20"/>
              </w:rPr>
              <w:t>Interview</w:t>
            </w:r>
            <w:r>
              <w:rPr>
                <w:spacing w:val="25"/>
                <w:sz w:val="20"/>
              </w:rPr>
              <w:t xml:space="preserve"> </w:t>
            </w:r>
            <w:r>
              <w:rPr>
                <w:w w:val="80"/>
                <w:sz w:val="20"/>
              </w:rPr>
              <w:t>Discussion</w:t>
            </w:r>
            <w:r>
              <w:rPr>
                <w:spacing w:val="23"/>
                <w:sz w:val="20"/>
              </w:rPr>
              <w:t xml:space="preserve"> </w:t>
            </w:r>
            <w:r>
              <w:rPr>
                <w:spacing w:val="-4"/>
                <w:w w:val="80"/>
                <w:sz w:val="20"/>
              </w:rPr>
              <w:t>Guide</w:t>
            </w:r>
          </w:p>
        </w:tc>
      </w:tr>
      <w:tr w14:paraId="2FBCBCA2" w14:textId="77777777">
        <w:tblPrEx>
          <w:tblW w:w="0" w:type="auto"/>
          <w:tblInd w:w="1041" w:type="dxa"/>
          <w:tblLayout w:type="fixed"/>
          <w:tblCellMar>
            <w:left w:w="0" w:type="dxa"/>
            <w:right w:w="0" w:type="dxa"/>
          </w:tblCellMar>
          <w:tblLook w:val="01E0"/>
        </w:tblPrEx>
        <w:trPr>
          <w:trHeight w:val="482"/>
        </w:trPr>
        <w:tc>
          <w:tcPr>
            <w:tcW w:w="1525" w:type="dxa"/>
          </w:tcPr>
          <w:p w:rsidR="002D5F5F" w14:paraId="6116AA87" w14:textId="77777777">
            <w:pPr>
              <w:pStyle w:val="TableParagraph"/>
              <w:spacing w:before="104"/>
              <w:ind w:left="421"/>
              <w:rPr>
                <w:sz w:val="20"/>
              </w:rPr>
            </w:pPr>
            <w:r>
              <w:rPr>
                <w:spacing w:val="-2"/>
                <w:w w:val="95"/>
                <w:sz w:val="20"/>
              </w:rPr>
              <w:t>Manual</w:t>
            </w:r>
          </w:p>
        </w:tc>
        <w:tc>
          <w:tcPr>
            <w:tcW w:w="7200" w:type="dxa"/>
          </w:tcPr>
          <w:p w:rsidR="002D5F5F" w14:paraId="3D98F35B" w14:textId="77777777">
            <w:pPr>
              <w:pStyle w:val="TableParagraph"/>
              <w:spacing w:before="104"/>
              <w:ind w:left="364"/>
              <w:rPr>
                <w:sz w:val="20"/>
              </w:rPr>
            </w:pPr>
            <w:r>
              <w:rPr>
                <w:w w:val="80"/>
                <w:sz w:val="20"/>
              </w:rPr>
              <w:t>Procedure</w:t>
            </w:r>
            <w:r>
              <w:rPr>
                <w:spacing w:val="27"/>
                <w:sz w:val="20"/>
              </w:rPr>
              <w:t xml:space="preserve"> </w:t>
            </w:r>
            <w:r>
              <w:rPr>
                <w:spacing w:val="-2"/>
                <w:w w:val="95"/>
                <w:sz w:val="20"/>
              </w:rPr>
              <w:t>Manual</w:t>
            </w:r>
          </w:p>
        </w:tc>
      </w:tr>
      <w:tr w14:paraId="3C905B6D" w14:textId="77777777">
        <w:tblPrEx>
          <w:tblW w:w="0" w:type="auto"/>
          <w:tblInd w:w="1041" w:type="dxa"/>
          <w:tblLayout w:type="fixed"/>
          <w:tblCellMar>
            <w:left w:w="0" w:type="dxa"/>
            <w:right w:w="0" w:type="dxa"/>
          </w:tblCellMar>
          <w:tblLook w:val="01E0"/>
        </w:tblPrEx>
        <w:trPr>
          <w:trHeight w:val="483"/>
        </w:trPr>
        <w:tc>
          <w:tcPr>
            <w:tcW w:w="1525" w:type="dxa"/>
          </w:tcPr>
          <w:p w:rsidR="002D5F5F" w14:paraId="769D4CC5" w14:textId="77777777">
            <w:pPr>
              <w:pStyle w:val="TableParagraph"/>
              <w:spacing w:before="105"/>
              <w:ind w:left="0" w:right="115"/>
              <w:jc w:val="center"/>
              <w:rPr>
                <w:sz w:val="20"/>
              </w:rPr>
            </w:pPr>
            <w:r>
              <w:rPr>
                <w:spacing w:val="-5"/>
                <w:w w:val="95"/>
                <w:sz w:val="20"/>
              </w:rPr>
              <w:t>OAI</w:t>
            </w:r>
          </w:p>
        </w:tc>
        <w:tc>
          <w:tcPr>
            <w:tcW w:w="7200" w:type="dxa"/>
          </w:tcPr>
          <w:p w:rsidR="002D5F5F" w14:paraId="0B970B12" w14:textId="77777777">
            <w:pPr>
              <w:pStyle w:val="TableParagraph"/>
              <w:spacing w:before="105"/>
              <w:ind w:left="364"/>
              <w:rPr>
                <w:sz w:val="20"/>
              </w:rPr>
            </w:pPr>
            <w:r>
              <w:rPr>
                <w:w w:val="80"/>
                <w:sz w:val="20"/>
              </w:rPr>
              <w:t>Organizational</w:t>
            </w:r>
            <w:r>
              <w:rPr>
                <w:spacing w:val="37"/>
                <w:sz w:val="20"/>
              </w:rPr>
              <w:t xml:space="preserve"> </w:t>
            </w:r>
            <w:r>
              <w:rPr>
                <w:w w:val="80"/>
                <w:sz w:val="20"/>
              </w:rPr>
              <w:t>Assessment</w:t>
            </w:r>
            <w:r>
              <w:rPr>
                <w:spacing w:val="36"/>
                <w:sz w:val="20"/>
              </w:rPr>
              <w:t xml:space="preserve"> </w:t>
            </w:r>
            <w:r>
              <w:rPr>
                <w:spacing w:val="-2"/>
                <w:w w:val="80"/>
                <w:sz w:val="20"/>
              </w:rPr>
              <w:t>Instrument</w:t>
            </w:r>
          </w:p>
        </w:tc>
      </w:tr>
      <w:tr w14:paraId="200E3ABA" w14:textId="77777777">
        <w:tblPrEx>
          <w:tblW w:w="0" w:type="auto"/>
          <w:tblInd w:w="1041" w:type="dxa"/>
          <w:tblLayout w:type="fixed"/>
          <w:tblCellMar>
            <w:left w:w="0" w:type="dxa"/>
            <w:right w:w="0" w:type="dxa"/>
          </w:tblCellMar>
          <w:tblLook w:val="01E0"/>
        </w:tblPrEx>
        <w:trPr>
          <w:trHeight w:val="483"/>
        </w:trPr>
        <w:tc>
          <w:tcPr>
            <w:tcW w:w="1525" w:type="dxa"/>
          </w:tcPr>
          <w:p w:rsidR="002D5F5F" w14:paraId="09102CAF" w14:textId="77777777">
            <w:pPr>
              <w:pStyle w:val="TableParagraph"/>
              <w:spacing w:before="104"/>
              <w:ind w:left="0" w:right="507"/>
              <w:jc w:val="right"/>
              <w:rPr>
                <w:sz w:val="20"/>
              </w:rPr>
            </w:pPr>
            <w:r>
              <w:rPr>
                <w:spacing w:val="-2"/>
                <w:w w:val="95"/>
                <w:sz w:val="20"/>
              </w:rPr>
              <w:t>PRDVM</w:t>
            </w:r>
          </w:p>
        </w:tc>
        <w:tc>
          <w:tcPr>
            <w:tcW w:w="7200" w:type="dxa"/>
          </w:tcPr>
          <w:p w:rsidR="002D5F5F" w14:paraId="4C8EDF02" w14:textId="77777777">
            <w:pPr>
              <w:pStyle w:val="TableParagraph"/>
              <w:spacing w:before="104"/>
              <w:ind w:left="364"/>
              <w:rPr>
                <w:sz w:val="20"/>
              </w:rPr>
            </w:pPr>
            <w:r>
              <w:rPr>
                <w:w w:val="80"/>
                <w:sz w:val="20"/>
              </w:rPr>
              <w:t>Plan</w:t>
            </w:r>
            <w:r>
              <w:rPr>
                <w:spacing w:val="16"/>
                <w:sz w:val="20"/>
              </w:rPr>
              <w:t xml:space="preserve"> </w:t>
            </w:r>
            <w:r>
              <w:rPr>
                <w:w w:val="80"/>
                <w:sz w:val="20"/>
              </w:rPr>
              <w:t>Reporting</w:t>
            </w:r>
            <w:r>
              <w:rPr>
                <w:spacing w:val="14"/>
                <w:sz w:val="20"/>
              </w:rPr>
              <w:t xml:space="preserve"> </w:t>
            </w:r>
            <w:r>
              <w:rPr>
                <w:w w:val="80"/>
                <w:sz w:val="20"/>
              </w:rPr>
              <w:t>Data</w:t>
            </w:r>
            <w:r>
              <w:rPr>
                <w:spacing w:val="14"/>
                <w:sz w:val="20"/>
              </w:rPr>
              <w:t xml:space="preserve"> </w:t>
            </w:r>
            <w:r>
              <w:rPr>
                <w:w w:val="80"/>
                <w:sz w:val="20"/>
              </w:rPr>
              <w:t>Validation</w:t>
            </w:r>
            <w:r>
              <w:rPr>
                <w:spacing w:val="17"/>
                <w:sz w:val="20"/>
              </w:rPr>
              <w:t xml:space="preserve"> </w:t>
            </w:r>
            <w:r>
              <w:rPr>
                <w:spacing w:val="-2"/>
                <w:w w:val="80"/>
                <w:sz w:val="20"/>
              </w:rPr>
              <w:t>Module</w:t>
            </w:r>
          </w:p>
        </w:tc>
      </w:tr>
      <w:tr w14:paraId="08B411DF" w14:textId="77777777">
        <w:tblPrEx>
          <w:tblW w:w="0" w:type="auto"/>
          <w:tblInd w:w="1041" w:type="dxa"/>
          <w:tblLayout w:type="fixed"/>
          <w:tblCellMar>
            <w:left w:w="0" w:type="dxa"/>
            <w:right w:w="0" w:type="dxa"/>
          </w:tblCellMar>
          <w:tblLook w:val="01E0"/>
        </w:tblPrEx>
        <w:trPr>
          <w:trHeight w:val="483"/>
        </w:trPr>
        <w:tc>
          <w:tcPr>
            <w:tcW w:w="1525" w:type="dxa"/>
          </w:tcPr>
          <w:p w:rsidR="002D5F5F" w14:paraId="5CEFB3BB" w14:textId="77777777">
            <w:pPr>
              <w:pStyle w:val="TableParagraph"/>
              <w:spacing w:before="104"/>
              <w:ind w:left="2" w:right="115"/>
              <w:jc w:val="center"/>
              <w:rPr>
                <w:sz w:val="20"/>
              </w:rPr>
            </w:pPr>
            <w:r>
              <w:rPr>
                <w:spacing w:val="-5"/>
                <w:w w:val="95"/>
                <w:sz w:val="20"/>
              </w:rPr>
              <w:t>PRM</w:t>
            </w:r>
          </w:p>
        </w:tc>
        <w:tc>
          <w:tcPr>
            <w:tcW w:w="7200" w:type="dxa"/>
          </w:tcPr>
          <w:p w:rsidR="002D5F5F" w14:paraId="72CEF5AE" w14:textId="77777777">
            <w:pPr>
              <w:pStyle w:val="TableParagraph"/>
              <w:spacing w:before="104"/>
              <w:ind w:left="364"/>
              <w:rPr>
                <w:sz w:val="20"/>
              </w:rPr>
            </w:pPr>
            <w:r>
              <w:rPr>
                <w:w w:val="80"/>
                <w:sz w:val="20"/>
              </w:rPr>
              <w:t>Plan</w:t>
            </w:r>
            <w:r>
              <w:rPr>
                <w:spacing w:val="16"/>
                <w:sz w:val="20"/>
              </w:rPr>
              <w:t xml:space="preserve"> </w:t>
            </w:r>
            <w:r>
              <w:rPr>
                <w:w w:val="80"/>
                <w:sz w:val="20"/>
              </w:rPr>
              <w:t>Reporting</w:t>
            </w:r>
            <w:r>
              <w:rPr>
                <w:spacing w:val="14"/>
                <w:sz w:val="20"/>
              </w:rPr>
              <w:t xml:space="preserve"> </w:t>
            </w:r>
            <w:r>
              <w:rPr>
                <w:spacing w:val="-2"/>
                <w:w w:val="80"/>
                <w:sz w:val="20"/>
              </w:rPr>
              <w:t>Module</w:t>
            </w:r>
          </w:p>
        </w:tc>
      </w:tr>
      <w:tr w14:paraId="7B2634AA" w14:textId="77777777">
        <w:tblPrEx>
          <w:tblW w:w="0" w:type="auto"/>
          <w:tblInd w:w="1041" w:type="dxa"/>
          <w:tblLayout w:type="fixed"/>
          <w:tblCellMar>
            <w:left w:w="0" w:type="dxa"/>
            <w:right w:w="0" w:type="dxa"/>
          </w:tblCellMar>
          <w:tblLook w:val="01E0"/>
        </w:tblPrEx>
        <w:trPr>
          <w:trHeight w:val="483"/>
        </w:trPr>
        <w:tc>
          <w:tcPr>
            <w:tcW w:w="1525" w:type="dxa"/>
          </w:tcPr>
          <w:p w:rsidR="002D5F5F" w14:paraId="7F1E3CA6" w14:textId="77777777">
            <w:pPr>
              <w:pStyle w:val="TableParagraph"/>
              <w:spacing w:before="104"/>
              <w:ind w:left="1" w:right="115"/>
              <w:jc w:val="center"/>
              <w:rPr>
                <w:sz w:val="20"/>
              </w:rPr>
            </w:pPr>
            <w:r>
              <w:rPr>
                <w:spacing w:val="-5"/>
                <w:w w:val="95"/>
                <w:sz w:val="20"/>
              </w:rPr>
              <w:t>RR</w:t>
            </w:r>
          </w:p>
        </w:tc>
        <w:tc>
          <w:tcPr>
            <w:tcW w:w="7200" w:type="dxa"/>
          </w:tcPr>
          <w:p w:rsidR="002D5F5F" w14:paraId="4609A5B0" w14:textId="77777777">
            <w:pPr>
              <w:pStyle w:val="TableParagraph"/>
              <w:spacing w:before="104"/>
              <w:ind w:left="364"/>
              <w:rPr>
                <w:sz w:val="20"/>
              </w:rPr>
            </w:pPr>
            <w:r>
              <w:rPr>
                <w:w w:val="80"/>
                <w:sz w:val="20"/>
              </w:rPr>
              <w:t>Reporting</w:t>
            </w:r>
            <w:r>
              <w:rPr>
                <w:spacing w:val="23"/>
                <w:sz w:val="20"/>
              </w:rPr>
              <w:t xml:space="preserve"> </w:t>
            </w:r>
            <w:r>
              <w:rPr>
                <w:spacing w:val="-2"/>
                <w:w w:val="95"/>
                <w:sz w:val="20"/>
              </w:rPr>
              <w:t>Requirements</w:t>
            </w:r>
          </w:p>
        </w:tc>
      </w:tr>
      <w:tr w14:paraId="58BBA3FE" w14:textId="77777777">
        <w:tblPrEx>
          <w:tblW w:w="0" w:type="auto"/>
          <w:tblInd w:w="1041" w:type="dxa"/>
          <w:tblLayout w:type="fixed"/>
          <w:tblCellMar>
            <w:left w:w="0" w:type="dxa"/>
            <w:right w:w="0" w:type="dxa"/>
          </w:tblCellMar>
          <w:tblLook w:val="01E0"/>
        </w:tblPrEx>
        <w:trPr>
          <w:trHeight w:val="483"/>
        </w:trPr>
        <w:tc>
          <w:tcPr>
            <w:tcW w:w="1525" w:type="dxa"/>
          </w:tcPr>
          <w:p w:rsidR="002D5F5F" w14:paraId="03BF54E6" w14:textId="77777777">
            <w:pPr>
              <w:pStyle w:val="TableParagraph"/>
              <w:spacing w:before="104"/>
              <w:ind w:left="1" w:right="115"/>
              <w:jc w:val="center"/>
              <w:rPr>
                <w:sz w:val="20"/>
              </w:rPr>
            </w:pPr>
            <w:r>
              <w:rPr>
                <w:spacing w:val="-5"/>
                <w:w w:val="95"/>
                <w:sz w:val="20"/>
              </w:rPr>
              <w:t>SO</w:t>
            </w:r>
          </w:p>
        </w:tc>
        <w:tc>
          <w:tcPr>
            <w:tcW w:w="7200" w:type="dxa"/>
          </w:tcPr>
          <w:p w:rsidR="002D5F5F" w14:paraId="5E28A7D6" w14:textId="77777777">
            <w:pPr>
              <w:pStyle w:val="TableParagraph"/>
              <w:spacing w:before="104"/>
              <w:ind w:left="364"/>
              <w:rPr>
                <w:sz w:val="20"/>
              </w:rPr>
            </w:pPr>
            <w:r>
              <w:rPr>
                <w:w w:val="80"/>
                <w:sz w:val="20"/>
              </w:rPr>
              <w:t>Sponsoring</w:t>
            </w:r>
            <w:r>
              <w:rPr>
                <w:spacing w:val="30"/>
                <w:sz w:val="20"/>
              </w:rPr>
              <w:t xml:space="preserve"> </w:t>
            </w:r>
            <w:r>
              <w:rPr>
                <w:spacing w:val="-2"/>
                <w:w w:val="95"/>
                <w:sz w:val="20"/>
              </w:rPr>
              <w:t>Organization</w:t>
            </w:r>
          </w:p>
        </w:tc>
      </w:tr>
      <w:tr w14:paraId="06A6A8CF" w14:textId="77777777">
        <w:tblPrEx>
          <w:tblW w:w="0" w:type="auto"/>
          <w:tblInd w:w="1041" w:type="dxa"/>
          <w:tblLayout w:type="fixed"/>
          <w:tblCellMar>
            <w:left w:w="0" w:type="dxa"/>
            <w:right w:w="0" w:type="dxa"/>
          </w:tblCellMar>
          <w:tblLook w:val="01E0"/>
        </w:tblPrEx>
        <w:trPr>
          <w:trHeight w:val="483"/>
        </w:trPr>
        <w:tc>
          <w:tcPr>
            <w:tcW w:w="1525" w:type="dxa"/>
          </w:tcPr>
          <w:p w:rsidR="002D5F5F" w14:paraId="318F2CA7" w14:textId="77777777">
            <w:pPr>
              <w:pStyle w:val="TableParagraph"/>
              <w:spacing w:before="104"/>
              <w:ind w:left="1" w:right="115"/>
              <w:jc w:val="center"/>
              <w:rPr>
                <w:sz w:val="20"/>
              </w:rPr>
            </w:pPr>
            <w:r>
              <w:rPr>
                <w:spacing w:val="-5"/>
                <w:w w:val="95"/>
                <w:sz w:val="20"/>
              </w:rPr>
              <w:t>TS</w:t>
            </w:r>
          </w:p>
        </w:tc>
        <w:tc>
          <w:tcPr>
            <w:tcW w:w="7200" w:type="dxa"/>
          </w:tcPr>
          <w:p w:rsidR="002D5F5F" w14:paraId="5CB0D34A" w14:textId="77777777">
            <w:pPr>
              <w:pStyle w:val="TableParagraph"/>
              <w:spacing w:before="104"/>
              <w:ind w:left="364"/>
              <w:rPr>
                <w:sz w:val="20"/>
              </w:rPr>
            </w:pPr>
            <w:r>
              <w:rPr>
                <w:w w:val="80"/>
                <w:sz w:val="20"/>
              </w:rPr>
              <w:t>Technical</w:t>
            </w:r>
            <w:r>
              <w:rPr>
                <w:spacing w:val="23"/>
                <w:sz w:val="20"/>
              </w:rPr>
              <w:t xml:space="preserve"> </w:t>
            </w:r>
            <w:r>
              <w:rPr>
                <w:spacing w:val="-2"/>
                <w:w w:val="90"/>
                <w:sz w:val="20"/>
              </w:rPr>
              <w:t>Specifications</w:t>
            </w:r>
          </w:p>
        </w:tc>
      </w:tr>
    </w:tbl>
    <w:p w:rsidR="004A37A6" w14:paraId="42A6C865" w14:textId="77777777"/>
    <w:sectPr>
      <w:pgSz w:w="12240" w:h="15840"/>
      <w:pgMar w:top="1340" w:right="720" w:bottom="1140" w:left="720" w:header="839" w:footer="94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F5F" w14:paraId="3BCE87E6"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6729468</wp:posOffset>
              </wp:positionH>
              <wp:positionV relativeFrom="page">
                <wp:posOffset>9320802</wp:posOffset>
              </wp:positionV>
              <wp:extent cx="179705" cy="171450"/>
              <wp:effectExtent l="0" t="0" r="0" b="0"/>
              <wp:wrapNone/>
              <wp:docPr id="9" name="Textbox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79705" cy="171450"/>
                      </a:xfrm>
                      <a:prstGeom prst="rect">
                        <a:avLst/>
                      </a:prstGeom>
                    </wps:spPr>
                    <wps:txbx>
                      <w:txbxContent>
                        <w:p w:rsidR="002D5F5F" w14:textId="77777777">
                          <w:pPr>
                            <w:spacing w:before="20"/>
                            <w:ind w:left="20"/>
                            <w:rPr>
                              <w:rFonts w:ascii="Arial Narrow"/>
                              <w:sz w:val="20"/>
                            </w:rPr>
                          </w:pPr>
                          <w:r>
                            <w:rPr>
                              <w:rFonts w:ascii="Arial Narrow"/>
                              <w:spacing w:val="-5"/>
                              <w:sz w:val="20"/>
                            </w:rPr>
                            <w:fldChar w:fldCharType="begin"/>
                          </w:r>
                          <w:r>
                            <w:rPr>
                              <w:rFonts w:ascii="Arial Narrow"/>
                              <w:spacing w:val="-5"/>
                              <w:sz w:val="20"/>
                            </w:rPr>
                            <w:instrText xml:space="preserve"> PAGE </w:instrText>
                          </w:r>
                          <w:r>
                            <w:rPr>
                              <w:rFonts w:ascii="Arial Narrow"/>
                              <w:spacing w:val="-5"/>
                              <w:sz w:val="20"/>
                            </w:rPr>
                            <w:fldChar w:fldCharType="separate"/>
                          </w:r>
                          <w:r>
                            <w:rPr>
                              <w:rFonts w:ascii="Arial Narrow"/>
                              <w:spacing w:val="-5"/>
                              <w:sz w:val="20"/>
                            </w:rPr>
                            <w:t>10</w:t>
                          </w:r>
                          <w:r>
                            <w:rPr>
                              <w:rFonts w:ascii="Arial Narrow"/>
                              <w:spacing w:val="-5"/>
                              <w:sz w:val="2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9" o:spid="_x0000_s2052" type="#_x0000_t202" style="width:14.15pt;height:13.5pt;margin-top:733.9pt;margin-left:529.9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2D5F5F" w14:paraId="44884513" w14:textId="77777777">
                    <w:pPr>
                      <w:spacing w:before="20"/>
                      <w:ind w:left="20"/>
                      <w:rPr>
                        <w:rFonts w:ascii="Arial Narrow"/>
                        <w:sz w:val="20"/>
                      </w:rPr>
                    </w:pPr>
                    <w:r>
                      <w:rPr>
                        <w:rFonts w:ascii="Arial Narrow"/>
                        <w:spacing w:val="-5"/>
                        <w:sz w:val="20"/>
                      </w:rPr>
                      <w:fldChar w:fldCharType="begin"/>
                    </w:r>
                    <w:r>
                      <w:rPr>
                        <w:rFonts w:ascii="Arial Narrow"/>
                        <w:spacing w:val="-5"/>
                        <w:sz w:val="20"/>
                      </w:rPr>
                      <w:instrText xml:space="preserve"> PAGE </w:instrText>
                    </w:r>
                    <w:r>
                      <w:rPr>
                        <w:rFonts w:ascii="Arial Narrow"/>
                        <w:spacing w:val="-5"/>
                        <w:sz w:val="20"/>
                      </w:rPr>
                      <w:fldChar w:fldCharType="separate"/>
                    </w:r>
                    <w:r>
                      <w:rPr>
                        <w:rFonts w:ascii="Arial Narrow"/>
                        <w:spacing w:val="-5"/>
                        <w:sz w:val="20"/>
                      </w:rPr>
                      <w:t>10</w:t>
                    </w:r>
                    <w:r>
                      <w:rPr>
                        <w:rFonts w:ascii="Arial Narrow"/>
                        <w:spacing w:val="-5"/>
                        <w:sz w:val="20"/>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F5F" w14:paraId="4B736133"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1666748</wp:posOffset>
              </wp:positionH>
              <wp:positionV relativeFrom="page">
                <wp:posOffset>457613</wp:posOffset>
              </wp:positionV>
              <wp:extent cx="4446905" cy="15367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446905" cy="153670"/>
                      </a:xfrm>
                      <a:prstGeom prst="rect">
                        <a:avLst/>
                      </a:prstGeom>
                    </wps:spPr>
                    <wps:txbx>
                      <w:txbxContent>
                        <w:p w:rsidR="002D5F5F" w14:textId="77777777">
                          <w:pPr>
                            <w:spacing w:before="14"/>
                            <w:ind w:left="20"/>
                            <w:rPr>
                              <w:sz w:val="18"/>
                            </w:rPr>
                          </w:pPr>
                          <w:r>
                            <w:rPr>
                              <w:sz w:val="18"/>
                            </w:rPr>
                            <w:t>Medicare</w:t>
                          </w:r>
                          <w:r>
                            <w:rPr>
                              <w:spacing w:val="-7"/>
                              <w:sz w:val="18"/>
                            </w:rPr>
                            <w:t xml:space="preserve"> </w:t>
                          </w:r>
                          <w:r>
                            <w:rPr>
                              <w:sz w:val="18"/>
                            </w:rPr>
                            <w:t>Part</w:t>
                          </w:r>
                          <w:r>
                            <w:rPr>
                              <w:spacing w:val="-5"/>
                              <w:sz w:val="18"/>
                            </w:rPr>
                            <w:t xml:space="preserve"> </w:t>
                          </w:r>
                          <w:r>
                            <w:rPr>
                              <w:sz w:val="18"/>
                            </w:rPr>
                            <w:t>C</w:t>
                          </w:r>
                          <w:r>
                            <w:rPr>
                              <w:spacing w:val="-7"/>
                              <w:sz w:val="18"/>
                            </w:rPr>
                            <w:t xml:space="preserve"> </w:t>
                          </w:r>
                          <w:r>
                            <w:rPr>
                              <w:sz w:val="18"/>
                            </w:rPr>
                            <w:t>and</w:t>
                          </w:r>
                          <w:r>
                            <w:rPr>
                              <w:spacing w:val="-5"/>
                              <w:sz w:val="18"/>
                            </w:rPr>
                            <w:t xml:space="preserve"> </w:t>
                          </w:r>
                          <w:r>
                            <w:rPr>
                              <w:sz w:val="18"/>
                            </w:rPr>
                            <w:t>Part</w:t>
                          </w:r>
                          <w:r>
                            <w:rPr>
                              <w:spacing w:val="-5"/>
                              <w:sz w:val="18"/>
                            </w:rPr>
                            <w:t xml:space="preserve"> </w:t>
                          </w:r>
                          <w:r>
                            <w:rPr>
                              <w:sz w:val="18"/>
                            </w:rPr>
                            <w:t>D</w:t>
                          </w:r>
                          <w:r>
                            <w:rPr>
                              <w:spacing w:val="-6"/>
                              <w:sz w:val="18"/>
                            </w:rPr>
                            <w:t xml:space="preserve"> </w:t>
                          </w:r>
                          <w:r>
                            <w:rPr>
                              <w:sz w:val="18"/>
                            </w:rPr>
                            <w:t>Reporting</w:t>
                          </w:r>
                          <w:r>
                            <w:rPr>
                              <w:spacing w:val="-6"/>
                              <w:sz w:val="18"/>
                            </w:rPr>
                            <w:t xml:space="preserve"> </w:t>
                          </w:r>
                          <w:r>
                            <w:rPr>
                              <w:sz w:val="18"/>
                            </w:rPr>
                            <w:t>Requirements</w:t>
                          </w:r>
                          <w:r>
                            <w:rPr>
                              <w:spacing w:val="-4"/>
                              <w:sz w:val="18"/>
                            </w:rPr>
                            <w:t xml:space="preserve"> </w:t>
                          </w:r>
                          <w:r>
                            <w:rPr>
                              <w:sz w:val="18"/>
                            </w:rPr>
                            <w:t>Data</w:t>
                          </w:r>
                          <w:r>
                            <w:rPr>
                              <w:spacing w:val="-4"/>
                              <w:sz w:val="18"/>
                            </w:rPr>
                            <w:t xml:space="preserve"> </w:t>
                          </w:r>
                          <w:r>
                            <w:rPr>
                              <w:sz w:val="18"/>
                            </w:rPr>
                            <w:t>Validation</w:t>
                          </w:r>
                          <w:r>
                            <w:rPr>
                              <w:spacing w:val="-5"/>
                              <w:sz w:val="18"/>
                            </w:rPr>
                            <w:t xml:space="preserve"> </w:t>
                          </w:r>
                          <w:r>
                            <w:rPr>
                              <w:sz w:val="18"/>
                            </w:rPr>
                            <w:t>Procedure</w:t>
                          </w:r>
                          <w:r>
                            <w:rPr>
                              <w:spacing w:val="-5"/>
                              <w:sz w:val="18"/>
                            </w:rPr>
                            <w:t xml:space="preserve"> </w:t>
                          </w:r>
                          <w:r>
                            <w:rPr>
                              <w:spacing w:val="-2"/>
                              <w:sz w:val="18"/>
                            </w:rPr>
                            <w:t>Manual</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350.15pt;height:12.1pt;margin-top:36.05pt;margin-left:131.2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2D5F5F" w14:paraId="6E3F20E5" w14:textId="77777777">
                    <w:pPr>
                      <w:spacing w:before="14"/>
                      <w:ind w:left="20"/>
                      <w:rPr>
                        <w:sz w:val="18"/>
                      </w:rPr>
                    </w:pPr>
                    <w:r>
                      <w:rPr>
                        <w:sz w:val="18"/>
                      </w:rPr>
                      <w:t>Medicare</w:t>
                    </w:r>
                    <w:r>
                      <w:rPr>
                        <w:spacing w:val="-7"/>
                        <w:sz w:val="18"/>
                      </w:rPr>
                      <w:t xml:space="preserve"> </w:t>
                    </w:r>
                    <w:r>
                      <w:rPr>
                        <w:sz w:val="18"/>
                      </w:rPr>
                      <w:t>Part</w:t>
                    </w:r>
                    <w:r>
                      <w:rPr>
                        <w:spacing w:val="-5"/>
                        <w:sz w:val="18"/>
                      </w:rPr>
                      <w:t xml:space="preserve"> </w:t>
                    </w:r>
                    <w:r>
                      <w:rPr>
                        <w:sz w:val="18"/>
                      </w:rPr>
                      <w:t>C</w:t>
                    </w:r>
                    <w:r>
                      <w:rPr>
                        <w:spacing w:val="-7"/>
                        <w:sz w:val="18"/>
                      </w:rPr>
                      <w:t xml:space="preserve"> </w:t>
                    </w:r>
                    <w:r>
                      <w:rPr>
                        <w:sz w:val="18"/>
                      </w:rPr>
                      <w:t>and</w:t>
                    </w:r>
                    <w:r>
                      <w:rPr>
                        <w:spacing w:val="-5"/>
                        <w:sz w:val="18"/>
                      </w:rPr>
                      <w:t xml:space="preserve"> </w:t>
                    </w:r>
                    <w:r>
                      <w:rPr>
                        <w:sz w:val="18"/>
                      </w:rPr>
                      <w:t>Part</w:t>
                    </w:r>
                    <w:r>
                      <w:rPr>
                        <w:spacing w:val="-5"/>
                        <w:sz w:val="18"/>
                      </w:rPr>
                      <w:t xml:space="preserve"> </w:t>
                    </w:r>
                    <w:r>
                      <w:rPr>
                        <w:sz w:val="18"/>
                      </w:rPr>
                      <w:t>D</w:t>
                    </w:r>
                    <w:r>
                      <w:rPr>
                        <w:spacing w:val="-6"/>
                        <w:sz w:val="18"/>
                      </w:rPr>
                      <w:t xml:space="preserve"> </w:t>
                    </w:r>
                    <w:r>
                      <w:rPr>
                        <w:sz w:val="18"/>
                      </w:rPr>
                      <w:t>Reporting</w:t>
                    </w:r>
                    <w:r>
                      <w:rPr>
                        <w:spacing w:val="-6"/>
                        <w:sz w:val="18"/>
                      </w:rPr>
                      <w:t xml:space="preserve"> </w:t>
                    </w:r>
                    <w:r>
                      <w:rPr>
                        <w:sz w:val="18"/>
                      </w:rPr>
                      <w:t>Requirements</w:t>
                    </w:r>
                    <w:r>
                      <w:rPr>
                        <w:spacing w:val="-4"/>
                        <w:sz w:val="18"/>
                      </w:rPr>
                      <w:t xml:space="preserve"> </w:t>
                    </w:r>
                    <w:r>
                      <w:rPr>
                        <w:sz w:val="18"/>
                      </w:rPr>
                      <w:t>Data</w:t>
                    </w:r>
                    <w:r>
                      <w:rPr>
                        <w:spacing w:val="-4"/>
                        <w:sz w:val="18"/>
                      </w:rPr>
                      <w:t xml:space="preserve"> </w:t>
                    </w:r>
                    <w:r>
                      <w:rPr>
                        <w:sz w:val="18"/>
                      </w:rPr>
                      <w:t>Validation</w:t>
                    </w:r>
                    <w:r>
                      <w:rPr>
                        <w:spacing w:val="-5"/>
                        <w:sz w:val="18"/>
                      </w:rPr>
                      <w:t xml:space="preserve"> </w:t>
                    </w:r>
                    <w:r>
                      <w:rPr>
                        <w:sz w:val="18"/>
                      </w:rPr>
                      <w:t>Procedure</w:t>
                    </w:r>
                    <w:r>
                      <w:rPr>
                        <w:spacing w:val="-5"/>
                        <w:sz w:val="18"/>
                      </w:rPr>
                      <w:t xml:space="preserve"> </w:t>
                    </w:r>
                    <w:r>
                      <w:rPr>
                        <w:spacing w:val="-2"/>
                        <w:sz w:val="18"/>
                      </w:rPr>
                      <w:t>Manual</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F5F" w14:paraId="454FCF86" w14:textId="77777777">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simplePos x="0" y="0"/>
              <wp:positionH relativeFrom="page">
                <wp:posOffset>1916683</wp:posOffset>
              </wp:positionH>
              <wp:positionV relativeFrom="page">
                <wp:posOffset>520097</wp:posOffset>
              </wp:positionV>
              <wp:extent cx="4471035" cy="153670"/>
              <wp:effectExtent l="0" t="0" r="0" b="0"/>
              <wp:wrapNone/>
              <wp:docPr id="5" name="Textbox 5"/>
              <wp:cNvGraphicFramePr/>
              <a:graphic xmlns:a="http://schemas.openxmlformats.org/drawingml/2006/main">
                <a:graphicData uri="http://schemas.microsoft.com/office/word/2010/wordprocessingShape">
                  <wps:wsp xmlns:wps="http://schemas.microsoft.com/office/word/2010/wordprocessingShape">
                    <wps:cNvSpPr txBox="1"/>
                    <wps:spPr>
                      <a:xfrm>
                        <a:off x="0" y="0"/>
                        <a:ext cx="4471035" cy="153670"/>
                      </a:xfrm>
                      <a:prstGeom prst="rect">
                        <a:avLst/>
                      </a:prstGeom>
                    </wps:spPr>
                    <wps:txbx>
                      <w:txbxContent>
                        <w:p w:rsidR="002D5F5F" w14:textId="77777777">
                          <w:pPr>
                            <w:spacing w:before="14"/>
                            <w:ind w:left="20"/>
                            <w:rPr>
                              <w:sz w:val="18"/>
                            </w:rPr>
                          </w:pPr>
                          <w:r>
                            <w:rPr>
                              <w:sz w:val="18"/>
                            </w:rPr>
                            <w:t>Medicare</w:t>
                          </w:r>
                          <w:r>
                            <w:rPr>
                              <w:spacing w:val="-6"/>
                              <w:sz w:val="18"/>
                            </w:rPr>
                            <w:t xml:space="preserve"> </w:t>
                          </w:r>
                          <w:r>
                            <w:rPr>
                              <w:sz w:val="18"/>
                            </w:rPr>
                            <w:t>Part</w:t>
                          </w:r>
                          <w:r>
                            <w:rPr>
                              <w:spacing w:val="-3"/>
                              <w:sz w:val="18"/>
                            </w:rPr>
                            <w:t xml:space="preserve"> </w:t>
                          </w:r>
                          <w:r>
                            <w:rPr>
                              <w:sz w:val="18"/>
                            </w:rPr>
                            <w:t>C</w:t>
                          </w:r>
                          <w:r>
                            <w:rPr>
                              <w:spacing w:val="-2"/>
                              <w:sz w:val="18"/>
                            </w:rPr>
                            <w:t xml:space="preserve"> </w:t>
                          </w:r>
                          <w:r>
                            <w:rPr>
                              <w:sz w:val="18"/>
                            </w:rPr>
                            <w:t>and</w:t>
                          </w:r>
                          <w:r>
                            <w:rPr>
                              <w:spacing w:val="-4"/>
                              <w:sz w:val="18"/>
                            </w:rPr>
                            <w:t xml:space="preserve"> </w:t>
                          </w:r>
                          <w:r>
                            <w:rPr>
                              <w:sz w:val="18"/>
                            </w:rPr>
                            <w:t>Part</w:t>
                          </w:r>
                          <w:r>
                            <w:rPr>
                              <w:spacing w:val="-3"/>
                              <w:sz w:val="18"/>
                            </w:rPr>
                            <w:t xml:space="preserve"> </w:t>
                          </w:r>
                          <w:r>
                            <w:rPr>
                              <w:sz w:val="18"/>
                            </w:rPr>
                            <w:t>D</w:t>
                          </w:r>
                          <w:r>
                            <w:rPr>
                              <w:spacing w:val="-2"/>
                              <w:sz w:val="18"/>
                            </w:rPr>
                            <w:t xml:space="preserve"> </w:t>
                          </w:r>
                          <w:r>
                            <w:rPr>
                              <w:sz w:val="18"/>
                            </w:rPr>
                            <w:t>Reporting</w:t>
                          </w:r>
                          <w:r>
                            <w:rPr>
                              <w:spacing w:val="-4"/>
                              <w:sz w:val="18"/>
                            </w:rPr>
                            <w:t xml:space="preserve"> </w:t>
                          </w:r>
                          <w:r>
                            <w:rPr>
                              <w:sz w:val="18"/>
                            </w:rPr>
                            <w:t>Requirements</w:t>
                          </w:r>
                          <w:r>
                            <w:rPr>
                              <w:spacing w:val="-3"/>
                              <w:sz w:val="18"/>
                            </w:rPr>
                            <w:t xml:space="preserve"> </w:t>
                          </w:r>
                          <w:r>
                            <w:rPr>
                              <w:sz w:val="18"/>
                            </w:rPr>
                            <w:t>Data</w:t>
                          </w:r>
                          <w:r>
                            <w:rPr>
                              <w:spacing w:val="-1"/>
                              <w:sz w:val="18"/>
                            </w:rPr>
                            <w:t xml:space="preserve"> </w:t>
                          </w:r>
                          <w:r>
                            <w:rPr>
                              <w:sz w:val="18"/>
                            </w:rPr>
                            <w:t>Validation</w:t>
                          </w:r>
                          <w:r>
                            <w:rPr>
                              <w:spacing w:val="-4"/>
                              <w:sz w:val="18"/>
                            </w:rPr>
                            <w:t xml:space="preserve"> </w:t>
                          </w:r>
                          <w:r>
                            <w:rPr>
                              <w:sz w:val="18"/>
                            </w:rPr>
                            <w:t>Procedure</w:t>
                          </w:r>
                          <w:r>
                            <w:rPr>
                              <w:spacing w:val="-3"/>
                              <w:sz w:val="18"/>
                            </w:rPr>
                            <w:t xml:space="preserve"> </w:t>
                          </w:r>
                          <w:r>
                            <w:rPr>
                              <w:spacing w:val="-2"/>
                              <w:sz w:val="18"/>
                            </w:rPr>
                            <w:t>Manual</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5" o:spid="_x0000_s2050" type="#_x0000_t202" style="width:352.05pt;height:12.1pt;margin-top:40.95pt;margin-left:150.9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2D5F5F" w14:paraId="085DA5A7" w14:textId="77777777">
                    <w:pPr>
                      <w:spacing w:before="14"/>
                      <w:ind w:left="20"/>
                      <w:rPr>
                        <w:sz w:val="18"/>
                      </w:rPr>
                    </w:pPr>
                    <w:r>
                      <w:rPr>
                        <w:sz w:val="18"/>
                      </w:rPr>
                      <w:t>Medicare</w:t>
                    </w:r>
                    <w:r>
                      <w:rPr>
                        <w:spacing w:val="-6"/>
                        <w:sz w:val="18"/>
                      </w:rPr>
                      <w:t xml:space="preserve"> </w:t>
                    </w:r>
                    <w:r>
                      <w:rPr>
                        <w:sz w:val="18"/>
                      </w:rPr>
                      <w:t>Part</w:t>
                    </w:r>
                    <w:r>
                      <w:rPr>
                        <w:spacing w:val="-3"/>
                        <w:sz w:val="18"/>
                      </w:rPr>
                      <w:t xml:space="preserve"> </w:t>
                    </w:r>
                    <w:r>
                      <w:rPr>
                        <w:sz w:val="18"/>
                      </w:rPr>
                      <w:t>C</w:t>
                    </w:r>
                    <w:r>
                      <w:rPr>
                        <w:spacing w:val="-2"/>
                        <w:sz w:val="18"/>
                      </w:rPr>
                      <w:t xml:space="preserve"> </w:t>
                    </w:r>
                    <w:r>
                      <w:rPr>
                        <w:sz w:val="18"/>
                      </w:rPr>
                      <w:t>and</w:t>
                    </w:r>
                    <w:r>
                      <w:rPr>
                        <w:spacing w:val="-4"/>
                        <w:sz w:val="18"/>
                      </w:rPr>
                      <w:t xml:space="preserve"> </w:t>
                    </w:r>
                    <w:r>
                      <w:rPr>
                        <w:sz w:val="18"/>
                      </w:rPr>
                      <w:t>Part</w:t>
                    </w:r>
                    <w:r>
                      <w:rPr>
                        <w:spacing w:val="-3"/>
                        <w:sz w:val="18"/>
                      </w:rPr>
                      <w:t xml:space="preserve"> </w:t>
                    </w:r>
                    <w:r>
                      <w:rPr>
                        <w:sz w:val="18"/>
                      </w:rPr>
                      <w:t>D</w:t>
                    </w:r>
                    <w:r>
                      <w:rPr>
                        <w:spacing w:val="-2"/>
                        <w:sz w:val="18"/>
                      </w:rPr>
                      <w:t xml:space="preserve"> </w:t>
                    </w:r>
                    <w:r>
                      <w:rPr>
                        <w:sz w:val="18"/>
                      </w:rPr>
                      <w:t>Reporting</w:t>
                    </w:r>
                    <w:r>
                      <w:rPr>
                        <w:spacing w:val="-4"/>
                        <w:sz w:val="18"/>
                      </w:rPr>
                      <w:t xml:space="preserve"> </w:t>
                    </w:r>
                    <w:r>
                      <w:rPr>
                        <w:sz w:val="18"/>
                      </w:rPr>
                      <w:t>Requirements</w:t>
                    </w:r>
                    <w:r>
                      <w:rPr>
                        <w:spacing w:val="-3"/>
                        <w:sz w:val="18"/>
                      </w:rPr>
                      <w:t xml:space="preserve"> </w:t>
                    </w:r>
                    <w:r>
                      <w:rPr>
                        <w:sz w:val="18"/>
                      </w:rPr>
                      <w:t>Data</w:t>
                    </w:r>
                    <w:r>
                      <w:rPr>
                        <w:spacing w:val="-1"/>
                        <w:sz w:val="18"/>
                      </w:rPr>
                      <w:t xml:space="preserve"> </w:t>
                    </w:r>
                    <w:r>
                      <w:rPr>
                        <w:sz w:val="18"/>
                      </w:rPr>
                      <w:t>Validation</w:t>
                    </w:r>
                    <w:r>
                      <w:rPr>
                        <w:spacing w:val="-4"/>
                        <w:sz w:val="18"/>
                      </w:rPr>
                      <w:t xml:space="preserve"> </w:t>
                    </w:r>
                    <w:r>
                      <w:rPr>
                        <w:sz w:val="18"/>
                      </w:rPr>
                      <w:t>Procedure</w:t>
                    </w:r>
                    <w:r>
                      <w:rPr>
                        <w:spacing w:val="-3"/>
                        <w:sz w:val="18"/>
                      </w:rPr>
                      <w:t xml:space="preserve"> </w:t>
                    </w:r>
                    <w:r>
                      <w:rPr>
                        <w:spacing w:val="-2"/>
                        <w:sz w:val="18"/>
                      </w:rPr>
                      <w:t>Manual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F5F" w14:paraId="1F107DB6" w14:textId="77777777">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1649983</wp:posOffset>
              </wp:positionH>
              <wp:positionV relativeFrom="page">
                <wp:posOffset>520097</wp:posOffset>
              </wp:positionV>
              <wp:extent cx="4471035" cy="153670"/>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a:off x="0" y="0"/>
                        <a:ext cx="4471035" cy="153670"/>
                      </a:xfrm>
                      <a:prstGeom prst="rect">
                        <a:avLst/>
                      </a:prstGeom>
                    </wps:spPr>
                    <wps:txbx>
                      <w:txbxContent>
                        <w:p w:rsidR="002D5F5F" w14:textId="77777777">
                          <w:pPr>
                            <w:spacing w:before="14"/>
                            <w:ind w:left="20"/>
                            <w:rPr>
                              <w:sz w:val="18"/>
                            </w:rPr>
                          </w:pPr>
                          <w:r>
                            <w:rPr>
                              <w:sz w:val="18"/>
                            </w:rPr>
                            <w:t>Medicare</w:t>
                          </w:r>
                          <w:r>
                            <w:rPr>
                              <w:spacing w:val="-6"/>
                              <w:sz w:val="18"/>
                            </w:rPr>
                            <w:t xml:space="preserve"> </w:t>
                          </w:r>
                          <w:r>
                            <w:rPr>
                              <w:sz w:val="18"/>
                            </w:rPr>
                            <w:t>Part</w:t>
                          </w:r>
                          <w:r>
                            <w:rPr>
                              <w:spacing w:val="-3"/>
                              <w:sz w:val="18"/>
                            </w:rPr>
                            <w:t xml:space="preserve"> </w:t>
                          </w:r>
                          <w:r>
                            <w:rPr>
                              <w:sz w:val="18"/>
                            </w:rPr>
                            <w:t>C</w:t>
                          </w:r>
                          <w:r>
                            <w:rPr>
                              <w:spacing w:val="-2"/>
                              <w:sz w:val="18"/>
                            </w:rPr>
                            <w:t xml:space="preserve"> </w:t>
                          </w:r>
                          <w:r>
                            <w:rPr>
                              <w:sz w:val="18"/>
                            </w:rPr>
                            <w:t>and</w:t>
                          </w:r>
                          <w:r>
                            <w:rPr>
                              <w:spacing w:val="-4"/>
                              <w:sz w:val="18"/>
                            </w:rPr>
                            <w:t xml:space="preserve"> </w:t>
                          </w:r>
                          <w:r>
                            <w:rPr>
                              <w:sz w:val="18"/>
                            </w:rPr>
                            <w:t>Part</w:t>
                          </w:r>
                          <w:r>
                            <w:rPr>
                              <w:spacing w:val="-3"/>
                              <w:sz w:val="18"/>
                            </w:rPr>
                            <w:t xml:space="preserve"> </w:t>
                          </w:r>
                          <w:r>
                            <w:rPr>
                              <w:sz w:val="18"/>
                            </w:rPr>
                            <w:t>D</w:t>
                          </w:r>
                          <w:r>
                            <w:rPr>
                              <w:spacing w:val="-2"/>
                              <w:sz w:val="18"/>
                            </w:rPr>
                            <w:t xml:space="preserve"> </w:t>
                          </w:r>
                          <w:r>
                            <w:rPr>
                              <w:sz w:val="18"/>
                            </w:rPr>
                            <w:t>Reporting</w:t>
                          </w:r>
                          <w:r>
                            <w:rPr>
                              <w:spacing w:val="-4"/>
                              <w:sz w:val="18"/>
                            </w:rPr>
                            <w:t xml:space="preserve"> </w:t>
                          </w:r>
                          <w:r>
                            <w:rPr>
                              <w:sz w:val="18"/>
                            </w:rPr>
                            <w:t>Requirements</w:t>
                          </w:r>
                          <w:r>
                            <w:rPr>
                              <w:spacing w:val="-3"/>
                              <w:sz w:val="18"/>
                            </w:rPr>
                            <w:t xml:space="preserve"> </w:t>
                          </w:r>
                          <w:r>
                            <w:rPr>
                              <w:sz w:val="18"/>
                            </w:rPr>
                            <w:t>Data</w:t>
                          </w:r>
                          <w:r>
                            <w:rPr>
                              <w:spacing w:val="-1"/>
                              <w:sz w:val="18"/>
                            </w:rPr>
                            <w:t xml:space="preserve"> </w:t>
                          </w:r>
                          <w:r>
                            <w:rPr>
                              <w:sz w:val="18"/>
                            </w:rPr>
                            <w:t>Validation</w:t>
                          </w:r>
                          <w:r>
                            <w:rPr>
                              <w:spacing w:val="-4"/>
                              <w:sz w:val="18"/>
                            </w:rPr>
                            <w:t xml:space="preserve"> </w:t>
                          </w:r>
                          <w:r>
                            <w:rPr>
                              <w:sz w:val="18"/>
                            </w:rPr>
                            <w:t>Procedure</w:t>
                          </w:r>
                          <w:r>
                            <w:rPr>
                              <w:spacing w:val="-3"/>
                              <w:sz w:val="18"/>
                            </w:rPr>
                            <w:t xml:space="preserve"> </w:t>
                          </w:r>
                          <w:r>
                            <w:rPr>
                              <w:spacing w:val="-2"/>
                              <w:sz w:val="18"/>
                            </w:rPr>
                            <w:t>Manual</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8" o:spid="_x0000_s2051" type="#_x0000_t202" style="width:352.05pt;height:12.1pt;margin-top:40.95pt;margin-left:129.9pt;mso-position-horizontal-relative:page;mso-position-vertical-relative:page;mso-wrap-distance-bottom:0;mso-wrap-distance-left:0;mso-wrap-distance-right:0;mso-wrap-distance-top:0;mso-wrap-style:square;position:absolute;visibility:visible;v-text-anchor:top;z-index:-251653120" filled="f" stroked="f">
              <v:textbox inset="0,0,0,0">
                <w:txbxContent>
                  <w:p w:rsidR="002D5F5F" w14:paraId="62278BB0" w14:textId="77777777">
                    <w:pPr>
                      <w:spacing w:before="14"/>
                      <w:ind w:left="20"/>
                      <w:rPr>
                        <w:sz w:val="18"/>
                      </w:rPr>
                    </w:pPr>
                    <w:r>
                      <w:rPr>
                        <w:sz w:val="18"/>
                      </w:rPr>
                      <w:t>Medicare</w:t>
                    </w:r>
                    <w:r>
                      <w:rPr>
                        <w:spacing w:val="-6"/>
                        <w:sz w:val="18"/>
                      </w:rPr>
                      <w:t xml:space="preserve"> </w:t>
                    </w:r>
                    <w:r>
                      <w:rPr>
                        <w:sz w:val="18"/>
                      </w:rPr>
                      <w:t>Part</w:t>
                    </w:r>
                    <w:r>
                      <w:rPr>
                        <w:spacing w:val="-3"/>
                        <w:sz w:val="18"/>
                      </w:rPr>
                      <w:t xml:space="preserve"> </w:t>
                    </w:r>
                    <w:r>
                      <w:rPr>
                        <w:sz w:val="18"/>
                      </w:rPr>
                      <w:t>C</w:t>
                    </w:r>
                    <w:r>
                      <w:rPr>
                        <w:spacing w:val="-2"/>
                        <w:sz w:val="18"/>
                      </w:rPr>
                      <w:t xml:space="preserve"> </w:t>
                    </w:r>
                    <w:r>
                      <w:rPr>
                        <w:sz w:val="18"/>
                      </w:rPr>
                      <w:t>and</w:t>
                    </w:r>
                    <w:r>
                      <w:rPr>
                        <w:spacing w:val="-4"/>
                        <w:sz w:val="18"/>
                      </w:rPr>
                      <w:t xml:space="preserve"> </w:t>
                    </w:r>
                    <w:r>
                      <w:rPr>
                        <w:sz w:val="18"/>
                      </w:rPr>
                      <w:t>Part</w:t>
                    </w:r>
                    <w:r>
                      <w:rPr>
                        <w:spacing w:val="-3"/>
                        <w:sz w:val="18"/>
                      </w:rPr>
                      <w:t xml:space="preserve"> </w:t>
                    </w:r>
                    <w:r>
                      <w:rPr>
                        <w:sz w:val="18"/>
                      </w:rPr>
                      <w:t>D</w:t>
                    </w:r>
                    <w:r>
                      <w:rPr>
                        <w:spacing w:val="-2"/>
                        <w:sz w:val="18"/>
                      </w:rPr>
                      <w:t xml:space="preserve"> </w:t>
                    </w:r>
                    <w:r>
                      <w:rPr>
                        <w:sz w:val="18"/>
                      </w:rPr>
                      <w:t>Reporting</w:t>
                    </w:r>
                    <w:r>
                      <w:rPr>
                        <w:spacing w:val="-4"/>
                        <w:sz w:val="18"/>
                      </w:rPr>
                      <w:t xml:space="preserve"> </w:t>
                    </w:r>
                    <w:r>
                      <w:rPr>
                        <w:sz w:val="18"/>
                      </w:rPr>
                      <w:t>Requirements</w:t>
                    </w:r>
                    <w:r>
                      <w:rPr>
                        <w:spacing w:val="-3"/>
                        <w:sz w:val="18"/>
                      </w:rPr>
                      <w:t xml:space="preserve"> </w:t>
                    </w:r>
                    <w:r>
                      <w:rPr>
                        <w:sz w:val="18"/>
                      </w:rPr>
                      <w:t>Data</w:t>
                    </w:r>
                    <w:r>
                      <w:rPr>
                        <w:spacing w:val="-1"/>
                        <w:sz w:val="18"/>
                      </w:rPr>
                      <w:t xml:space="preserve"> </w:t>
                    </w:r>
                    <w:r>
                      <w:rPr>
                        <w:sz w:val="18"/>
                      </w:rPr>
                      <w:t>Validation</w:t>
                    </w:r>
                    <w:r>
                      <w:rPr>
                        <w:spacing w:val="-4"/>
                        <w:sz w:val="18"/>
                      </w:rPr>
                      <w:t xml:space="preserve"> </w:t>
                    </w:r>
                    <w:r>
                      <w:rPr>
                        <w:sz w:val="18"/>
                      </w:rPr>
                      <w:t>Procedure</w:t>
                    </w:r>
                    <w:r>
                      <w:rPr>
                        <w:spacing w:val="-3"/>
                        <w:sz w:val="18"/>
                      </w:rPr>
                      <w:t xml:space="preserve"> </w:t>
                    </w:r>
                    <w:r>
                      <w:rPr>
                        <w:spacing w:val="-2"/>
                        <w:sz w:val="18"/>
                      </w:rPr>
                      <w:t>Manual</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97729"/>
    <w:multiLevelType w:val="hybridMultilevel"/>
    <w:tmpl w:val="5422F87A"/>
    <w:lvl w:ilvl="0">
      <w:start w:val="0"/>
      <w:numFmt w:val="bullet"/>
      <w:lvlText w:val=""/>
      <w:lvlJc w:val="left"/>
      <w:pPr>
        <w:ind w:left="1086" w:hanging="36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1833" w:hanging="360"/>
      </w:pPr>
      <w:rPr>
        <w:rFonts w:hint="default"/>
        <w:lang w:val="en-US" w:eastAsia="en-US" w:bidi="ar-SA"/>
      </w:rPr>
    </w:lvl>
    <w:lvl w:ilvl="3">
      <w:start w:val="0"/>
      <w:numFmt w:val="bullet"/>
      <w:lvlText w:val="•"/>
      <w:lvlJc w:val="left"/>
      <w:pPr>
        <w:ind w:left="2210" w:hanging="360"/>
      </w:pPr>
      <w:rPr>
        <w:rFonts w:hint="default"/>
        <w:lang w:val="en-US" w:eastAsia="en-US" w:bidi="ar-SA"/>
      </w:rPr>
    </w:lvl>
    <w:lvl w:ilvl="4">
      <w:start w:val="0"/>
      <w:numFmt w:val="bullet"/>
      <w:lvlText w:val="•"/>
      <w:lvlJc w:val="left"/>
      <w:pPr>
        <w:ind w:left="2586" w:hanging="360"/>
      </w:pPr>
      <w:rPr>
        <w:rFonts w:hint="default"/>
        <w:lang w:val="en-US" w:eastAsia="en-US" w:bidi="ar-SA"/>
      </w:rPr>
    </w:lvl>
    <w:lvl w:ilvl="5">
      <w:start w:val="0"/>
      <w:numFmt w:val="bullet"/>
      <w:lvlText w:val="•"/>
      <w:lvlJc w:val="left"/>
      <w:pPr>
        <w:ind w:left="2963" w:hanging="360"/>
      </w:pPr>
      <w:rPr>
        <w:rFonts w:hint="default"/>
        <w:lang w:val="en-US" w:eastAsia="en-US" w:bidi="ar-SA"/>
      </w:rPr>
    </w:lvl>
    <w:lvl w:ilvl="6">
      <w:start w:val="0"/>
      <w:numFmt w:val="bullet"/>
      <w:lvlText w:val="•"/>
      <w:lvlJc w:val="left"/>
      <w:pPr>
        <w:ind w:left="3340" w:hanging="360"/>
      </w:pPr>
      <w:rPr>
        <w:rFonts w:hint="default"/>
        <w:lang w:val="en-US" w:eastAsia="en-US" w:bidi="ar-SA"/>
      </w:rPr>
    </w:lvl>
    <w:lvl w:ilvl="7">
      <w:start w:val="0"/>
      <w:numFmt w:val="bullet"/>
      <w:lvlText w:val="•"/>
      <w:lvlJc w:val="left"/>
      <w:pPr>
        <w:ind w:left="3716" w:hanging="360"/>
      </w:pPr>
      <w:rPr>
        <w:rFonts w:hint="default"/>
        <w:lang w:val="en-US" w:eastAsia="en-US" w:bidi="ar-SA"/>
      </w:rPr>
    </w:lvl>
    <w:lvl w:ilvl="8">
      <w:start w:val="0"/>
      <w:numFmt w:val="bullet"/>
      <w:lvlText w:val="•"/>
      <w:lvlJc w:val="left"/>
      <w:pPr>
        <w:ind w:left="4093" w:hanging="360"/>
      </w:pPr>
      <w:rPr>
        <w:rFonts w:hint="default"/>
        <w:lang w:val="en-US" w:eastAsia="en-US" w:bidi="ar-SA"/>
      </w:rPr>
    </w:lvl>
  </w:abstractNum>
  <w:abstractNum w:abstractNumId="1">
    <w:nsid w:val="015E0F23"/>
    <w:multiLevelType w:val="hybridMultilevel"/>
    <w:tmpl w:val="CD5E0EBC"/>
    <w:lvl w:ilvl="0">
      <w:start w:val="1"/>
      <w:numFmt w:val="decimal"/>
      <w:lvlText w:val="%1."/>
      <w:lvlJc w:val="left"/>
      <w:pPr>
        <w:ind w:left="1710" w:hanging="361"/>
        <w:jc w:val="left"/>
      </w:pPr>
      <w:rPr>
        <w:rFonts w:ascii="Arial" w:eastAsia="Arial" w:hAnsi="Arial" w:cs="Arial" w:hint="default"/>
        <w:b w:val="0"/>
        <w:bCs w:val="0"/>
        <w:i w:val="0"/>
        <w:iCs w:val="0"/>
        <w:spacing w:val="-1"/>
        <w:w w:val="83"/>
        <w:sz w:val="22"/>
        <w:szCs w:val="22"/>
        <w:lang w:val="en-US" w:eastAsia="en-US" w:bidi="ar-SA"/>
      </w:rPr>
    </w:lvl>
    <w:lvl w:ilvl="1">
      <w:start w:val="0"/>
      <w:numFmt w:val="bullet"/>
      <w:lvlText w:val="•"/>
      <w:lvlJc w:val="left"/>
      <w:pPr>
        <w:ind w:left="2628" w:hanging="361"/>
      </w:pPr>
      <w:rPr>
        <w:rFonts w:hint="default"/>
        <w:lang w:val="en-US" w:eastAsia="en-US" w:bidi="ar-SA"/>
      </w:rPr>
    </w:lvl>
    <w:lvl w:ilvl="2">
      <w:start w:val="0"/>
      <w:numFmt w:val="bullet"/>
      <w:lvlText w:val="•"/>
      <w:lvlJc w:val="left"/>
      <w:pPr>
        <w:ind w:left="3536" w:hanging="361"/>
      </w:pPr>
      <w:rPr>
        <w:rFonts w:hint="default"/>
        <w:lang w:val="en-US" w:eastAsia="en-US" w:bidi="ar-SA"/>
      </w:rPr>
    </w:lvl>
    <w:lvl w:ilvl="3">
      <w:start w:val="0"/>
      <w:numFmt w:val="bullet"/>
      <w:lvlText w:val="•"/>
      <w:lvlJc w:val="left"/>
      <w:pPr>
        <w:ind w:left="4444" w:hanging="361"/>
      </w:pPr>
      <w:rPr>
        <w:rFonts w:hint="default"/>
        <w:lang w:val="en-US" w:eastAsia="en-US" w:bidi="ar-SA"/>
      </w:rPr>
    </w:lvl>
    <w:lvl w:ilvl="4">
      <w:start w:val="0"/>
      <w:numFmt w:val="bullet"/>
      <w:lvlText w:val="•"/>
      <w:lvlJc w:val="left"/>
      <w:pPr>
        <w:ind w:left="5352" w:hanging="361"/>
      </w:pPr>
      <w:rPr>
        <w:rFonts w:hint="default"/>
        <w:lang w:val="en-US" w:eastAsia="en-US" w:bidi="ar-SA"/>
      </w:rPr>
    </w:lvl>
    <w:lvl w:ilvl="5">
      <w:start w:val="0"/>
      <w:numFmt w:val="bullet"/>
      <w:lvlText w:val="•"/>
      <w:lvlJc w:val="left"/>
      <w:pPr>
        <w:ind w:left="6260" w:hanging="361"/>
      </w:pPr>
      <w:rPr>
        <w:rFonts w:hint="default"/>
        <w:lang w:val="en-US" w:eastAsia="en-US" w:bidi="ar-SA"/>
      </w:rPr>
    </w:lvl>
    <w:lvl w:ilvl="6">
      <w:start w:val="0"/>
      <w:numFmt w:val="bullet"/>
      <w:lvlText w:val="•"/>
      <w:lvlJc w:val="left"/>
      <w:pPr>
        <w:ind w:left="7168" w:hanging="361"/>
      </w:pPr>
      <w:rPr>
        <w:rFonts w:hint="default"/>
        <w:lang w:val="en-US" w:eastAsia="en-US" w:bidi="ar-SA"/>
      </w:rPr>
    </w:lvl>
    <w:lvl w:ilvl="7">
      <w:start w:val="0"/>
      <w:numFmt w:val="bullet"/>
      <w:lvlText w:val="•"/>
      <w:lvlJc w:val="left"/>
      <w:pPr>
        <w:ind w:left="8076" w:hanging="361"/>
      </w:pPr>
      <w:rPr>
        <w:rFonts w:hint="default"/>
        <w:lang w:val="en-US" w:eastAsia="en-US" w:bidi="ar-SA"/>
      </w:rPr>
    </w:lvl>
    <w:lvl w:ilvl="8">
      <w:start w:val="0"/>
      <w:numFmt w:val="bullet"/>
      <w:lvlText w:val="•"/>
      <w:lvlJc w:val="left"/>
      <w:pPr>
        <w:ind w:left="8984" w:hanging="361"/>
      </w:pPr>
      <w:rPr>
        <w:rFonts w:hint="default"/>
        <w:lang w:val="en-US" w:eastAsia="en-US" w:bidi="ar-SA"/>
      </w:rPr>
    </w:lvl>
  </w:abstractNum>
  <w:abstractNum w:abstractNumId="2">
    <w:nsid w:val="023E45FC"/>
    <w:multiLevelType w:val="multilevel"/>
    <w:tmpl w:val="25F0E5FA"/>
    <w:lvl w:ilvl="0">
      <w:start w:val="1"/>
      <w:numFmt w:val="decimal"/>
      <w:lvlText w:val="%1."/>
      <w:lvlJc w:val="left"/>
      <w:pPr>
        <w:ind w:left="1079" w:hanging="360"/>
        <w:jc w:val="left"/>
      </w:pPr>
      <w:rPr>
        <w:rFonts w:ascii="Arial" w:eastAsia="Arial" w:hAnsi="Arial" w:cs="Arial" w:hint="default"/>
        <w:b/>
        <w:bCs/>
        <w:i w:val="0"/>
        <w:iCs w:val="0"/>
        <w:color w:val="0070BB"/>
        <w:spacing w:val="0"/>
        <w:w w:val="100"/>
        <w:sz w:val="32"/>
        <w:szCs w:val="32"/>
        <w:lang w:val="en-US" w:eastAsia="en-US" w:bidi="ar-SA"/>
      </w:rPr>
    </w:lvl>
    <w:lvl w:ilvl="1">
      <w:start w:val="1"/>
      <w:numFmt w:val="decimal"/>
      <w:lvlText w:val="%1.%2."/>
      <w:lvlJc w:val="left"/>
      <w:pPr>
        <w:ind w:left="1602" w:hanging="432"/>
        <w:jc w:val="left"/>
      </w:pPr>
      <w:rPr>
        <w:rFonts w:hint="default"/>
        <w:spacing w:val="-1"/>
        <w:w w:val="100"/>
        <w:lang w:val="en-US" w:eastAsia="en-US" w:bidi="ar-SA"/>
      </w:rPr>
    </w:lvl>
    <w:lvl w:ilvl="2">
      <w:start w:val="1"/>
      <w:numFmt w:val="decimal"/>
      <w:lvlText w:val="%1.%2.%3."/>
      <w:lvlJc w:val="left"/>
      <w:pPr>
        <w:ind w:left="2879" w:hanging="432"/>
        <w:jc w:val="left"/>
      </w:pPr>
      <w:rPr>
        <w:rFonts w:ascii="Arial" w:eastAsia="Arial" w:hAnsi="Arial" w:cs="Arial" w:hint="default"/>
        <w:b/>
        <w:bCs/>
        <w:i w:val="0"/>
        <w:iCs w:val="0"/>
        <w:color w:val="1F467A"/>
        <w:spacing w:val="0"/>
        <w:w w:val="99"/>
        <w:sz w:val="22"/>
        <w:szCs w:val="22"/>
        <w:lang w:val="en-US" w:eastAsia="en-US" w:bidi="ar-SA"/>
      </w:rPr>
    </w:lvl>
    <w:lvl w:ilvl="3">
      <w:start w:val="1"/>
      <w:numFmt w:val="decimal"/>
      <w:lvlText w:val="%1.%2.%3.%4."/>
      <w:lvlJc w:val="left"/>
      <w:pPr>
        <w:ind w:left="2880" w:hanging="432"/>
        <w:jc w:val="left"/>
      </w:pPr>
      <w:rPr>
        <w:rFonts w:ascii="Arial Narrow" w:eastAsia="Arial Narrow" w:hAnsi="Arial Narrow" w:cs="Arial Narrow" w:hint="default"/>
        <w:b/>
        <w:bCs/>
        <w:i w:val="0"/>
        <w:iCs w:val="0"/>
        <w:color w:val="1F5392"/>
        <w:spacing w:val="-1"/>
        <w:w w:val="100"/>
        <w:sz w:val="24"/>
        <w:szCs w:val="24"/>
        <w:lang w:val="en-US" w:eastAsia="en-US" w:bidi="ar-SA"/>
      </w:rPr>
    </w:lvl>
    <w:lvl w:ilvl="4">
      <w:start w:val="1"/>
      <w:numFmt w:val="decimal"/>
      <w:lvlText w:val="%1.%2.%3.%4.%5."/>
      <w:lvlJc w:val="left"/>
      <w:pPr>
        <w:ind w:left="2879" w:hanging="432"/>
        <w:jc w:val="left"/>
      </w:pPr>
      <w:rPr>
        <w:rFonts w:ascii="Arial Narrow" w:eastAsia="Arial Narrow" w:hAnsi="Arial Narrow" w:cs="Arial Narrow" w:hint="default"/>
        <w:b w:val="0"/>
        <w:bCs w:val="0"/>
        <w:i w:val="0"/>
        <w:iCs w:val="0"/>
        <w:color w:val="1F467A"/>
        <w:spacing w:val="-2"/>
        <w:w w:val="85"/>
        <w:sz w:val="24"/>
        <w:szCs w:val="24"/>
        <w:lang w:val="en-US" w:eastAsia="en-US" w:bidi="ar-SA"/>
      </w:rPr>
    </w:lvl>
    <w:lvl w:ilvl="5">
      <w:start w:val="0"/>
      <w:numFmt w:val="bullet"/>
      <w:lvlText w:val="•"/>
      <w:lvlJc w:val="left"/>
      <w:pPr>
        <w:ind w:left="4800" w:hanging="432"/>
      </w:pPr>
      <w:rPr>
        <w:rFonts w:hint="default"/>
        <w:lang w:val="en-US" w:eastAsia="en-US" w:bidi="ar-SA"/>
      </w:rPr>
    </w:lvl>
    <w:lvl w:ilvl="6">
      <w:start w:val="0"/>
      <w:numFmt w:val="bullet"/>
      <w:lvlText w:val="•"/>
      <w:lvlJc w:val="left"/>
      <w:pPr>
        <w:ind w:left="6000" w:hanging="432"/>
      </w:pPr>
      <w:rPr>
        <w:rFonts w:hint="default"/>
        <w:lang w:val="en-US" w:eastAsia="en-US" w:bidi="ar-SA"/>
      </w:rPr>
    </w:lvl>
    <w:lvl w:ilvl="7">
      <w:start w:val="0"/>
      <w:numFmt w:val="bullet"/>
      <w:lvlText w:val="•"/>
      <w:lvlJc w:val="left"/>
      <w:pPr>
        <w:ind w:left="7200" w:hanging="432"/>
      </w:pPr>
      <w:rPr>
        <w:rFonts w:hint="default"/>
        <w:lang w:val="en-US" w:eastAsia="en-US" w:bidi="ar-SA"/>
      </w:rPr>
    </w:lvl>
    <w:lvl w:ilvl="8">
      <w:start w:val="0"/>
      <w:numFmt w:val="bullet"/>
      <w:lvlText w:val="•"/>
      <w:lvlJc w:val="left"/>
      <w:pPr>
        <w:ind w:left="8400" w:hanging="432"/>
      </w:pPr>
      <w:rPr>
        <w:rFonts w:hint="default"/>
        <w:lang w:val="en-US" w:eastAsia="en-US" w:bidi="ar-SA"/>
      </w:rPr>
    </w:lvl>
  </w:abstractNum>
  <w:abstractNum w:abstractNumId="3">
    <w:nsid w:val="02BC1E27"/>
    <w:multiLevelType w:val="hybridMultilevel"/>
    <w:tmpl w:val="FA08CBD4"/>
    <w:lvl w:ilvl="0">
      <w:start w:val="0"/>
      <w:numFmt w:val="bullet"/>
      <w:lvlText w:val=""/>
      <w:lvlJc w:val="left"/>
      <w:pPr>
        <w:ind w:left="269" w:hanging="181"/>
      </w:pPr>
      <w:rPr>
        <w:rFonts w:ascii="Symbol" w:eastAsia="Symbol" w:hAnsi="Symbol" w:cs="Symbol" w:hint="default"/>
        <w:b w:val="0"/>
        <w:bCs w:val="0"/>
        <w:i w:val="0"/>
        <w:iCs w:val="0"/>
        <w:spacing w:val="0"/>
        <w:w w:val="85"/>
        <w:sz w:val="20"/>
        <w:szCs w:val="20"/>
        <w:lang w:val="en-US" w:eastAsia="en-US" w:bidi="ar-SA"/>
      </w:rPr>
    </w:lvl>
    <w:lvl w:ilvl="1">
      <w:start w:val="0"/>
      <w:numFmt w:val="bullet"/>
      <w:lvlText w:val="o"/>
      <w:lvlJc w:val="left"/>
      <w:pPr>
        <w:ind w:left="593" w:hanging="181"/>
      </w:pPr>
      <w:rPr>
        <w:rFonts w:ascii="Courier New" w:eastAsia="Courier New" w:hAnsi="Courier New" w:cs="Courier New" w:hint="default"/>
        <w:b w:val="0"/>
        <w:bCs w:val="0"/>
        <w:i w:val="0"/>
        <w:iCs w:val="0"/>
        <w:spacing w:val="0"/>
        <w:w w:val="85"/>
        <w:sz w:val="20"/>
        <w:szCs w:val="20"/>
        <w:lang w:val="en-US" w:eastAsia="en-US" w:bidi="ar-SA"/>
      </w:rPr>
    </w:lvl>
    <w:lvl w:ilvl="2">
      <w:start w:val="0"/>
      <w:numFmt w:val="bullet"/>
      <w:lvlText w:val="•"/>
      <w:lvlJc w:val="left"/>
      <w:pPr>
        <w:ind w:left="1039" w:hanging="181"/>
      </w:pPr>
      <w:rPr>
        <w:rFonts w:hint="default"/>
        <w:lang w:val="en-US" w:eastAsia="en-US" w:bidi="ar-SA"/>
      </w:rPr>
    </w:lvl>
    <w:lvl w:ilvl="3">
      <w:start w:val="0"/>
      <w:numFmt w:val="bullet"/>
      <w:lvlText w:val="•"/>
      <w:lvlJc w:val="left"/>
      <w:pPr>
        <w:ind w:left="1478" w:hanging="181"/>
      </w:pPr>
      <w:rPr>
        <w:rFonts w:hint="default"/>
        <w:lang w:val="en-US" w:eastAsia="en-US" w:bidi="ar-SA"/>
      </w:rPr>
    </w:lvl>
    <w:lvl w:ilvl="4">
      <w:start w:val="0"/>
      <w:numFmt w:val="bullet"/>
      <w:lvlText w:val="•"/>
      <w:lvlJc w:val="left"/>
      <w:pPr>
        <w:ind w:left="1917" w:hanging="181"/>
      </w:pPr>
      <w:rPr>
        <w:rFonts w:hint="default"/>
        <w:lang w:val="en-US" w:eastAsia="en-US" w:bidi="ar-SA"/>
      </w:rPr>
    </w:lvl>
    <w:lvl w:ilvl="5">
      <w:start w:val="0"/>
      <w:numFmt w:val="bullet"/>
      <w:lvlText w:val="•"/>
      <w:lvlJc w:val="left"/>
      <w:pPr>
        <w:ind w:left="2356" w:hanging="181"/>
      </w:pPr>
      <w:rPr>
        <w:rFonts w:hint="default"/>
        <w:lang w:val="en-US" w:eastAsia="en-US" w:bidi="ar-SA"/>
      </w:rPr>
    </w:lvl>
    <w:lvl w:ilvl="6">
      <w:start w:val="0"/>
      <w:numFmt w:val="bullet"/>
      <w:lvlText w:val="•"/>
      <w:lvlJc w:val="left"/>
      <w:pPr>
        <w:ind w:left="2795" w:hanging="181"/>
      </w:pPr>
      <w:rPr>
        <w:rFonts w:hint="default"/>
        <w:lang w:val="en-US" w:eastAsia="en-US" w:bidi="ar-SA"/>
      </w:rPr>
    </w:lvl>
    <w:lvl w:ilvl="7">
      <w:start w:val="0"/>
      <w:numFmt w:val="bullet"/>
      <w:lvlText w:val="•"/>
      <w:lvlJc w:val="left"/>
      <w:pPr>
        <w:ind w:left="3234" w:hanging="181"/>
      </w:pPr>
      <w:rPr>
        <w:rFonts w:hint="default"/>
        <w:lang w:val="en-US" w:eastAsia="en-US" w:bidi="ar-SA"/>
      </w:rPr>
    </w:lvl>
    <w:lvl w:ilvl="8">
      <w:start w:val="0"/>
      <w:numFmt w:val="bullet"/>
      <w:lvlText w:val="•"/>
      <w:lvlJc w:val="left"/>
      <w:pPr>
        <w:ind w:left="3673" w:hanging="181"/>
      </w:pPr>
      <w:rPr>
        <w:rFonts w:hint="default"/>
        <w:lang w:val="en-US" w:eastAsia="en-US" w:bidi="ar-SA"/>
      </w:rPr>
    </w:lvl>
  </w:abstractNum>
  <w:abstractNum w:abstractNumId="4">
    <w:nsid w:val="067F73D2"/>
    <w:multiLevelType w:val="hybridMultilevel"/>
    <w:tmpl w:val="2D7EA828"/>
    <w:lvl w:ilvl="0">
      <w:start w:val="0"/>
      <w:numFmt w:val="bullet"/>
      <w:lvlText w:val=""/>
      <w:lvlJc w:val="left"/>
      <w:pPr>
        <w:ind w:left="267" w:hanging="181"/>
      </w:pPr>
      <w:rPr>
        <w:rFonts w:ascii="Symbol" w:eastAsia="Symbol" w:hAnsi="Symbol" w:cs="Symbol" w:hint="default"/>
        <w:b w:val="0"/>
        <w:bCs w:val="0"/>
        <w:i w:val="0"/>
        <w:iCs w:val="0"/>
        <w:spacing w:val="0"/>
        <w:w w:val="85"/>
        <w:sz w:val="20"/>
        <w:szCs w:val="20"/>
        <w:lang w:val="en-US" w:eastAsia="en-US" w:bidi="ar-SA"/>
      </w:rPr>
    </w:lvl>
    <w:lvl w:ilvl="1">
      <w:start w:val="0"/>
      <w:numFmt w:val="bullet"/>
      <w:lvlText w:val="o"/>
      <w:lvlJc w:val="left"/>
      <w:pPr>
        <w:ind w:left="591" w:hanging="181"/>
      </w:pPr>
      <w:rPr>
        <w:rFonts w:ascii="Courier New" w:eastAsia="Courier New" w:hAnsi="Courier New" w:cs="Courier New" w:hint="default"/>
        <w:b w:val="0"/>
        <w:bCs w:val="0"/>
        <w:i w:val="0"/>
        <w:iCs w:val="0"/>
        <w:spacing w:val="0"/>
        <w:w w:val="85"/>
        <w:sz w:val="20"/>
        <w:szCs w:val="20"/>
        <w:lang w:val="en-US" w:eastAsia="en-US" w:bidi="ar-SA"/>
      </w:rPr>
    </w:lvl>
    <w:lvl w:ilvl="2">
      <w:start w:val="0"/>
      <w:numFmt w:val="bullet"/>
      <w:lvlText w:val="•"/>
      <w:lvlJc w:val="left"/>
      <w:pPr>
        <w:ind w:left="992" w:hanging="181"/>
      </w:pPr>
      <w:rPr>
        <w:rFonts w:hint="default"/>
        <w:lang w:val="en-US" w:eastAsia="en-US" w:bidi="ar-SA"/>
      </w:rPr>
    </w:lvl>
    <w:lvl w:ilvl="3">
      <w:start w:val="0"/>
      <w:numFmt w:val="bullet"/>
      <w:lvlText w:val="•"/>
      <w:lvlJc w:val="left"/>
      <w:pPr>
        <w:ind w:left="1384" w:hanging="181"/>
      </w:pPr>
      <w:rPr>
        <w:rFonts w:hint="default"/>
        <w:lang w:val="en-US" w:eastAsia="en-US" w:bidi="ar-SA"/>
      </w:rPr>
    </w:lvl>
    <w:lvl w:ilvl="4">
      <w:start w:val="0"/>
      <w:numFmt w:val="bullet"/>
      <w:lvlText w:val="•"/>
      <w:lvlJc w:val="left"/>
      <w:pPr>
        <w:ind w:left="1777" w:hanging="181"/>
      </w:pPr>
      <w:rPr>
        <w:rFonts w:hint="default"/>
        <w:lang w:val="en-US" w:eastAsia="en-US" w:bidi="ar-SA"/>
      </w:rPr>
    </w:lvl>
    <w:lvl w:ilvl="5">
      <w:start w:val="0"/>
      <w:numFmt w:val="bullet"/>
      <w:lvlText w:val="•"/>
      <w:lvlJc w:val="left"/>
      <w:pPr>
        <w:ind w:left="2169" w:hanging="181"/>
      </w:pPr>
      <w:rPr>
        <w:rFonts w:hint="default"/>
        <w:lang w:val="en-US" w:eastAsia="en-US" w:bidi="ar-SA"/>
      </w:rPr>
    </w:lvl>
    <w:lvl w:ilvl="6">
      <w:start w:val="0"/>
      <w:numFmt w:val="bullet"/>
      <w:lvlText w:val="•"/>
      <w:lvlJc w:val="left"/>
      <w:pPr>
        <w:ind w:left="2561" w:hanging="181"/>
      </w:pPr>
      <w:rPr>
        <w:rFonts w:hint="default"/>
        <w:lang w:val="en-US" w:eastAsia="en-US" w:bidi="ar-SA"/>
      </w:rPr>
    </w:lvl>
    <w:lvl w:ilvl="7">
      <w:start w:val="0"/>
      <w:numFmt w:val="bullet"/>
      <w:lvlText w:val="•"/>
      <w:lvlJc w:val="left"/>
      <w:pPr>
        <w:ind w:left="2954" w:hanging="181"/>
      </w:pPr>
      <w:rPr>
        <w:rFonts w:hint="default"/>
        <w:lang w:val="en-US" w:eastAsia="en-US" w:bidi="ar-SA"/>
      </w:rPr>
    </w:lvl>
    <w:lvl w:ilvl="8">
      <w:start w:val="0"/>
      <w:numFmt w:val="bullet"/>
      <w:lvlText w:val="•"/>
      <w:lvlJc w:val="left"/>
      <w:pPr>
        <w:ind w:left="3346" w:hanging="181"/>
      </w:pPr>
      <w:rPr>
        <w:rFonts w:hint="default"/>
        <w:lang w:val="en-US" w:eastAsia="en-US" w:bidi="ar-SA"/>
      </w:rPr>
    </w:lvl>
  </w:abstractNum>
  <w:abstractNum w:abstractNumId="5">
    <w:nsid w:val="06995ACD"/>
    <w:multiLevelType w:val="hybridMultilevel"/>
    <w:tmpl w:val="8D4AE172"/>
    <w:lvl w:ilvl="0">
      <w:start w:val="0"/>
      <w:numFmt w:val="bullet"/>
      <w:lvlText w:val=""/>
      <w:lvlJc w:val="left"/>
      <w:pPr>
        <w:ind w:left="270" w:hanging="181"/>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647" w:hanging="181"/>
      </w:pPr>
      <w:rPr>
        <w:rFonts w:hint="default"/>
        <w:lang w:val="en-US" w:eastAsia="en-US" w:bidi="ar-SA"/>
      </w:rPr>
    </w:lvl>
    <w:lvl w:ilvl="2">
      <w:start w:val="0"/>
      <w:numFmt w:val="bullet"/>
      <w:lvlText w:val="•"/>
      <w:lvlJc w:val="left"/>
      <w:pPr>
        <w:ind w:left="1014" w:hanging="181"/>
      </w:pPr>
      <w:rPr>
        <w:rFonts w:hint="default"/>
        <w:lang w:val="en-US" w:eastAsia="en-US" w:bidi="ar-SA"/>
      </w:rPr>
    </w:lvl>
    <w:lvl w:ilvl="3">
      <w:start w:val="0"/>
      <w:numFmt w:val="bullet"/>
      <w:lvlText w:val="•"/>
      <w:lvlJc w:val="left"/>
      <w:pPr>
        <w:ind w:left="1381" w:hanging="181"/>
      </w:pPr>
      <w:rPr>
        <w:rFonts w:hint="default"/>
        <w:lang w:val="en-US" w:eastAsia="en-US" w:bidi="ar-SA"/>
      </w:rPr>
    </w:lvl>
    <w:lvl w:ilvl="4">
      <w:start w:val="0"/>
      <w:numFmt w:val="bullet"/>
      <w:lvlText w:val="•"/>
      <w:lvlJc w:val="left"/>
      <w:pPr>
        <w:ind w:left="1748" w:hanging="181"/>
      </w:pPr>
      <w:rPr>
        <w:rFonts w:hint="default"/>
        <w:lang w:val="en-US" w:eastAsia="en-US" w:bidi="ar-SA"/>
      </w:rPr>
    </w:lvl>
    <w:lvl w:ilvl="5">
      <w:start w:val="0"/>
      <w:numFmt w:val="bullet"/>
      <w:lvlText w:val="•"/>
      <w:lvlJc w:val="left"/>
      <w:pPr>
        <w:ind w:left="2115" w:hanging="181"/>
      </w:pPr>
      <w:rPr>
        <w:rFonts w:hint="default"/>
        <w:lang w:val="en-US" w:eastAsia="en-US" w:bidi="ar-SA"/>
      </w:rPr>
    </w:lvl>
    <w:lvl w:ilvl="6">
      <w:start w:val="0"/>
      <w:numFmt w:val="bullet"/>
      <w:lvlText w:val="•"/>
      <w:lvlJc w:val="left"/>
      <w:pPr>
        <w:ind w:left="2482" w:hanging="181"/>
      </w:pPr>
      <w:rPr>
        <w:rFonts w:hint="default"/>
        <w:lang w:val="en-US" w:eastAsia="en-US" w:bidi="ar-SA"/>
      </w:rPr>
    </w:lvl>
    <w:lvl w:ilvl="7">
      <w:start w:val="0"/>
      <w:numFmt w:val="bullet"/>
      <w:lvlText w:val="•"/>
      <w:lvlJc w:val="left"/>
      <w:pPr>
        <w:ind w:left="2849" w:hanging="181"/>
      </w:pPr>
      <w:rPr>
        <w:rFonts w:hint="default"/>
        <w:lang w:val="en-US" w:eastAsia="en-US" w:bidi="ar-SA"/>
      </w:rPr>
    </w:lvl>
    <w:lvl w:ilvl="8">
      <w:start w:val="0"/>
      <w:numFmt w:val="bullet"/>
      <w:lvlText w:val="•"/>
      <w:lvlJc w:val="left"/>
      <w:pPr>
        <w:ind w:left="3216" w:hanging="181"/>
      </w:pPr>
      <w:rPr>
        <w:rFonts w:hint="default"/>
        <w:lang w:val="en-US" w:eastAsia="en-US" w:bidi="ar-SA"/>
      </w:rPr>
    </w:lvl>
  </w:abstractNum>
  <w:abstractNum w:abstractNumId="6">
    <w:nsid w:val="06F50564"/>
    <w:multiLevelType w:val="hybridMultilevel"/>
    <w:tmpl w:val="141E0D2C"/>
    <w:lvl w:ilvl="0">
      <w:start w:val="0"/>
      <w:numFmt w:val="bullet"/>
      <w:lvlText w:val=""/>
      <w:lvlJc w:val="left"/>
      <w:pPr>
        <w:ind w:left="1439" w:hanging="360"/>
      </w:pPr>
      <w:rPr>
        <w:rFonts w:ascii="Symbol" w:eastAsia="Symbol" w:hAnsi="Symbol" w:cs="Symbol" w:hint="default"/>
        <w:b w:val="0"/>
        <w:bCs w:val="0"/>
        <w:i w:val="0"/>
        <w:iCs w:val="0"/>
        <w:spacing w:val="0"/>
        <w:w w:val="100"/>
        <w:sz w:val="20"/>
        <w:szCs w:val="2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7">
    <w:nsid w:val="0E283A44"/>
    <w:multiLevelType w:val="hybridMultilevel"/>
    <w:tmpl w:val="F3A22DAC"/>
    <w:lvl w:ilvl="0">
      <w:start w:val="0"/>
      <w:numFmt w:val="bullet"/>
      <w:lvlText w:val=""/>
      <w:lvlJc w:val="left"/>
      <w:pPr>
        <w:ind w:left="270" w:hanging="18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o"/>
      <w:lvlJc w:val="left"/>
      <w:pPr>
        <w:ind w:left="594" w:hanging="181"/>
      </w:pPr>
      <w:rPr>
        <w:rFonts w:ascii="Courier New" w:eastAsia="Courier New" w:hAnsi="Courier New" w:cs="Courier New" w:hint="default"/>
        <w:b w:val="0"/>
        <w:bCs w:val="0"/>
        <w:i w:val="0"/>
        <w:iCs w:val="0"/>
        <w:spacing w:val="0"/>
        <w:w w:val="85"/>
        <w:sz w:val="20"/>
        <w:szCs w:val="20"/>
        <w:lang w:val="en-US" w:eastAsia="en-US" w:bidi="ar-SA"/>
      </w:rPr>
    </w:lvl>
    <w:lvl w:ilvl="2">
      <w:start w:val="0"/>
      <w:numFmt w:val="bullet"/>
      <w:lvlText w:val="•"/>
      <w:lvlJc w:val="left"/>
      <w:pPr>
        <w:ind w:left="1022" w:hanging="181"/>
      </w:pPr>
      <w:rPr>
        <w:rFonts w:hint="default"/>
        <w:lang w:val="en-US" w:eastAsia="en-US" w:bidi="ar-SA"/>
      </w:rPr>
    </w:lvl>
    <w:lvl w:ilvl="3">
      <w:start w:val="0"/>
      <w:numFmt w:val="bullet"/>
      <w:lvlText w:val="•"/>
      <w:lvlJc w:val="left"/>
      <w:pPr>
        <w:ind w:left="1444" w:hanging="181"/>
      </w:pPr>
      <w:rPr>
        <w:rFonts w:hint="default"/>
        <w:lang w:val="en-US" w:eastAsia="en-US" w:bidi="ar-SA"/>
      </w:rPr>
    </w:lvl>
    <w:lvl w:ilvl="4">
      <w:start w:val="0"/>
      <w:numFmt w:val="bullet"/>
      <w:lvlText w:val="•"/>
      <w:lvlJc w:val="left"/>
      <w:pPr>
        <w:ind w:left="1866" w:hanging="181"/>
      </w:pPr>
      <w:rPr>
        <w:rFonts w:hint="default"/>
        <w:lang w:val="en-US" w:eastAsia="en-US" w:bidi="ar-SA"/>
      </w:rPr>
    </w:lvl>
    <w:lvl w:ilvl="5">
      <w:start w:val="0"/>
      <w:numFmt w:val="bullet"/>
      <w:lvlText w:val="•"/>
      <w:lvlJc w:val="left"/>
      <w:pPr>
        <w:ind w:left="2288" w:hanging="181"/>
      </w:pPr>
      <w:rPr>
        <w:rFonts w:hint="default"/>
        <w:lang w:val="en-US" w:eastAsia="en-US" w:bidi="ar-SA"/>
      </w:rPr>
    </w:lvl>
    <w:lvl w:ilvl="6">
      <w:start w:val="0"/>
      <w:numFmt w:val="bullet"/>
      <w:lvlText w:val="•"/>
      <w:lvlJc w:val="left"/>
      <w:pPr>
        <w:ind w:left="2711" w:hanging="181"/>
      </w:pPr>
      <w:rPr>
        <w:rFonts w:hint="default"/>
        <w:lang w:val="en-US" w:eastAsia="en-US" w:bidi="ar-SA"/>
      </w:rPr>
    </w:lvl>
    <w:lvl w:ilvl="7">
      <w:start w:val="0"/>
      <w:numFmt w:val="bullet"/>
      <w:lvlText w:val="•"/>
      <w:lvlJc w:val="left"/>
      <w:pPr>
        <w:ind w:left="3133" w:hanging="181"/>
      </w:pPr>
      <w:rPr>
        <w:rFonts w:hint="default"/>
        <w:lang w:val="en-US" w:eastAsia="en-US" w:bidi="ar-SA"/>
      </w:rPr>
    </w:lvl>
    <w:lvl w:ilvl="8">
      <w:start w:val="0"/>
      <w:numFmt w:val="bullet"/>
      <w:lvlText w:val="•"/>
      <w:lvlJc w:val="left"/>
      <w:pPr>
        <w:ind w:left="3555" w:hanging="181"/>
      </w:pPr>
      <w:rPr>
        <w:rFonts w:hint="default"/>
        <w:lang w:val="en-US" w:eastAsia="en-US" w:bidi="ar-SA"/>
      </w:rPr>
    </w:lvl>
  </w:abstractNum>
  <w:abstractNum w:abstractNumId="8">
    <w:nsid w:val="0FC6405E"/>
    <w:multiLevelType w:val="hybridMultilevel"/>
    <w:tmpl w:val="49280082"/>
    <w:lvl w:ilvl="0">
      <w:start w:val="0"/>
      <w:numFmt w:val="bullet"/>
      <w:lvlText w:val=""/>
      <w:lvlJc w:val="left"/>
      <w:pPr>
        <w:ind w:left="1713" w:hanging="274"/>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2628" w:hanging="274"/>
      </w:pPr>
      <w:rPr>
        <w:rFonts w:hint="default"/>
        <w:lang w:val="en-US" w:eastAsia="en-US" w:bidi="ar-SA"/>
      </w:rPr>
    </w:lvl>
    <w:lvl w:ilvl="2">
      <w:start w:val="0"/>
      <w:numFmt w:val="bullet"/>
      <w:lvlText w:val="•"/>
      <w:lvlJc w:val="left"/>
      <w:pPr>
        <w:ind w:left="3536" w:hanging="274"/>
      </w:pPr>
      <w:rPr>
        <w:rFonts w:hint="default"/>
        <w:lang w:val="en-US" w:eastAsia="en-US" w:bidi="ar-SA"/>
      </w:rPr>
    </w:lvl>
    <w:lvl w:ilvl="3">
      <w:start w:val="0"/>
      <w:numFmt w:val="bullet"/>
      <w:lvlText w:val="•"/>
      <w:lvlJc w:val="left"/>
      <w:pPr>
        <w:ind w:left="4444" w:hanging="274"/>
      </w:pPr>
      <w:rPr>
        <w:rFonts w:hint="default"/>
        <w:lang w:val="en-US" w:eastAsia="en-US" w:bidi="ar-SA"/>
      </w:rPr>
    </w:lvl>
    <w:lvl w:ilvl="4">
      <w:start w:val="0"/>
      <w:numFmt w:val="bullet"/>
      <w:lvlText w:val="•"/>
      <w:lvlJc w:val="left"/>
      <w:pPr>
        <w:ind w:left="5352" w:hanging="274"/>
      </w:pPr>
      <w:rPr>
        <w:rFonts w:hint="default"/>
        <w:lang w:val="en-US" w:eastAsia="en-US" w:bidi="ar-SA"/>
      </w:rPr>
    </w:lvl>
    <w:lvl w:ilvl="5">
      <w:start w:val="0"/>
      <w:numFmt w:val="bullet"/>
      <w:lvlText w:val="•"/>
      <w:lvlJc w:val="left"/>
      <w:pPr>
        <w:ind w:left="6260" w:hanging="274"/>
      </w:pPr>
      <w:rPr>
        <w:rFonts w:hint="default"/>
        <w:lang w:val="en-US" w:eastAsia="en-US" w:bidi="ar-SA"/>
      </w:rPr>
    </w:lvl>
    <w:lvl w:ilvl="6">
      <w:start w:val="0"/>
      <w:numFmt w:val="bullet"/>
      <w:lvlText w:val="•"/>
      <w:lvlJc w:val="left"/>
      <w:pPr>
        <w:ind w:left="7168" w:hanging="274"/>
      </w:pPr>
      <w:rPr>
        <w:rFonts w:hint="default"/>
        <w:lang w:val="en-US" w:eastAsia="en-US" w:bidi="ar-SA"/>
      </w:rPr>
    </w:lvl>
    <w:lvl w:ilvl="7">
      <w:start w:val="0"/>
      <w:numFmt w:val="bullet"/>
      <w:lvlText w:val="•"/>
      <w:lvlJc w:val="left"/>
      <w:pPr>
        <w:ind w:left="8076" w:hanging="274"/>
      </w:pPr>
      <w:rPr>
        <w:rFonts w:hint="default"/>
        <w:lang w:val="en-US" w:eastAsia="en-US" w:bidi="ar-SA"/>
      </w:rPr>
    </w:lvl>
    <w:lvl w:ilvl="8">
      <w:start w:val="0"/>
      <w:numFmt w:val="bullet"/>
      <w:lvlText w:val="•"/>
      <w:lvlJc w:val="left"/>
      <w:pPr>
        <w:ind w:left="8984" w:hanging="274"/>
      </w:pPr>
      <w:rPr>
        <w:rFonts w:hint="default"/>
        <w:lang w:val="en-US" w:eastAsia="en-US" w:bidi="ar-SA"/>
      </w:rPr>
    </w:lvl>
  </w:abstractNum>
  <w:abstractNum w:abstractNumId="9">
    <w:nsid w:val="11EB1F4D"/>
    <w:multiLevelType w:val="hybridMultilevel"/>
    <w:tmpl w:val="150E3A0A"/>
    <w:lvl w:ilvl="0">
      <w:start w:val="0"/>
      <w:numFmt w:val="bullet"/>
      <w:lvlText w:val=""/>
      <w:lvlJc w:val="left"/>
      <w:pPr>
        <w:ind w:left="270" w:hanging="181"/>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647" w:hanging="181"/>
      </w:pPr>
      <w:rPr>
        <w:rFonts w:hint="default"/>
        <w:lang w:val="en-US" w:eastAsia="en-US" w:bidi="ar-SA"/>
      </w:rPr>
    </w:lvl>
    <w:lvl w:ilvl="2">
      <w:start w:val="0"/>
      <w:numFmt w:val="bullet"/>
      <w:lvlText w:val="•"/>
      <w:lvlJc w:val="left"/>
      <w:pPr>
        <w:ind w:left="1014" w:hanging="181"/>
      </w:pPr>
      <w:rPr>
        <w:rFonts w:hint="default"/>
        <w:lang w:val="en-US" w:eastAsia="en-US" w:bidi="ar-SA"/>
      </w:rPr>
    </w:lvl>
    <w:lvl w:ilvl="3">
      <w:start w:val="0"/>
      <w:numFmt w:val="bullet"/>
      <w:lvlText w:val="•"/>
      <w:lvlJc w:val="left"/>
      <w:pPr>
        <w:ind w:left="1381" w:hanging="181"/>
      </w:pPr>
      <w:rPr>
        <w:rFonts w:hint="default"/>
        <w:lang w:val="en-US" w:eastAsia="en-US" w:bidi="ar-SA"/>
      </w:rPr>
    </w:lvl>
    <w:lvl w:ilvl="4">
      <w:start w:val="0"/>
      <w:numFmt w:val="bullet"/>
      <w:lvlText w:val="•"/>
      <w:lvlJc w:val="left"/>
      <w:pPr>
        <w:ind w:left="1748" w:hanging="181"/>
      </w:pPr>
      <w:rPr>
        <w:rFonts w:hint="default"/>
        <w:lang w:val="en-US" w:eastAsia="en-US" w:bidi="ar-SA"/>
      </w:rPr>
    </w:lvl>
    <w:lvl w:ilvl="5">
      <w:start w:val="0"/>
      <w:numFmt w:val="bullet"/>
      <w:lvlText w:val="•"/>
      <w:lvlJc w:val="left"/>
      <w:pPr>
        <w:ind w:left="2115" w:hanging="181"/>
      </w:pPr>
      <w:rPr>
        <w:rFonts w:hint="default"/>
        <w:lang w:val="en-US" w:eastAsia="en-US" w:bidi="ar-SA"/>
      </w:rPr>
    </w:lvl>
    <w:lvl w:ilvl="6">
      <w:start w:val="0"/>
      <w:numFmt w:val="bullet"/>
      <w:lvlText w:val="•"/>
      <w:lvlJc w:val="left"/>
      <w:pPr>
        <w:ind w:left="2482" w:hanging="181"/>
      </w:pPr>
      <w:rPr>
        <w:rFonts w:hint="default"/>
        <w:lang w:val="en-US" w:eastAsia="en-US" w:bidi="ar-SA"/>
      </w:rPr>
    </w:lvl>
    <w:lvl w:ilvl="7">
      <w:start w:val="0"/>
      <w:numFmt w:val="bullet"/>
      <w:lvlText w:val="•"/>
      <w:lvlJc w:val="left"/>
      <w:pPr>
        <w:ind w:left="2849" w:hanging="181"/>
      </w:pPr>
      <w:rPr>
        <w:rFonts w:hint="default"/>
        <w:lang w:val="en-US" w:eastAsia="en-US" w:bidi="ar-SA"/>
      </w:rPr>
    </w:lvl>
    <w:lvl w:ilvl="8">
      <w:start w:val="0"/>
      <w:numFmt w:val="bullet"/>
      <w:lvlText w:val="•"/>
      <w:lvlJc w:val="left"/>
      <w:pPr>
        <w:ind w:left="3216" w:hanging="181"/>
      </w:pPr>
      <w:rPr>
        <w:rFonts w:hint="default"/>
        <w:lang w:val="en-US" w:eastAsia="en-US" w:bidi="ar-SA"/>
      </w:rPr>
    </w:lvl>
  </w:abstractNum>
  <w:abstractNum w:abstractNumId="10">
    <w:nsid w:val="12F272B8"/>
    <w:multiLevelType w:val="hybridMultilevel"/>
    <w:tmpl w:val="98D46804"/>
    <w:lvl w:ilvl="0">
      <w:start w:val="0"/>
      <w:numFmt w:val="bullet"/>
      <w:lvlText w:val=""/>
      <w:lvlJc w:val="left"/>
      <w:pPr>
        <w:ind w:left="724" w:hanging="36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1124" w:hanging="360"/>
      </w:pPr>
      <w:rPr>
        <w:rFonts w:hint="default"/>
        <w:lang w:val="en-US" w:eastAsia="en-US" w:bidi="ar-SA"/>
      </w:rPr>
    </w:lvl>
    <w:lvl w:ilvl="2">
      <w:start w:val="0"/>
      <w:numFmt w:val="bullet"/>
      <w:lvlText w:val="•"/>
      <w:lvlJc w:val="left"/>
      <w:pPr>
        <w:ind w:left="1528" w:hanging="360"/>
      </w:pPr>
      <w:rPr>
        <w:rFonts w:hint="default"/>
        <w:lang w:val="en-US" w:eastAsia="en-US" w:bidi="ar-SA"/>
      </w:rPr>
    </w:lvl>
    <w:lvl w:ilvl="3">
      <w:start w:val="0"/>
      <w:numFmt w:val="bullet"/>
      <w:lvlText w:val="•"/>
      <w:lvlJc w:val="left"/>
      <w:pPr>
        <w:ind w:left="1932" w:hanging="360"/>
      </w:pPr>
      <w:rPr>
        <w:rFonts w:hint="default"/>
        <w:lang w:val="en-US" w:eastAsia="en-US" w:bidi="ar-SA"/>
      </w:rPr>
    </w:lvl>
    <w:lvl w:ilvl="4">
      <w:start w:val="0"/>
      <w:numFmt w:val="bullet"/>
      <w:lvlText w:val="•"/>
      <w:lvlJc w:val="left"/>
      <w:pPr>
        <w:ind w:left="2336" w:hanging="360"/>
      </w:pPr>
      <w:rPr>
        <w:rFonts w:hint="default"/>
        <w:lang w:val="en-US" w:eastAsia="en-US" w:bidi="ar-SA"/>
      </w:rPr>
    </w:lvl>
    <w:lvl w:ilvl="5">
      <w:start w:val="0"/>
      <w:numFmt w:val="bullet"/>
      <w:lvlText w:val="•"/>
      <w:lvlJc w:val="left"/>
      <w:pPr>
        <w:ind w:left="2740" w:hanging="360"/>
      </w:pPr>
      <w:rPr>
        <w:rFonts w:hint="default"/>
        <w:lang w:val="en-US" w:eastAsia="en-US" w:bidi="ar-SA"/>
      </w:rPr>
    </w:lvl>
    <w:lvl w:ilvl="6">
      <w:start w:val="0"/>
      <w:numFmt w:val="bullet"/>
      <w:lvlText w:val="•"/>
      <w:lvlJc w:val="left"/>
      <w:pPr>
        <w:ind w:left="3144" w:hanging="360"/>
      </w:pPr>
      <w:rPr>
        <w:rFonts w:hint="default"/>
        <w:lang w:val="en-US" w:eastAsia="en-US" w:bidi="ar-SA"/>
      </w:rPr>
    </w:lvl>
    <w:lvl w:ilvl="7">
      <w:start w:val="0"/>
      <w:numFmt w:val="bullet"/>
      <w:lvlText w:val="•"/>
      <w:lvlJc w:val="left"/>
      <w:pPr>
        <w:ind w:left="3548" w:hanging="360"/>
      </w:pPr>
      <w:rPr>
        <w:rFonts w:hint="default"/>
        <w:lang w:val="en-US" w:eastAsia="en-US" w:bidi="ar-SA"/>
      </w:rPr>
    </w:lvl>
    <w:lvl w:ilvl="8">
      <w:start w:val="0"/>
      <w:numFmt w:val="bullet"/>
      <w:lvlText w:val="•"/>
      <w:lvlJc w:val="left"/>
      <w:pPr>
        <w:ind w:left="3952" w:hanging="360"/>
      </w:pPr>
      <w:rPr>
        <w:rFonts w:hint="default"/>
        <w:lang w:val="en-US" w:eastAsia="en-US" w:bidi="ar-SA"/>
      </w:rPr>
    </w:lvl>
  </w:abstractNum>
  <w:abstractNum w:abstractNumId="11">
    <w:nsid w:val="23F81CC5"/>
    <w:multiLevelType w:val="hybridMultilevel"/>
    <w:tmpl w:val="C6E4C4E4"/>
    <w:lvl w:ilvl="0">
      <w:start w:val="0"/>
      <w:numFmt w:val="bullet"/>
      <w:lvlText w:val=""/>
      <w:lvlJc w:val="left"/>
      <w:pPr>
        <w:ind w:left="1710" w:hanging="27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2628" w:hanging="270"/>
      </w:pPr>
      <w:rPr>
        <w:rFonts w:hint="default"/>
        <w:lang w:val="en-US" w:eastAsia="en-US" w:bidi="ar-SA"/>
      </w:rPr>
    </w:lvl>
    <w:lvl w:ilvl="2">
      <w:start w:val="0"/>
      <w:numFmt w:val="bullet"/>
      <w:lvlText w:val="•"/>
      <w:lvlJc w:val="left"/>
      <w:pPr>
        <w:ind w:left="3536" w:hanging="270"/>
      </w:pPr>
      <w:rPr>
        <w:rFonts w:hint="default"/>
        <w:lang w:val="en-US" w:eastAsia="en-US" w:bidi="ar-SA"/>
      </w:rPr>
    </w:lvl>
    <w:lvl w:ilvl="3">
      <w:start w:val="0"/>
      <w:numFmt w:val="bullet"/>
      <w:lvlText w:val="•"/>
      <w:lvlJc w:val="left"/>
      <w:pPr>
        <w:ind w:left="4444" w:hanging="270"/>
      </w:pPr>
      <w:rPr>
        <w:rFonts w:hint="default"/>
        <w:lang w:val="en-US" w:eastAsia="en-US" w:bidi="ar-SA"/>
      </w:rPr>
    </w:lvl>
    <w:lvl w:ilvl="4">
      <w:start w:val="0"/>
      <w:numFmt w:val="bullet"/>
      <w:lvlText w:val="•"/>
      <w:lvlJc w:val="left"/>
      <w:pPr>
        <w:ind w:left="5352" w:hanging="270"/>
      </w:pPr>
      <w:rPr>
        <w:rFonts w:hint="default"/>
        <w:lang w:val="en-US" w:eastAsia="en-US" w:bidi="ar-SA"/>
      </w:rPr>
    </w:lvl>
    <w:lvl w:ilvl="5">
      <w:start w:val="0"/>
      <w:numFmt w:val="bullet"/>
      <w:lvlText w:val="•"/>
      <w:lvlJc w:val="left"/>
      <w:pPr>
        <w:ind w:left="6260" w:hanging="270"/>
      </w:pPr>
      <w:rPr>
        <w:rFonts w:hint="default"/>
        <w:lang w:val="en-US" w:eastAsia="en-US" w:bidi="ar-SA"/>
      </w:rPr>
    </w:lvl>
    <w:lvl w:ilvl="6">
      <w:start w:val="0"/>
      <w:numFmt w:val="bullet"/>
      <w:lvlText w:val="•"/>
      <w:lvlJc w:val="left"/>
      <w:pPr>
        <w:ind w:left="7168" w:hanging="270"/>
      </w:pPr>
      <w:rPr>
        <w:rFonts w:hint="default"/>
        <w:lang w:val="en-US" w:eastAsia="en-US" w:bidi="ar-SA"/>
      </w:rPr>
    </w:lvl>
    <w:lvl w:ilvl="7">
      <w:start w:val="0"/>
      <w:numFmt w:val="bullet"/>
      <w:lvlText w:val="•"/>
      <w:lvlJc w:val="left"/>
      <w:pPr>
        <w:ind w:left="8076" w:hanging="270"/>
      </w:pPr>
      <w:rPr>
        <w:rFonts w:hint="default"/>
        <w:lang w:val="en-US" w:eastAsia="en-US" w:bidi="ar-SA"/>
      </w:rPr>
    </w:lvl>
    <w:lvl w:ilvl="8">
      <w:start w:val="0"/>
      <w:numFmt w:val="bullet"/>
      <w:lvlText w:val="•"/>
      <w:lvlJc w:val="left"/>
      <w:pPr>
        <w:ind w:left="8984" w:hanging="270"/>
      </w:pPr>
      <w:rPr>
        <w:rFonts w:hint="default"/>
        <w:lang w:val="en-US" w:eastAsia="en-US" w:bidi="ar-SA"/>
      </w:rPr>
    </w:lvl>
  </w:abstractNum>
  <w:abstractNum w:abstractNumId="12">
    <w:nsid w:val="28D81B7B"/>
    <w:multiLevelType w:val="hybridMultilevel"/>
    <w:tmpl w:val="C4185782"/>
    <w:lvl w:ilvl="0">
      <w:start w:val="0"/>
      <w:numFmt w:val="bullet"/>
      <w:lvlText w:val=""/>
      <w:lvlJc w:val="left"/>
      <w:pPr>
        <w:ind w:left="268" w:hanging="18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737" w:hanging="180"/>
      </w:pPr>
      <w:rPr>
        <w:rFonts w:hint="default"/>
        <w:lang w:val="en-US" w:eastAsia="en-US" w:bidi="ar-SA"/>
      </w:rPr>
    </w:lvl>
    <w:lvl w:ilvl="2">
      <w:start w:val="0"/>
      <w:numFmt w:val="bullet"/>
      <w:lvlText w:val="•"/>
      <w:lvlJc w:val="left"/>
      <w:pPr>
        <w:ind w:left="1214" w:hanging="180"/>
      </w:pPr>
      <w:rPr>
        <w:rFonts w:hint="default"/>
        <w:lang w:val="en-US" w:eastAsia="en-US" w:bidi="ar-SA"/>
      </w:rPr>
    </w:lvl>
    <w:lvl w:ilvl="3">
      <w:start w:val="0"/>
      <w:numFmt w:val="bullet"/>
      <w:lvlText w:val="•"/>
      <w:lvlJc w:val="left"/>
      <w:pPr>
        <w:ind w:left="1691" w:hanging="180"/>
      </w:pPr>
      <w:rPr>
        <w:rFonts w:hint="default"/>
        <w:lang w:val="en-US" w:eastAsia="en-US" w:bidi="ar-SA"/>
      </w:rPr>
    </w:lvl>
    <w:lvl w:ilvl="4">
      <w:start w:val="0"/>
      <w:numFmt w:val="bullet"/>
      <w:lvlText w:val="•"/>
      <w:lvlJc w:val="left"/>
      <w:pPr>
        <w:ind w:left="2168" w:hanging="180"/>
      </w:pPr>
      <w:rPr>
        <w:rFonts w:hint="default"/>
        <w:lang w:val="en-US" w:eastAsia="en-US" w:bidi="ar-SA"/>
      </w:rPr>
    </w:lvl>
    <w:lvl w:ilvl="5">
      <w:start w:val="0"/>
      <w:numFmt w:val="bullet"/>
      <w:lvlText w:val="•"/>
      <w:lvlJc w:val="left"/>
      <w:pPr>
        <w:ind w:left="2645" w:hanging="180"/>
      </w:pPr>
      <w:rPr>
        <w:rFonts w:hint="default"/>
        <w:lang w:val="en-US" w:eastAsia="en-US" w:bidi="ar-SA"/>
      </w:rPr>
    </w:lvl>
    <w:lvl w:ilvl="6">
      <w:start w:val="0"/>
      <w:numFmt w:val="bullet"/>
      <w:lvlText w:val="•"/>
      <w:lvlJc w:val="left"/>
      <w:pPr>
        <w:ind w:left="3122" w:hanging="180"/>
      </w:pPr>
      <w:rPr>
        <w:rFonts w:hint="default"/>
        <w:lang w:val="en-US" w:eastAsia="en-US" w:bidi="ar-SA"/>
      </w:rPr>
    </w:lvl>
    <w:lvl w:ilvl="7">
      <w:start w:val="0"/>
      <w:numFmt w:val="bullet"/>
      <w:lvlText w:val="•"/>
      <w:lvlJc w:val="left"/>
      <w:pPr>
        <w:ind w:left="3599" w:hanging="180"/>
      </w:pPr>
      <w:rPr>
        <w:rFonts w:hint="default"/>
        <w:lang w:val="en-US" w:eastAsia="en-US" w:bidi="ar-SA"/>
      </w:rPr>
    </w:lvl>
    <w:lvl w:ilvl="8">
      <w:start w:val="0"/>
      <w:numFmt w:val="bullet"/>
      <w:lvlText w:val="•"/>
      <w:lvlJc w:val="left"/>
      <w:pPr>
        <w:ind w:left="4076" w:hanging="180"/>
      </w:pPr>
      <w:rPr>
        <w:rFonts w:hint="default"/>
        <w:lang w:val="en-US" w:eastAsia="en-US" w:bidi="ar-SA"/>
      </w:rPr>
    </w:lvl>
  </w:abstractNum>
  <w:abstractNum w:abstractNumId="13">
    <w:nsid w:val="2CF90146"/>
    <w:multiLevelType w:val="hybridMultilevel"/>
    <w:tmpl w:val="0FFC88A2"/>
    <w:lvl w:ilvl="0">
      <w:start w:val="0"/>
      <w:numFmt w:val="bullet"/>
      <w:lvlText w:val=""/>
      <w:lvlJc w:val="left"/>
      <w:pPr>
        <w:ind w:left="1710" w:hanging="27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2628" w:hanging="270"/>
      </w:pPr>
      <w:rPr>
        <w:rFonts w:hint="default"/>
        <w:lang w:val="en-US" w:eastAsia="en-US" w:bidi="ar-SA"/>
      </w:rPr>
    </w:lvl>
    <w:lvl w:ilvl="2">
      <w:start w:val="0"/>
      <w:numFmt w:val="bullet"/>
      <w:lvlText w:val="•"/>
      <w:lvlJc w:val="left"/>
      <w:pPr>
        <w:ind w:left="3536" w:hanging="270"/>
      </w:pPr>
      <w:rPr>
        <w:rFonts w:hint="default"/>
        <w:lang w:val="en-US" w:eastAsia="en-US" w:bidi="ar-SA"/>
      </w:rPr>
    </w:lvl>
    <w:lvl w:ilvl="3">
      <w:start w:val="0"/>
      <w:numFmt w:val="bullet"/>
      <w:lvlText w:val="•"/>
      <w:lvlJc w:val="left"/>
      <w:pPr>
        <w:ind w:left="4444" w:hanging="270"/>
      </w:pPr>
      <w:rPr>
        <w:rFonts w:hint="default"/>
        <w:lang w:val="en-US" w:eastAsia="en-US" w:bidi="ar-SA"/>
      </w:rPr>
    </w:lvl>
    <w:lvl w:ilvl="4">
      <w:start w:val="0"/>
      <w:numFmt w:val="bullet"/>
      <w:lvlText w:val="•"/>
      <w:lvlJc w:val="left"/>
      <w:pPr>
        <w:ind w:left="5352" w:hanging="270"/>
      </w:pPr>
      <w:rPr>
        <w:rFonts w:hint="default"/>
        <w:lang w:val="en-US" w:eastAsia="en-US" w:bidi="ar-SA"/>
      </w:rPr>
    </w:lvl>
    <w:lvl w:ilvl="5">
      <w:start w:val="0"/>
      <w:numFmt w:val="bullet"/>
      <w:lvlText w:val="•"/>
      <w:lvlJc w:val="left"/>
      <w:pPr>
        <w:ind w:left="6260" w:hanging="270"/>
      </w:pPr>
      <w:rPr>
        <w:rFonts w:hint="default"/>
        <w:lang w:val="en-US" w:eastAsia="en-US" w:bidi="ar-SA"/>
      </w:rPr>
    </w:lvl>
    <w:lvl w:ilvl="6">
      <w:start w:val="0"/>
      <w:numFmt w:val="bullet"/>
      <w:lvlText w:val="•"/>
      <w:lvlJc w:val="left"/>
      <w:pPr>
        <w:ind w:left="7168" w:hanging="270"/>
      </w:pPr>
      <w:rPr>
        <w:rFonts w:hint="default"/>
        <w:lang w:val="en-US" w:eastAsia="en-US" w:bidi="ar-SA"/>
      </w:rPr>
    </w:lvl>
    <w:lvl w:ilvl="7">
      <w:start w:val="0"/>
      <w:numFmt w:val="bullet"/>
      <w:lvlText w:val="•"/>
      <w:lvlJc w:val="left"/>
      <w:pPr>
        <w:ind w:left="8076" w:hanging="270"/>
      </w:pPr>
      <w:rPr>
        <w:rFonts w:hint="default"/>
        <w:lang w:val="en-US" w:eastAsia="en-US" w:bidi="ar-SA"/>
      </w:rPr>
    </w:lvl>
    <w:lvl w:ilvl="8">
      <w:start w:val="0"/>
      <w:numFmt w:val="bullet"/>
      <w:lvlText w:val="•"/>
      <w:lvlJc w:val="left"/>
      <w:pPr>
        <w:ind w:left="8984" w:hanging="270"/>
      </w:pPr>
      <w:rPr>
        <w:rFonts w:hint="default"/>
        <w:lang w:val="en-US" w:eastAsia="en-US" w:bidi="ar-SA"/>
      </w:rPr>
    </w:lvl>
  </w:abstractNum>
  <w:abstractNum w:abstractNumId="14">
    <w:nsid w:val="37EE7184"/>
    <w:multiLevelType w:val="hybridMultilevel"/>
    <w:tmpl w:val="342E23E0"/>
    <w:lvl w:ilvl="0">
      <w:start w:val="0"/>
      <w:numFmt w:val="bullet"/>
      <w:lvlText w:val=""/>
      <w:lvlJc w:val="left"/>
      <w:pPr>
        <w:ind w:left="270" w:hanging="18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o"/>
      <w:lvlJc w:val="left"/>
      <w:pPr>
        <w:ind w:left="594" w:hanging="181"/>
      </w:pPr>
      <w:rPr>
        <w:rFonts w:ascii="Courier New" w:eastAsia="Courier New" w:hAnsi="Courier New" w:cs="Courier New" w:hint="default"/>
        <w:b w:val="0"/>
        <w:bCs w:val="0"/>
        <w:i w:val="0"/>
        <w:iCs w:val="0"/>
        <w:spacing w:val="0"/>
        <w:w w:val="85"/>
        <w:sz w:val="20"/>
        <w:szCs w:val="20"/>
        <w:lang w:val="en-US" w:eastAsia="en-US" w:bidi="ar-SA"/>
      </w:rPr>
    </w:lvl>
    <w:lvl w:ilvl="2">
      <w:start w:val="0"/>
      <w:numFmt w:val="bullet"/>
      <w:lvlText w:val="•"/>
      <w:lvlJc w:val="left"/>
      <w:pPr>
        <w:ind w:left="1014" w:hanging="181"/>
      </w:pPr>
      <w:rPr>
        <w:rFonts w:hint="default"/>
        <w:lang w:val="en-US" w:eastAsia="en-US" w:bidi="ar-SA"/>
      </w:rPr>
    </w:lvl>
    <w:lvl w:ilvl="3">
      <w:start w:val="0"/>
      <w:numFmt w:val="bullet"/>
      <w:lvlText w:val="•"/>
      <w:lvlJc w:val="left"/>
      <w:pPr>
        <w:ind w:left="1429" w:hanging="181"/>
      </w:pPr>
      <w:rPr>
        <w:rFonts w:hint="default"/>
        <w:lang w:val="en-US" w:eastAsia="en-US" w:bidi="ar-SA"/>
      </w:rPr>
    </w:lvl>
    <w:lvl w:ilvl="4">
      <w:start w:val="0"/>
      <w:numFmt w:val="bullet"/>
      <w:lvlText w:val="•"/>
      <w:lvlJc w:val="left"/>
      <w:pPr>
        <w:ind w:left="1844" w:hanging="181"/>
      </w:pPr>
      <w:rPr>
        <w:rFonts w:hint="default"/>
        <w:lang w:val="en-US" w:eastAsia="en-US" w:bidi="ar-SA"/>
      </w:rPr>
    </w:lvl>
    <w:lvl w:ilvl="5">
      <w:start w:val="0"/>
      <w:numFmt w:val="bullet"/>
      <w:lvlText w:val="•"/>
      <w:lvlJc w:val="left"/>
      <w:pPr>
        <w:ind w:left="2258" w:hanging="181"/>
      </w:pPr>
      <w:rPr>
        <w:rFonts w:hint="default"/>
        <w:lang w:val="en-US" w:eastAsia="en-US" w:bidi="ar-SA"/>
      </w:rPr>
    </w:lvl>
    <w:lvl w:ilvl="6">
      <w:start w:val="0"/>
      <w:numFmt w:val="bullet"/>
      <w:lvlText w:val="•"/>
      <w:lvlJc w:val="left"/>
      <w:pPr>
        <w:ind w:left="2673" w:hanging="181"/>
      </w:pPr>
      <w:rPr>
        <w:rFonts w:hint="default"/>
        <w:lang w:val="en-US" w:eastAsia="en-US" w:bidi="ar-SA"/>
      </w:rPr>
    </w:lvl>
    <w:lvl w:ilvl="7">
      <w:start w:val="0"/>
      <w:numFmt w:val="bullet"/>
      <w:lvlText w:val="•"/>
      <w:lvlJc w:val="left"/>
      <w:pPr>
        <w:ind w:left="3088" w:hanging="181"/>
      </w:pPr>
      <w:rPr>
        <w:rFonts w:hint="default"/>
        <w:lang w:val="en-US" w:eastAsia="en-US" w:bidi="ar-SA"/>
      </w:rPr>
    </w:lvl>
    <w:lvl w:ilvl="8">
      <w:start w:val="0"/>
      <w:numFmt w:val="bullet"/>
      <w:lvlText w:val="•"/>
      <w:lvlJc w:val="left"/>
      <w:pPr>
        <w:ind w:left="3502" w:hanging="181"/>
      </w:pPr>
      <w:rPr>
        <w:rFonts w:hint="default"/>
        <w:lang w:val="en-US" w:eastAsia="en-US" w:bidi="ar-SA"/>
      </w:rPr>
    </w:lvl>
  </w:abstractNum>
  <w:abstractNum w:abstractNumId="15">
    <w:nsid w:val="3C681862"/>
    <w:multiLevelType w:val="hybridMultilevel"/>
    <w:tmpl w:val="1D1E4824"/>
    <w:lvl w:ilvl="0">
      <w:start w:val="0"/>
      <w:numFmt w:val="bullet"/>
      <w:lvlText w:val=""/>
      <w:lvlJc w:val="left"/>
      <w:pPr>
        <w:ind w:left="1710" w:hanging="27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2628" w:hanging="270"/>
      </w:pPr>
      <w:rPr>
        <w:rFonts w:hint="default"/>
        <w:lang w:val="en-US" w:eastAsia="en-US" w:bidi="ar-SA"/>
      </w:rPr>
    </w:lvl>
    <w:lvl w:ilvl="2">
      <w:start w:val="0"/>
      <w:numFmt w:val="bullet"/>
      <w:lvlText w:val="•"/>
      <w:lvlJc w:val="left"/>
      <w:pPr>
        <w:ind w:left="3536" w:hanging="270"/>
      </w:pPr>
      <w:rPr>
        <w:rFonts w:hint="default"/>
        <w:lang w:val="en-US" w:eastAsia="en-US" w:bidi="ar-SA"/>
      </w:rPr>
    </w:lvl>
    <w:lvl w:ilvl="3">
      <w:start w:val="0"/>
      <w:numFmt w:val="bullet"/>
      <w:lvlText w:val="•"/>
      <w:lvlJc w:val="left"/>
      <w:pPr>
        <w:ind w:left="4444" w:hanging="270"/>
      </w:pPr>
      <w:rPr>
        <w:rFonts w:hint="default"/>
        <w:lang w:val="en-US" w:eastAsia="en-US" w:bidi="ar-SA"/>
      </w:rPr>
    </w:lvl>
    <w:lvl w:ilvl="4">
      <w:start w:val="0"/>
      <w:numFmt w:val="bullet"/>
      <w:lvlText w:val="•"/>
      <w:lvlJc w:val="left"/>
      <w:pPr>
        <w:ind w:left="5352" w:hanging="270"/>
      </w:pPr>
      <w:rPr>
        <w:rFonts w:hint="default"/>
        <w:lang w:val="en-US" w:eastAsia="en-US" w:bidi="ar-SA"/>
      </w:rPr>
    </w:lvl>
    <w:lvl w:ilvl="5">
      <w:start w:val="0"/>
      <w:numFmt w:val="bullet"/>
      <w:lvlText w:val="•"/>
      <w:lvlJc w:val="left"/>
      <w:pPr>
        <w:ind w:left="6260" w:hanging="270"/>
      </w:pPr>
      <w:rPr>
        <w:rFonts w:hint="default"/>
        <w:lang w:val="en-US" w:eastAsia="en-US" w:bidi="ar-SA"/>
      </w:rPr>
    </w:lvl>
    <w:lvl w:ilvl="6">
      <w:start w:val="0"/>
      <w:numFmt w:val="bullet"/>
      <w:lvlText w:val="•"/>
      <w:lvlJc w:val="left"/>
      <w:pPr>
        <w:ind w:left="7168" w:hanging="270"/>
      </w:pPr>
      <w:rPr>
        <w:rFonts w:hint="default"/>
        <w:lang w:val="en-US" w:eastAsia="en-US" w:bidi="ar-SA"/>
      </w:rPr>
    </w:lvl>
    <w:lvl w:ilvl="7">
      <w:start w:val="0"/>
      <w:numFmt w:val="bullet"/>
      <w:lvlText w:val="•"/>
      <w:lvlJc w:val="left"/>
      <w:pPr>
        <w:ind w:left="8076" w:hanging="270"/>
      </w:pPr>
      <w:rPr>
        <w:rFonts w:hint="default"/>
        <w:lang w:val="en-US" w:eastAsia="en-US" w:bidi="ar-SA"/>
      </w:rPr>
    </w:lvl>
    <w:lvl w:ilvl="8">
      <w:start w:val="0"/>
      <w:numFmt w:val="bullet"/>
      <w:lvlText w:val="•"/>
      <w:lvlJc w:val="left"/>
      <w:pPr>
        <w:ind w:left="8984" w:hanging="270"/>
      </w:pPr>
      <w:rPr>
        <w:rFonts w:hint="default"/>
        <w:lang w:val="en-US" w:eastAsia="en-US" w:bidi="ar-SA"/>
      </w:rPr>
    </w:lvl>
  </w:abstractNum>
  <w:abstractNum w:abstractNumId="16">
    <w:nsid w:val="3D744B1A"/>
    <w:multiLevelType w:val="hybridMultilevel"/>
    <w:tmpl w:val="D1A64C2E"/>
    <w:lvl w:ilvl="0">
      <w:start w:val="0"/>
      <w:numFmt w:val="bullet"/>
      <w:lvlText w:val=""/>
      <w:lvlJc w:val="left"/>
      <w:pPr>
        <w:ind w:left="1710" w:hanging="27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2628" w:hanging="270"/>
      </w:pPr>
      <w:rPr>
        <w:rFonts w:hint="default"/>
        <w:lang w:val="en-US" w:eastAsia="en-US" w:bidi="ar-SA"/>
      </w:rPr>
    </w:lvl>
    <w:lvl w:ilvl="2">
      <w:start w:val="0"/>
      <w:numFmt w:val="bullet"/>
      <w:lvlText w:val="•"/>
      <w:lvlJc w:val="left"/>
      <w:pPr>
        <w:ind w:left="3536" w:hanging="270"/>
      </w:pPr>
      <w:rPr>
        <w:rFonts w:hint="default"/>
        <w:lang w:val="en-US" w:eastAsia="en-US" w:bidi="ar-SA"/>
      </w:rPr>
    </w:lvl>
    <w:lvl w:ilvl="3">
      <w:start w:val="0"/>
      <w:numFmt w:val="bullet"/>
      <w:lvlText w:val="•"/>
      <w:lvlJc w:val="left"/>
      <w:pPr>
        <w:ind w:left="4444" w:hanging="270"/>
      </w:pPr>
      <w:rPr>
        <w:rFonts w:hint="default"/>
        <w:lang w:val="en-US" w:eastAsia="en-US" w:bidi="ar-SA"/>
      </w:rPr>
    </w:lvl>
    <w:lvl w:ilvl="4">
      <w:start w:val="0"/>
      <w:numFmt w:val="bullet"/>
      <w:lvlText w:val="•"/>
      <w:lvlJc w:val="left"/>
      <w:pPr>
        <w:ind w:left="5352" w:hanging="270"/>
      </w:pPr>
      <w:rPr>
        <w:rFonts w:hint="default"/>
        <w:lang w:val="en-US" w:eastAsia="en-US" w:bidi="ar-SA"/>
      </w:rPr>
    </w:lvl>
    <w:lvl w:ilvl="5">
      <w:start w:val="0"/>
      <w:numFmt w:val="bullet"/>
      <w:lvlText w:val="•"/>
      <w:lvlJc w:val="left"/>
      <w:pPr>
        <w:ind w:left="6260" w:hanging="270"/>
      </w:pPr>
      <w:rPr>
        <w:rFonts w:hint="default"/>
        <w:lang w:val="en-US" w:eastAsia="en-US" w:bidi="ar-SA"/>
      </w:rPr>
    </w:lvl>
    <w:lvl w:ilvl="6">
      <w:start w:val="0"/>
      <w:numFmt w:val="bullet"/>
      <w:lvlText w:val="•"/>
      <w:lvlJc w:val="left"/>
      <w:pPr>
        <w:ind w:left="7168" w:hanging="270"/>
      </w:pPr>
      <w:rPr>
        <w:rFonts w:hint="default"/>
        <w:lang w:val="en-US" w:eastAsia="en-US" w:bidi="ar-SA"/>
      </w:rPr>
    </w:lvl>
    <w:lvl w:ilvl="7">
      <w:start w:val="0"/>
      <w:numFmt w:val="bullet"/>
      <w:lvlText w:val="•"/>
      <w:lvlJc w:val="left"/>
      <w:pPr>
        <w:ind w:left="8076" w:hanging="270"/>
      </w:pPr>
      <w:rPr>
        <w:rFonts w:hint="default"/>
        <w:lang w:val="en-US" w:eastAsia="en-US" w:bidi="ar-SA"/>
      </w:rPr>
    </w:lvl>
    <w:lvl w:ilvl="8">
      <w:start w:val="0"/>
      <w:numFmt w:val="bullet"/>
      <w:lvlText w:val="•"/>
      <w:lvlJc w:val="left"/>
      <w:pPr>
        <w:ind w:left="8984" w:hanging="270"/>
      </w:pPr>
      <w:rPr>
        <w:rFonts w:hint="default"/>
        <w:lang w:val="en-US" w:eastAsia="en-US" w:bidi="ar-SA"/>
      </w:rPr>
    </w:lvl>
  </w:abstractNum>
  <w:abstractNum w:abstractNumId="17">
    <w:nsid w:val="3DCB5894"/>
    <w:multiLevelType w:val="hybridMultilevel"/>
    <w:tmpl w:val="EE62BD88"/>
    <w:lvl w:ilvl="0">
      <w:start w:val="0"/>
      <w:numFmt w:val="bullet"/>
      <w:lvlText w:val=""/>
      <w:lvlJc w:val="left"/>
      <w:pPr>
        <w:ind w:left="724" w:hanging="361"/>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1103" w:hanging="361"/>
      </w:pPr>
      <w:rPr>
        <w:rFonts w:hint="default"/>
        <w:lang w:val="en-US" w:eastAsia="en-US" w:bidi="ar-SA"/>
      </w:rPr>
    </w:lvl>
    <w:lvl w:ilvl="2">
      <w:start w:val="0"/>
      <w:numFmt w:val="bullet"/>
      <w:lvlText w:val="•"/>
      <w:lvlJc w:val="left"/>
      <w:pPr>
        <w:ind w:left="1487" w:hanging="361"/>
      </w:pPr>
      <w:rPr>
        <w:rFonts w:hint="default"/>
        <w:lang w:val="en-US" w:eastAsia="en-US" w:bidi="ar-SA"/>
      </w:rPr>
    </w:lvl>
    <w:lvl w:ilvl="3">
      <w:start w:val="0"/>
      <w:numFmt w:val="bullet"/>
      <w:lvlText w:val="•"/>
      <w:lvlJc w:val="left"/>
      <w:pPr>
        <w:ind w:left="1871" w:hanging="361"/>
      </w:pPr>
      <w:rPr>
        <w:rFonts w:hint="default"/>
        <w:lang w:val="en-US" w:eastAsia="en-US" w:bidi="ar-SA"/>
      </w:rPr>
    </w:lvl>
    <w:lvl w:ilvl="4">
      <w:start w:val="0"/>
      <w:numFmt w:val="bullet"/>
      <w:lvlText w:val="•"/>
      <w:lvlJc w:val="left"/>
      <w:pPr>
        <w:ind w:left="2254" w:hanging="361"/>
      </w:pPr>
      <w:rPr>
        <w:rFonts w:hint="default"/>
        <w:lang w:val="en-US" w:eastAsia="en-US" w:bidi="ar-SA"/>
      </w:rPr>
    </w:lvl>
    <w:lvl w:ilvl="5">
      <w:start w:val="0"/>
      <w:numFmt w:val="bullet"/>
      <w:lvlText w:val="•"/>
      <w:lvlJc w:val="left"/>
      <w:pPr>
        <w:ind w:left="2638" w:hanging="361"/>
      </w:pPr>
      <w:rPr>
        <w:rFonts w:hint="default"/>
        <w:lang w:val="en-US" w:eastAsia="en-US" w:bidi="ar-SA"/>
      </w:rPr>
    </w:lvl>
    <w:lvl w:ilvl="6">
      <w:start w:val="0"/>
      <w:numFmt w:val="bullet"/>
      <w:lvlText w:val="•"/>
      <w:lvlJc w:val="left"/>
      <w:pPr>
        <w:ind w:left="3022" w:hanging="361"/>
      </w:pPr>
      <w:rPr>
        <w:rFonts w:hint="default"/>
        <w:lang w:val="en-US" w:eastAsia="en-US" w:bidi="ar-SA"/>
      </w:rPr>
    </w:lvl>
    <w:lvl w:ilvl="7">
      <w:start w:val="0"/>
      <w:numFmt w:val="bullet"/>
      <w:lvlText w:val="•"/>
      <w:lvlJc w:val="left"/>
      <w:pPr>
        <w:ind w:left="3405" w:hanging="361"/>
      </w:pPr>
      <w:rPr>
        <w:rFonts w:hint="default"/>
        <w:lang w:val="en-US" w:eastAsia="en-US" w:bidi="ar-SA"/>
      </w:rPr>
    </w:lvl>
    <w:lvl w:ilvl="8">
      <w:start w:val="0"/>
      <w:numFmt w:val="bullet"/>
      <w:lvlText w:val="•"/>
      <w:lvlJc w:val="left"/>
      <w:pPr>
        <w:ind w:left="3789" w:hanging="361"/>
      </w:pPr>
      <w:rPr>
        <w:rFonts w:hint="default"/>
        <w:lang w:val="en-US" w:eastAsia="en-US" w:bidi="ar-SA"/>
      </w:rPr>
    </w:lvl>
  </w:abstractNum>
  <w:abstractNum w:abstractNumId="18">
    <w:nsid w:val="3F6008A0"/>
    <w:multiLevelType w:val="hybridMultilevel"/>
    <w:tmpl w:val="4B4ABC0E"/>
    <w:lvl w:ilvl="0">
      <w:start w:val="0"/>
      <w:numFmt w:val="bullet"/>
      <w:lvlText w:val=""/>
      <w:lvlJc w:val="left"/>
      <w:pPr>
        <w:ind w:left="3599" w:hanging="540"/>
      </w:pPr>
      <w:rPr>
        <w:rFonts w:ascii="Symbol" w:eastAsia="Symbol" w:hAnsi="Symbol" w:cs="Symbol" w:hint="default"/>
        <w:b w:val="0"/>
        <w:bCs w:val="0"/>
        <w:i w:val="0"/>
        <w:iCs w:val="0"/>
        <w:spacing w:val="0"/>
        <w:w w:val="84"/>
        <w:sz w:val="22"/>
        <w:szCs w:val="22"/>
        <w:lang w:val="en-US" w:eastAsia="en-US" w:bidi="ar-SA"/>
      </w:rPr>
    </w:lvl>
    <w:lvl w:ilvl="1">
      <w:start w:val="0"/>
      <w:numFmt w:val="bullet"/>
      <w:lvlText w:val="•"/>
      <w:lvlJc w:val="left"/>
      <w:pPr>
        <w:ind w:left="4320" w:hanging="540"/>
      </w:pPr>
      <w:rPr>
        <w:rFonts w:hint="default"/>
        <w:lang w:val="en-US" w:eastAsia="en-US" w:bidi="ar-SA"/>
      </w:rPr>
    </w:lvl>
    <w:lvl w:ilvl="2">
      <w:start w:val="0"/>
      <w:numFmt w:val="bullet"/>
      <w:lvlText w:val="•"/>
      <w:lvlJc w:val="left"/>
      <w:pPr>
        <w:ind w:left="5040" w:hanging="540"/>
      </w:pPr>
      <w:rPr>
        <w:rFonts w:hint="default"/>
        <w:lang w:val="en-US" w:eastAsia="en-US" w:bidi="ar-SA"/>
      </w:rPr>
    </w:lvl>
    <w:lvl w:ilvl="3">
      <w:start w:val="0"/>
      <w:numFmt w:val="bullet"/>
      <w:lvlText w:val="•"/>
      <w:lvlJc w:val="left"/>
      <w:pPr>
        <w:ind w:left="5760" w:hanging="540"/>
      </w:pPr>
      <w:rPr>
        <w:rFonts w:hint="default"/>
        <w:lang w:val="en-US" w:eastAsia="en-US" w:bidi="ar-SA"/>
      </w:rPr>
    </w:lvl>
    <w:lvl w:ilvl="4">
      <w:start w:val="0"/>
      <w:numFmt w:val="bullet"/>
      <w:lvlText w:val="•"/>
      <w:lvlJc w:val="left"/>
      <w:pPr>
        <w:ind w:left="6480" w:hanging="540"/>
      </w:pPr>
      <w:rPr>
        <w:rFonts w:hint="default"/>
        <w:lang w:val="en-US" w:eastAsia="en-US" w:bidi="ar-SA"/>
      </w:rPr>
    </w:lvl>
    <w:lvl w:ilvl="5">
      <w:start w:val="0"/>
      <w:numFmt w:val="bullet"/>
      <w:lvlText w:val="•"/>
      <w:lvlJc w:val="left"/>
      <w:pPr>
        <w:ind w:left="7200" w:hanging="540"/>
      </w:pPr>
      <w:rPr>
        <w:rFonts w:hint="default"/>
        <w:lang w:val="en-US" w:eastAsia="en-US" w:bidi="ar-SA"/>
      </w:rPr>
    </w:lvl>
    <w:lvl w:ilvl="6">
      <w:start w:val="0"/>
      <w:numFmt w:val="bullet"/>
      <w:lvlText w:val="•"/>
      <w:lvlJc w:val="left"/>
      <w:pPr>
        <w:ind w:left="7920" w:hanging="540"/>
      </w:pPr>
      <w:rPr>
        <w:rFonts w:hint="default"/>
        <w:lang w:val="en-US" w:eastAsia="en-US" w:bidi="ar-SA"/>
      </w:rPr>
    </w:lvl>
    <w:lvl w:ilvl="7">
      <w:start w:val="0"/>
      <w:numFmt w:val="bullet"/>
      <w:lvlText w:val="•"/>
      <w:lvlJc w:val="left"/>
      <w:pPr>
        <w:ind w:left="8640" w:hanging="540"/>
      </w:pPr>
      <w:rPr>
        <w:rFonts w:hint="default"/>
        <w:lang w:val="en-US" w:eastAsia="en-US" w:bidi="ar-SA"/>
      </w:rPr>
    </w:lvl>
    <w:lvl w:ilvl="8">
      <w:start w:val="0"/>
      <w:numFmt w:val="bullet"/>
      <w:lvlText w:val="•"/>
      <w:lvlJc w:val="left"/>
      <w:pPr>
        <w:ind w:left="9360" w:hanging="540"/>
      </w:pPr>
      <w:rPr>
        <w:rFonts w:hint="default"/>
        <w:lang w:val="en-US" w:eastAsia="en-US" w:bidi="ar-SA"/>
      </w:rPr>
    </w:lvl>
  </w:abstractNum>
  <w:abstractNum w:abstractNumId="19">
    <w:nsid w:val="405C3E14"/>
    <w:multiLevelType w:val="hybridMultilevel"/>
    <w:tmpl w:val="A890325A"/>
    <w:lvl w:ilvl="0">
      <w:start w:val="0"/>
      <w:numFmt w:val="bullet"/>
      <w:lvlText w:val=""/>
      <w:lvlJc w:val="left"/>
      <w:pPr>
        <w:ind w:left="1086" w:hanging="36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1412" w:hanging="360"/>
      </w:pPr>
      <w:rPr>
        <w:rFonts w:hint="default"/>
        <w:lang w:val="en-US" w:eastAsia="en-US" w:bidi="ar-SA"/>
      </w:rPr>
    </w:lvl>
    <w:lvl w:ilvl="2">
      <w:start w:val="0"/>
      <w:numFmt w:val="bullet"/>
      <w:lvlText w:val="•"/>
      <w:lvlJc w:val="left"/>
      <w:pPr>
        <w:ind w:left="1744" w:hanging="360"/>
      </w:pPr>
      <w:rPr>
        <w:rFonts w:hint="default"/>
        <w:lang w:val="en-US" w:eastAsia="en-US" w:bidi="ar-SA"/>
      </w:rPr>
    </w:lvl>
    <w:lvl w:ilvl="3">
      <w:start w:val="0"/>
      <w:numFmt w:val="bullet"/>
      <w:lvlText w:val="•"/>
      <w:lvlJc w:val="left"/>
      <w:pPr>
        <w:ind w:left="2077" w:hanging="360"/>
      </w:pPr>
      <w:rPr>
        <w:rFonts w:hint="default"/>
        <w:lang w:val="en-US" w:eastAsia="en-US" w:bidi="ar-SA"/>
      </w:rPr>
    </w:lvl>
    <w:lvl w:ilvl="4">
      <w:start w:val="0"/>
      <w:numFmt w:val="bullet"/>
      <w:lvlText w:val="•"/>
      <w:lvlJc w:val="left"/>
      <w:pPr>
        <w:ind w:left="2409" w:hanging="360"/>
      </w:pPr>
      <w:rPr>
        <w:rFonts w:hint="default"/>
        <w:lang w:val="en-US" w:eastAsia="en-US" w:bidi="ar-SA"/>
      </w:rPr>
    </w:lvl>
    <w:lvl w:ilvl="5">
      <w:start w:val="0"/>
      <w:numFmt w:val="bullet"/>
      <w:lvlText w:val="•"/>
      <w:lvlJc w:val="left"/>
      <w:pPr>
        <w:ind w:left="2742" w:hanging="360"/>
      </w:pPr>
      <w:rPr>
        <w:rFonts w:hint="default"/>
        <w:lang w:val="en-US" w:eastAsia="en-US" w:bidi="ar-SA"/>
      </w:rPr>
    </w:lvl>
    <w:lvl w:ilvl="6">
      <w:start w:val="0"/>
      <w:numFmt w:val="bullet"/>
      <w:lvlText w:val="•"/>
      <w:lvlJc w:val="left"/>
      <w:pPr>
        <w:ind w:left="3074" w:hanging="360"/>
      </w:pPr>
      <w:rPr>
        <w:rFonts w:hint="default"/>
        <w:lang w:val="en-US" w:eastAsia="en-US" w:bidi="ar-SA"/>
      </w:rPr>
    </w:lvl>
    <w:lvl w:ilvl="7">
      <w:start w:val="0"/>
      <w:numFmt w:val="bullet"/>
      <w:lvlText w:val="•"/>
      <w:lvlJc w:val="left"/>
      <w:pPr>
        <w:ind w:left="3406" w:hanging="360"/>
      </w:pPr>
      <w:rPr>
        <w:rFonts w:hint="default"/>
        <w:lang w:val="en-US" w:eastAsia="en-US" w:bidi="ar-SA"/>
      </w:rPr>
    </w:lvl>
    <w:lvl w:ilvl="8">
      <w:start w:val="0"/>
      <w:numFmt w:val="bullet"/>
      <w:lvlText w:val="•"/>
      <w:lvlJc w:val="left"/>
      <w:pPr>
        <w:ind w:left="3739" w:hanging="360"/>
      </w:pPr>
      <w:rPr>
        <w:rFonts w:hint="default"/>
        <w:lang w:val="en-US" w:eastAsia="en-US" w:bidi="ar-SA"/>
      </w:rPr>
    </w:lvl>
  </w:abstractNum>
  <w:abstractNum w:abstractNumId="20">
    <w:nsid w:val="40FC449E"/>
    <w:multiLevelType w:val="hybridMultilevel"/>
    <w:tmpl w:val="575007D2"/>
    <w:lvl w:ilvl="0">
      <w:start w:val="0"/>
      <w:numFmt w:val="bullet"/>
      <w:lvlText w:val=""/>
      <w:lvlJc w:val="left"/>
      <w:pPr>
        <w:ind w:left="270" w:hanging="181"/>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647" w:hanging="181"/>
      </w:pPr>
      <w:rPr>
        <w:rFonts w:hint="default"/>
        <w:lang w:val="en-US" w:eastAsia="en-US" w:bidi="ar-SA"/>
      </w:rPr>
    </w:lvl>
    <w:lvl w:ilvl="2">
      <w:start w:val="0"/>
      <w:numFmt w:val="bullet"/>
      <w:lvlText w:val="•"/>
      <w:lvlJc w:val="left"/>
      <w:pPr>
        <w:ind w:left="1014" w:hanging="181"/>
      </w:pPr>
      <w:rPr>
        <w:rFonts w:hint="default"/>
        <w:lang w:val="en-US" w:eastAsia="en-US" w:bidi="ar-SA"/>
      </w:rPr>
    </w:lvl>
    <w:lvl w:ilvl="3">
      <w:start w:val="0"/>
      <w:numFmt w:val="bullet"/>
      <w:lvlText w:val="•"/>
      <w:lvlJc w:val="left"/>
      <w:pPr>
        <w:ind w:left="1381" w:hanging="181"/>
      </w:pPr>
      <w:rPr>
        <w:rFonts w:hint="default"/>
        <w:lang w:val="en-US" w:eastAsia="en-US" w:bidi="ar-SA"/>
      </w:rPr>
    </w:lvl>
    <w:lvl w:ilvl="4">
      <w:start w:val="0"/>
      <w:numFmt w:val="bullet"/>
      <w:lvlText w:val="•"/>
      <w:lvlJc w:val="left"/>
      <w:pPr>
        <w:ind w:left="1748" w:hanging="181"/>
      </w:pPr>
      <w:rPr>
        <w:rFonts w:hint="default"/>
        <w:lang w:val="en-US" w:eastAsia="en-US" w:bidi="ar-SA"/>
      </w:rPr>
    </w:lvl>
    <w:lvl w:ilvl="5">
      <w:start w:val="0"/>
      <w:numFmt w:val="bullet"/>
      <w:lvlText w:val="•"/>
      <w:lvlJc w:val="left"/>
      <w:pPr>
        <w:ind w:left="2115" w:hanging="181"/>
      </w:pPr>
      <w:rPr>
        <w:rFonts w:hint="default"/>
        <w:lang w:val="en-US" w:eastAsia="en-US" w:bidi="ar-SA"/>
      </w:rPr>
    </w:lvl>
    <w:lvl w:ilvl="6">
      <w:start w:val="0"/>
      <w:numFmt w:val="bullet"/>
      <w:lvlText w:val="•"/>
      <w:lvlJc w:val="left"/>
      <w:pPr>
        <w:ind w:left="2482" w:hanging="181"/>
      </w:pPr>
      <w:rPr>
        <w:rFonts w:hint="default"/>
        <w:lang w:val="en-US" w:eastAsia="en-US" w:bidi="ar-SA"/>
      </w:rPr>
    </w:lvl>
    <w:lvl w:ilvl="7">
      <w:start w:val="0"/>
      <w:numFmt w:val="bullet"/>
      <w:lvlText w:val="•"/>
      <w:lvlJc w:val="left"/>
      <w:pPr>
        <w:ind w:left="2849" w:hanging="181"/>
      </w:pPr>
      <w:rPr>
        <w:rFonts w:hint="default"/>
        <w:lang w:val="en-US" w:eastAsia="en-US" w:bidi="ar-SA"/>
      </w:rPr>
    </w:lvl>
    <w:lvl w:ilvl="8">
      <w:start w:val="0"/>
      <w:numFmt w:val="bullet"/>
      <w:lvlText w:val="•"/>
      <w:lvlJc w:val="left"/>
      <w:pPr>
        <w:ind w:left="3216" w:hanging="181"/>
      </w:pPr>
      <w:rPr>
        <w:rFonts w:hint="default"/>
        <w:lang w:val="en-US" w:eastAsia="en-US" w:bidi="ar-SA"/>
      </w:rPr>
    </w:lvl>
  </w:abstractNum>
  <w:abstractNum w:abstractNumId="21">
    <w:nsid w:val="50DC4E87"/>
    <w:multiLevelType w:val="multilevel"/>
    <w:tmpl w:val="9878BBB2"/>
    <w:lvl w:ilvl="0">
      <w:start w:val="1"/>
      <w:numFmt w:val="decimal"/>
      <w:lvlText w:val="%1."/>
      <w:lvlJc w:val="left"/>
      <w:pPr>
        <w:ind w:left="759" w:hanging="407"/>
        <w:jc w:val="left"/>
      </w:pPr>
      <w:rPr>
        <w:rFonts w:ascii="Arial" w:eastAsia="Arial" w:hAnsi="Arial" w:cs="Arial" w:hint="default"/>
        <w:b w:val="0"/>
        <w:bCs w:val="0"/>
        <w:i w:val="0"/>
        <w:iCs w:val="0"/>
        <w:spacing w:val="0"/>
        <w:w w:val="100"/>
        <w:sz w:val="20"/>
        <w:szCs w:val="20"/>
        <w:lang w:val="en-US" w:eastAsia="en-US" w:bidi="ar-SA"/>
      </w:rPr>
    </w:lvl>
    <w:lvl w:ilvl="1">
      <w:start w:val="1"/>
      <w:numFmt w:val="decimal"/>
      <w:lvlText w:val="%1.%2."/>
      <w:lvlJc w:val="left"/>
      <w:pPr>
        <w:ind w:left="942" w:hanging="389"/>
        <w:jc w:val="left"/>
      </w:pPr>
      <w:rPr>
        <w:rFonts w:ascii="Arial" w:eastAsia="Arial" w:hAnsi="Arial" w:cs="Arial" w:hint="default"/>
        <w:b w:val="0"/>
        <w:bCs w:val="0"/>
        <w:i w:val="0"/>
        <w:iCs w:val="0"/>
        <w:spacing w:val="-1"/>
        <w:w w:val="100"/>
        <w:sz w:val="20"/>
        <w:szCs w:val="20"/>
        <w:lang w:val="en-US" w:eastAsia="en-US" w:bidi="ar-SA"/>
      </w:rPr>
    </w:lvl>
    <w:lvl w:ilvl="2">
      <w:start w:val="1"/>
      <w:numFmt w:val="decimal"/>
      <w:lvlText w:val="%1.%2.%3."/>
      <w:lvlJc w:val="left"/>
      <w:pPr>
        <w:ind w:left="1680" w:hanging="928"/>
        <w:jc w:val="left"/>
      </w:pPr>
      <w:rPr>
        <w:rFonts w:ascii="Arial" w:eastAsia="Arial" w:hAnsi="Arial" w:cs="Arial" w:hint="default"/>
        <w:b w:val="0"/>
        <w:bCs w:val="0"/>
        <w:i w:val="0"/>
        <w:iCs w:val="0"/>
        <w:spacing w:val="-1"/>
        <w:w w:val="100"/>
        <w:sz w:val="20"/>
        <w:szCs w:val="20"/>
        <w:lang w:val="en-US" w:eastAsia="en-US" w:bidi="ar-SA"/>
      </w:rPr>
    </w:lvl>
    <w:lvl w:ilvl="3">
      <w:start w:val="1"/>
      <w:numFmt w:val="decimal"/>
      <w:lvlText w:val="%1.%2.%3.%4."/>
      <w:lvlJc w:val="left"/>
      <w:pPr>
        <w:ind w:left="1680" w:hanging="928"/>
        <w:jc w:val="left"/>
      </w:pPr>
      <w:rPr>
        <w:rFonts w:ascii="Arial Narrow" w:eastAsia="Arial Narrow" w:hAnsi="Arial Narrow" w:cs="Arial Narrow" w:hint="default"/>
        <w:b w:val="0"/>
        <w:bCs w:val="0"/>
        <w:i w:val="0"/>
        <w:iCs w:val="0"/>
        <w:spacing w:val="-1"/>
        <w:w w:val="100"/>
        <w:sz w:val="20"/>
        <w:szCs w:val="20"/>
        <w:lang w:val="en-US" w:eastAsia="en-US" w:bidi="ar-SA"/>
      </w:rPr>
    </w:lvl>
    <w:lvl w:ilvl="4">
      <w:start w:val="1"/>
      <w:numFmt w:val="decimal"/>
      <w:lvlText w:val="%1.%2.%3.%4.%5."/>
      <w:lvlJc w:val="left"/>
      <w:pPr>
        <w:ind w:left="1680" w:hanging="928"/>
        <w:jc w:val="left"/>
      </w:pPr>
      <w:rPr>
        <w:rFonts w:ascii="Arial Narrow" w:eastAsia="Arial Narrow" w:hAnsi="Arial Narrow" w:cs="Arial Narrow" w:hint="default"/>
        <w:b w:val="0"/>
        <w:bCs w:val="0"/>
        <w:i w:val="0"/>
        <w:iCs w:val="0"/>
        <w:spacing w:val="-1"/>
        <w:w w:val="85"/>
        <w:sz w:val="20"/>
        <w:szCs w:val="20"/>
        <w:lang w:val="en-US" w:eastAsia="en-US" w:bidi="ar-SA"/>
      </w:rPr>
    </w:lvl>
    <w:lvl w:ilvl="5">
      <w:start w:val="0"/>
      <w:numFmt w:val="bullet"/>
      <w:lvlText w:val="•"/>
      <w:lvlJc w:val="left"/>
      <w:pPr>
        <w:ind w:left="3200" w:hanging="928"/>
      </w:pPr>
      <w:rPr>
        <w:rFonts w:hint="default"/>
        <w:lang w:val="en-US" w:eastAsia="en-US" w:bidi="ar-SA"/>
      </w:rPr>
    </w:lvl>
    <w:lvl w:ilvl="6">
      <w:start w:val="0"/>
      <w:numFmt w:val="bullet"/>
      <w:lvlText w:val="•"/>
      <w:lvlJc w:val="left"/>
      <w:pPr>
        <w:ind w:left="4720" w:hanging="928"/>
      </w:pPr>
      <w:rPr>
        <w:rFonts w:hint="default"/>
        <w:lang w:val="en-US" w:eastAsia="en-US" w:bidi="ar-SA"/>
      </w:rPr>
    </w:lvl>
    <w:lvl w:ilvl="7">
      <w:start w:val="0"/>
      <w:numFmt w:val="bullet"/>
      <w:lvlText w:val="•"/>
      <w:lvlJc w:val="left"/>
      <w:pPr>
        <w:ind w:left="6240" w:hanging="928"/>
      </w:pPr>
      <w:rPr>
        <w:rFonts w:hint="default"/>
        <w:lang w:val="en-US" w:eastAsia="en-US" w:bidi="ar-SA"/>
      </w:rPr>
    </w:lvl>
    <w:lvl w:ilvl="8">
      <w:start w:val="0"/>
      <w:numFmt w:val="bullet"/>
      <w:lvlText w:val="•"/>
      <w:lvlJc w:val="left"/>
      <w:pPr>
        <w:ind w:left="7760" w:hanging="928"/>
      </w:pPr>
      <w:rPr>
        <w:rFonts w:hint="default"/>
        <w:lang w:val="en-US" w:eastAsia="en-US" w:bidi="ar-SA"/>
      </w:rPr>
    </w:lvl>
  </w:abstractNum>
  <w:abstractNum w:abstractNumId="22">
    <w:nsid w:val="58B84E47"/>
    <w:multiLevelType w:val="hybridMultilevel"/>
    <w:tmpl w:val="7AEAD816"/>
    <w:lvl w:ilvl="0">
      <w:start w:val="0"/>
      <w:numFmt w:val="bullet"/>
      <w:lvlText w:val=""/>
      <w:lvlJc w:val="left"/>
      <w:pPr>
        <w:ind w:left="268" w:hanging="18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o"/>
      <w:lvlJc w:val="left"/>
      <w:pPr>
        <w:ind w:left="592" w:hanging="181"/>
      </w:pPr>
      <w:rPr>
        <w:rFonts w:ascii="Courier New" w:eastAsia="Courier New" w:hAnsi="Courier New" w:cs="Courier New" w:hint="default"/>
        <w:b w:val="0"/>
        <w:bCs w:val="0"/>
        <w:i w:val="0"/>
        <w:iCs w:val="0"/>
        <w:spacing w:val="0"/>
        <w:w w:val="85"/>
        <w:sz w:val="20"/>
        <w:szCs w:val="20"/>
        <w:lang w:val="en-US" w:eastAsia="en-US" w:bidi="ar-SA"/>
      </w:rPr>
    </w:lvl>
    <w:lvl w:ilvl="2">
      <w:start w:val="0"/>
      <w:numFmt w:val="bullet"/>
      <w:lvlText w:val="•"/>
      <w:lvlJc w:val="left"/>
      <w:pPr>
        <w:ind w:left="896" w:hanging="181"/>
      </w:pPr>
      <w:rPr>
        <w:rFonts w:hint="default"/>
        <w:lang w:val="en-US" w:eastAsia="en-US" w:bidi="ar-SA"/>
      </w:rPr>
    </w:lvl>
    <w:lvl w:ilvl="3">
      <w:start w:val="0"/>
      <w:numFmt w:val="bullet"/>
      <w:lvlText w:val="•"/>
      <w:lvlJc w:val="left"/>
      <w:pPr>
        <w:ind w:left="1192" w:hanging="181"/>
      </w:pPr>
      <w:rPr>
        <w:rFonts w:hint="default"/>
        <w:lang w:val="en-US" w:eastAsia="en-US" w:bidi="ar-SA"/>
      </w:rPr>
    </w:lvl>
    <w:lvl w:ilvl="4">
      <w:start w:val="0"/>
      <w:numFmt w:val="bullet"/>
      <w:lvlText w:val="•"/>
      <w:lvlJc w:val="left"/>
      <w:pPr>
        <w:ind w:left="1489" w:hanging="181"/>
      </w:pPr>
      <w:rPr>
        <w:rFonts w:hint="default"/>
        <w:lang w:val="en-US" w:eastAsia="en-US" w:bidi="ar-SA"/>
      </w:rPr>
    </w:lvl>
    <w:lvl w:ilvl="5">
      <w:start w:val="0"/>
      <w:numFmt w:val="bullet"/>
      <w:lvlText w:val="•"/>
      <w:lvlJc w:val="left"/>
      <w:pPr>
        <w:ind w:left="1785" w:hanging="181"/>
      </w:pPr>
      <w:rPr>
        <w:rFonts w:hint="default"/>
        <w:lang w:val="en-US" w:eastAsia="en-US" w:bidi="ar-SA"/>
      </w:rPr>
    </w:lvl>
    <w:lvl w:ilvl="6">
      <w:start w:val="0"/>
      <w:numFmt w:val="bullet"/>
      <w:lvlText w:val="•"/>
      <w:lvlJc w:val="left"/>
      <w:pPr>
        <w:ind w:left="2081" w:hanging="181"/>
      </w:pPr>
      <w:rPr>
        <w:rFonts w:hint="default"/>
        <w:lang w:val="en-US" w:eastAsia="en-US" w:bidi="ar-SA"/>
      </w:rPr>
    </w:lvl>
    <w:lvl w:ilvl="7">
      <w:start w:val="0"/>
      <w:numFmt w:val="bullet"/>
      <w:lvlText w:val="•"/>
      <w:lvlJc w:val="left"/>
      <w:pPr>
        <w:ind w:left="2378" w:hanging="181"/>
      </w:pPr>
      <w:rPr>
        <w:rFonts w:hint="default"/>
        <w:lang w:val="en-US" w:eastAsia="en-US" w:bidi="ar-SA"/>
      </w:rPr>
    </w:lvl>
    <w:lvl w:ilvl="8">
      <w:start w:val="0"/>
      <w:numFmt w:val="bullet"/>
      <w:lvlText w:val="•"/>
      <w:lvlJc w:val="left"/>
      <w:pPr>
        <w:ind w:left="2674" w:hanging="181"/>
      </w:pPr>
      <w:rPr>
        <w:rFonts w:hint="default"/>
        <w:lang w:val="en-US" w:eastAsia="en-US" w:bidi="ar-SA"/>
      </w:rPr>
    </w:lvl>
  </w:abstractNum>
  <w:abstractNum w:abstractNumId="23">
    <w:nsid w:val="59747A07"/>
    <w:multiLevelType w:val="hybridMultilevel"/>
    <w:tmpl w:val="38103DEA"/>
    <w:lvl w:ilvl="0">
      <w:start w:val="0"/>
      <w:numFmt w:val="bullet"/>
      <w:lvlText w:val="•"/>
      <w:lvlJc w:val="left"/>
      <w:pPr>
        <w:ind w:left="2692" w:hanging="362"/>
      </w:pPr>
      <w:rPr>
        <w:rFonts w:ascii="Arial" w:eastAsia="Arial" w:hAnsi="Arial" w:cs="Arial" w:hint="default"/>
        <w:b w:val="0"/>
        <w:bCs w:val="0"/>
        <w:i w:val="0"/>
        <w:iCs w:val="0"/>
        <w:spacing w:val="0"/>
        <w:w w:val="84"/>
        <w:sz w:val="20"/>
        <w:szCs w:val="20"/>
        <w:lang w:val="en-US" w:eastAsia="en-US" w:bidi="ar-SA"/>
      </w:rPr>
    </w:lvl>
    <w:lvl w:ilvl="1">
      <w:start w:val="0"/>
      <w:numFmt w:val="bullet"/>
      <w:lvlText w:val="▪"/>
      <w:lvlJc w:val="left"/>
      <w:pPr>
        <w:ind w:left="3427" w:hanging="720"/>
      </w:pPr>
      <w:rPr>
        <w:rFonts w:ascii="Courier New" w:eastAsia="Courier New" w:hAnsi="Courier New" w:cs="Courier New" w:hint="default"/>
        <w:b w:val="0"/>
        <w:bCs w:val="0"/>
        <w:i w:val="0"/>
        <w:iCs w:val="0"/>
        <w:spacing w:val="0"/>
        <w:w w:val="85"/>
        <w:sz w:val="20"/>
        <w:szCs w:val="20"/>
        <w:lang w:val="en-US" w:eastAsia="en-US" w:bidi="ar-SA"/>
      </w:rPr>
    </w:lvl>
    <w:lvl w:ilvl="2">
      <w:start w:val="0"/>
      <w:numFmt w:val="bullet"/>
      <w:lvlText w:val="•"/>
      <w:lvlJc w:val="left"/>
      <w:pPr>
        <w:ind w:left="4240" w:hanging="720"/>
      </w:pPr>
      <w:rPr>
        <w:rFonts w:hint="default"/>
        <w:lang w:val="en-US" w:eastAsia="en-US" w:bidi="ar-SA"/>
      </w:rPr>
    </w:lvl>
    <w:lvl w:ilvl="3">
      <w:start w:val="0"/>
      <w:numFmt w:val="bullet"/>
      <w:lvlText w:val="•"/>
      <w:lvlJc w:val="left"/>
      <w:pPr>
        <w:ind w:left="5060" w:hanging="720"/>
      </w:pPr>
      <w:rPr>
        <w:rFonts w:hint="default"/>
        <w:lang w:val="en-US" w:eastAsia="en-US" w:bidi="ar-SA"/>
      </w:rPr>
    </w:lvl>
    <w:lvl w:ilvl="4">
      <w:start w:val="0"/>
      <w:numFmt w:val="bullet"/>
      <w:lvlText w:val="•"/>
      <w:lvlJc w:val="left"/>
      <w:pPr>
        <w:ind w:left="5880" w:hanging="720"/>
      </w:pPr>
      <w:rPr>
        <w:rFonts w:hint="default"/>
        <w:lang w:val="en-US" w:eastAsia="en-US" w:bidi="ar-SA"/>
      </w:rPr>
    </w:lvl>
    <w:lvl w:ilvl="5">
      <w:start w:val="0"/>
      <w:numFmt w:val="bullet"/>
      <w:lvlText w:val="•"/>
      <w:lvlJc w:val="left"/>
      <w:pPr>
        <w:ind w:left="6700" w:hanging="720"/>
      </w:pPr>
      <w:rPr>
        <w:rFonts w:hint="default"/>
        <w:lang w:val="en-US" w:eastAsia="en-US" w:bidi="ar-SA"/>
      </w:rPr>
    </w:lvl>
    <w:lvl w:ilvl="6">
      <w:start w:val="0"/>
      <w:numFmt w:val="bullet"/>
      <w:lvlText w:val="•"/>
      <w:lvlJc w:val="left"/>
      <w:pPr>
        <w:ind w:left="7520" w:hanging="720"/>
      </w:pPr>
      <w:rPr>
        <w:rFonts w:hint="default"/>
        <w:lang w:val="en-US" w:eastAsia="en-US" w:bidi="ar-SA"/>
      </w:rPr>
    </w:lvl>
    <w:lvl w:ilvl="7">
      <w:start w:val="0"/>
      <w:numFmt w:val="bullet"/>
      <w:lvlText w:val="•"/>
      <w:lvlJc w:val="left"/>
      <w:pPr>
        <w:ind w:left="8340" w:hanging="720"/>
      </w:pPr>
      <w:rPr>
        <w:rFonts w:hint="default"/>
        <w:lang w:val="en-US" w:eastAsia="en-US" w:bidi="ar-SA"/>
      </w:rPr>
    </w:lvl>
    <w:lvl w:ilvl="8">
      <w:start w:val="0"/>
      <w:numFmt w:val="bullet"/>
      <w:lvlText w:val="•"/>
      <w:lvlJc w:val="left"/>
      <w:pPr>
        <w:ind w:left="9160" w:hanging="720"/>
      </w:pPr>
      <w:rPr>
        <w:rFonts w:hint="default"/>
        <w:lang w:val="en-US" w:eastAsia="en-US" w:bidi="ar-SA"/>
      </w:rPr>
    </w:lvl>
  </w:abstractNum>
  <w:abstractNum w:abstractNumId="24">
    <w:nsid w:val="5A6C34A9"/>
    <w:multiLevelType w:val="hybridMultilevel"/>
    <w:tmpl w:val="F58EF3F2"/>
    <w:lvl w:ilvl="0">
      <w:start w:val="0"/>
      <w:numFmt w:val="bullet"/>
      <w:lvlText w:val=""/>
      <w:lvlJc w:val="left"/>
      <w:pPr>
        <w:ind w:left="270" w:hanging="18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692" w:hanging="180"/>
      </w:pPr>
      <w:rPr>
        <w:rFonts w:hint="default"/>
        <w:lang w:val="en-US" w:eastAsia="en-US" w:bidi="ar-SA"/>
      </w:rPr>
    </w:lvl>
    <w:lvl w:ilvl="2">
      <w:start w:val="0"/>
      <w:numFmt w:val="bullet"/>
      <w:lvlText w:val="•"/>
      <w:lvlJc w:val="left"/>
      <w:pPr>
        <w:ind w:left="1104" w:hanging="180"/>
      </w:pPr>
      <w:rPr>
        <w:rFonts w:hint="default"/>
        <w:lang w:val="en-US" w:eastAsia="en-US" w:bidi="ar-SA"/>
      </w:rPr>
    </w:lvl>
    <w:lvl w:ilvl="3">
      <w:start w:val="0"/>
      <w:numFmt w:val="bullet"/>
      <w:lvlText w:val="•"/>
      <w:lvlJc w:val="left"/>
      <w:pPr>
        <w:ind w:left="1516" w:hanging="180"/>
      </w:pPr>
      <w:rPr>
        <w:rFonts w:hint="default"/>
        <w:lang w:val="en-US" w:eastAsia="en-US" w:bidi="ar-SA"/>
      </w:rPr>
    </w:lvl>
    <w:lvl w:ilvl="4">
      <w:start w:val="0"/>
      <w:numFmt w:val="bullet"/>
      <w:lvlText w:val="•"/>
      <w:lvlJc w:val="left"/>
      <w:pPr>
        <w:ind w:left="1928" w:hanging="180"/>
      </w:pPr>
      <w:rPr>
        <w:rFonts w:hint="default"/>
        <w:lang w:val="en-US" w:eastAsia="en-US" w:bidi="ar-SA"/>
      </w:rPr>
    </w:lvl>
    <w:lvl w:ilvl="5">
      <w:start w:val="0"/>
      <w:numFmt w:val="bullet"/>
      <w:lvlText w:val="•"/>
      <w:lvlJc w:val="left"/>
      <w:pPr>
        <w:ind w:left="2340" w:hanging="180"/>
      </w:pPr>
      <w:rPr>
        <w:rFonts w:hint="default"/>
        <w:lang w:val="en-US" w:eastAsia="en-US" w:bidi="ar-SA"/>
      </w:rPr>
    </w:lvl>
    <w:lvl w:ilvl="6">
      <w:start w:val="0"/>
      <w:numFmt w:val="bullet"/>
      <w:lvlText w:val="•"/>
      <w:lvlJc w:val="left"/>
      <w:pPr>
        <w:ind w:left="2752" w:hanging="180"/>
      </w:pPr>
      <w:rPr>
        <w:rFonts w:hint="default"/>
        <w:lang w:val="en-US" w:eastAsia="en-US" w:bidi="ar-SA"/>
      </w:rPr>
    </w:lvl>
    <w:lvl w:ilvl="7">
      <w:start w:val="0"/>
      <w:numFmt w:val="bullet"/>
      <w:lvlText w:val="•"/>
      <w:lvlJc w:val="left"/>
      <w:pPr>
        <w:ind w:left="3164" w:hanging="180"/>
      </w:pPr>
      <w:rPr>
        <w:rFonts w:hint="default"/>
        <w:lang w:val="en-US" w:eastAsia="en-US" w:bidi="ar-SA"/>
      </w:rPr>
    </w:lvl>
    <w:lvl w:ilvl="8">
      <w:start w:val="0"/>
      <w:numFmt w:val="bullet"/>
      <w:lvlText w:val="•"/>
      <w:lvlJc w:val="left"/>
      <w:pPr>
        <w:ind w:left="3576" w:hanging="180"/>
      </w:pPr>
      <w:rPr>
        <w:rFonts w:hint="default"/>
        <w:lang w:val="en-US" w:eastAsia="en-US" w:bidi="ar-SA"/>
      </w:rPr>
    </w:lvl>
  </w:abstractNum>
  <w:abstractNum w:abstractNumId="25">
    <w:nsid w:val="5B191E92"/>
    <w:multiLevelType w:val="hybridMultilevel"/>
    <w:tmpl w:val="2120144A"/>
    <w:lvl w:ilvl="0">
      <w:start w:val="0"/>
      <w:numFmt w:val="bullet"/>
      <w:lvlText w:val=""/>
      <w:lvlJc w:val="left"/>
      <w:pPr>
        <w:ind w:left="1710" w:hanging="27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2628" w:hanging="270"/>
      </w:pPr>
      <w:rPr>
        <w:rFonts w:hint="default"/>
        <w:lang w:val="en-US" w:eastAsia="en-US" w:bidi="ar-SA"/>
      </w:rPr>
    </w:lvl>
    <w:lvl w:ilvl="2">
      <w:start w:val="0"/>
      <w:numFmt w:val="bullet"/>
      <w:lvlText w:val="•"/>
      <w:lvlJc w:val="left"/>
      <w:pPr>
        <w:ind w:left="3536" w:hanging="270"/>
      </w:pPr>
      <w:rPr>
        <w:rFonts w:hint="default"/>
        <w:lang w:val="en-US" w:eastAsia="en-US" w:bidi="ar-SA"/>
      </w:rPr>
    </w:lvl>
    <w:lvl w:ilvl="3">
      <w:start w:val="0"/>
      <w:numFmt w:val="bullet"/>
      <w:lvlText w:val="•"/>
      <w:lvlJc w:val="left"/>
      <w:pPr>
        <w:ind w:left="4444" w:hanging="270"/>
      </w:pPr>
      <w:rPr>
        <w:rFonts w:hint="default"/>
        <w:lang w:val="en-US" w:eastAsia="en-US" w:bidi="ar-SA"/>
      </w:rPr>
    </w:lvl>
    <w:lvl w:ilvl="4">
      <w:start w:val="0"/>
      <w:numFmt w:val="bullet"/>
      <w:lvlText w:val="•"/>
      <w:lvlJc w:val="left"/>
      <w:pPr>
        <w:ind w:left="5352" w:hanging="270"/>
      </w:pPr>
      <w:rPr>
        <w:rFonts w:hint="default"/>
        <w:lang w:val="en-US" w:eastAsia="en-US" w:bidi="ar-SA"/>
      </w:rPr>
    </w:lvl>
    <w:lvl w:ilvl="5">
      <w:start w:val="0"/>
      <w:numFmt w:val="bullet"/>
      <w:lvlText w:val="•"/>
      <w:lvlJc w:val="left"/>
      <w:pPr>
        <w:ind w:left="6260" w:hanging="270"/>
      </w:pPr>
      <w:rPr>
        <w:rFonts w:hint="default"/>
        <w:lang w:val="en-US" w:eastAsia="en-US" w:bidi="ar-SA"/>
      </w:rPr>
    </w:lvl>
    <w:lvl w:ilvl="6">
      <w:start w:val="0"/>
      <w:numFmt w:val="bullet"/>
      <w:lvlText w:val="•"/>
      <w:lvlJc w:val="left"/>
      <w:pPr>
        <w:ind w:left="7168" w:hanging="270"/>
      </w:pPr>
      <w:rPr>
        <w:rFonts w:hint="default"/>
        <w:lang w:val="en-US" w:eastAsia="en-US" w:bidi="ar-SA"/>
      </w:rPr>
    </w:lvl>
    <w:lvl w:ilvl="7">
      <w:start w:val="0"/>
      <w:numFmt w:val="bullet"/>
      <w:lvlText w:val="•"/>
      <w:lvlJc w:val="left"/>
      <w:pPr>
        <w:ind w:left="8076" w:hanging="270"/>
      </w:pPr>
      <w:rPr>
        <w:rFonts w:hint="default"/>
        <w:lang w:val="en-US" w:eastAsia="en-US" w:bidi="ar-SA"/>
      </w:rPr>
    </w:lvl>
    <w:lvl w:ilvl="8">
      <w:start w:val="0"/>
      <w:numFmt w:val="bullet"/>
      <w:lvlText w:val="•"/>
      <w:lvlJc w:val="left"/>
      <w:pPr>
        <w:ind w:left="8984" w:hanging="270"/>
      </w:pPr>
      <w:rPr>
        <w:rFonts w:hint="default"/>
        <w:lang w:val="en-US" w:eastAsia="en-US" w:bidi="ar-SA"/>
      </w:rPr>
    </w:lvl>
  </w:abstractNum>
  <w:abstractNum w:abstractNumId="26">
    <w:nsid w:val="5F7717CC"/>
    <w:multiLevelType w:val="hybridMultilevel"/>
    <w:tmpl w:val="44D03F4A"/>
    <w:lvl w:ilvl="0">
      <w:start w:val="0"/>
      <w:numFmt w:val="bullet"/>
      <w:lvlText w:val=""/>
      <w:lvlJc w:val="left"/>
      <w:pPr>
        <w:ind w:left="270" w:hanging="18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o"/>
      <w:lvlJc w:val="left"/>
      <w:pPr>
        <w:ind w:left="594" w:hanging="181"/>
      </w:pPr>
      <w:rPr>
        <w:rFonts w:ascii="Courier New" w:eastAsia="Courier New" w:hAnsi="Courier New" w:cs="Courier New" w:hint="default"/>
        <w:b w:val="0"/>
        <w:bCs w:val="0"/>
        <w:i w:val="0"/>
        <w:iCs w:val="0"/>
        <w:spacing w:val="0"/>
        <w:w w:val="85"/>
        <w:sz w:val="20"/>
        <w:szCs w:val="20"/>
        <w:lang w:val="en-US" w:eastAsia="en-US" w:bidi="ar-SA"/>
      </w:rPr>
    </w:lvl>
    <w:lvl w:ilvl="2">
      <w:start w:val="0"/>
      <w:numFmt w:val="bullet"/>
      <w:lvlText w:val="•"/>
      <w:lvlJc w:val="left"/>
      <w:pPr>
        <w:ind w:left="1022" w:hanging="181"/>
      </w:pPr>
      <w:rPr>
        <w:rFonts w:hint="default"/>
        <w:lang w:val="en-US" w:eastAsia="en-US" w:bidi="ar-SA"/>
      </w:rPr>
    </w:lvl>
    <w:lvl w:ilvl="3">
      <w:start w:val="0"/>
      <w:numFmt w:val="bullet"/>
      <w:lvlText w:val="•"/>
      <w:lvlJc w:val="left"/>
      <w:pPr>
        <w:ind w:left="1444" w:hanging="181"/>
      </w:pPr>
      <w:rPr>
        <w:rFonts w:hint="default"/>
        <w:lang w:val="en-US" w:eastAsia="en-US" w:bidi="ar-SA"/>
      </w:rPr>
    </w:lvl>
    <w:lvl w:ilvl="4">
      <w:start w:val="0"/>
      <w:numFmt w:val="bullet"/>
      <w:lvlText w:val="•"/>
      <w:lvlJc w:val="left"/>
      <w:pPr>
        <w:ind w:left="1866" w:hanging="181"/>
      </w:pPr>
      <w:rPr>
        <w:rFonts w:hint="default"/>
        <w:lang w:val="en-US" w:eastAsia="en-US" w:bidi="ar-SA"/>
      </w:rPr>
    </w:lvl>
    <w:lvl w:ilvl="5">
      <w:start w:val="0"/>
      <w:numFmt w:val="bullet"/>
      <w:lvlText w:val="•"/>
      <w:lvlJc w:val="left"/>
      <w:pPr>
        <w:ind w:left="2288" w:hanging="181"/>
      </w:pPr>
      <w:rPr>
        <w:rFonts w:hint="default"/>
        <w:lang w:val="en-US" w:eastAsia="en-US" w:bidi="ar-SA"/>
      </w:rPr>
    </w:lvl>
    <w:lvl w:ilvl="6">
      <w:start w:val="0"/>
      <w:numFmt w:val="bullet"/>
      <w:lvlText w:val="•"/>
      <w:lvlJc w:val="left"/>
      <w:pPr>
        <w:ind w:left="2711" w:hanging="181"/>
      </w:pPr>
      <w:rPr>
        <w:rFonts w:hint="default"/>
        <w:lang w:val="en-US" w:eastAsia="en-US" w:bidi="ar-SA"/>
      </w:rPr>
    </w:lvl>
    <w:lvl w:ilvl="7">
      <w:start w:val="0"/>
      <w:numFmt w:val="bullet"/>
      <w:lvlText w:val="•"/>
      <w:lvlJc w:val="left"/>
      <w:pPr>
        <w:ind w:left="3133" w:hanging="181"/>
      </w:pPr>
      <w:rPr>
        <w:rFonts w:hint="default"/>
        <w:lang w:val="en-US" w:eastAsia="en-US" w:bidi="ar-SA"/>
      </w:rPr>
    </w:lvl>
    <w:lvl w:ilvl="8">
      <w:start w:val="0"/>
      <w:numFmt w:val="bullet"/>
      <w:lvlText w:val="•"/>
      <w:lvlJc w:val="left"/>
      <w:pPr>
        <w:ind w:left="3555" w:hanging="181"/>
      </w:pPr>
      <w:rPr>
        <w:rFonts w:hint="default"/>
        <w:lang w:val="en-US" w:eastAsia="en-US" w:bidi="ar-SA"/>
      </w:rPr>
    </w:lvl>
  </w:abstractNum>
  <w:abstractNum w:abstractNumId="27">
    <w:nsid w:val="61135AEE"/>
    <w:multiLevelType w:val="hybridMultilevel"/>
    <w:tmpl w:val="3306E946"/>
    <w:lvl w:ilvl="0">
      <w:start w:val="0"/>
      <w:numFmt w:val="bullet"/>
      <w:lvlText w:val=""/>
      <w:lvlJc w:val="left"/>
      <w:pPr>
        <w:ind w:left="728" w:hanging="36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962" w:hanging="360"/>
      </w:pPr>
      <w:rPr>
        <w:rFonts w:hint="default"/>
        <w:lang w:val="en-US" w:eastAsia="en-US" w:bidi="ar-SA"/>
      </w:rPr>
    </w:lvl>
    <w:lvl w:ilvl="2">
      <w:start w:val="0"/>
      <w:numFmt w:val="bullet"/>
      <w:lvlText w:val="•"/>
      <w:lvlJc w:val="left"/>
      <w:pPr>
        <w:ind w:left="1204" w:hanging="360"/>
      </w:pPr>
      <w:rPr>
        <w:rFonts w:hint="default"/>
        <w:lang w:val="en-US" w:eastAsia="en-US" w:bidi="ar-SA"/>
      </w:rPr>
    </w:lvl>
    <w:lvl w:ilvl="3">
      <w:start w:val="0"/>
      <w:numFmt w:val="bullet"/>
      <w:lvlText w:val="•"/>
      <w:lvlJc w:val="left"/>
      <w:pPr>
        <w:ind w:left="1446" w:hanging="360"/>
      </w:pPr>
      <w:rPr>
        <w:rFonts w:hint="default"/>
        <w:lang w:val="en-US" w:eastAsia="en-US" w:bidi="ar-SA"/>
      </w:rPr>
    </w:lvl>
    <w:lvl w:ilvl="4">
      <w:start w:val="0"/>
      <w:numFmt w:val="bullet"/>
      <w:lvlText w:val="•"/>
      <w:lvlJc w:val="left"/>
      <w:pPr>
        <w:ind w:left="1688" w:hanging="360"/>
      </w:pPr>
      <w:rPr>
        <w:rFonts w:hint="default"/>
        <w:lang w:val="en-US" w:eastAsia="en-US" w:bidi="ar-SA"/>
      </w:rPr>
    </w:lvl>
    <w:lvl w:ilvl="5">
      <w:start w:val="0"/>
      <w:numFmt w:val="bullet"/>
      <w:lvlText w:val="•"/>
      <w:lvlJc w:val="left"/>
      <w:pPr>
        <w:ind w:left="1930" w:hanging="360"/>
      </w:pPr>
      <w:rPr>
        <w:rFonts w:hint="default"/>
        <w:lang w:val="en-US" w:eastAsia="en-US" w:bidi="ar-SA"/>
      </w:rPr>
    </w:lvl>
    <w:lvl w:ilvl="6">
      <w:start w:val="0"/>
      <w:numFmt w:val="bullet"/>
      <w:lvlText w:val="•"/>
      <w:lvlJc w:val="left"/>
      <w:pPr>
        <w:ind w:left="2172" w:hanging="360"/>
      </w:pPr>
      <w:rPr>
        <w:rFonts w:hint="default"/>
        <w:lang w:val="en-US" w:eastAsia="en-US" w:bidi="ar-SA"/>
      </w:rPr>
    </w:lvl>
    <w:lvl w:ilvl="7">
      <w:start w:val="0"/>
      <w:numFmt w:val="bullet"/>
      <w:lvlText w:val="•"/>
      <w:lvlJc w:val="left"/>
      <w:pPr>
        <w:ind w:left="2414" w:hanging="360"/>
      </w:pPr>
      <w:rPr>
        <w:rFonts w:hint="default"/>
        <w:lang w:val="en-US" w:eastAsia="en-US" w:bidi="ar-SA"/>
      </w:rPr>
    </w:lvl>
    <w:lvl w:ilvl="8">
      <w:start w:val="0"/>
      <w:numFmt w:val="bullet"/>
      <w:lvlText w:val="•"/>
      <w:lvlJc w:val="left"/>
      <w:pPr>
        <w:ind w:left="2656" w:hanging="360"/>
      </w:pPr>
      <w:rPr>
        <w:rFonts w:hint="default"/>
        <w:lang w:val="en-US" w:eastAsia="en-US" w:bidi="ar-SA"/>
      </w:rPr>
    </w:lvl>
  </w:abstractNum>
  <w:abstractNum w:abstractNumId="28">
    <w:nsid w:val="67C709AD"/>
    <w:multiLevelType w:val="hybridMultilevel"/>
    <w:tmpl w:val="D0A6F5BA"/>
    <w:lvl w:ilvl="0">
      <w:start w:val="1"/>
      <w:numFmt w:val="decimal"/>
      <w:lvlText w:val="%1."/>
      <w:lvlJc w:val="left"/>
      <w:pPr>
        <w:ind w:left="739" w:hanging="548"/>
        <w:jc w:val="left"/>
      </w:pPr>
      <w:rPr>
        <w:rFonts w:ascii="Arial" w:eastAsia="Arial" w:hAnsi="Arial" w:cs="Arial" w:hint="default"/>
        <w:b w:val="0"/>
        <w:bCs w:val="0"/>
        <w:i w:val="0"/>
        <w:iCs w:val="0"/>
        <w:spacing w:val="-1"/>
        <w:w w:val="84"/>
        <w:sz w:val="20"/>
        <w:szCs w:val="20"/>
        <w:lang w:val="en-US" w:eastAsia="en-US" w:bidi="ar-SA"/>
      </w:rPr>
    </w:lvl>
    <w:lvl w:ilvl="1">
      <w:start w:val="1"/>
      <w:numFmt w:val="lowerLetter"/>
      <w:lvlText w:val="%2."/>
      <w:lvlJc w:val="left"/>
      <w:pPr>
        <w:ind w:left="724" w:hanging="360"/>
        <w:jc w:val="left"/>
      </w:pPr>
      <w:rPr>
        <w:rFonts w:ascii="Arial" w:eastAsia="Arial" w:hAnsi="Arial" w:cs="Arial" w:hint="default"/>
        <w:b w:val="0"/>
        <w:bCs w:val="0"/>
        <w:i w:val="0"/>
        <w:iCs w:val="0"/>
        <w:spacing w:val="-1"/>
        <w:w w:val="84"/>
        <w:sz w:val="20"/>
        <w:szCs w:val="20"/>
        <w:lang w:val="en-US" w:eastAsia="en-US" w:bidi="ar-SA"/>
      </w:rPr>
    </w:lvl>
    <w:lvl w:ilvl="2">
      <w:start w:val="0"/>
      <w:numFmt w:val="bullet"/>
      <w:lvlText w:val="•"/>
      <w:lvlJc w:val="left"/>
      <w:pPr>
        <w:ind w:left="1612" w:hanging="360"/>
      </w:pPr>
      <w:rPr>
        <w:rFonts w:hint="default"/>
        <w:lang w:val="en-US" w:eastAsia="en-US" w:bidi="ar-SA"/>
      </w:rPr>
    </w:lvl>
    <w:lvl w:ilvl="3">
      <w:start w:val="0"/>
      <w:numFmt w:val="bullet"/>
      <w:lvlText w:val="•"/>
      <w:lvlJc w:val="left"/>
      <w:pPr>
        <w:ind w:left="2484" w:hanging="360"/>
      </w:pPr>
      <w:rPr>
        <w:rFonts w:hint="default"/>
        <w:lang w:val="en-US" w:eastAsia="en-US" w:bidi="ar-SA"/>
      </w:rPr>
    </w:lvl>
    <w:lvl w:ilvl="4">
      <w:start w:val="0"/>
      <w:numFmt w:val="bullet"/>
      <w:lvlText w:val="•"/>
      <w:lvlJc w:val="left"/>
      <w:pPr>
        <w:ind w:left="3356" w:hanging="360"/>
      </w:pPr>
      <w:rPr>
        <w:rFonts w:hint="default"/>
        <w:lang w:val="en-US" w:eastAsia="en-US" w:bidi="ar-SA"/>
      </w:rPr>
    </w:lvl>
    <w:lvl w:ilvl="5">
      <w:start w:val="0"/>
      <w:numFmt w:val="bullet"/>
      <w:lvlText w:val="•"/>
      <w:lvlJc w:val="left"/>
      <w:pPr>
        <w:ind w:left="4228" w:hanging="360"/>
      </w:pPr>
      <w:rPr>
        <w:rFonts w:hint="default"/>
        <w:lang w:val="en-US" w:eastAsia="en-US" w:bidi="ar-SA"/>
      </w:rPr>
    </w:lvl>
    <w:lvl w:ilvl="6">
      <w:start w:val="0"/>
      <w:numFmt w:val="bullet"/>
      <w:lvlText w:val="•"/>
      <w:lvlJc w:val="left"/>
      <w:pPr>
        <w:ind w:left="5101" w:hanging="360"/>
      </w:pPr>
      <w:rPr>
        <w:rFonts w:hint="default"/>
        <w:lang w:val="en-US" w:eastAsia="en-US" w:bidi="ar-SA"/>
      </w:rPr>
    </w:lvl>
    <w:lvl w:ilvl="7">
      <w:start w:val="0"/>
      <w:numFmt w:val="bullet"/>
      <w:lvlText w:val="•"/>
      <w:lvlJc w:val="left"/>
      <w:pPr>
        <w:ind w:left="5973" w:hanging="360"/>
      </w:pPr>
      <w:rPr>
        <w:rFonts w:hint="default"/>
        <w:lang w:val="en-US" w:eastAsia="en-US" w:bidi="ar-SA"/>
      </w:rPr>
    </w:lvl>
    <w:lvl w:ilvl="8">
      <w:start w:val="0"/>
      <w:numFmt w:val="bullet"/>
      <w:lvlText w:val="•"/>
      <w:lvlJc w:val="left"/>
      <w:pPr>
        <w:ind w:left="6845" w:hanging="360"/>
      </w:pPr>
      <w:rPr>
        <w:rFonts w:hint="default"/>
        <w:lang w:val="en-US" w:eastAsia="en-US" w:bidi="ar-SA"/>
      </w:rPr>
    </w:lvl>
  </w:abstractNum>
  <w:abstractNum w:abstractNumId="29">
    <w:nsid w:val="6DD97178"/>
    <w:multiLevelType w:val="hybridMultilevel"/>
    <w:tmpl w:val="CF1A9E50"/>
    <w:lvl w:ilvl="0">
      <w:start w:val="0"/>
      <w:numFmt w:val="bullet"/>
      <w:lvlText w:val=""/>
      <w:lvlJc w:val="left"/>
      <w:pPr>
        <w:ind w:left="270" w:hanging="180"/>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692" w:hanging="180"/>
      </w:pPr>
      <w:rPr>
        <w:rFonts w:hint="default"/>
        <w:lang w:val="en-US" w:eastAsia="en-US" w:bidi="ar-SA"/>
      </w:rPr>
    </w:lvl>
    <w:lvl w:ilvl="2">
      <w:start w:val="0"/>
      <w:numFmt w:val="bullet"/>
      <w:lvlText w:val="•"/>
      <w:lvlJc w:val="left"/>
      <w:pPr>
        <w:ind w:left="1104" w:hanging="180"/>
      </w:pPr>
      <w:rPr>
        <w:rFonts w:hint="default"/>
        <w:lang w:val="en-US" w:eastAsia="en-US" w:bidi="ar-SA"/>
      </w:rPr>
    </w:lvl>
    <w:lvl w:ilvl="3">
      <w:start w:val="0"/>
      <w:numFmt w:val="bullet"/>
      <w:lvlText w:val="•"/>
      <w:lvlJc w:val="left"/>
      <w:pPr>
        <w:ind w:left="1516" w:hanging="180"/>
      </w:pPr>
      <w:rPr>
        <w:rFonts w:hint="default"/>
        <w:lang w:val="en-US" w:eastAsia="en-US" w:bidi="ar-SA"/>
      </w:rPr>
    </w:lvl>
    <w:lvl w:ilvl="4">
      <w:start w:val="0"/>
      <w:numFmt w:val="bullet"/>
      <w:lvlText w:val="•"/>
      <w:lvlJc w:val="left"/>
      <w:pPr>
        <w:ind w:left="1928" w:hanging="180"/>
      </w:pPr>
      <w:rPr>
        <w:rFonts w:hint="default"/>
        <w:lang w:val="en-US" w:eastAsia="en-US" w:bidi="ar-SA"/>
      </w:rPr>
    </w:lvl>
    <w:lvl w:ilvl="5">
      <w:start w:val="0"/>
      <w:numFmt w:val="bullet"/>
      <w:lvlText w:val="•"/>
      <w:lvlJc w:val="left"/>
      <w:pPr>
        <w:ind w:left="2340" w:hanging="180"/>
      </w:pPr>
      <w:rPr>
        <w:rFonts w:hint="default"/>
        <w:lang w:val="en-US" w:eastAsia="en-US" w:bidi="ar-SA"/>
      </w:rPr>
    </w:lvl>
    <w:lvl w:ilvl="6">
      <w:start w:val="0"/>
      <w:numFmt w:val="bullet"/>
      <w:lvlText w:val="•"/>
      <w:lvlJc w:val="left"/>
      <w:pPr>
        <w:ind w:left="2752" w:hanging="180"/>
      </w:pPr>
      <w:rPr>
        <w:rFonts w:hint="default"/>
        <w:lang w:val="en-US" w:eastAsia="en-US" w:bidi="ar-SA"/>
      </w:rPr>
    </w:lvl>
    <w:lvl w:ilvl="7">
      <w:start w:val="0"/>
      <w:numFmt w:val="bullet"/>
      <w:lvlText w:val="•"/>
      <w:lvlJc w:val="left"/>
      <w:pPr>
        <w:ind w:left="3164" w:hanging="180"/>
      </w:pPr>
      <w:rPr>
        <w:rFonts w:hint="default"/>
        <w:lang w:val="en-US" w:eastAsia="en-US" w:bidi="ar-SA"/>
      </w:rPr>
    </w:lvl>
    <w:lvl w:ilvl="8">
      <w:start w:val="0"/>
      <w:numFmt w:val="bullet"/>
      <w:lvlText w:val="•"/>
      <w:lvlJc w:val="left"/>
      <w:pPr>
        <w:ind w:left="3576" w:hanging="180"/>
      </w:pPr>
      <w:rPr>
        <w:rFonts w:hint="default"/>
        <w:lang w:val="en-US" w:eastAsia="en-US" w:bidi="ar-SA"/>
      </w:rPr>
    </w:lvl>
  </w:abstractNum>
  <w:abstractNum w:abstractNumId="30">
    <w:nsid w:val="70B46CBF"/>
    <w:multiLevelType w:val="hybridMultilevel"/>
    <w:tmpl w:val="6FF4774A"/>
    <w:lvl w:ilvl="0">
      <w:start w:val="0"/>
      <w:numFmt w:val="bullet"/>
      <w:lvlText w:val=""/>
      <w:lvlJc w:val="left"/>
      <w:pPr>
        <w:ind w:left="268" w:hanging="181"/>
      </w:pPr>
      <w:rPr>
        <w:rFonts w:ascii="Symbol" w:eastAsia="Symbol" w:hAnsi="Symbol" w:cs="Symbol" w:hint="default"/>
        <w:b w:val="0"/>
        <w:bCs w:val="0"/>
        <w:i w:val="0"/>
        <w:iCs w:val="0"/>
        <w:spacing w:val="0"/>
        <w:w w:val="85"/>
        <w:sz w:val="20"/>
        <w:szCs w:val="20"/>
        <w:lang w:val="en-US" w:eastAsia="en-US" w:bidi="ar-SA"/>
      </w:rPr>
    </w:lvl>
    <w:lvl w:ilvl="1">
      <w:start w:val="0"/>
      <w:numFmt w:val="bullet"/>
      <w:lvlText w:val="•"/>
      <w:lvlJc w:val="left"/>
      <w:pPr>
        <w:ind w:left="641" w:hanging="181"/>
      </w:pPr>
      <w:rPr>
        <w:rFonts w:hint="default"/>
        <w:lang w:val="en-US" w:eastAsia="en-US" w:bidi="ar-SA"/>
      </w:rPr>
    </w:lvl>
    <w:lvl w:ilvl="2">
      <w:start w:val="0"/>
      <w:numFmt w:val="bullet"/>
      <w:lvlText w:val="•"/>
      <w:lvlJc w:val="left"/>
      <w:pPr>
        <w:ind w:left="1023" w:hanging="181"/>
      </w:pPr>
      <w:rPr>
        <w:rFonts w:hint="default"/>
        <w:lang w:val="en-US" w:eastAsia="en-US" w:bidi="ar-SA"/>
      </w:rPr>
    </w:lvl>
    <w:lvl w:ilvl="3">
      <w:start w:val="0"/>
      <w:numFmt w:val="bullet"/>
      <w:lvlText w:val="•"/>
      <w:lvlJc w:val="left"/>
      <w:pPr>
        <w:ind w:left="1405" w:hanging="181"/>
      </w:pPr>
      <w:rPr>
        <w:rFonts w:hint="default"/>
        <w:lang w:val="en-US" w:eastAsia="en-US" w:bidi="ar-SA"/>
      </w:rPr>
    </w:lvl>
    <w:lvl w:ilvl="4">
      <w:start w:val="0"/>
      <w:numFmt w:val="bullet"/>
      <w:lvlText w:val="•"/>
      <w:lvlJc w:val="left"/>
      <w:pPr>
        <w:ind w:left="1787" w:hanging="181"/>
      </w:pPr>
      <w:rPr>
        <w:rFonts w:hint="default"/>
        <w:lang w:val="en-US" w:eastAsia="en-US" w:bidi="ar-SA"/>
      </w:rPr>
    </w:lvl>
    <w:lvl w:ilvl="5">
      <w:start w:val="0"/>
      <w:numFmt w:val="bullet"/>
      <w:lvlText w:val="•"/>
      <w:lvlJc w:val="left"/>
      <w:pPr>
        <w:ind w:left="2169" w:hanging="181"/>
      </w:pPr>
      <w:rPr>
        <w:rFonts w:hint="default"/>
        <w:lang w:val="en-US" w:eastAsia="en-US" w:bidi="ar-SA"/>
      </w:rPr>
    </w:lvl>
    <w:lvl w:ilvl="6">
      <w:start w:val="0"/>
      <w:numFmt w:val="bullet"/>
      <w:lvlText w:val="•"/>
      <w:lvlJc w:val="left"/>
      <w:pPr>
        <w:ind w:left="2551" w:hanging="181"/>
      </w:pPr>
      <w:rPr>
        <w:rFonts w:hint="default"/>
        <w:lang w:val="en-US" w:eastAsia="en-US" w:bidi="ar-SA"/>
      </w:rPr>
    </w:lvl>
    <w:lvl w:ilvl="7">
      <w:start w:val="0"/>
      <w:numFmt w:val="bullet"/>
      <w:lvlText w:val="•"/>
      <w:lvlJc w:val="left"/>
      <w:pPr>
        <w:ind w:left="2933" w:hanging="181"/>
      </w:pPr>
      <w:rPr>
        <w:rFonts w:hint="default"/>
        <w:lang w:val="en-US" w:eastAsia="en-US" w:bidi="ar-SA"/>
      </w:rPr>
    </w:lvl>
    <w:lvl w:ilvl="8">
      <w:start w:val="0"/>
      <w:numFmt w:val="bullet"/>
      <w:lvlText w:val="•"/>
      <w:lvlJc w:val="left"/>
      <w:pPr>
        <w:ind w:left="3315" w:hanging="181"/>
      </w:pPr>
      <w:rPr>
        <w:rFonts w:hint="default"/>
        <w:lang w:val="en-US" w:eastAsia="en-US" w:bidi="ar-SA"/>
      </w:rPr>
    </w:lvl>
  </w:abstractNum>
  <w:abstractNum w:abstractNumId="31">
    <w:nsid w:val="7C91179C"/>
    <w:multiLevelType w:val="hybridMultilevel"/>
    <w:tmpl w:val="CEBA53FC"/>
    <w:lvl w:ilvl="0">
      <w:start w:val="1"/>
      <w:numFmt w:val="decimal"/>
      <w:lvlText w:val="%1."/>
      <w:lvlJc w:val="left"/>
      <w:pPr>
        <w:ind w:left="2433" w:hanging="361"/>
        <w:jc w:val="left"/>
      </w:pPr>
      <w:rPr>
        <w:rFonts w:ascii="Arial" w:eastAsia="Arial" w:hAnsi="Arial" w:cs="Arial" w:hint="default"/>
        <w:b w:val="0"/>
        <w:bCs w:val="0"/>
        <w:i w:val="0"/>
        <w:iCs w:val="0"/>
        <w:spacing w:val="-1"/>
        <w:w w:val="83"/>
        <w:sz w:val="22"/>
        <w:szCs w:val="22"/>
        <w:lang w:val="en-US" w:eastAsia="en-US" w:bidi="ar-SA"/>
      </w:rPr>
    </w:lvl>
    <w:lvl w:ilvl="1">
      <w:start w:val="0"/>
      <w:numFmt w:val="bullet"/>
      <w:lvlText w:val="•"/>
      <w:lvlJc w:val="left"/>
      <w:pPr>
        <w:ind w:left="3276" w:hanging="361"/>
      </w:pPr>
      <w:rPr>
        <w:rFonts w:hint="default"/>
        <w:lang w:val="en-US" w:eastAsia="en-US" w:bidi="ar-SA"/>
      </w:rPr>
    </w:lvl>
    <w:lvl w:ilvl="2">
      <w:start w:val="0"/>
      <w:numFmt w:val="bullet"/>
      <w:lvlText w:val="•"/>
      <w:lvlJc w:val="left"/>
      <w:pPr>
        <w:ind w:left="4112" w:hanging="361"/>
      </w:pPr>
      <w:rPr>
        <w:rFonts w:hint="default"/>
        <w:lang w:val="en-US" w:eastAsia="en-US" w:bidi="ar-SA"/>
      </w:rPr>
    </w:lvl>
    <w:lvl w:ilvl="3">
      <w:start w:val="0"/>
      <w:numFmt w:val="bullet"/>
      <w:lvlText w:val="•"/>
      <w:lvlJc w:val="left"/>
      <w:pPr>
        <w:ind w:left="4948" w:hanging="361"/>
      </w:pPr>
      <w:rPr>
        <w:rFonts w:hint="default"/>
        <w:lang w:val="en-US" w:eastAsia="en-US" w:bidi="ar-SA"/>
      </w:rPr>
    </w:lvl>
    <w:lvl w:ilvl="4">
      <w:start w:val="0"/>
      <w:numFmt w:val="bullet"/>
      <w:lvlText w:val="•"/>
      <w:lvlJc w:val="left"/>
      <w:pPr>
        <w:ind w:left="5784" w:hanging="361"/>
      </w:pPr>
      <w:rPr>
        <w:rFonts w:hint="default"/>
        <w:lang w:val="en-US" w:eastAsia="en-US" w:bidi="ar-SA"/>
      </w:rPr>
    </w:lvl>
    <w:lvl w:ilvl="5">
      <w:start w:val="0"/>
      <w:numFmt w:val="bullet"/>
      <w:lvlText w:val="•"/>
      <w:lvlJc w:val="left"/>
      <w:pPr>
        <w:ind w:left="6620" w:hanging="361"/>
      </w:pPr>
      <w:rPr>
        <w:rFonts w:hint="default"/>
        <w:lang w:val="en-US" w:eastAsia="en-US" w:bidi="ar-SA"/>
      </w:rPr>
    </w:lvl>
    <w:lvl w:ilvl="6">
      <w:start w:val="0"/>
      <w:numFmt w:val="bullet"/>
      <w:lvlText w:val="•"/>
      <w:lvlJc w:val="left"/>
      <w:pPr>
        <w:ind w:left="7456" w:hanging="361"/>
      </w:pPr>
      <w:rPr>
        <w:rFonts w:hint="default"/>
        <w:lang w:val="en-US" w:eastAsia="en-US" w:bidi="ar-SA"/>
      </w:rPr>
    </w:lvl>
    <w:lvl w:ilvl="7">
      <w:start w:val="0"/>
      <w:numFmt w:val="bullet"/>
      <w:lvlText w:val="•"/>
      <w:lvlJc w:val="left"/>
      <w:pPr>
        <w:ind w:left="8292" w:hanging="361"/>
      </w:pPr>
      <w:rPr>
        <w:rFonts w:hint="default"/>
        <w:lang w:val="en-US" w:eastAsia="en-US" w:bidi="ar-SA"/>
      </w:rPr>
    </w:lvl>
    <w:lvl w:ilvl="8">
      <w:start w:val="0"/>
      <w:numFmt w:val="bullet"/>
      <w:lvlText w:val="•"/>
      <w:lvlJc w:val="left"/>
      <w:pPr>
        <w:ind w:left="9128" w:hanging="361"/>
      </w:pPr>
      <w:rPr>
        <w:rFonts w:hint="default"/>
        <w:lang w:val="en-US" w:eastAsia="en-US" w:bidi="ar-SA"/>
      </w:rPr>
    </w:lvl>
  </w:abstractNum>
  <w:num w:numId="1" w16cid:durableId="642732583">
    <w:abstractNumId w:val="23"/>
  </w:num>
  <w:num w:numId="2" w16cid:durableId="1787040124">
    <w:abstractNumId w:val="17"/>
  </w:num>
  <w:num w:numId="3" w16cid:durableId="1255868068">
    <w:abstractNumId w:val="10"/>
  </w:num>
  <w:num w:numId="4" w16cid:durableId="1323117073">
    <w:abstractNumId w:val="7"/>
  </w:num>
  <w:num w:numId="5" w16cid:durableId="1195726350">
    <w:abstractNumId w:val="20"/>
  </w:num>
  <w:num w:numId="6" w16cid:durableId="1973779380">
    <w:abstractNumId w:val="26"/>
  </w:num>
  <w:num w:numId="7" w16cid:durableId="424301818">
    <w:abstractNumId w:val="5"/>
  </w:num>
  <w:num w:numId="8" w16cid:durableId="1229804585">
    <w:abstractNumId w:val="29"/>
  </w:num>
  <w:num w:numId="9" w16cid:durableId="459610570">
    <w:abstractNumId w:val="9"/>
  </w:num>
  <w:num w:numId="10" w16cid:durableId="329329239">
    <w:abstractNumId w:val="24"/>
  </w:num>
  <w:num w:numId="11" w16cid:durableId="1995598189">
    <w:abstractNumId w:val="14"/>
  </w:num>
  <w:num w:numId="12" w16cid:durableId="431127830">
    <w:abstractNumId w:val="4"/>
  </w:num>
  <w:num w:numId="13" w16cid:durableId="299575534">
    <w:abstractNumId w:val="30"/>
  </w:num>
  <w:num w:numId="14" w16cid:durableId="2023122832">
    <w:abstractNumId w:val="3"/>
  </w:num>
  <w:num w:numId="15" w16cid:durableId="1318537943">
    <w:abstractNumId w:val="22"/>
  </w:num>
  <w:num w:numId="16" w16cid:durableId="270355540">
    <w:abstractNumId w:val="12"/>
  </w:num>
  <w:num w:numId="17" w16cid:durableId="1363632125">
    <w:abstractNumId w:val="27"/>
  </w:num>
  <w:num w:numId="18" w16cid:durableId="189799837">
    <w:abstractNumId w:val="31"/>
  </w:num>
  <w:num w:numId="19" w16cid:durableId="1197739653">
    <w:abstractNumId w:val="8"/>
  </w:num>
  <w:num w:numId="20" w16cid:durableId="174734639">
    <w:abstractNumId w:val="28"/>
  </w:num>
  <w:num w:numId="21" w16cid:durableId="1806970347">
    <w:abstractNumId w:val="18"/>
  </w:num>
  <w:num w:numId="22" w16cid:durableId="793988671">
    <w:abstractNumId w:val="11"/>
  </w:num>
  <w:num w:numId="23" w16cid:durableId="1946383312">
    <w:abstractNumId w:val="16"/>
  </w:num>
  <w:num w:numId="24" w16cid:durableId="1763574047">
    <w:abstractNumId w:val="25"/>
  </w:num>
  <w:num w:numId="25" w16cid:durableId="310406096">
    <w:abstractNumId w:val="13"/>
  </w:num>
  <w:num w:numId="26" w16cid:durableId="432021668">
    <w:abstractNumId w:val="0"/>
  </w:num>
  <w:num w:numId="27" w16cid:durableId="1101143361">
    <w:abstractNumId w:val="19"/>
  </w:num>
  <w:num w:numId="28" w16cid:durableId="254830144">
    <w:abstractNumId w:val="15"/>
  </w:num>
  <w:num w:numId="29" w16cid:durableId="257763415">
    <w:abstractNumId w:val="1"/>
  </w:num>
  <w:num w:numId="30" w16cid:durableId="797917488">
    <w:abstractNumId w:val="2"/>
  </w:num>
  <w:num w:numId="31" w16cid:durableId="1347945644">
    <w:abstractNumId w:val="6"/>
  </w:num>
  <w:num w:numId="32" w16cid:durableId="20323409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5F"/>
    <w:rsid w:val="000073C6"/>
    <w:rsid w:val="000175F1"/>
    <w:rsid w:val="00080E4D"/>
    <w:rsid w:val="000925F4"/>
    <w:rsid w:val="000A4C3C"/>
    <w:rsid w:val="000D4376"/>
    <w:rsid w:val="00124B7B"/>
    <w:rsid w:val="00134B35"/>
    <w:rsid w:val="001D08C5"/>
    <w:rsid w:val="00227090"/>
    <w:rsid w:val="002470B9"/>
    <w:rsid w:val="00275ADE"/>
    <w:rsid w:val="002B055C"/>
    <w:rsid w:val="002D1724"/>
    <w:rsid w:val="002D5F5F"/>
    <w:rsid w:val="00314996"/>
    <w:rsid w:val="00392BFE"/>
    <w:rsid w:val="003E7146"/>
    <w:rsid w:val="00405A55"/>
    <w:rsid w:val="0046316C"/>
    <w:rsid w:val="00477C01"/>
    <w:rsid w:val="00485483"/>
    <w:rsid w:val="004A37A6"/>
    <w:rsid w:val="004B3DD7"/>
    <w:rsid w:val="004E6CA4"/>
    <w:rsid w:val="0050468D"/>
    <w:rsid w:val="00531E78"/>
    <w:rsid w:val="005B7589"/>
    <w:rsid w:val="005C6F47"/>
    <w:rsid w:val="00652BFF"/>
    <w:rsid w:val="006A1664"/>
    <w:rsid w:val="006F4AAD"/>
    <w:rsid w:val="007A7BD4"/>
    <w:rsid w:val="00823E02"/>
    <w:rsid w:val="0084344E"/>
    <w:rsid w:val="0084374B"/>
    <w:rsid w:val="008523FE"/>
    <w:rsid w:val="00857B2B"/>
    <w:rsid w:val="008E43C8"/>
    <w:rsid w:val="0090468D"/>
    <w:rsid w:val="00913438"/>
    <w:rsid w:val="009344FF"/>
    <w:rsid w:val="009F064A"/>
    <w:rsid w:val="00A3508B"/>
    <w:rsid w:val="00A37022"/>
    <w:rsid w:val="00A50F92"/>
    <w:rsid w:val="00B70FE8"/>
    <w:rsid w:val="00B7390C"/>
    <w:rsid w:val="00B741E1"/>
    <w:rsid w:val="00C32072"/>
    <w:rsid w:val="00C57903"/>
    <w:rsid w:val="00CA74BF"/>
    <w:rsid w:val="00D6393B"/>
    <w:rsid w:val="00DA7E6E"/>
    <w:rsid w:val="00DE6533"/>
    <w:rsid w:val="00DF22DC"/>
    <w:rsid w:val="00E02380"/>
    <w:rsid w:val="00E34C91"/>
    <w:rsid w:val="00EA2836"/>
    <w:rsid w:val="00F00915"/>
    <w:rsid w:val="00F0659D"/>
    <w:rsid w:val="00F116FA"/>
    <w:rsid w:val="00F21C30"/>
    <w:rsid w:val="00F828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DD6BAE"/>
  <w15:docId w15:val="{14B6F33B-1C50-498B-BF1D-32AA9223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0"/>
      <w:ind w:left="1079" w:hanging="359"/>
      <w:outlineLvl w:val="0"/>
    </w:pPr>
    <w:rPr>
      <w:b/>
      <w:bCs/>
      <w:sz w:val="32"/>
      <w:szCs w:val="32"/>
    </w:rPr>
  </w:style>
  <w:style w:type="paragraph" w:styleId="Heading2">
    <w:name w:val="heading 2"/>
    <w:basedOn w:val="Normal"/>
    <w:uiPriority w:val="9"/>
    <w:unhideWhenUsed/>
    <w:qFormat/>
    <w:pPr>
      <w:spacing w:before="201"/>
      <w:ind w:left="1595" w:hanging="429"/>
      <w:outlineLvl w:val="1"/>
    </w:pPr>
    <w:rPr>
      <w:b/>
      <w:bCs/>
      <w:sz w:val="24"/>
      <w:szCs w:val="24"/>
    </w:rPr>
  </w:style>
  <w:style w:type="paragraph" w:styleId="Heading3">
    <w:name w:val="heading 3"/>
    <w:basedOn w:val="Normal"/>
    <w:uiPriority w:val="9"/>
    <w:unhideWhenUsed/>
    <w:qFormat/>
    <w:pPr>
      <w:spacing w:before="121"/>
      <w:ind w:left="2879" w:hanging="989"/>
      <w:outlineLvl w:val="2"/>
    </w:pPr>
    <w:rPr>
      <w:sz w:val="24"/>
      <w:szCs w:val="24"/>
    </w:rPr>
  </w:style>
  <w:style w:type="paragraph" w:styleId="Heading4">
    <w:name w:val="heading 4"/>
    <w:basedOn w:val="Normal"/>
    <w:uiPriority w:val="9"/>
    <w:unhideWhenUsed/>
    <w:qFormat/>
    <w:pPr>
      <w:spacing w:before="201"/>
      <w:ind w:left="2879" w:hanging="1079"/>
      <w:outlineLvl w:val="3"/>
    </w:pPr>
    <w:rPr>
      <w:b/>
      <w:bCs/>
    </w:rPr>
  </w:style>
  <w:style w:type="paragraph" w:styleId="Heading5">
    <w:name w:val="heading 5"/>
    <w:basedOn w:val="Normal"/>
    <w:uiPriority w:val="9"/>
    <w:unhideWhenUsed/>
    <w:qFormat/>
    <w:pPr>
      <w:spacing w:before="189"/>
      <w:ind w:left="596" w:right="625"/>
      <w:jc w:val="center"/>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9"/>
      <w:ind w:left="759" w:hanging="407"/>
    </w:pPr>
    <w:rPr>
      <w:sz w:val="20"/>
      <w:szCs w:val="20"/>
    </w:rPr>
  </w:style>
  <w:style w:type="paragraph" w:styleId="TOC2">
    <w:name w:val="toc 2"/>
    <w:basedOn w:val="Normal"/>
    <w:uiPriority w:val="1"/>
    <w:qFormat/>
    <w:pPr>
      <w:spacing w:before="110"/>
      <w:ind w:left="553"/>
    </w:pPr>
    <w:rPr>
      <w:rFonts w:ascii="Arial Narrow" w:eastAsia="Arial Narrow" w:hAnsi="Arial Narrow" w:cs="Arial Narrow"/>
      <w:sz w:val="20"/>
      <w:szCs w:val="20"/>
    </w:rPr>
  </w:style>
  <w:style w:type="paragraph" w:styleId="TOC3">
    <w:name w:val="toc 3"/>
    <w:basedOn w:val="Normal"/>
    <w:uiPriority w:val="1"/>
    <w:qFormat/>
    <w:pPr>
      <w:spacing w:before="110"/>
      <w:ind w:left="1239" w:hanging="686"/>
    </w:pPr>
    <w:rPr>
      <w:sz w:val="20"/>
      <w:szCs w:val="20"/>
    </w:rPr>
  </w:style>
  <w:style w:type="paragraph" w:styleId="TOC4">
    <w:name w:val="toc 4"/>
    <w:basedOn w:val="Normal"/>
    <w:uiPriority w:val="1"/>
    <w:qFormat/>
    <w:pPr>
      <w:spacing w:before="110"/>
      <w:ind w:left="1679" w:hanging="927"/>
    </w:pPr>
    <w:rPr>
      <w:sz w:val="20"/>
      <w:szCs w:val="20"/>
    </w:rPr>
  </w:style>
  <w:style w:type="paragraph" w:styleId="TOC5">
    <w:name w:val="toc 5"/>
    <w:basedOn w:val="Normal"/>
    <w:uiPriority w:val="1"/>
    <w:qFormat/>
    <w:pPr>
      <w:spacing w:before="110"/>
      <w:ind w:left="1679" w:hanging="927"/>
    </w:pPr>
    <w:rPr>
      <w:b/>
      <w:bCs/>
      <w:i/>
      <w:iCs/>
    </w:rPr>
  </w:style>
  <w:style w:type="paragraph" w:styleId="BodyText">
    <w:name w:val="Body Text"/>
    <w:basedOn w:val="Normal"/>
    <w:uiPriority w:val="1"/>
    <w:qFormat/>
  </w:style>
  <w:style w:type="paragraph" w:styleId="ListParagraph">
    <w:name w:val="List Paragraph"/>
    <w:basedOn w:val="Normal"/>
    <w:uiPriority w:val="1"/>
    <w:qFormat/>
    <w:pPr>
      <w:spacing w:before="110"/>
      <w:ind w:left="1679" w:hanging="927"/>
    </w:pPr>
  </w:style>
  <w:style w:type="paragraph" w:customStyle="1" w:styleId="TableParagraph">
    <w:name w:val="Table Paragraph"/>
    <w:basedOn w:val="Normal"/>
    <w:uiPriority w:val="1"/>
    <w:qFormat/>
    <w:pPr>
      <w:ind w:left="8"/>
    </w:pPr>
  </w:style>
  <w:style w:type="paragraph" w:styleId="Revision">
    <w:name w:val="Revision"/>
    <w:hidden/>
    <w:uiPriority w:val="99"/>
    <w:semiHidden/>
    <w:rsid w:val="00913438"/>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913438"/>
    <w:rPr>
      <w:sz w:val="16"/>
      <w:szCs w:val="16"/>
    </w:rPr>
  </w:style>
  <w:style w:type="paragraph" w:styleId="CommentText">
    <w:name w:val="annotation text"/>
    <w:basedOn w:val="Normal"/>
    <w:link w:val="CommentTextChar"/>
    <w:uiPriority w:val="99"/>
    <w:unhideWhenUsed/>
    <w:rsid w:val="00913438"/>
    <w:rPr>
      <w:sz w:val="20"/>
      <w:szCs w:val="20"/>
    </w:rPr>
  </w:style>
  <w:style w:type="character" w:customStyle="1" w:styleId="CommentTextChar">
    <w:name w:val="Comment Text Char"/>
    <w:basedOn w:val="DefaultParagraphFont"/>
    <w:link w:val="CommentText"/>
    <w:uiPriority w:val="99"/>
    <w:rsid w:val="0091343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13438"/>
    <w:rPr>
      <w:b/>
      <w:bCs/>
    </w:rPr>
  </w:style>
  <w:style w:type="character" w:customStyle="1" w:styleId="CommentSubjectChar">
    <w:name w:val="Comment Subject Char"/>
    <w:basedOn w:val="CommentTextChar"/>
    <w:link w:val="CommentSubject"/>
    <w:uiPriority w:val="99"/>
    <w:semiHidden/>
    <w:rsid w:val="00913438"/>
    <w:rPr>
      <w:rFonts w:ascii="Arial" w:eastAsia="Arial" w:hAnsi="Arial" w:cs="Arial"/>
      <w:b/>
      <w:bCs/>
      <w:sz w:val="20"/>
      <w:szCs w:val="20"/>
    </w:rPr>
  </w:style>
  <w:style w:type="character" w:styleId="Hyperlink">
    <w:name w:val="Hyperlink"/>
    <w:basedOn w:val="DefaultParagraphFont"/>
    <w:uiPriority w:val="99"/>
    <w:unhideWhenUsed/>
    <w:rsid w:val="00B70FE8"/>
    <w:rPr>
      <w:color w:val="0000FF" w:themeColor="hyperlink"/>
      <w:u w:val="single"/>
    </w:rPr>
  </w:style>
  <w:style w:type="character" w:styleId="UnresolvedMention">
    <w:name w:val="Unresolved Mention"/>
    <w:basedOn w:val="DefaultParagraphFont"/>
    <w:uiPriority w:val="99"/>
    <w:semiHidden/>
    <w:unhideWhenUsed/>
    <w:rsid w:val="00B70FE8"/>
    <w:rPr>
      <w:color w:val="605E5C"/>
      <w:shd w:val="clear" w:color="auto" w:fill="E1DFDD"/>
    </w:rPr>
  </w:style>
  <w:style w:type="character" w:styleId="FollowedHyperlink">
    <w:name w:val="FollowedHyperlink"/>
    <w:basedOn w:val="DefaultParagraphFont"/>
    <w:uiPriority w:val="99"/>
    <w:semiHidden/>
    <w:unhideWhenUsed/>
    <w:rsid w:val="002470B9"/>
    <w:rPr>
      <w:color w:val="800080" w:themeColor="followedHyperlink"/>
      <w:u w:val="single"/>
    </w:rPr>
  </w:style>
  <w:style w:type="paragraph" w:styleId="FootnoteText">
    <w:name w:val="footnote text"/>
    <w:basedOn w:val="Normal"/>
    <w:link w:val="FootnoteTextChar"/>
    <w:uiPriority w:val="99"/>
    <w:semiHidden/>
    <w:unhideWhenUsed/>
    <w:rsid w:val="000073C6"/>
    <w:rPr>
      <w:sz w:val="20"/>
      <w:szCs w:val="20"/>
    </w:rPr>
  </w:style>
  <w:style w:type="character" w:customStyle="1" w:styleId="FootnoteTextChar">
    <w:name w:val="Footnote Text Char"/>
    <w:basedOn w:val="DefaultParagraphFont"/>
    <w:link w:val="FootnoteText"/>
    <w:uiPriority w:val="99"/>
    <w:semiHidden/>
    <w:rsid w:val="000073C6"/>
    <w:rPr>
      <w:rFonts w:ascii="Arial" w:eastAsia="Arial" w:hAnsi="Arial" w:cs="Arial"/>
      <w:sz w:val="20"/>
      <w:szCs w:val="20"/>
    </w:rPr>
  </w:style>
  <w:style w:type="character" w:styleId="FootnoteReference">
    <w:name w:val="footnote reference"/>
    <w:basedOn w:val="DefaultParagraphFont"/>
    <w:uiPriority w:val="99"/>
    <w:semiHidden/>
    <w:unhideWhenUsed/>
    <w:rsid w:val="000073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ms.gov/Medicare/Prescription-Drug-Coverage/PrescriptionDrugCovContra/PartCDDataValidation" TargetMode="External" /><Relationship Id="rId11" Type="http://schemas.openxmlformats.org/officeDocument/2006/relationships/hyperlink" Target="mailto:PartsCDPlanReportingAndDV@cms.hhs.gov" TargetMode="External" /><Relationship Id="rId12" Type="http://schemas.openxmlformats.org/officeDocument/2006/relationships/hyperlink" Target="mailto:HPMS_access@cms.hhs.gov" TargetMode="External" /><Relationship Id="rId13" Type="http://schemas.openxmlformats.org/officeDocument/2006/relationships/hyperlink" Target="https://www.cms.gov/Research-Statistics-Data-and-Systems/Computer-Data-and-Systems/HPMS/UserIDProcess" TargetMode="External" /><Relationship Id="rId14" Type="http://schemas.openxmlformats.org/officeDocument/2006/relationships/hyperlink" Target="https://www.cms.gov/research-statistics-data-and-systems/computer-data-and-systems/hpms/downloads/eua_accessform.pdf" TargetMode="External" /><Relationship Id="rId15" Type="http://schemas.openxmlformats.org/officeDocument/2006/relationships/hyperlink" Target="https://www.cms.gov/Research-Statistics-Data-and-Systems/CMS-Information-Technology/InformationSecurity/downloads/EUAaccessform.pdf" TargetMode="External" /><Relationship Id="rId16" Type="http://schemas.openxmlformats.org/officeDocument/2006/relationships/hyperlink" Target="mailto:HPMSConsultantAccess@cms.hhs.gov" TargetMode="External" /><Relationship Id="rId17" Type="http://schemas.openxmlformats.org/officeDocument/2006/relationships/hyperlink" Target="https://www.youtube.com/watch?v=KAXwdnq1hKs" TargetMode="External" /><Relationship Id="rId18" Type="http://schemas.openxmlformats.org/officeDocument/2006/relationships/hyperlink" Target="https://www.cms.gov/Outreach-and-Education/Medicare-Learning-Network-MLN/MLNProducts/WebBasedTraining" TargetMode="External" /><Relationship Id="rId19" Type="http://schemas.openxmlformats.org/officeDocument/2006/relationships/hyperlink" Target="https://hpms.cms.gov/app/ng/home/" TargetMode="External" /><Relationship Id="rId2" Type="http://schemas.openxmlformats.org/officeDocument/2006/relationships/webSettings" Target="webSettings.xml" /><Relationship Id="rId20" Type="http://schemas.openxmlformats.org/officeDocument/2006/relationships/hyperlink" Target="mailto:HPMS_Access@cms.hhs.gov."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hyperlink" Target="https://www.cms.gov/Medicare/Prescription-Drug-Coverage/PrescriptionDrugCovContra/PartCDDataValidation.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66254-42CE-4A08-9B79-07202E3D1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31</Pages>
  <Words>11385</Words>
  <Characters>64897</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Medicare Part C and Part D Reporting Requirements Data Validation Procedure Manual</vt:lpstr>
    </vt:vector>
  </TitlesOfParts>
  <Company/>
  <LinksUpToDate>false</LinksUpToDate>
  <CharactersWithSpaces>76130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Part C and Part D Reporting Requirements Data Validation Procedure Manual</dc:title>
  <dc:subject>Data Validation Procedure Manual</dc:subject>
  <dc:creator>Centers for Medicare and Medicaid Services</dc:creator>
  <cp:keywords>data validation; reporting requirements; Medicare Part C; Medicare Part D</cp:keywords>
  <cp:lastModifiedBy>Dobson DaVanzo</cp:lastModifiedBy>
  <cp:revision>6</cp:revision>
  <dcterms:created xsi:type="dcterms:W3CDTF">2026-05-21T11:21:00Z</dcterms:created>
  <dcterms:modified xsi:type="dcterms:W3CDTF">2026-08-17T20:05:00Z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2025-08-05T00:00:00Z</vt:filetime>
  </property>
  <property fmtid="{D5CDD505-2E9C-101B-9397-08002B2CF9AE}" pid="3" name="Creator">
    <vt:lpwstr>Acrobat PDFMaker 25 for Word</vt:lpwstr>
  </property>
  <property fmtid="{D5CDD505-2E9C-101B-9397-08002B2CF9AE}" pid="4" name="GrammarlyDocumentId">
    <vt:lpwstr>61e87d95082993a0410a4c8314b514e7ce549883d4acaa0ed8917052943226f7</vt:lpwstr>
  </property>
  <property fmtid="{D5CDD505-2E9C-101B-9397-08002B2CF9AE}" pid="5" name="LastSaved">
    <vt:filetime>2026-02-13T00:00:00Z</vt:filetime>
  </property>
  <property fmtid="{D5CDD505-2E9C-101B-9397-08002B2CF9AE}" pid="6" name="Producer">
    <vt:lpwstr>Adobe PDF Library 25.1.97</vt:lpwstr>
  </property>
  <property fmtid="{D5CDD505-2E9C-101B-9397-08002B2CF9AE}" pid="7" name="SourceModified">
    <vt:lpwstr>D:20250618154636</vt:lpwstr>
  </property>
</Properties>
</file>