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60842" w:rsidRPr="008678B0" w:rsidP="00AE006C" w14:paraId="7DE36707" w14:textId="032370D1">
      <w:pPr>
        <w:pStyle w:val="Title"/>
        <w:rPr>
          <w:color w:val="4F6228" w:themeColor="accent3" w:themeShade="80"/>
        </w:rPr>
      </w:pPr>
      <w:r w:rsidRPr="008678B0">
        <w:rPr>
          <w:color w:val="4F6228" w:themeColor="accent3" w:themeShade="80"/>
        </w:rPr>
        <w:t xml:space="preserve">ORR-4 </w:t>
      </w:r>
      <w:r w:rsidR="00A66069">
        <w:rPr>
          <w:color w:val="4F6228" w:themeColor="accent3" w:themeShade="80"/>
        </w:rPr>
        <w:t xml:space="preserve">Supplemental </w:t>
      </w:r>
      <w:r w:rsidRPr="008678B0">
        <w:rPr>
          <w:color w:val="4F6228" w:themeColor="accent3" w:themeShade="80"/>
        </w:rPr>
        <w:t>Instructions</w:t>
      </w:r>
    </w:p>
    <w:p w:rsidR="00A60842" w:rsidRPr="008678B0" w:rsidP="00F429B7" w14:paraId="17F47474" w14:textId="3618970A">
      <w:pPr>
        <w:pStyle w:val="Subtitle"/>
        <w:spacing w:after="0"/>
        <w:jc w:val="center"/>
        <w:rPr>
          <w:rFonts w:ascii="Arial Narrow" w:hAnsi="Arial Narrow"/>
          <w:b/>
          <w:bCs/>
          <w:color w:val="76923C" w:themeColor="accent3" w:themeShade="BF"/>
          <w:sz w:val="28"/>
          <w:szCs w:val="28"/>
        </w:rPr>
      </w:pPr>
      <w:r w:rsidRPr="008678B0">
        <w:rPr>
          <w:rFonts w:ascii="Arial Narrow" w:hAnsi="Arial Narrow"/>
          <w:b/>
          <w:bCs/>
          <w:color w:val="76923C" w:themeColor="accent3" w:themeShade="BF"/>
          <w:sz w:val="28"/>
          <w:szCs w:val="28"/>
        </w:rPr>
        <w:t>Unaccompanied Refugee Minor</w:t>
      </w:r>
      <w:r w:rsidRPr="008678B0" w:rsidR="00B57CBB">
        <w:rPr>
          <w:rFonts w:ascii="Arial Narrow" w:hAnsi="Arial Narrow"/>
          <w:b/>
          <w:bCs/>
          <w:color w:val="76923C" w:themeColor="accent3" w:themeShade="BF"/>
          <w:sz w:val="28"/>
          <w:szCs w:val="28"/>
        </w:rPr>
        <w:t>s</w:t>
      </w:r>
      <w:r w:rsidRPr="008678B0" w:rsidR="004221FD">
        <w:rPr>
          <w:rFonts w:ascii="Arial Narrow" w:hAnsi="Arial Narrow"/>
          <w:b/>
          <w:bCs/>
          <w:color w:val="76923C" w:themeColor="accent3" w:themeShade="BF"/>
          <w:sz w:val="28"/>
          <w:szCs w:val="28"/>
        </w:rPr>
        <w:t xml:space="preserve"> (URM)</w:t>
      </w:r>
      <w:r w:rsidRPr="008678B0" w:rsidR="00B57CBB">
        <w:rPr>
          <w:rFonts w:ascii="Arial Narrow" w:hAnsi="Arial Narrow"/>
          <w:b/>
          <w:bCs/>
          <w:color w:val="76923C" w:themeColor="accent3" w:themeShade="BF"/>
          <w:sz w:val="28"/>
          <w:szCs w:val="28"/>
        </w:rPr>
        <w:t xml:space="preserve"> Program</w:t>
      </w:r>
    </w:p>
    <w:p w:rsidR="00B14BC7" w:rsidRPr="008678B0" w:rsidP="002014C2" w14:paraId="1F05DD1C" w14:textId="63F7AA72">
      <w:pPr>
        <w:pStyle w:val="Subtitle"/>
        <w:spacing w:after="0"/>
        <w:jc w:val="center"/>
        <w:rPr>
          <w:rFonts w:ascii="Arial Narrow" w:hAnsi="Arial Narrow"/>
          <w:b/>
          <w:bCs/>
          <w:color w:val="76923C" w:themeColor="accent3" w:themeShade="BF"/>
          <w:sz w:val="28"/>
          <w:szCs w:val="28"/>
        </w:rPr>
      </w:pPr>
      <w:r w:rsidRPr="008678B0">
        <w:rPr>
          <w:rFonts w:ascii="Arial Narrow" w:hAnsi="Arial Narrow"/>
          <w:b/>
          <w:bCs/>
          <w:color w:val="76923C" w:themeColor="accent3" w:themeShade="BF"/>
          <w:sz w:val="28"/>
          <w:szCs w:val="28"/>
        </w:rPr>
        <w:tab/>
      </w:r>
      <w:r w:rsidRPr="008678B0">
        <w:rPr>
          <w:rFonts w:ascii="Arial Narrow" w:hAnsi="Arial Narrow"/>
          <w:b/>
          <w:bCs/>
          <w:color w:val="76923C" w:themeColor="accent3" w:themeShade="BF"/>
          <w:sz w:val="28"/>
          <w:szCs w:val="28"/>
        </w:rPr>
        <w:t>Office of Refugee Resettlement</w:t>
      </w:r>
      <w:r w:rsidRPr="008678B0" w:rsidR="00924DD3">
        <w:rPr>
          <w:rFonts w:ascii="Arial Narrow" w:hAnsi="Arial Narrow"/>
          <w:b/>
          <w:bCs/>
          <w:color w:val="76923C" w:themeColor="accent3" w:themeShade="BF"/>
          <w:sz w:val="28"/>
          <w:szCs w:val="28"/>
        </w:rPr>
        <w:t xml:space="preserve"> (ORR)</w:t>
      </w:r>
      <w:r w:rsidRPr="008678B0">
        <w:rPr>
          <w:rFonts w:ascii="Arial Narrow" w:hAnsi="Arial Narrow"/>
          <w:b/>
          <w:bCs/>
          <w:color w:val="76923C" w:themeColor="accent3" w:themeShade="BF"/>
          <w:sz w:val="28"/>
          <w:szCs w:val="28"/>
        </w:rPr>
        <w:tab/>
      </w:r>
    </w:p>
    <w:p w:rsidR="00AE1EF9" w:rsidRPr="00043688" w:rsidP="00597A98" w14:paraId="60B26A90" w14:textId="7086DF43">
      <w:pPr>
        <w:tabs>
          <w:tab w:val="left" w:pos="815"/>
          <w:tab w:val="center" w:pos="4824"/>
        </w:tabs>
        <w:spacing w:line="20" w:lineRule="atLeast"/>
        <w:rPr>
          <w:rFonts w:ascii="Arial Narrow" w:hAnsi="Arial Narrow"/>
          <w:b/>
        </w:rPr>
      </w:pPr>
      <w:r w:rsidRPr="00803E98">
        <w:rPr>
          <w:rFonts w:ascii="Arial Narrow" w:hAnsi="Arial Narrow"/>
          <w:b/>
          <w:sz w:val="28"/>
          <w:szCs w:val="28"/>
        </w:rPr>
        <w:tab/>
      </w:r>
      <w:r w:rsidRPr="00803E98">
        <w:rPr>
          <w:rFonts w:ascii="Arial Narrow" w:hAnsi="Arial Narrow"/>
          <w:b/>
          <w:sz w:val="28"/>
          <w:szCs w:val="28"/>
        </w:rPr>
        <w:tab/>
      </w:r>
      <w:r w:rsidR="00597A98">
        <w:rPr>
          <w:rFonts w:ascii="Arial Narrow" w:hAnsi="Arial Narrow"/>
          <w:b/>
          <w:sz w:val="28"/>
          <w:szCs w:val="28"/>
        </w:rPr>
        <w:tab/>
      </w:r>
    </w:p>
    <w:p w:rsidR="00F429B7" w:rsidP="008678B0" w14:paraId="50DAF30F" w14:textId="312CBB85">
      <w:pPr>
        <w:pStyle w:val="Heading1"/>
      </w:pPr>
      <w:r w:rsidRPr="008678B0">
        <w:t>Overview</w:t>
      </w:r>
    </w:p>
    <w:p w:rsidR="00420FBC" w:rsidRPr="00420FBC" w:rsidP="00420FBC" w14:paraId="6DC02495" w14:textId="77777777">
      <w:pPr>
        <w:rPr>
          <w:lang w:eastAsia="en-US"/>
        </w:rPr>
      </w:pPr>
    </w:p>
    <w:p w:rsidR="00A60842" w:rsidRPr="008678B0" w:rsidP="008678B0" w14:paraId="2F0E2602" w14:textId="01ABB39B">
      <w:pPr>
        <w:pStyle w:val="Heading2"/>
        <w:rPr>
          <w:rStyle w:val="Strong"/>
          <w:b/>
          <w:bCs w:val="0"/>
        </w:rPr>
      </w:pPr>
      <w:r w:rsidRPr="008678B0">
        <w:t xml:space="preserve">What </w:t>
      </w:r>
      <w:r w:rsidRPr="008678B0" w:rsidR="001449A8">
        <w:t xml:space="preserve">is the </w:t>
      </w:r>
      <w:r w:rsidRPr="008678B0">
        <w:t xml:space="preserve">ORR-4 </w:t>
      </w:r>
      <w:r w:rsidRPr="008678B0" w:rsidR="008678B0">
        <w:t>report</w:t>
      </w:r>
      <w:r w:rsidRPr="008678B0" w:rsidR="001449A8">
        <w:t>?</w:t>
      </w:r>
    </w:p>
    <w:p w:rsidR="00AE0A79" w:rsidRPr="00AE0A79" w:rsidP="008678B0" w14:paraId="7FD98352" w14:textId="36FD7DB7">
      <w:pPr>
        <w:spacing w:line="20" w:lineRule="atLeast"/>
        <w:rPr>
          <w:rStyle w:val="Strong"/>
          <w:rFonts w:ascii="Arial Narrow" w:hAnsi="Arial Narrow"/>
          <w:b w:val="0"/>
          <w:bCs w:val="0"/>
        </w:rPr>
      </w:pPr>
      <w:r>
        <w:rPr>
          <w:rStyle w:val="Strong"/>
          <w:rFonts w:ascii="Arial Narrow" w:hAnsi="Arial Narrow"/>
          <w:b w:val="0"/>
          <w:bCs w:val="0"/>
        </w:rPr>
        <w:t>The ORR-4 report captures a URM youth’s receipt of services and benefits</w:t>
      </w:r>
      <w:r w:rsidR="00E96805">
        <w:rPr>
          <w:rStyle w:val="Strong"/>
          <w:rFonts w:ascii="Arial Narrow" w:hAnsi="Arial Narrow"/>
          <w:b w:val="0"/>
          <w:bCs w:val="0"/>
        </w:rPr>
        <w:t xml:space="preserve"> and the youth’s personal outcomes</w:t>
      </w:r>
      <w:r w:rsidR="00674992">
        <w:rPr>
          <w:rStyle w:val="Strong"/>
          <w:rFonts w:ascii="Arial Narrow" w:hAnsi="Arial Narrow"/>
          <w:b w:val="0"/>
          <w:bCs w:val="0"/>
        </w:rPr>
        <w:t xml:space="preserve"> and functioning</w:t>
      </w:r>
      <w:r w:rsidR="00E96805">
        <w:rPr>
          <w:rStyle w:val="Strong"/>
          <w:rFonts w:ascii="Arial Narrow" w:hAnsi="Arial Narrow"/>
          <w:b w:val="0"/>
          <w:bCs w:val="0"/>
        </w:rPr>
        <w:t xml:space="preserve">. </w:t>
      </w:r>
      <w:r w:rsidR="003F1543">
        <w:rPr>
          <w:rStyle w:val="Strong"/>
          <w:rFonts w:ascii="Arial Narrow" w:hAnsi="Arial Narrow"/>
          <w:b w:val="0"/>
          <w:bCs w:val="0"/>
        </w:rPr>
        <w:t>The report is completed annually while the youth is enrolled in the URM Program</w:t>
      </w:r>
      <w:r w:rsidR="00CF605A">
        <w:rPr>
          <w:rStyle w:val="Strong"/>
          <w:rFonts w:ascii="Arial Narrow" w:hAnsi="Arial Narrow"/>
          <w:b w:val="0"/>
          <w:bCs w:val="0"/>
        </w:rPr>
        <w:t>; the report is also completed at</w:t>
      </w:r>
      <w:r w:rsidR="003F1543">
        <w:rPr>
          <w:rStyle w:val="Strong"/>
          <w:rFonts w:ascii="Arial Narrow" w:hAnsi="Arial Narrow"/>
          <w:b w:val="0"/>
          <w:bCs w:val="0"/>
        </w:rPr>
        <w:t xml:space="preserve"> the time of termination from the </w:t>
      </w:r>
      <w:r w:rsidR="00674992">
        <w:rPr>
          <w:rStyle w:val="Strong"/>
          <w:rFonts w:ascii="Arial Narrow" w:hAnsi="Arial Narrow"/>
          <w:b w:val="0"/>
          <w:bCs w:val="0"/>
        </w:rPr>
        <w:t xml:space="preserve">URM </w:t>
      </w:r>
      <w:r w:rsidR="003F1543">
        <w:rPr>
          <w:rStyle w:val="Strong"/>
          <w:rFonts w:ascii="Arial Narrow" w:hAnsi="Arial Narrow"/>
          <w:b w:val="0"/>
          <w:bCs w:val="0"/>
        </w:rPr>
        <w:t xml:space="preserve">Program. </w:t>
      </w:r>
      <w:r w:rsidR="00634E54">
        <w:rPr>
          <w:rStyle w:val="Strong"/>
          <w:rFonts w:ascii="Arial Narrow" w:hAnsi="Arial Narrow"/>
          <w:b w:val="0"/>
          <w:bCs w:val="0"/>
        </w:rPr>
        <w:t xml:space="preserve">These reports are necessary to meet requirements of the Immigration and Nationality Act </w:t>
      </w:r>
      <w:r w:rsidRPr="002723C6" w:rsidR="00634E54">
        <w:rPr>
          <w:rStyle w:val="Strong"/>
          <w:rFonts w:ascii="Arial Narrow" w:hAnsi="Arial Narrow"/>
          <w:b w:val="0"/>
          <w:bCs w:val="0"/>
        </w:rPr>
        <w:t>of 1952 and the Refugee Act of 1980 (8 U.S.C. 1522(d)), as well the requirements outlined in 45 CFR § 400.120, the URM Policy Guide Sections 3.3.4 and 3.10.4, and the 1987 Statement of Goals, Priorities, Standards, and Guidelines</w:t>
      </w:r>
      <w:r w:rsidR="00634E54">
        <w:rPr>
          <w:rStyle w:val="Strong"/>
          <w:rFonts w:ascii="Arial Narrow" w:hAnsi="Arial Narrow"/>
          <w:b w:val="0"/>
          <w:bCs w:val="0"/>
        </w:rPr>
        <w:t xml:space="preserve">. Failure to provide these reports may result in </w:t>
      </w:r>
      <w:r w:rsidR="00634E54">
        <w:rPr>
          <w:rStyle w:val="Strong"/>
          <w:rFonts w:ascii="Arial Narrow" w:hAnsi="Arial Narrow"/>
          <w:b w:val="0"/>
          <w:bCs w:val="0"/>
        </w:rPr>
        <w:t>delay</w:t>
      </w:r>
      <w:r w:rsidR="00634E54">
        <w:rPr>
          <w:rStyle w:val="Strong"/>
          <w:rFonts w:ascii="Arial Narrow" w:hAnsi="Arial Narrow"/>
          <w:b w:val="0"/>
          <w:bCs w:val="0"/>
        </w:rPr>
        <w:t>, suspension, or termination of grant support.</w:t>
      </w:r>
    </w:p>
    <w:p w:rsidR="009A20F2" w:rsidRPr="004B71E1" w:rsidP="00BE5523" w14:paraId="56F7A0B3" w14:textId="77777777">
      <w:pPr>
        <w:spacing w:line="20" w:lineRule="atLeast"/>
        <w:ind w:left="720"/>
        <w:rPr>
          <w:rFonts w:ascii="Arial Narrow" w:hAnsi="Arial Narrow"/>
        </w:rPr>
      </w:pPr>
    </w:p>
    <w:p w:rsidR="00A60842" w:rsidRPr="00F968DE" w:rsidP="008678B0" w14:paraId="18CDE05D" w14:textId="1EF853FB">
      <w:pPr>
        <w:pStyle w:val="Heading2"/>
      </w:pPr>
      <w:r w:rsidRPr="00043688">
        <w:t xml:space="preserve">Who </w:t>
      </w:r>
      <w:r w:rsidRPr="00043688" w:rsidR="00B830B3">
        <w:t>completes</w:t>
      </w:r>
      <w:r w:rsidRPr="00043688">
        <w:t xml:space="preserve"> and s</w:t>
      </w:r>
      <w:r w:rsidRPr="00043688">
        <w:t>ubmits the ORR-4</w:t>
      </w:r>
      <w:r w:rsidRPr="00043688" w:rsidR="00D85680">
        <w:t xml:space="preserve"> </w:t>
      </w:r>
      <w:r w:rsidR="00890A58">
        <w:t>r</w:t>
      </w:r>
      <w:r w:rsidRPr="00043688" w:rsidR="00890A58">
        <w:t>eport</w:t>
      </w:r>
      <w:r w:rsidRPr="00043688" w:rsidR="001449A8">
        <w:t>?</w:t>
      </w:r>
    </w:p>
    <w:p w:rsidR="00890A58" w:rsidRPr="0081766C" w:rsidP="0081766C" w14:paraId="4D7BBF06" w14:textId="0BB875DB">
      <w:pPr>
        <w:rPr>
          <w:rFonts w:ascii="Arial Narrow" w:hAnsi="Arial Narrow"/>
        </w:rPr>
      </w:pPr>
      <w:r w:rsidRPr="00890A58">
        <w:rPr>
          <w:rStyle w:val="Strong"/>
          <w:rFonts w:ascii="Arial Narrow" w:hAnsi="Arial Narrow"/>
          <w:b w:val="0"/>
          <w:bCs w:val="0"/>
        </w:rPr>
        <w:t>The URM provider creates and submits ORR-</w:t>
      </w:r>
      <w:r>
        <w:rPr>
          <w:rStyle w:val="Strong"/>
          <w:rFonts w:ascii="Arial Narrow" w:hAnsi="Arial Narrow"/>
          <w:b w:val="0"/>
          <w:bCs w:val="0"/>
        </w:rPr>
        <w:t>4</w:t>
      </w:r>
      <w:r w:rsidRPr="00890A58">
        <w:rPr>
          <w:rStyle w:val="Strong"/>
          <w:rFonts w:ascii="Arial Narrow" w:hAnsi="Arial Narrow"/>
          <w:b w:val="0"/>
          <w:bCs w:val="0"/>
        </w:rPr>
        <w:t xml:space="preserve"> reports to their state/U</w:t>
      </w:r>
      <w:r>
        <w:rPr>
          <w:rStyle w:val="Strong"/>
          <w:rFonts w:ascii="Arial Narrow" w:hAnsi="Arial Narrow"/>
          <w:b w:val="0"/>
          <w:bCs w:val="0"/>
        </w:rPr>
        <w:t>naccompanied Refugee Minors Replacement Designee (URD)</w:t>
      </w:r>
      <w:r w:rsidRPr="00890A58">
        <w:rPr>
          <w:rStyle w:val="Strong"/>
          <w:rFonts w:ascii="Arial Narrow" w:hAnsi="Arial Narrow"/>
          <w:b w:val="0"/>
          <w:bCs w:val="0"/>
        </w:rPr>
        <w:t xml:space="preserve"> agency. The state/URD agency verifies report information and submits reports to ORR before the deadline.</w:t>
      </w:r>
    </w:p>
    <w:p w:rsidR="004B71E1" w:rsidP="004B71E1" w14:paraId="480E99C1" w14:textId="77777777">
      <w:pPr>
        <w:pStyle w:val="PlainText"/>
        <w:spacing w:line="20" w:lineRule="atLeast"/>
        <w:rPr>
          <w:rFonts w:ascii="Arial Narrow" w:hAnsi="Arial Narrow" w:cs="Arial"/>
          <w:b/>
          <w:sz w:val="24"/>
          <w:szCs w:val="24"/>
        </w:rPr>
      </w:pPr>
    </w:p>
    <w:p w:rsidR="004B71E1" w:rsidRPr="00F968DE" w:rsidP="008678B0" w14:paraId="32CA4C63" w14:textId="11940E96">
      <w:pPr>
        <w:pStyle w:val="Heading2"/>
      </w:pPr>
      <w:r w:rsidRPr="00043688">
        <w:t xml:space="preserve">What are the types of ORR-4 </w:t>
      </w:r>
      <w:r w:rsidR="00745AF3">
        <w:t>r</w:t>
      </w:r>
      <w:r w:rsidRPr="00043688">
        <w:t>eports</w:t>
      </w:r>
      <w:r w:rsidR="00745AF3">
        <w:t>, what are their reporting periods,</w:t>
      </w:r>
      <w:r w:rsidR="00D14CAB">
        <w:t xml:space="preserve"> and when are they due</w:t>
      </w:r>
      <w:r w:rsidR="00745AF3">
        <w:t xml:space="preserve"> to ORR</w:t>
      </w:r>
      <w:r w:rsidRPr="00043688">
        <w:t>?</w:t>
      </w:r>
    </w:p>
    <w:tbl>
      <w:tblPr>
        <w:tblStyle w:val="TableGrid1"/>
        <w:tblW w:w="0" w:type="auto"/>
        <w:tblLook w:val="04A0"/>
      </w:tblPr>
      <w:tblGrid>
        <w:gridCol w:w="2155"/>
        <w:gridCol w:w="2250"/>
        <w:gridCol w:w="3039"/>
        <w:gridCol w:w="2482"/>
      </w:tblGrid>
      <w:tr w14:paraId="2A113558" w14:textId="77777777" w:rsidTr="001E58C1">
        <w:tblPrEx>
          <w:tblW w:w="0" w:type="auto"/>
          <w:tblLook w:val="04A0"/>
        </w:tblPrEx>
        <w:tc>
          <w:tcPr>
            <w:tcW w:w="2155" w:type="dxa"/>
            <w:shd w:val="clear" w:color="auto" w:fill="C3D69B" w:themeFill="accent3" w:themeFillTint="99"/>
          </w:tcPr>
          <w:p w:rsidR="00C165EC" w:rsidRPr="00C165EC" w:rsidP="00C165EC" w14:paraId="02E41B1D" w14:textId="77777777">
            <w:pPr>
              <w:spacing w:line="20" w:lineRule="atLeast"/>
              <w:rPr>
                <w:rFonts w:ascii="Arial Narrow" w:eastAsia="Aptos" w:hAnsi="Arial Narrow" w:cs="Calibri"/>
                <w:b/>
                <w:bCs/>
                <w:color w:val="auto"/>
                <w:sz w:val="22"/>
                <w:szCs w:val="22"/>
                <w:lang w:eastAsia="en-US"/>
              </w:rPr>
            </w:pPr>
            <w:r w:rsidRPr="00C165EC">
              <w:rPr>
                <w:rFonts w:ascii="Arial Narrow" w:eastAsia="Aptos" w:hAnsi="Arial Narrow" w:cs="Calibri"/>
                <w:b/>
                <w:bCs/>
                <w:color w:val="auto"/>
                <w:sz w:val="22"/>
                <w:szCs w:val="22"/>
                <w:lang w:eastAsia="en-US"/>
              </w:rPr>
              <w:t>ORR-4 Report Type</w:t>
            </w:r>
          </w:p>
        </w:tc>
        <w:tc>
          <w:tcPr>
            <w:tcW w:w="2250" w:type="dxa"/>
            <w:shd w:val="clear" w:color="auto" w:fill="C3D69B" w:themeFill="accent3" w:themeFillTint="99"/>
          </w:tcPr>
          <w:p w:rsidR="00C165EC" w:rsidRPr="00C165EC" w:rsidP="00C165EC" w14:paraId="03F0E056" w14:textId="77777777">
            <w:pPr>
              <w:spacing w:line="20" w:lineRule="atLeast"/>
              <w:rPr>
                <w:rFonts w:ascii="Arial Narrow" w:eastAsia="Aptos" w:hAnsi="Arial Narrow" w:cs="Calibri"/>
                <w:b/>
                <w:bCs/>
                <w:color w:val="auto"/>
                <w:sz w:val="22"/>
                <w:szCs w:val="22"/>
                <w:lang w:eastAsia="en-US"/>
              </w:rPr>
            </w:pPr>
            <w:r w:rsidRPr="00C165EC">
              <w:rPr>
                <w:rFonts w:ascii="Arial Narrow" w:eastAsia="Aptos" w:hAnsi="Arial Narrow" w:cs="Calibri"/>
                <w:b/>
                <w:bCs/>
                <w:color w:val="auto"/>
                <w:sz w:val="22"/>
                <w:szCs w:val="22"/>
                <w:lang w:eastAsia="en-US"/>
              </w:rPr>
              <w:t>Description</w:t>
            </w:r>
          </w:p>
        </w:tc>
        <w:tc>
          <w:tcPr>
            <w:tcW w:w="3039" w:type="dxa"/>
            <w:shd w:val="clear" w:color="auto" w:fill="C3D69B" w:themeFill="accent3" w:themeFillTint="99"/>
          </w:tcPr>
          <w:p w:rsidR="00C165EC" w:rsidRPr="00C165EC" w:rsidP="00C165EC" w14:paraId="4ADAEA95" w14:textId="77777777">
            <w:pPr>
              <w:spacing w:line="20" w:lineRule="atLeast"/>
              <w:rPr>
                <w:rFonts w:ascii="Arial Narrow" w:eastAsia="Aptos" w:hAnsi="Arial Narrow" w:cs="Calibri"/>
                <w:b/>
                <w:bCs/>
                <w:color w:val="auto"/>
                <w:sz w:val="22"/>
                <w:szCs w:val="22"/>
                <w:lang w:eastAsia="en-US"/>
              </w:rPr>
            </w:pPr>
            <w:r w:rsidRPr="00C165EC">
              <w:rPr>
                <w:rFonts w:ascii="Arial Narrow" w:eastAsia="Aptos" w:hAnsi="Arial Narrow" w:cs="Calibri"/>
                <w:b/>
                <w:bCs/>
                <w:color w:val="auto"/>
                <w:sz w:val="22"/>
                <w:szCs w:val="22"/>
                <w:lang w:eastAsia="en-US"/>
              </w:rPr>
              <w:t>Reporting Period</w:t>
            </w:r>
          </w:p>
        </w:tc>
        <w:tc>
          <w:tcPr>
            <w:tcW w:w="2482" w:type="dxa"/>
            <w:shd w:val="clear" w:color="auto" w:fill="C3D69B" w:themeFill="accent3" w:themeFillTint="99"/>
          </w:tcPr>
          <w:p w:rsidR="00C165EC" w:rsidRPr="00C165EC" w:rsidP="00C165EC" w14:paraId="4B662E76" w14:textId="77777777">
            <w:pPr>
              <w:spacing w:line="20" w:lineRule="atLeast"/>
              <w:rPr>
                <w:rFonts w:ascii="Arial Narrow" w:eastAsia="Aptos" w:hAnsi="Arial Narrow" w:cs="Calibri"/>
                <w:b/>
                <w:bCs/>
                <w:color w:val="auto"/>
                <w:sz w:val="22"/>
                <w:szCs w:val="22"/>
                <w:lang w:eastAsia="en-US"/>
              </w:rPr>
            </w:pPr>
            <w:r w:rsidRPr="00C165EC">
              <w:rPr>
                <w:rFonts w:ascii="Arial Narrow" w:eastAsia="Aptos" w:hAnsi="Arial Narrow" w:cs="Calibri"/>
                <w:b/>
                <w:bCs/>
                <w:color w:val="auto"/>
                <w:sz w:val="22"/>
                <w:szCs w:val="22"/>
                <w:lang w:eastAsia="en-US"/>
              </w:rPr>
              <w:t>Due Date</w:t>
            </w:r>
          </w:p>
        </w:tc>
      </w:tr>
      <w:tr w14:paraId="015C649E" w14:textId="77777777">
        <w:tblPrEx>
          <w:tblW w:w="0" w:type="auto"/>
          <w:tblLook w:val="04A0"/>
        </w:tblPrEx>
        <w:tc>
          <w:tcPr>
            <w:tcW w:w="2155" w:type="dxa"/>
          </w:tcPr>
          <w:p w:rsidR="00C165EC" w:rsidRPr="00C165EC" w:rsidP="00C165EC" w14:paraId="71382797" w14:textId="77777777">
            <w:pPr>
              <w:spacing w:line="20" w:lineRule="atLeast"/>
              <w:rPr>
                <w:rFonts w:ascii="Arial Narrow" w:eastAsia="Aptos" w:hAnsi="Arial Narrow" w:cs="Calibri"/>
                <w:color w:val="auto"/>
                <w:sz w:val="22"/>
                <w:szCs w:val="22"/>
                <w:lang w:eastAsia="en-US"/>
              </w:rPr>
            </w:pPr>
            <w:r w:rsidRPr="00C165EC">
              <w:rPr>
                <w:rFonts w:ascii="Arial Narrow" w:eastAsia="Aptos" w:hAnsi="Arial Narrow" w:cs="Calibri"/>
                <w:color w:val="auto"/>
                <w:sz w:val="22"/>
                <w:szCs w:val="22"/>
                <w:lang w:eastAsia="en-US"/>
              </w:rPr>
              <w:t>Annual Outcomes Report</w:t>
            </w:r>
          </w:p>
        </w:tc>
        <w:tc>
          <w:tcPr>
            <w:tcW w:w="2250" w:type="dxa"/>
          </w:tcPr>
          <w:p w:rsidR="00C165EC" w:rsidRPr="00C165EC" w:rsidP="00C165EC" w14:paraId="1253B5A8" w14:textId="170170B1">
            <w:pPr>
              <w:spacing w:line="20" w:lineRule="atLeast"/>
              <w:rPr>
                <w:rFonts w:ascii="Arial Narrow" w:eastAsia="Aptos" w:hAnsi="Arial Narrow" w:cs="Calibri"/>
                <w:color w:val="auto"/>
                <w:sz w:val="22"/>
                <w:szCs w:val="22"/>
                <w:lang w:eastAsia="en-US"/>
              </w:rPr>
            </w:pPr>
            <w:r w:rsidRPr="00C165EC">
              <w:rPr>
                <w:rFonts w:ascii="Arial Narrow" w:eastAsia="Aptos" w:hAnsi="Arial Narrow" w:cs="Calibri"/>
                <w:color w:val="auto"/>
                <w:sz w:val="22"/>
                <w:szCs w:val="22"/>
                <w:lang w:eastAsia="en-US"/>
              </w:rPr>
              <w:t>Complete</w:t>
            </w:r>
            <w:r w:rsidR="00D46A23">
              <w:rPr>
                <w:rFonts w:ascii="Arial Narrow" w:eastAsia="Aptos" w:hAnsi="Arial Narrow" w:cs="Calibri"/>
                <w:color w:val="auto"/>
                <w:sz w:val="22"/>
                <w:szCs w:val="22"/>
                <w:lang w:eastAsia="en-US"/>
              </w:rPr>
              <w:t>d</w:t>
            </w:r>
            <w:r w:rsidRPr="00C165EC">
              <w:rPr>
                <w:rFonts w:ascii="Arial Narrow" w:eastAsia="Aptos" w:hAnsi="Arial Narrow" w:cs="Calibri"/>
                <w:color w:val="auto"/>
                <w:sz w:val="22"/>
                <w:szCs w:val="22"/>
                <w:lang w:eastAsia="en-US"/>
              </w:rPr>
              <w:t xml:space="preserve"> annually to capture the services and benefits provided to a youth and assess the youth’s outcomes and functioning. Required annually for all youth in the URM Program. </w:t>
            </w:r>
          </w:p>
        </w:tc>
        <w:tc>
          <w:tcPr>
            <w:tcW w:w="3039" w:type="dxa"/>
          </w:tcPr>
          <w:p w:rsidR="00C165EC" w:rsidRPr="00C165EC" w:rsidP="00C165EC" w14:paraId="306CB3CA" w14:textId="77777777">
            <w:pPr>
              <w:spacing w:line="20" w:lineRule="atLeast"/>
              <w:rPr>
                <w:rFonts w:ascii="Arial Narrow" w:eastAsia="Aptos" w:hAnsi="Arial Narrow" w:cs="Calibri"/>
                <w:color w:val="auto"/>
                <w:sz w:val="22"/>
                <w:szCs w:val="22"/>
                <w:lang w:eastAsia="en-US"/>
              </w:rPr>
            </w:pPr>
            <w:r w:rsidRPr="00C165EC">
              <w:rPr>
                <w:rFonts w:ascii="Arial Narrow" w:eastAsia="Aptos" w:hAnsi="Arial Narrow" w:cs="Calibri"/>
                <w:color w:val="auto"/>
                <w:sz w:val="22"/>
                <w:szCs w:val="22"/>
                <w:lang w:eastAsia="en-US"/>
              </w:rPr>
              <w:t xml:space="preserve">The first annual report’s reporting period is the initial placement (IP) date to the 1-year IP anniversary. </w:t>
            </w:r>
          </w:p>
          <w:p w:rsidR="00C165EC" w:rsidRPr="00C165EC" w:rsidP="00C165EC" w14:paraId="553A2A58" w14:textId="61ED9546">
            <w:pPr>
              <w:spacing w:line="20" w:lineRule="atLeast"/>
              <w:rPr>
                <w:rFonts w:ascii="Arial Narrow" w:eastAsia="Aptos" w:hAnsi="Arial Narrow" w:cs="Calibri"/>
                <w:color w:val="auto"/>
                <w:sz w:val="22"/>
                <w:szCs w:val="22"/>
                <w:lang w:eastAsia="en-US"/>
              </w:rPr>
            </w:pPr>
            <w:r w:rsidRPr="00C165EC">
              <w:rPr>
                <w:rFonts w:ascii="Arial Narrow" w:eastAsia="Aptos" w:hAnsi="Arial Narrow" w:cs="Calibri"/>
                <w:color w:val="auto"/>
                <w:sz w:val="22"/>
                <w:szCs w:val="22"/>
                <w:lang w:eastAsia="en-US"/>
              </w:rPr>
              <w:t xml:space="preserve">Subsequent annual reports </w:t>
            </w:r>
            <w:r w:rsidR="008441F5">
              <w:rPr>
                <w:rFonts w:ascii="Arial Narrow" w:eastAsia="Aptos" w:hAnsi="Arial Narrow" w:cs="Calibri"/>
                <w:color w:val="auto"/>
                <w:sz w:val="22"/>
                <w:szCs w:val="22"/>
                <w:lang w:eastAsia="en-US"/>
              </w:rPr>
              <w:t>capture information from</w:t>
            </w:r>
            <w:r w:rsidRPr="00C165EC">
              <w:rPr>
                <w:rFonts w:ascii="Arial Narrow" w:eastAsia="Aptos" w:hAnsi="Arial Narrow" w:cs="Calibri"/>
                <w:color w:val="auto"/>
                <w:sz w:val="22"/>
                <w:szCs w:val="22"/>
                <w:lang w:eastAsia="en-US"/>
              </w:rPr>
              <w:t xml:space="preserve"> the prior IP anniversary to the next IP anniversary.</w:t>
            </w:r>
          </w:p>
        </w:tc>
        <w:tc>
          <w:tcPr>
            <w:tcW w:w="2482" w:type="dxa"/>
          </w:tcPr>
          <w:p w:rsidR="00C165EC" w:rsidRPr="00C165EC" w:rsidP="00C165EC" w14:paraId="33774344" w14:textId="2F94DD89">
            <w:pPr>
              <w:spacing w:line="20" w:lineRule="atLeast"/>
              <w:rPr>
                <w:rFonts w:ascii="Arial Narrow" w:eastAsia="Aptos" w:hAnsi="Arial Narrow" w:cs="Calibri"/>
                <w:color w:val="auto"/>
                <w:sz w:val="22"/>
                <w:szCs w:val="22"/>
                <w:lang w:eastAsia="en-US"/>
              </w:rPr>
            </w:pPr>
            <w:r w:rsidRPr="00C165EC">
              <w:rPr>
                <w:rFonts w:ascii="Arial Narrow" w:eastAsia="Aptos" w:hAnsi="Arial Narrow" w:cs="Calibri"/>
                <w:color w:val="auto"/>
                <w:sz w:val="22"/>
                <w:szCs w:val="22"/>
                <w:lang w:eastAsia="en-US"/>
              </w:rPr>
              <w:t xml:space="preserve">Due to ORR annually within 60 calendar days of </w:t>
            </w:r>
            <w:r w:rsidRPr="00A51EC4">
              <w:rPr>
                <w:rFonts w:ascii="Arial Narrow" w:eastAsia="Aptos" w:hAnsi="Arial Narrow" w:cs="Calibri"/>
                <w:color w:val="auto"/>
                <w:sz w:val="22"/>
                <w:szCs w:val="22"/>
                <w:u w:val="single"/>
                <w:lang w:eastAsia="en-US"/>
              </w:rPr>
              <w:t>and</w:t>
            </w:r>
            <w:r w:rsidRPr="0008301C">
              <w:rPr>
                <w:rFonts w:ascii="Arial Narrow" w:eastAsia="Aptos" w:hAnsi="Arial Narrow" w:cs="Calibri"/>
                <w:color w:val="auto"/>
                <w:sz w:val="22"/>
                <w:szCs w:val="22"/>
                <w:u w:val="single"/>
                <w:lang w:eastAsia="en-US"/>
              </w:rPr>
              <w:t xml:space="preserve"> </w:t>
            </w:r>
            <w:r w:rsidRPr="00DE07E7">
              <w:rPr>
                <w:rFonts w:ascii="Arial Narrow" w:eastAsia="Aptos" w:hAnsi="Arial Narrow" w:cs="Calibri"/>
                <w:color w:val="auto"/>
                <w:sz w:val="22"/>
                <w:szCs w:val="22"/>
                <w:u w:val="single"/>
                <w:lang w:eastAsia="en-US"/>
              </w:rPr>
              <w:t>not prior to</w:t>
            </w:r>
            <w:r w:rsidRPr="00C165EC">
              <w:rPr>
                <w:rFonts w:ascii="Arial Narrow" w:eastAsia="Aptos" w:hAnsi="Arial Narrow" w:cs="Calibri"/>
                <w:color w:val="auto"/>
                <w:sz w:val="22"/>
                <w:szCs w:val="22"/>
                <w:lang w:eastAsia="en-US"/>
              </w:rPr>
              <w:t xml:space="preserve"> the youth’s IP anniversary. Example: IP date is 1/1/2026. Annual outcomes reports are due between 1/1 and 3/1 ever</w:t>
            </w:r>
            <w:r w:rsidR="00DE07E7">
              <w:rPr>
                <w:rFonts w:ascii="Arial Narrow" w:eastAsia="Aptos" w:hAnsi="Arial Narrow" w:cs="Calibri"/>
                <w:color w:val="auto"/>
                <w:sz w:val="22"/>
                <w:szCs w:val="22"/>
                <w:lang w:eastAsia="en-US"/>
              </w:rPr>
              <w:t>y</w:t>
            </w:r>
            <w:r w:rsidRPr="00C165EC">
              <w:rPr>
                <w:rFonts w:ascii="Arial Narrow" w:eastAsia="Aptos" w:hAnsi="Arial Narrow" w:cs="Calibri"/>
                <w:color w:val="auto"/>
                <w:sz w:val="22"/>
                <w:szCs w:val="22"/>
                <w:lang w:eastAsia="en-US"/>
              </w:rPr>
              <w:t xml:space="preserve"> year, starting in 2027.</w:t>
            </w:r>
          </w:p>
        </w:tc>
      </w:tr>
      <w:tr w14:paraId="0F745734" w14:textId="77777777">
        <w:tblPrEx>
          <w:tblW w:w="0" w:type="auto"/>
          <w:tblLook w:val="04A0"/>
        </w:tblPrEx>
        <w:tc>
          <w:tcPr>
            <w:tcW w:w="2155" w:type="dxa"/>
          </w:tcPr>
          <w:p w:rsidR="00C165EC" w:rsidRPr="00C165EC" w:rsidP="00C165EC" w14:paraId="508CBDDD" w14:textId="77777777">
            <w:pPr>
              <w:spacing w:line="20" w:lineRule="atLeast"/>
              <w:rPr>
                <w:rFonts w:ascii="Arial Narrow" w:eastAsia="Aptos" w:hAnsi="Arial Narrow" w:cs="Calibri"/>
                <w:color w:val="auto"/>
                <w:sz w:val="22"/>
                <w:szCs w:val="22"/>
                <w:lang w:eastAsia="en-US"/>
              </w:rPr>
            </w:pPr>
            <w:r w:rsidRPr="00C165EC">
              <w:rPr>
                <w:rFonts w:ascii="Arial Narrow" w:eastAsia="Aptos" w:hAnsi="Arial Narrow" w:cs="Calibri"/>
                <w:color w:val="auto"/>
                <w:sz w:val="22"/>
                <w:szCs w:val="22"/>
                <w:lang w:eastAsia="en-US"/>
              </w:rPr>
              <w:t>Termination Outcomes Report</w:t>
            </w:r>
          </w:p>
        </w:tc>
        <w:tc>
          <w:tcPr>
            <w:tcW w:w="2250" w:type="dxa"/>
          </w:tcPr>
          <w:p w:rsidR="00C165EC" w:rsidRPr="00C165EC" w:rsidP="00C165EC" w14:paraId="425CB787" w14:textId="563662CC">
            <w:pPr>
              <w:spacing w:line="20" w:lineRule="atLeast"/>
              <w:rPr>
                <w:rFonts w:ascii="Arial Narrow" w:eastAsia="Aptos" w:hAnsi="Arial Narrow" w:cs="Calibri"/>
                <w:color w:val="auto"/>
                <w:sz w:val="22"/>
                <w:szCs w:val="22"/>
                <w:lang w:eastAsia="en-US"/>
              </w:rPr>
            </w:pPr>
            <w:r w:rsidRPr="00C165EC">
              <w:rPr>
                <w:rFonts w:ascii="Arial Narrow" w:eastAsia="Aptos" w:hAnsi="Arial Narrow" w:cs="Calibri"/>
                <w:color w:val="auto"/>
                <w:sz w:val="22"/>
                <w:szCs w:val="22"/>
                <w:lang w:eastAsia="en-US"/>
              </w:rPr>
              <w:t xml:space="preserve">Completed when a youth terminates from the URM Program. Captures the services and benefits provided to the youth </w:t>
            </w:r>
            <w:r w:rsidR="00DE1792">
              <w:rPr>
                <w:rFonts w:ascii="Arial Narrow" w:eastAsia="Aptos" w:hAnsi="Arial Narrow" w:cs="Calibri"/>
                <w:color w:val="auto"/>
                <w:sz w:val="22"/>
                <w:szCs w:val="22"/>
                <w:lang w:eastAsia="en-US"/>
              </w:rPr>
              <w:t xml:space="preserve">and the youth’s outcomes and functioning </w:t>
            </w:r>
            <w:r w:rsidRPr="00C165EC">
              <w:rPr>
                <w:rFonts w:ascii="Arial Narrow" w:eastAsia="Aptos" w:hAnsi="Arial Narrow" w:cs="Calibri"/>
                <w:color w:val="auto"/>
                <w:sz w:val="22"/>
                <w:szCs w:val="22"/>
                <w:lang w:eastAsia="en-US"/>
              </w:rPr>
              <w:t>since</w:t>
            </w:r>
            <w:r w:rsidRPr="00C165EC">
              <w:rPr>
                <w:rFonts w:ascii="Arial Narrow" w:eastAsia="Aptos" w:hAnsi="Arial Narrow" w:cs="Calibri"/>
                <w:color w:val="auto"/>
                <w:sz w:val="22"/>
                <w:szCs w:val="22"/>
                <w:lang w:eastAsia="en-US"/>
              </w:rPr>
              <w:t xml:space="preserve"> the last annual outcomes report.</w:t>
            </w:r>
          </w:p>
        </w:tc>
        <w:tc>
          <w:tcPr>
            <w:tcW w:w="3039" w:type="dxa"/>
          </w:tcPr>
          <w:p w:rsidR="00C165EC" w:rsidRPr="00C165EC" w:rsidP="00C165EC" w14:paraId="79F99F17" w14:textId="77777777">
            <w:pPr>
              <w:spacing w:line="20" w:lineRule="atLeast"/>
              <w:rPr>
                <w:rFonts w:ascii="Arial Narrow" w:eastAsia="Aptos" w:hAnsi="Arial Narrow" w:cs="Calibri"/>
                <w:color w:val="auto"/>
                <w:sz w:val="22"/>
                <w:szCs w:val="22"/>
                <w:lang w:eastAsia="en-US"/>
              </w:rPr>
            </w:pPr>
            <w:r w:rsidRPr="00C165EC">
              <w:rPr>
                <w:rFonts w:ascii="Arial Narrow" w:eastAsia="Aptos" w:hAnsi="Arial Narrow" w:cs="Calibri"/>
                <w:color w:val="auto"/>
                <w:sz w:val="22"/>
                <w:szCs w:val="22"/>
                <w:lang w:eastAsia="en-US"/>
              </w:rPr>
              <w:t>The reporting period is from the prior IP anniversary until the termination date.</w:t>
            </w:r>
          </w:p>
        </w:tc>
        <w:tc>
          <w:tcPr>
            <w:tcW w:w="2482" w:type="dxa"/>
          </w:tcPr>
          <w:p w:rsidR="00C165EC" w:rsidRPr="00C165EC" w:rsidP="00C165EC" w14:paraId="78592884" w14:textId="77777777">
            <w:pPr>
              <w:spacing w:line="20" w:lineRule="atLeast"/>
              <w:rPr>
                <w:rFonts w:ascii="Arial Narrow" w:eastAsia="Aptos" w:hAnsi="Arial Narrow" w:cs="Calibri"/>
                <w:color w:val="auto"/>
                <w:sz w:val="22"/>
                <w:szCs w:val="22"/>
                <w:lang w:eastAsia="en-US"/>
              </w:rPr>
            </w:pPr>
            <w:r w:rsidRPr="00C165EC">
              <w:rPr>
                <w:rFonts w:ascii="Arial Narrow" w:eastAsia="Aptos" w:hAnsi="Arial Narrow" w:cs="Calibri"/>
                <w:color w:val="auto"/>
                <w:sz w:val="22"/>
                <w:szCs w:val="22"/>
                <w:lang w:eastAsia="en-US"/>
              </w:rPr>
              <w:t>Due to ORR within 60 calendar days of the youth’s termination date.</w:t>
            </w:r>
          </w:p>
        </w:tc>
      </w:tr>
    </w:tbl>
    <w:p w:rsidR="006D45AD" w:rsidP="006D45AD" w14:paraId="4AC109B5" w14:textId="508D5C86">
      <w:pPr>
        <w:spacing w:line="20" w:lineRule="atLeast"/>
        <w:rPr>
          <w:rFonts w:ascii="Arial Narrow" w:hAnsi="Arial Narrow"/>
        </w:rPr>
      </w:pPr>
      <w:r>
        <w:rPr>
          <w:rFonts w:ascii="Arial Narrow" w:hAnsi="Arial Narrow"/>
        </w:rPr>
        <w:t xml:space="preserve">*If a youth terminates from the URM Program and then re-enters, ORR-4 annual outcomes </w:t>
      </w:r>
      <w:r>
        <w:rPr>
          <w:rFonts w:ascii="Arial Narrow" w:hAnsi="Arial Narrow"/>
        </w:rPr>
        <w:t>reports</w:t>
      </w:r>
      <w:r>
        <w:rPr>
          <w:rFonts w:ascii="Arial Narrow" w:hAnsi="Arial Narrow"/>
        </w:rPr>
        <w:t xml:space="preserve"> resume and continue to be due within 60 days of the youth’s IP anniversar</w:t>
      </w:r>
      <w:r w:rsidR="001A7188">
        <w:rPr>
          <w:rFonts w:ascii="Arial Narrow" w:hAnsi="Arial Narrow"/>
        </w:rPr>
        <w:t>y</w:t>
      </w:r>
      <w:r>
        <w:rPr>
          <w:rFonts w:ascii="Arial Narrow" w:hAnsi="Arial Narrow"/>
        </w:rPr>
        <w:t>. A youth’s IP date never changes. An ORR-4 termination outcomes report is again due after the youth re-terminates from the URM Program.</w:t>
      </w:r>
    </w:p>
    <w:p w:rsidR="006D45AD" w:rsidP="006D45AD" w14:paraId="6A9E3C0B" w14:textId="7AD5938A">
      <w:pPr>
        <w:spacing w:line="20" w:lineRule="atLeast"/>
        <w:rPr>
          <w:rFonts w:ascii="Arial Narrow" w:hAnsi="Arial Narrow"/>
        </w:rPr>
      </w:pPr>
      <w:r>
        <w:rPr>
          <w:rFonts w:ascii="Arial Narrow" w:hAnsi="Arial Narrow"/>
        </w:rPr>
        <w:t xml:space="preserve">**If </w:t>
      </w:r>
      <w:r w:rsidR="00236C4B">
        <w:rPr>
          <w:rFonts w:ascii="Arial Narrow" w:hAnsi="Arial Narrow"/>
        </w:rPr>
        <w:t xml:space="preserve">a </w:t>
      </w:r>
      <w:r>
        <w:rPr>
          <w:rFonts w:ascii="Arial Narrow" w:hAnsi="Arial Narrow"/>
        </w:rPr>
        <w:t>youth transfers between URM providers, ORR-4 annual outcome reports continue to be due based on the IP date, not the transfer date.</w:t>
      </w:r>
    </w:p>
    <w:p w:rsidR="00EC4814" w:rsidP="00EC4814" w14:paraId="7238D5A7" w14:textId="77777777">
      <w:pPr>
        <w:spacing w:line="20" w:lineRule="atLeast"/>
        <w:rPr>
          <w:rFonts w:ascii="Arial Narrow" w:hAnsi="Arial Narrow"/>
        </w:rPr>
      </w:pPr>
    </w:p>
    <w:p w:rsidR="00EC4814" w:rsidRPr="00EC4814" w:rsidP="00EC4814" w14:paraId="433FA242" w14:textId="77777777">
      <w:pPr>
        <w:pStyle w:val="Heading2"/>
        <w:rPr>
          <w:rFonts w:eastAsia="Aptos"/>
        </w:rPr>
      </w:pPr>
      <w:r w:rsidRPr="00EC4814">
        <w:rPr>
          <w:rFonts w:eastAsia="Aptos"/>
        </w:rPr>
        <w:t>If ORR denies an ORR-4 report when does the state/URD agency need to correct and resubmit the report?</w:t>
      </w:r>
    </w:p>
    <w:p w:rsidR="00EC4814" w:rsidRPr="00EC4814" w:rsidP="00EC4814" w14:paraId="7B408DFF" w14:textId="77777777">
      <w:pPr>
        <w:spacing w:line="20" w:lineRule="atLeast"/>
        <w:rPr>
          <w:rFonts w:ascii="Arial Narrow" w:eastAsia="Times New Roman" w:hAnsi="Arial Narrow"/>
          <w:color w:val="auto"/>
          <w:lang w:eastAsia="en-US"/>
        </w:rPr>
      </w:pPr>
      <w:r w:rsidRPr="00EC4814">
        <w:rPr>
          <w:rFonts w:ascii="Arial Narrow" w:eastAsia="Times New Roman" w:hAnsi="Arial Narrow"/>
          <w:color w:val="auto"/>
          <w:lang w:eastAsia="en-US"/>
        </w:rPr>
        <w:t>If ORR denies an ORR-4 and indicates that it must be corrected and resubmitted, the revised report must be re-submitted to ORR within 14 calendar days of ORR’s denial. This timeframe applies to all ORR-4 report types.</w:t>
      </w:r>
    </w:p>
    <w:p w:rsidR="009850E7" w:rsidP="00F968DE" w14:paraId="123B3D37" w14:textId="77777777">
      <w:pPr>
        <w:pStyle w:val="PlainText"/>
        <w:spacing w:line="20" w:lineRule="atLeast"/>
        <w:rPr>
          <w:rFonts w:ascii="Arial Narrow" w:hAnsi="Arial Narrow" w:cs="Arial"/>
          <w:b/>
          <w:sz w:val="24"/>
          <w:szCs w:val="24"/>
        </w:rPr>
      </w:pPr>
    </w:p>
    <w:p w:rsidR="00F313F4" w:rsidP="008678B0" w14:paraId="1074450D" w14:textId="598989CD">
      <w:pPr>
        <w:pStyle w:val="Heading2"/>
      </w:pPr>
      <w:r w:rsidRPr="00043688">
        <w:t xml:space="preserve">How </w:t>
      </w:r>
      <w:r w:rsidRPr="00043688" w:rsidR="00B446D8">
        <w:t xml:space="preserve">do I </w:t>
      </w:r>
      <w:r w:rsidRPr="00043688" w:rsidR="004B29D5">
        <w:t xml:space="preserve">begin a new ORR-4 </w:t>
      </w:r>
      <w:r w:rsidR="00BF1329">
        <w:t>r</w:t>
      </w:r>
      <w:r w:rsidRPr="00043688" w:rsidR="00BF1329">
        <w:t xml:space="preserve">eport </w:t>
      </w:r>
      <w:r w:rsidRPr="00043688" w:rsidR="004B29D5">
        <w:t>in</w:t>
      </w:r>
      <w:r w:rsidRPr="00043688" w:rsidR="00B37881">
        <w:t xml:space="preserve"> </w:t>
      </w:r>
      <w:r w:rsidRPr="00043688" w:rsidR="00AC733F">
        <w:t>RADS</w:t>
      </w:r>
      <w:r w:rsidRPr="00043688" w:rsidR="00B446D8">
        <w:t>?</w:t>
      </w:r>
    </w:p>
    <w:p w:rsidR="00BF1329" w:rsidRPr="00703A7C" w:rsidP="00BF1329" w14:paraId="2A7ED1C6" w14:textId="7A122F50">
      <w:pPr>
        <w:pStyle w:val="ListParagraph"/>
        <w:numPr>
          <w:ilvl w:val="0"/>
          <w:numId w:val="13"/>
        </w:numPr>
        <w:spacing w:line="20" w:lineRule="atLeast"/>
        <w:rPr>
          <w:rFonts w:ascii="Arial Narrow" w:eastAsia="Times New Roman" w:hAnsi="Arial Narrow"/>
        </w:rPr>
      </w:pPr>
      <w:r w:rsidRPr="00703A7C">
        <w:rPr>
          <w:rFonts w:ascii="Arial Narrow" w:eastAsia="Times New Roman" w:hAnsi="Arial Narrow"/>
        </w:rPr>
        <w:t xml:space="preserve">Log in to </w:t>
      </w:r>
      <w:r w:rsidR="00523690">
        <w:rPr>
          <w:rFonts w:ascii="Arial Narrow" w:eastAsia="Times New Roman" w:hAnsi="Arial Narrow"/>
        </w:rPr>
        <w:t>RADS</w:t>
      </w:r>
      <w:r w:rsidRPr="00703A7C">
        <w:rPr>
          <w:rFonts w:ascii="Arial Narrow" w:eastAsia="Times New Roman" w:hAnsi="Arial Narrow"/>
        </w:rPr>
        <w:t xml:space="preserve"> using your User ID and </w:t>
      </w:r>
      <w:r w:rsidR="00523690">
        <w:rPr>
          <w:rFonts w:ascii="Arial Narrow" w:eastAsia="Times New Roman" w:hAnsi="Arial Narrow"/>
        </w:rPr>
        <w:t>p</w:t>
      </w:r>
      <w:r w:rsidRPr="00703A7C">
        <w:rPr>
          <w:rFonts w:ascii="Arial Narrow" w:eastAsia="Times New Roman" w:hAnsi="Arial Narrow"/>
        </w:rPr>
        <w:t>ass</w:t>
      </w:r>
      <w:r>
        <w:rPr>
          <w:rFonts w:ascii="Arial Narrow" w:eastAsia="Times New Roman" w:hAnsi="Arial Narrow"/>
        </w:rPr>
        <w:t>word</w:t>
      </w:r>
      <w:r w:rsidR="00523690">
        <w:rPr>
          <w:rFonts w:ascii="Arial Narrow" w:eastAsia="Times New Roman" w:hAnsi="Arial Narrow"/>
        </w:rPr>
        <w:t xml:space="preserve">: </w:t>
      </w:r>
      <w:hyperlink r:id="rId8" w:history="1">
        <w:r w:rsidR="00595A45">
          <w:rPr>
            <w:rStyle w:val="Hyperlink"/>
            <w:rFonts w:ascii="Arial Narrow" w:eastAsia="Times New Roman" w:hAnsi="Arial Narrow"/>
          </w:rPr>
          <w:t>rads.acf.gov</w:t>
        </w:r>
      </w:hyperlink>
      <w:r w:rsidRPr="00703A7C">
        <w:rPr>
          <w:rFonts w:ascii="Arial Narrow" w:eastAsia="Times New Roman" w:hAnsi="Arial Narrow"/>
        </w:rPr>
        <w:t xml:space="preserve">. </w:t>
      </w:r>
    </w:p>
    <w:p w:rsidR="00BF1329" w:rsidRPr="00AA550F" w:rsidP="00BF1329" w14:paraId="5E427025" w14:textId="5C89646B">
      <w:pPr>
        <w:pStyle w:val="ListParagraph"/>
        <w:numPr>
          <w:ilvl w:val="1"/>
          <w:numId w:val="13"/>
        </w:numPr>
        <w:spacing w:line="20" w:lineRule="atLeast"/>
        <w:rPr>
          <w:rFonts w:ascii="Arial Narrow" w:eastAsia="Times New Roman" w:hAnsi="Arial Narrow"/>
        </w:rPr>
      </w:pPr>
      <w:r w:rsidRPr="00703A7C">
        <w:rPr>
          <w:rFonts w:ascii="Arial Narrow" w:eastAsia="Times New Roman" w:hAnsi="Arial Narrow"/>
        </w:rPr>
        <w:t xml:space="preserve">If you do not have a User ID and </w:t>
      </w:r>
      <w:r w:rsidR="003E2263">
        <w:rPr>
          <w:rFonts w:ascii="Arial Narrow" w:eastAsia="Times New Roman" w:hAnsi="Arial Narrow"/>
        </w:rPr>
        <w:t>p</w:t>
      </w:r>
      <w:r w:rsidRPr="00703A7C">
        <w:rPr>
          <w:rFonts w:ascii="Arial Narrow" w:eastAsia="Times New Roman" w:hAnsi="Arial Narrow"/>
        </w:rPr>
        <w:t>ass</w:t>
      </w:r>
      <w:r>
        <w:rPr>
          <w:rFonts w:ascii="Arial Narrow" w:eastAsia="Times New Roman" w:hAnsi="Arial Narrow"/>
        </w:rPr>
        <w:t>word</w:t>
      </w:r>
      <w:r w:rsidRPr="00703A7C">
        <w:rPr>
          <w:rFonts w:ascii="Arial Narrow" w:eastAsia="Times New Roman" w:hAnsi="Arial Narrow"/>
        </w:rPr>
        <w:t>, contact your state</w:t>
      </w:r>
      <w:r w:rsidR="003E2263">
        <w:rPr>
          <w:rFonts w:ascii="Arial Narrow" w:eastAsia="Times New Roman" w:hAnsi="Arial Narrow"/>
        </w:rPr>
        <w:t>/URD</w:t>
      </w:r>
      <w:r w:rsidRPr="00703A7C">
        <w:rPr>
          <w:rFonts w:ascii="Arial Narrow" w:eastAsia="Times New Roman" w:hAnsi="Arial Narrow"/>
        </w:rPr>
        <w:t xml:space="preserve"> </w:t>
      </w:r>
      <w:r>
        <w:rPr>
          <w:rFonts w:ascii="Arial Narrow" w:eastAsia="Times New Roman" w:hAnsi="Arial Narrow"/>
        </w:rPr>
        <w:t>agency</w:t>
      </w:r>
      <w:r w:rsidRPr="00703A7C">
        <w:rPr>
          <w:rFonts w:ascii="Arial Narrow" w:eastAsia="Times New Roman" w:hAnsi="Arial Narrow"/>
        </w:rPr>
        <w:t>.</w:t>
      </w:r>
      <w:r w:rsidR="003E2C19">
        <w:rPr>
          <w:rFonts w:ascii="Arial Narrow" w:eastAsia="Times New Roman" w:hAnsi="Arial Narrow"/>
        </w:rPr>
        <w:t xml:space="preserve"> State/URD agencies submit requests for new RADS user accounts to </w:t>
      </w:r>
      <w:hyperlink r:id="rId9" w:history="1">
        <w:r w:rsidRPr="00CA16F0" w:rsidR="003E2C19">
          <w:rPr>
            <w:rStyle w:val="Hyperlink"/>
            <w:rFonts w:ascii="Arial Narrow" w:eastAsia="Times New Roman" w:hAnsi="Arial Narrow"/>
          </w:rPr>
          <w:t>urmdatabase@acf.hhs.gov</w:t>
        </w:r>
      </w:hyperlink>
      <w:r w:rsidR="003E2C19">
        <w:rPr>
          <w:rFonts w:ascii="Arial Narrow" w:eastAsia="Times New Roman" w:hAnsi="Arial Narrow"/>
        </w:rPr>
        <w:t xml:space="preserve">. </w:t>
      </w:r>
    </w:p>
    <w:p w:rsidR="003E2C19" w:rsidRPr="003E2C19" w:rsidP="00BF1329" w14:paraId="3C9E6AAE" w14:textId="74262729">
      <w:pPr>
        <w:pStyle w:val="ListParagraph"/>
        <w:numPr>
          <w:ilvl w:val="0"/>
          <w:numId w:val="13"/>
        </w:numPr>
        <w:spacing w:line="20" w:lineRule="atLeast"/>
        <w:rPr>
          <w:rFonts w:ascii="Arial Narrow" w:eastAsia="Times New Roman" w:hAnsi="Arial Narrow"/>
        </w:rPr>
      </w:pPr>
      <w:r>
        <w:rPr>
          <w:rFonts w:ascii="Arial Narrow" w:eastAsia="Times New Roman" w:hAnsi="Arial Narrow"/>
        </w:rPr>
        <w:t>Enter the “Unaccompanied Refugee Minors” module.</w:t>
      </w:r>
    </w:p>
    <w:p w:rsidR="00BF1329" w:rsidRPr="00703A7C" w:rsidP="00BF1329" w14:paraId="35D525C4" w14:textId="33BAAAF2">
      <w:pPr>
        <w:pStyle w:val="ListParagraph"/>
        <w:numPr>
          <w:ilvl w:val="0"/>
          <w:numId w:val="13"/>
        </w:numPr>
        <w:spacing w:line="20" w:lineRule="atLeast"/>
        <w:rPr>
          <w:rFonts w:ascii="Arial Narrow" w:eastAsia="Times New Roman" w:hAnsi="Arial Narrow"/>
        </w:rPr>
      </w:pPr>
      <w:r>
        <w:rPr>
          <w:rFonts w:ascii="Arial Narrow" w:eastAsia="Times New Roman" w:hAnsi="Arial Narrow" w:cs="Times New Roman"/>
        </w:rPr>
        <w:t>N</w:t>
      </w:r>
      <w:r w:rsidRPr="00BE5523">
        <w:rPr>
          <w:rFonts w:ascii="Arial Narrow" w:eastAsia="Times New Roman" w:hAnsi="Arial Narrow" w:cs="Times New Roman"/>
        </w:rPr>
        <w:t xml:space="preserve">avigate to </w:t>
      </w:r>
      <w:r>
        <w:rPr>
          <w:rFonts w:ascii="Arial Narrow" w:eastAsia="Times New Roman" w:hAnsi="Arial Narrow" w:cs="Times New Roman"/>
        </w:rPr>
        <w:t>“</w:t>
      </w:r>
      <w:r w:rsidRPr="00BE5523">
        <w:rPr>
          <w:rFonts w:ascii="Arial Narrow" w:eastAsia="Times New Roman" w:hAnsi="Arial Narrow" w:cs="Times New Roman"/>
        </w:rPr>
        <w:t>Cases,</w:t>
      </w:r>
      <w:r>
        <w:rPr>
          <w:rFonts w:ascii="Arial Narrow" w:eastAsia="Times New Roman" w:hAnsi="Arial Narrow" w:cs="Times New Roman"/>
        </w:rPr>
        <w:t>”</w:t>
      </w:r>
      <w:r w:rsidRPr="00BE5523">
        <w:rPr>
          <w:rFonts w:ascii="Arial Narrow" w:eastAsia="Times New Roman" w:hAnsi="Arial Narrow" w:cs="Times New Roman"/>
        </w:rPr>
        <w:t xml:space="preserve"> then select “Search.” </w:t>
      </w:r>
      <w:r>
        <w:rPr>
          <w:rFonts w:ascii="Arial Narrow" w:eastAsia="Times New Roman" w:hAnsi="Arial Narrow" w:cs="Times New Roman"/>
        </w:rPr>
        <w:t xml:space="preserve"> </w:t>
      </w:r>
      <w:r>
        <w:rPr>
          <w:rFonts w:ascii="Arial Narrow" w:eastAsia="Times New Roman" w:hAnsi="Arial Narrow"/>
        </w:rPr>
        <w:t>S</w:t>
      </w:r>
      <w:r w:rsidRPr="00703A7C">
        <w:rPr>
          <w:rFonts w:ascii="Arial Narrow" w:eastAsia="Times New Roman" w:hAnsi="Arial Narrow"/>
        </w:rPr>
        <w:t xml:space="preserve">earch </w:t>
      </w:r>
      <w:r w:rsidRPr="00703A7C">
        <w:rPr>
          <w:rFonts w:ascii="Arial Narrow" w:eastAsia="Times New Roman" w:hAnsi="Arial Narrow"/>
        </w:rPr>
        <w:t>for the case</w:t>
      </w:r>
      <w:r w:rsidRPr="00703A7C">
        <w:rPr>
          <w:rFonts w:ascii="Arial Narrow" w:eastAsia="Times New Roman" w:hAnsi="Arial Narrow"/>
        </w:rPr>
        <w:t xml:space="preserve"> using youth’s identifying</w:t>
      </w:r>
      <w:r w:rsidR="007621D6">
        <w:rPr>
          <w:rFonts w:ascii="Arial Narrow" w:eastAsia="Times New Roman" w:hAnsi="Arial Narrow"/>
        </w:rPr>
        <w:t xml:space="preserve"> information, such as</w:t>
      </w:r>
      <w:r w:rsidRPr="00703A7C">
        <w:rPr>
          <w:rFonts w:ascii="Arial Narrow" w:eastAsia="Times New Roman" w:hAnsi="Arial Narrow"/>
        </w:rPr>
        <w:t xml:space="preserve"> Alien Number or Case ID. </w:t>
      </w:r>
    </w:p>
    <w:p w:rsidR="00BF1329" w:rsidRPr="00093E7D" w:rsidP="00BF1329" w14:paraId="4D16A060" w14:textId="1B3CDAF6">
      <w:pPr>
        <w:pStyle w:val="ListParagraph"/>
        <w:numPr>
          <w:ilvl w:val="0"/>
          <w:numId w:val="13"/>
        </w:numPr>
        <w:spacing w:line="20" w:lineRule="atLeast"/>
        <w:rPr>
          <w:rFonts w:ascii="Arial Narrow" w:eastAsia="Times New Roman" w:hAnsi="Arial Narrow"/>
        </w:rPr>
      </w:pPr>
      <w:r w:rsidRPr="00BE5523">
        <w:rPr>
          <w:rFonts w:ascii="Arial Narrow" w:eastAsia="Times New Roman" w:hAnsi="Arial Narrow"/>
        </w:rPr>
        <w:t>Click “Edit</w:t>
      </w:r>
      <w:r>
        <w:rPr>
          <w:rFonts w:ascii="Arial Narrow" w:eastAsia="Times New Roman" w:hAnsi="Arial Narrow"/>
        </w:rPr>
        <w:t>,</w:t>
      </w:r>
      <w:r w:rsidRPr="00BE5523">
        <w:rPr>
          <w:rFonts w:ascii="Arial Narrow" w:eastAsia="Times New Roman" w:hAnsi="Arial Narrow"/>
        </w:rPr>
        <w:t xml:space="preserve">” then select “ORR-4” at the bottom. </w:t>
      </w:r>
      <w:r>
        <w:rPr>
          <w:rFonts w:ascii="Arial Narrow" w:eastAsia="Times New Roman" w:hAnsi="Arial Narrow"/>
        </w:rPr>
        <w:t xml:space="preserve"> </w:t>
      </w:r>
      <w:r w:rsidR="00F609FF">
        <w:rPr>
          <w:rFonts w:ascii="Arial Narrow" w:eastAsia="Times New Roman" w:hAnsi="Arial Narrow"/>
        </w:rPr>
        <w:t>S</w:t>
      </w:r>
      <w:r w:rsidRPr="00BE5523">
        <w:rPr>
          <w:rFonts w:ascii="Arial Narrow" w:eastAsia="Times New Roman" w:hAnsi="Arial Narrow"/>
        </w:rPr>
        <w:t>elect “New ORR-4 Form.</w:t>
      </w:r>
      <w:r>
        <w:rPr>
          <w:rFonts w:ascii="Arial Narrow" w:eastAsia="Times New Roman" w:hAnsi="Arial Narrow"/>
        </w:rPr>
        <w:t>”</w:t>
      </w:r>
      <w:r w:rsidRPr="00093E7D">
        <w:rPr>
          <w:rFonts w:ascii="Arial Narrow" w:eastAsia="Times New Roman" w:hAnsi="Arial Narrow"/>
        </w:rPr>
        <w:t xml:space="preserve"> </w:t>
      </w:r>
    </w:p>
    <w:p w:rsidR="00F313F4" w:rsidRPr="00043688" w:rsidP="003F29A7" w14:paraId="0DC572BF" w14:textId="77777777">
      <w:pPr>
        <w:spacing w:line="20" w:lineRule="atLeast"/>
        <w:rPr>
          <w:rFonts w:ascii="Arial Narrow" w:eastAsia="Times New Roman" w:hAnsi="Arial Narrow"/>
        </w:rPr>
      </w:pPr>
    </w:p>
    <w:tbl>
      <w:tblPr>
        <w:tblStyle w:val="TableGrid"/>
        <w:tblW w:w="9985" w:type="dxa"/>
        <w:tblLook w:val="04A0"/>
      </w:tblPr>
      <w:tblGrid>
        <w:gridCol w:w="9985"/>
      </w:tblGrid>
      <w:tr w14:paraId="14136B7C" w14:textId="77777777" w:rsidTr="00D14CAB">
        <w:tblPrEx>
          <w:tblW w:w="9985" w:type="dxa"/>
          <w:tblLook w:val="04A0"/>
        </w:tblPrEx>
        <w:tc>
          <w:tcPr>
            <w:tcW w:w="9985" w:type="dxa"/>
          </w:tcPr>
          <w:p w:rsidR="00CC1368" w:rsidP="00F609FF" w14:paraId="6092755B" w14:textId="0B15F84A">
            <w:pPr>
              <w:pStyle w:val="Heading2"/>
            </w:pPr>
            <w:r>
              <w:t xml:space="preserve">General </w:t>
            </w:r>
            <w:r w:rsidRPr="00043688" w:rsidR="00E059B0">
              <w:t>Rem</w:t>
            </w:r>
            <w:r w:rsidRPr="00043688" w:rsidR="004F3019">
              <w:t>inders</w:t>
            </w:r>
            <w:r w:rsidRPr="00043688" w:rsidR="00E059B0">
              <w:t>:</w:t>
            </w:r>
            <w:r w:rsidRPr="00B939A9" w:rsidR="004B71E1">
              <w:t xml:space="preserve"> </w:t>
            </w:r>
          </w:p>
          <w:p w:rsidR="00740C44" w:rsidRPr="00D14CAB" w:rsidP="00E44544" w14:paraId="3879974B" w14:textId="66A7E9DE">
            <w:pPr>
              <w:pStyle w:val="ListParagraph"/>
              <w:numPr>
                <w:ilvl w:val="0"/>
                <w:numId w:val="59"/>
              </w:numPr>
              <w:rPr>
                <w:rFonts w:ascii="Arial Narrow" w:eastAsia="Times New Roman" w:hAnsi="Arial Narrow" w:cs="Times New Roman"/>
                <w:color w:val="auto"/>
                <w:lang w:eastAsia="en-US"/>
              </w:rPr>
            </w:pPr>
            <w:r w:rsidRPr="00B939A9">
              <w:rPr>
                <w:rFonts w:ascii="Arial Narrow" w:eastAsia="Times New Roman" w:hAnsi="Arial Narrow"/>
              </w:rPr>
              <w:t>Consult the</w:t>
            </w:r>
            <w:r w:rsidR="00ED65C0">
              <w:rPr>
                <w:rFonts w:ascii="Arial Narrow" w:eastAsia="Times New Roman" w:hAnsi="Arial Narrow"/>
              </w:rPr>
              <w:t>se</w:t>
            </w:r>
            <w:r w:rsidRPr="00B939A9">
              <w:rPr>
                <w:rFonts w:ascii="Arial Narrow" w:eastAsia="Times New Roman" w:hAnsi="Arial Narrow"/>
              </w:rPr>
              <w:t xml:space="preserve"> instructions when you are unsure of what information </w:t>
            </w:r>
            <w:r>
              <w:rPr>
                <w:rFonts w:ascii="Arial Narrow" w:hAnsi="Arial Narrow"/>
              </w:rPr>
              <w:t>t</w:t>
            </w:r>
            <w:r>
              <w:rPr>
                <w:rFonts w:ascii="Arial Narrow" w:eastAsia="Times New Roman" w:hAnsi="Arial Narrow"/>
              </w:rPr>
              <w:t>o report.</w:t>
            </w:r>
          </w:p>
          <w:p w:rsidR="00E44544" w:rsidRPr="00C95B49" w:rsidP="00E44544" w14:paraId="09636173" w14:textId="77777777">
            <w:pPr>
              <w:numPr>
                <w:ilvl w:val="0"/>
                <w:numId w:val="59"/>
              </w:numPr>
              <w:rPr>
                <w:rFonts w:ascii="Arial Narrow" w:eastAsia="Times New Roman" w:hAnsi="Arial Narrow" w:cs="Times New Roman"/>
              </w:rPr>
            </w:pPr>
            <w:r w:rsidRPr="00C95B49">
              <w:rPr>
                <w:rFonts w:ascii="Arial Narrow" w:eastAsia="Times New Roman" w:hAnsi="Arial Narrow" w:cs="Times New Roman"/>
              </w:rPr>
              <w:t xml:space="preserve">If you cannot find a </w:t>
            </w:r>
            <w:r>
              <w:rPr>
                <w:rFonts w:ascii="Arial Narrow" w:eastAsia="Times New Roman" w:hAnsi="Arial Narrow" w:cs="Times New Roman"/>
              </w:rPr>
              <w:t>case record</w:t>
            </w:r>
            <w:r w:rsidRPr="00C95B49">
              <w:rPr>
                <w:rFonts w:ascii="Arial Narrow" w:eastAsia="Times New Roman" w:hAnsi="Arial Narrow" w:cs="Times New Roman"/>
              </w:rPr>
              <w:t>, contact</w:t>
            </w:r>
            <w:r>
              <w:rPr>
                <w:rFonts w:ascii="Arial Narrow" w:eastAsia="Times New Roman" w:hAnsi="Arial Narrow" w:cs="Times New Roman"/>
              </w:rPr>
              <w:t xml:space="preserve"> </w:t>
            </w:r>
            <w:hyperlink r:id="rId9" w:history="1">
              <w:r w:rsidRPr="00EC332C">
                <w:rPr>
                  <w:rStyle w:val="Hyperlink"/>
                  <w:rFonts w:ascii="Arial Narrow" w:eastAsia="Times New Roman" w:hAnsi="Arial Narrow" w:cs="Times New Roman"/>
                </w:rPr>
                <w:t>urmdatabase@acf.hhs.gov</w:t>
              </w:r>
            </w:hyperlink>
            <w:r>
              <w:rPr>
                <w:rFonts w:ascii="Arial Narrow" w:eastAsia="Times New Roman" w:hAnsi="Arial Narrow" w:cs="Times New Roman"/>
              </w:rPr>
              <w:t xml:space="preserve"> </w:t>
            </w:r>
            <w:r w:rsidRPr="00C95B49">
              <w:rPr>
                <w:rFonts w:ascii="Arial Narrow" w:eastAsia="Times New Roman" w:hAnsi="Arial Narrow" w:cs="Times New Roman"/>
              </w:rPr>
              <w:t xml:space="preserve">immediately. </w:t>
            </w:r>
            <w:r w:rsidRPr="00C95B49">
              <w:rPr>
                <w:rFonts w:ascii="Arial Narrow" w:eastAsia="Times New Roman" w:hAnsi="Arial Narrow" w:cs="Times New Roman"/>
                <w:u w:val="single"/>
              </w:rPr>
              <w:t xml:space="preserve">Do not create a duplicate </w:t>
            </w:r>
            <w:r>
              <w:rPr>
                <w:rFonts w:ascii="Arial Narrow" w:eastAsia="Times New Roman" w:hAnsi="Arial Narrow" w:cs="Times New Roman"/>
                <w:u w:val="single"/>
              </w:rPr>
              <w:t>case record</w:t>
            </w:r>
            <w:r w:rsidRPr="00C95B49">
              <w:rPr>
                <w:rFonts w:ascii="Arial Narrow" w:eastAsia="Times New Roman" w:hAnsi="Arial Narrow" w:cs="Times New Roman"/>
              </w:rPr>
              <w:t>.</w:t>
            </w:r>
            <w:r>
              <w:rPr>
                <w:rFonts w:ascii="Arial Narrow" w:eastAsia="Times New Roman" w:hAnsi="Arial Narrow" w:cs="Times New Roman"/>
              </w:rPr>
              <w:t xml:space="preserve"> Also, do not change any information </w:t>
            </w:r>
            <w:r>
              <w:rPr>
                <w:rFonts w:ascii="Arial Narrow" w:eastAsia="Times New Roman" w:hAnsi="Arial Narrow" w:cs="Times New Roman"/>
              </w:rPr>
              <w:t>in</w:t>
            </w:r>
            <w:r>
              <w:rPr>
                <w:rFonts w:ascii="Arial Narrow" w:eastAsia="Times New Roman" w:hAnsi="Arial Narrow" w:cs="Times New Roman"/>
              </w:rPr>
              <w:t xml:space="preserve"> the URM Child Info screen. If </w:t>
            </w:r>
            <w:r w:rsidRPr="00043688">
              <w:rPr>
                <w:rFonts w:ascii="Arial Narrow" w:eastAsia="Times New Roman" w:hAnsi="Arial Narrow"/>
              </w:rPr>
              <w:t>a change is needed</w:t>
            </w:r>
            <w:r>
              <w:rPr>
                <w:rFonts w:ascii="Arial Narrow" w:eastAsia="Times New Roman" w:hAnsi="Arial Narrow"/>
              </w:rPr>
              <w:t xml:space="preserve">, contact ORR at </w:t>
            </w:r>
            <w:hyperlink r:id="rId9" w:history="1">
              <w:r w:rsidRPr="000A69E4">
                <w:rPr>
                  <w:rStyle w:val="Hyperlink"/>
                  <w:rFonts w:ascii="Arial Narrow" w:eastAsia="Times New Roman" w:hAnsi="Arial Narrow"/>
                </w:rPr>
                <w:t>urmdatabase@acf.hhs.gov</w:t>
              </w:r>
            </w:hyperlink>
            <w:r>
              <w:rPr>
                <w:rFonts w:ascii="Arial Narrow" w:eastAsia="Times New Roman" w:hAnsi="Arial Narrow"/>
              </w:rPr>
              <w:t>.</w:t>
            </w:r>
          </w:p>
          <w:p w:rsidR="00093E7D" w:rsidRPr="00E44544" w:rsidP="00321CED" w14:paraId="5D0E9914" w14:textId="536B2CDF">
            <w:pPr>
              <w:pStyle w:val="ListParagraph"/>
              <w:rPr>
                <w:lang w:eastAsia="en-US"/>
              </w:rPr>
            </w:pPr>
          </w:p>
        </w:tc>
      </w:tr>
    </w:tbl>
    <w:p w:rsidR="00E059B0" w:rsidP="003F29A7" w14:paraId="79658307" w14:textId="4F4196AE">
      <w:pPr>
        <w:pStyle w:val="PlainText"/>
        <w:spacing w:line="20" w:lineRule="atLeast"/>
        <w:rPr>
          <w:rFonts w:ascii="Arial Narrow" w:hAnsi="Arial Narrow" w:cs="Arial"/>
          <w:b/>
          <w:sz w:val="24"/>
          <w:szCs w:val="24"/>
        </w:rPr>
      </w:pPr>
    </w:p>
    <w:p w:rsidR="00A532A2" w:rsidP="008678B0" w14:paraId="01D7D515" w14:textId="468FB7E8">
      <w:pPr>
        <w:pStyle w:val="Heading1"/>
      </w:pPr>
      <w:r>
        <w:t>Individual Section Instructions</w:t>
      </w:r>
    </w:p>
    <w:p w:rsidR="000F7D80" w:rsidP="000F7D80" w14:paraId="0DFDD470" w14:textId="77777777"/>
    <w:p w:rsidR="00A60842" w:rsidRPr="00043688" w:rsidP="008678B0" w14:paraId="4F5F737A" w14:textId="51A5402D">
      <w:pPr>
        <w:pStyle w:val="Heading2"/>
      </w:pPr>
      <w:r w:rsidRPr="00043688">
        <w:t>SECTION I: REPORT ACTION</w:t>
      </w:r>
    </w:p>
    <w:p w:rsidR="005B190C" w:rsidP="005B190C" w14:paraId="445CA23C" w14:textId="77777777">
      <w:pPr>
        <w:autoSpaceDE w:val="0"/>
        <w:autoSpaceDN w:val="0"/>
        <w:adjustRightInd w:val="0"/>
        <w:spacing w:line="20" w:lineRule="atLeast"/>
        <w:rPr>
          <w:rFonts w:ascii="Arial Narrow" w:hAnsi="Arial Narrow"/>
        </w:rPr>
      </w:pPr>
    </w:p>
    <w:p w:rsidR="005B190C" w:rsidRPr="00043688" w:rsidP="005B190C" w14:paraId="30C8ABDE" w14:textId="77777777">
      <w:pPr>
        <w:autoSpaceDE w:val="0"/>
        <w:autoSpaceDN w:val="0"/>
        <w:adjustRightInd w:val="0"/>
        <w:spacing w:line="20" w:lineRule="atLeast"/>
        <w:rPr>
          <w:rFonts w:ascii="Arial Narrow" w:hAnsi="Arial Narrow"/>
        </w:rPr>
      </w:pPr>
      <w:r w:rsidRPr="00043688">
        <w:rPr>
          <w:rFonts w:ascii="Arial Narrow" w:hAnsi="Arial Narrow"/>
        </w:rPr>
        <w:t>Select the type of report:</w:t>
      </w:r>
    </w:p>
    <w:p w:rsidR="005B190C" w:rsidRPr="00F968DE" w:rsidP="005B190C" w14:paraId="1D7635D9" w14:textId="1CEAFB05">
      <w:pPr>
        <w:pStyle w:val="ListParagraph"/>
        <w:numPr>
          <w:ilvl w:val="0"/>
          <w:numId w:val="10"/>
        </w:numPr>
        <w:spacing w:line="20" w:lineRule="atLeast"/>
        <w:rPr>
          <w:rFonts w:ascii="Arial Narrow" w:hAnsi="Arial Narrow"/>
          <w:u w:val="single"/>
        </w:rPr>
      </w:pPr>
      <w:r w:rsidRPr="00043688">
        <w:rPr>
          <w:rFonts w:ascii="Arial Narrow" w:hAnsi="Arial Narrow"/>
          <w:u w:val="single"/>
        </w:rPr>
        <w:t>Annual Outcomes Report</w:t>
      </w:r>
      <w:r w:rsidRPr="00BC43AB">
        <w:rPr>
          <w:rFonts w:ascii="Arial Narrow" w:hAnsi="Arial Narrow"/>
        </w:rPr>
        <w:t>.</w:t>
      </w:r>
      <w:r w:rsidRPr="00043688">
        <w:rPr>
          <w:rFonts w:ascii="Arial Narrow" w:hAnsi="Arial Narrow"/>
        </w:rPr>
        <w:t xml:space="preserve"> </w:t>
      </w:r>
      <w:r w:rsidR="00187F98">
        <w:rPr>
          <w:rFonts w:ascii="Arial Narrow" w:hAnsi="Arial Narrow"/>
        </w:rPr>
        <w:t>Select this option to complete an annual outcomes repor</w:t>
      </w:r>
      <w:r w:rsidR="00FC0834">
        <w:rPr>
          <w:rFonts w:ascii="Arial Narrow" w:hAnsi="Arial Narrow"/>
        </w:rPr>
        <w:t>t for the youth.</w:t>
      </w:r>
      <w:r>
        <w:rPr>
          <w:rFonts w:ascii="Arial Narrow" w:hAnsi="Arial Narrow"/>
        </w:rPr>
        <w:t xml:space="preserve"> </w:t>
      </w:r>
    </w:p>
    <w:p w:rsidR="005B190C" w:rsidRPr="00C01348" w:rsidP="005B190C" w14:paraId="5AFC8346" w14:textId="4EA46A22">
      <w:pPr>
        <w:numPr>
          <w:ilvl w:val="0"/>
          <w:numId w:val="10"/>
        </w:numPr>
        <w:spacing w:line="20" w:lineRule="atLeast"/>
        <w:rPr>
          <w:rFonts w:ascii="Arial Narrow" w:hAnsi="Arial Narrow"/>
          <w:u w:val="single"/>
        </w:rPr>
      </w:pPr>
      <w:r>
        <w:rPr>
          <w:rFonts w:ascii="Arial Narrow" w:hAnsi="Arial Narrow"/>
          <w:u w:val="single"/>
        </w:rPr>
        <w:t>Termination Outcomes</w:t>
      </w:r>
      <w:r w:rsidRPr="00043688">
        <w:rPr>
          <w:rFonts w:ascii="Arial Narrow" w:hAnsi="Arial Narrow"/>
          <w:u w:val="single"/>
        </w:rPr>
        <w:t xml:space="preserve"> Report</w:t>
      </w:r>
      <w:r w:rsidRPr="00BC43AB">
        <w:rPr>
          <w:rFonts w:ascii="Arial Narrow" w:hAnsi="Arial Narrow"/>
        </w:rPr>
        <w:t>.</w:t>
      </w:r>
      <w:r w:rsidRPr="00043688">
        <w:rPr>
          <w:rFonts w:ascii="Arial Narrow" w:hAnsi="Arial Narrow"/>
        </w:rPr>
        <w:t xml:space="preserve"> </w:t>
      </w:r>
      <w:r>
        <w:rPr>
          <w:rFonts w:ascii="Arial Narrow" w:hAnsi="Arial Narrow"/>
        </w:rPr>
        <w:t>Select this option to complete a termination outcomes report for youth who have terminated from the URM Program</w:t>
      </w:r>
      <w:r w:rsidRPr="00D7427B">
        <w:rPr>
          <w:rFonts w:ascii="Arial Narrow" w:hAnsi="Arial Narrow"/>
          <w:b/>
          <w:bCs/>
        </w:rPr>
        <w:t>.</w:t>
      </w:r>
      <w:r w:rsidRPr="00D7427B" w:rsidR="00D7427B">
        <w:rPr>
          <w:rFonts w:ascii="Arial Narrow" w:hAnsi="Arial Narrow"/>
          <w:b/>
          <w:bCs/>
        </w:rPr>
        <w:t xml:space="preserve"> </w:t>
      </w:r>
      <w:r w:rsidRPr="00D7427B" w:rsidR="00D7427B">
        <w:rPr>
          <w:rStyle w:val="Strong"/>
          <w:rFonts w:ascii="Arial Narrow" w:hAnsi="Arial Narrow"/>
          <w:b w:val="0"/>
        </w:rPr>
        <w:t>Reminder: An ORR-</w:t>
      </w:r>
      <w:r w:rsidR="00D7427B">
        <w:rPr>
          <w:rStyle w:val="Strong"/>
          <w:rFonts w:ascii="Arial Narrow" w:hAnsi="Arial Narrow"/>
          <w:b w:val="0"/>
        </w:rPr>
        <w:t>3 Termination</w:t>
      </w:r>
      <w:r w:rsidRPr="00D7427B" w:rsidR="00D7427B">
        <w:rPr>
          <w:rStyle w:val="Strong"/>
          <w:rFonts w:ascii="Arial Narrow" w:hAnsi="Arial Narrow"/>
          <w:b w:val="0"/>
        </w:rPr>
        <w:t xml:space="preserve"> report must also be completed. </w:t>
      </w:r>
    </w:p>
    <w:p w:rsidR="0052099B" w:rsidP="0052099B" w14:paraId="0D10C64D" w14:textId="6D2C1EF2">
      <w:pPr>
        <w:tabs>
          <w:tab w:val="left" w:pos="720"/>
          <w:tab w:val="left" w:pos="1080"/>
        </w:tabs>
        <w:autoSpaceDE w:val="0"/>
        <w:autoSpaceDN w:val="0"/>
        <w:adjustRightInd w:val="0"/>
        <w:spacing w:line="20" w:lineRule="atLeast"/>
        <w:rPr>
          <w:rFonts w:ascii="Arial Narrow" w:hAnsi="Arial Narrow"/>
          <w:color w:val="auto"/>
        </w:rPr>
      </w:pPr>
    </w:p>
    <w:p w:rsidR="00D708A4" w:rsidP="00D708A4" w14:paraId="7511FE28" w14:textId="2DE56C87">
      <w:pPr>
        <w:pStyle w:val="Heading2"/>
      </w:pPr>
      <w:r>
        <w:t>SECTION II: SERVICE AND BENEFIT RECEIPT</w:t>
      </w:r>
    </w:p>
    <w:p w:rsidR="00D708A4" w:rsidP="0079255B" w14:paraId="1BF552A1" w14:textId="64F33B7F">
      <w:pPr>
        <w:rPr>
          <w:rFonts w:ascii="Arial Narrow" w:hAnsi="Arial Narrow"/>
          <w:lang w:eastAsia="en-US"/>
        </w:rPr>
      </w:pPr>
      <w:r w:rsidRPr="00763B1F">
        <w:rPr>
          <w:rFonts w:ascii="Arial Narrow" w:hAnsi="Arial Narrow"/>
          <w:lang w:eastAsia="en-US"/>
        </w:rPr>
        <w:t>This section should be completed based on the provider agency’s knowledge of services</w:t>
      </w:r>
      <w:r w:rsidR="003807F2">
        <w:rPr>
          <w:rFonts w:ascii="Arial Narrow" w:hAnsi="Arial Narrow"/>
          <w:lang w:eastAsia="en-US"/>
        </w:rPr>
        <w:t>/benefits</w:t>
      </w:r>
      <w:r w:rsidRPr="00763B1F">
        <w:rPr>
          <w:rFonts w:ascii="Arial Narrow" w:hAnsi="Arial Narrow"/>
          <w:lang w:eastAsia="en-US"/>
        </w:rPr>
        <w:t xml:space="preserve"> provided to the youth during the reporting period.</w:t>
      </w:r>
      <w:r w:rsidR="00F1643B">
        <w:rPr>
          <w:rFonts w:ascii="Arial Narrow" w:hAnsi="Arial Narrow"/>
          <w:lang w:eastAsia="en-US"/>
        </w:rPr>
        <w:t xml:space="preserve"> For each service</w:t>
      </w:r>
      <w:r w:rsidR="00841082">
        <w:rPr>
          <w:rFonts w:ascii="Arial Narrow" w:hAnsi="Arial Narrow"/>
          <w:lang w:eastAsia="en-US"/>
        </w:rPr>
        <w:t>/</w:t>
      </w:r>
      <w:r w:rsidR="00F1643B">
        <w:rPr>
          <w:rFonts w:ascii="Arial Narrow" w:hAnsi="Arial Narrow"/>
          <w:lang w:eastAsia="en-US"/>
        </w:rPr>
        <w:t>benefit</w:t>
      </w:r>
      <w:r w:rsidR="006C3078">
        <w:rPr>
          <w:rFonts w:ascii="Arial Narrow" w:hAnsi="Arial Narrow"/>
          <w:lang w:eastAsia="en-US"/>
        </w:rPr>
        <w:t>,</w:t>
      </w:r>
      <w:r w:rsidR="00F1643B">
        <w:rPr>
          <w:rFonts w:ascii="Arial Narrow" w:hAnsi="Arial Narrow"/>
          <w:lang w:eastAsia="en-US"/>
        </w:rPr>
        <w:t xml:space="preserve"> select from the </w:t>
      </w:r>
      <w:r w:rsidR="008F5E51">
        <w:rPr>
          <w:rFonts w:ascii="Arial Narrow" w:hAnsi="Arial Narrow"/>
          <w:lang w:eastAsia="en-US"/>
        </w:rPr>
        <w:t>drop-down</w:t>
      </w:r>
      <w:r w:rsidR="00F1643B">
        <w:rPr>
          <w:rFonts w:ascii="Arial Narrow" w:hAnsi="Arial Narrow"/>
          <w:lang w:eastAsia="en-US"/>
        </w:rPr>
        <w:t xml:space="preserve"> options available. </w:t>
      </w:r>
      <w:r w:rsidRPr="0079255B" w:rsidR="0079255B">
        <w:rPr>
          <w:rFonts w:ascii="Arial Narrow" w:hAnsi="Arial Narrow"/>
          <w:lang w:eastAsia="en-US"/>
        </w:rPr>
        <w:t>Select “yes” if a service/benefit was provided during the reporting period, regardless of duration. Many services/benefits captured in this report are not ORR/URM Program-funded</w:t>
      </w:r>
      <w:r w:rsidR="006C3078">
        <w:rPr>
          <w:rFonts w:ascii="Arial Narrow" w:hAnsi="Arial Narrow"/>
          <w:lang w:eastAsia="en-US"/>
        </w:rPr>
        <w:t>;</w:t>
      </w:r>
      <w:r w:rsidRPr="0079255B" w:rsidR="0079255B">
        <w:rPr>
          <w:rFonts w:ascii="Arial Narrow" w:hAnsi="Arial Narrow"/>
          <w:lang w:eastAsia="en-US"/>
        </w:rPr>
        <w:t xml:space="preserve"> select from the different “Yes” options to indicate funding source. If a service/benefit </w:t>
      </w:r>
      <w:r w:rsidR="00A80ED7">
        <w:rPr>
          <w:rFonts w:ascii="Arial Narrow" w:hAnsi="Arial Narrow"/>
          <w:lang w:eastAsia="en-US"/>
        </w:rPr>
        <w:t>wa</w:t>
      </w:r>
      <w:r w:rsidRPr="0079255B" w:rsidR="0079255B">
        <w:rPr>
          <w:rFonts w:ascii="Arial Narrow" w:hAnsi="Arial Narrow"/>
          <w:lang w:eastAsia="en-US"/>
        </w:rPr>
        <w:t>s free, select “Yes: Not funded by ORR/URM.” Select “</w:t>
      </w:r>
      <w:r w:rsidR="00422535">
        <w:rPr>
          <w:rFonts w:ascii="Arial Narrow" w:hAnsi="Arial Narrow"/>
          <w:lang w:eastAsia="en-US"/>
        </w:rPr>
        <w:t>N</w:t>
      </w:r>
      <w:r w:rsidRPr="0079255B" w:rsidR="0079255B">
        <w:rPr>
          <w:rFonts w:ascii="Arial Narrow" w:hAnsi="Arial Narrow"/>
          <w:lang w:eastAsia="en-US"/>
        </w:rPr>
        <w:t>o” if the youth did not receive the service/benefit during the reporting period. Select whether the youth did not receive the service/benefit because the youth did not need it OR if the youth did not receive the service/benefit and needed it.</w:t>
      </w:r>
    </w:p>
    <w:p w:rsidR="00814D99" w:rsidP="0079255B" w14:paraId="21814C24" w14:textId="77777777">
      <w:pPr>
        <w:rPr>
          <w:rFonts w:ascii="Arial Narrow" w:hAnsi="Arial Narrow"/>
          <w:lang w:eastAsia="en-US"/>
        </w:rPr>
      </w:pPr>
    </w:p>
    <w:p w:rsidR="004866DD" w:rsidP="004866DD" w14:paraId="3F3BBF95" w14:textId="77777777">
      <w:pPr>
        <w:rPr>
          <w:rFonts w:ascii="Arial Narrow" w:hAnsi="Arial Narrow"/>
          <w:lang w:eastAsia="en-US"/>
        </w:rPr>
      </w:pPr>
      <w:r>
        <w:rPr>
          <w:rFonts w:ascii="Arial Narrow" w:hAnsi="Arial Narrow"/>
          <w:lang w:eastAsia="en-US"/>
        </w:rPr>
        <w:t xml:space="preserve">Provider agency staff should consult with state/URD agency staff if they are unsure of the funding source(s) for a specific service/benefit. State/URD agency staff can consult with their assigned ORR/Division of Refugee Children </w:t>
      </w:r>
      <w:r>
        <w:rPr>
          <w:rFonts w:ascii="Arial Narrow" w:hAnsi="Arial Narrow"/>
          <w:lang w:eastAsia="en-US"/>
        </w:rPr>
        <w:t xml:space="preserve">Services team </w:t>
      </w:r>
      <w:r>
        <w:rPr>
          <w:rFonts w:ascii="Arial Narrow" w:hAnsi="Arial Narrow"/>
          <w:lang w:eastAsia="en-US"/>
        </w:rPr>
        <w:t>member</w:t>
      </w:r>
      <w:r>
        <w:rPr>
          <w:rFonts w:ascii="Arial Narrow" w:hAnsi="Arial Narrow"/>
          <w:lang w:eastAsia="en-US"/>
        </w:rPr>
        <w:t xml:space="preserve"> with questions. State/URD agency staff must carefully review funding source data for accuracy before submitting the report to ORR.</w:t>
      </w:r>
    </w:p>
    <w:p w:rsidR="004866DD" w:rsidP="004866DD" w14:paraId="5E44C6A5" w14:textId="77777777">
      <w:pPr>
        <w:rPr>
          <w:rFonts w:ascii="Arial Narrow" w:hAnsi="Arial Narrow"/>
          <w:lang w:eastAsia="en-US"/>
        </w:rPr>
      </w:pPr>
    </w:p>
    <w:p w:rsidR="00EF3D9B" w:rsidP="0079255B" w14:paraId="477DCC6C" w14:textId="0C444234">
      <w:pPr>
        <w:rPr>
          <w:rFonts w:ascii="Arial Narrow" w:hAnsi="Arial Narrow"/>
          <w:lang w:eastAsia="en-US"/>
        </w:rPr>
      </w:pPr>
      <w:r>
        <w:rPr>
          <w:rFonts w:ascii="Arial Narrow" w:hAnsi="Arial Narrow"/>
          <w:lang w:eastAsia="en-US"/>
        </w:rPr>
        <w:t>Below are examples of when to select each response option:</w:t>
      </w:r>
    </w:p>
    <w:p w:rsidR="00EF3D9B" w:rsidP="00B914C9" w14:paraId="03ED7804" w14:textId="6846F131">
      <w:pPr>
        <w:pStyle w:val="ListParagraph"/>
        <w:numPr>
          <w:ilvl w:val="0"/>
          <w:numId w:val="14"/>
        </w:numPr>
        <w:rPr>
          <w:rFonts w:ascii="Arial Narrow" w:hAnsi="Arial Narrow"/>
          <w:lang w:eastAsia="en-US"/>
        </w:rPr>
      </w:pPr>
      <w:r>
        <w:rPr>
          <w:rFonts w:ascii="Arial Narrow" w:hAnsi="Arial Narrow"/>
          <w:lang w:eastAsia="en-US"/>
        </w:rPr>
        <w:t>Yes: Funded only by ORR/URM</w:t>
      </w:r>
    </w:p>
    <w:p w:rsidR="00B914C9" w:rsidP="00B914C9" w14:paraId="513626A9" w14:textId="429D9CC3">
      <w:pPr>
        <w:pStyle w:val="ListParagraph"/>
        <w:numPr>
          <w:ilvl w:val="1"/>
          <w:numId w:val="14"/>
        </w:numPr>
        <w:rPr>
          <w:rFonts w:ascii="Arial Narrow" w:hAnsi="Arial Narrow"/>
          <w:lang w:eastAsia="en-US"/>
        </w:rPr>
      </w:pPr>
      <w:r>
        <w:rPr>
          <w:rFonts w:ascii="Arial Narrow" w:hAnsi="Arial Narrow"/>
          <w:lang w:eastAsia="en-US"/>
        </w:rPr>
        <w:t xml:space="preserve">Youth received a service or benefit that </w:t>
      </w:r>
      <w:r w:rsidR="001B2B88">
        <w:rPr>
          <w:rFonts w:ascii="Arial Narrow" w:hAnsi="Arial Narrow"/>
          <w:lang w:eastAsia="en-US"/>
        </w:rPr>
        <w:t xml:space="preserve">was </w:t>
      </w:r>
      <w:r>
        <w:rPr>
          <w:rFonts w:ascii="Arial Narrow" w:hAnsi="Arial Narrow"/>
          <w:lang w:eastAsia="en-US"/>
        </w:rPr>
        <w:t>fully funded by ORR/URM Program funds</w:t>
      </w:r>
      <w:r w:rsidR="001B2B88">
        <w:rPr>
          <w:rFonts w:ascii="Arial Narrow" w:hAnsi="Arial Narrow"/>
          <w:lang w:eastAsia="en-US"/>
        </w:rPr>
        <w:t>.</w:t>
      </w:r>
    </w:p>
    <w:p w:rsidR="001B2B88" w:rsidP="001B2B88" w14:paraId="24EFF55A" w14:textId="72762204">
      <w:pPr>
        <w:pStyle w:val="ListParagraph"/>
        <w:numPr>
          <w:ilvl w:val="0"/>
          <w:numId w:val="14"/>
        </w:numPr>
        <w:rPr>
          <w:rFonts w:ascii="Arial Narrow" w:hAnsi="Arial Narrow"/>
          <w:lang w:eastAsia="en-US"/>
        </w:rPr>
      </w:pPr>
      <w:r>
        <w:rPr>
          <w:rFonts w:ascii="Arial Narrow" w:hAnsi="Arial Narrow"/>
          <w:lang w:eastAsia="en-US"/>
        </w:rPr>
        <w:t>Yes: Funded by ORR/URM and other sources</w:t>
      </w:r>
    </w:p>
    <w:p w:rsidR="001B2B88" w:rsidP="001B2B88" w14:paraId="4FE043B6" w14:textId="28FEC148">
      <w:pPr>
        <w:pStyle w:val="ListParagraph"/>
        <w:numPr>
          <w:ilvl w:val="1"/>
          <w:numId w:val="14"/>
        </w:numPr>
        <w:rPr>
          <w:rFonts w:ascii="Arial Narrow" w:hAnsi="Arial Narrow"/>
          <w:lang w:eastAsia="en-US"/>
        </w:rPr>
      </w:pPr>
      <w:r>
        <w:rPr>
          <w:rFonts w:ascii="Arial Narrow" w:hAnsi="Arial Narrow"/>
          <w:lang w:eastAsia="en-US"/>
        </w:rPr>
        <w:t xml:space="preserve">Youth received a service or benefit that was partially funded by ORR/URM Program funds </w:t>
      </w:r>
      <w:r w:rsidR="00C62FA9">
        <w:rPr>
          <w:rFonts w:ascii="Arial Narrow" w:hAnsi="Arial Narrow"/>
          <w:lang w:eastAsia="en-US"/>
        </w:rPr>
        <w:t>and</w:t>
      </w:r>
      <w:r>
        <w:rPr>
          <w:rFonts w:ascii="Arial Narrow" w:hAnsi="Arial Narrow"/>
          <w:lang w:eastAsia="en-US"/>
        </w:rPr>
        <w:t xml:space="preserve"> funded by other sources (e.g., </w:t>
      </w:r>
      <w:r w:rsidR="00AE648A">
        <w:rPr>
          <w:rFonts w:ascii="Arial Narrow" w:hAnsi="Arial Narrow"/>
          <w:lang w:eastAsia="en-US"/>
        </w:rPr>
        <w:t>funds from other ORR programs, other</w:t>
      </w:r>
      <w:r w:rsidR="009760F2">
        <w:rPr>
          <w:rFonts w:ascii="Arial Narrow" w:hAnsi="Arial Narrow"/>
          <w:lang w:eastAsia="en-US"/>
        </w:rPr>
        <w:t xml:space="preserve"> federal programs, state programs, private</w:t>
      </w:r>
      <w:r w:rsidR="00EC4D03">
        <w:rPr>
          <w:rFonts w:ascii="Arial Narrow" w:hAnsi="Arial Narrow"/>
          <w:lang w:eastAsia="en-US"/>
        </w:rPr>
        <w:t xml:space="preserve"> funding, donations, etc.)</w:t>
      </w:r>
      <w:r w:rsidR="00814D99">
        <w:rPr>
          <w:rFonts w:ascii="Arial Narrow" w:hAnsi="Arial Narrow"/>
          <w:lang w:eastAsia="en-US"/>
        </w:rPr>
        <w:t>.</w:t>
      </w:r>
    </w:p>
    <w:p w:rsidR="00EC4D03" w:rsidP="00EC4D03" w14:paraId="04ACD452" w14:textId="1C091940">
      <w:pPr>
        <w:pStyle w:val="ListParagraph"/>
        <w:numPr>
          <w:ilvl w:val="0"/>
          <w:numId w:val="14"/>
        </w:numPr>
        <w:rPr>
          <w:rFonts w:ascii="Arial Narrow" w:hAnsi="Arial Narrow"/>
          <w:lang w:eastAsia="en-US"/>
        </w:rPr>
      </w:pPr>
      <w:r>
        <w:rPr>
          <w:rFonts w:ascii="Arial Narrow" w:hAnsi="Arial Narrow"/>
          <w:lang w:eastAsia="en-US"/>
        </w:rPr>
        <w:t>Yes: Not funded by ORR/URM</w:t>
      </w:r>
    </w:p>
    <w:p w:rsidR="00EC4D03" w:rsidP="00EC4D03" w14:paraId="12B253ED" w14:textId="5A8F5B5E">
      <w:pPr>
        <w:pStyle w:val="ListParagraph"/>
        <w:numPr>
          <w:ilvl w:val="1"/>
          <w:numId w:val="14"/>
        </w:numPr>
        <w:rPr>
          <w:rFonts w:ascii="Arial Narrow" w:hAnsi="Arial Narrow"/>
          <w:lang w:eastAsia="en-US"/>
        </w:rPr>
      </w:pPr>
      <w:r>
        <w:rPr>
          <w:rFonts w:ascii="Arial Narrow" w:hAnsi="Arial Narrow"/>
          <w:lang w:eastAsia="en-US"/>
        </w:rPr>
        <w:t>Youth received a service or benefit in which no ORR/URM Program funding was used</w:t>
      </w:r>
      <w:r w:rsidR="006624C1">
        <w:rPr>
          <w:rFonts w:ascii="Arial Narrow" w:hAnsi="Arial Narrow"/>
          <w:lang w:eastAsia="en-US"/>
        </w:rPr>
        <w:t>.</w:t>
      </w:r>
    </w:p>
    <w:p w:rsidR="006624C1" w:rsidP="00EC4D03" w14:paraId="3C4964DC" w14:textId="06B59FA2">
      <w:pPr>
        <w:pStyle w:val="ListParagraph"/>
        <w:numPr>
          <w:ilvl w:val="1"/>
          <w:numId w:val="14"/>
        </w:numPr>
        <w:rPr>
          <w:rFonts w:ascii="Arial Narrow" w:hAnsi="Arial Narrow"/>
          <w:lang w:eastAsia="en-US"/>
        </w:rPr>
      </w:pPr>
      <w:r>
        <w:rPr>
          <w:rFonts w:ascii="Arial Narrow" w:hAnsi="Arial Narrow"/>
          <w:lang w:eastAsia="en-US"/>
        </w:rPr>
        <w:t>If a service or benefit was</w:t>
      </w:r>
      <w:r w:rsidR="000A06E5">
        <w:rPr>
          <w:rFonts w:ascii="Arial Narrow" w:hAnsi="Arial Narrow"/>
          <w:lang w:eastAsia="en-US"/>
        </w:rPr>
        <w:t xml:space="preserve"> completely</w:t>
      </w:r>
      <w:r>
        <w:rPr>
          <w:rFonts w:ascii="Arial Narrow" w:hAnsi="Arial Narrow"/>
          <w:lang w:eastAsia="en-US"/>
        </w:rPr>
        <w:t xml:space="preserve"> free, select this option.</w:t>
      </w:r>
    </w:p>
    <w:p w:rsidR="006624C1" w:rsidP="006624C1" w14:paraId="57415189" w14:textId="61C1444E">
      <w:pPr>
        <w:pStyle w:val="ListParagraph"/>
        <w:numPr>
          <w:ilvl w:val="0"/>
          <w:numId w:val="14"/>
        </w:numPr>
        <w:rPr>
          <w:rFonts w:ascii="Arial Narrow" w:hAnsi="Arial Narrow"/>
          <w:lang w:eastAsia="en-US"/>
        </w:rPr>
      </w:pPr>
      <w:r>
        <w:rPr>
          <w:rFonts w:ascii="Arial Narrow" w:hAnsi="Arial Narrow"/>
          <w:lang w:eastAsia="en-US"/>
        </w:rPr>
        <w:t xml:space="preserve">No: </w:t>
      </w:r>
      <w:r w:rsidR="002409F8">
        <w:rPr>
          <w:rFonts w:ascii="Arial Narrow" w:hAnsi="Arial Narrow"/>
          <w:lang w:eastAsia="en-US"/>
        </w:rPr>
        <w:t>Did not need it</w:t>
      </w:r>
    </w:p>
    <w:p w:rsidR="002409F8" w:rsidP="002409F8" w14:paraId="6C60D356" w14:textId="374020B1">
      <w:pPr>
        <w:pStyle w:val="ListParagraph"/>
        <w:numPr>
          <w:ilvl w:val="1"/>
          <w:numId w:val="14"/>
        </w:numPr>
        <w:rPr>
          <w:rFonts w:ascii="Arial Narrow" w:hAnsi="Arial Narrow"/>
          <w:lang w:eastAsia="en-US"/>
        </w:rPr>
      </w:pPr>
      <w:r>
        <w:rPr>
          <w:rFonts w:ascii="Arial Narrow" w:hAnsi="Arial Narrow"/>
          <w:lang w:eastAsia="en-US"/>
        </w:rPr>
        <w:t xml:space="preserve">Youth </w:t>
      </w:r>
      <w:r>
        <w:rPr>
          <w:rFonts w:ascii="Arial Narrow" w:hAnsi="Arial Narrow"/>
          <w:lang w:eastAsia="en-US"/>
        </w:rPr>
        <w:t>was</w:t>
      </w:r>
      <w:r>
        <w:rPr>
          <w:rFonts w:ascii="Arial Narrow" w:hAnsi="Arial Narrow"/>
          <w:lang w:eastAsia="en-US"/>
        </w:rPr>
        <w:t xml:space="preserve"> too young for this service to be appropriate/necessary</w:t>
      </w:r>
      <w:r w:rsidR="00814D99">
        <w:rPr>
          <w:rFonts w:ascii="Arial Narrow" w:hAnsi="Arial Narrow"/>
          <w:lang w:eastAsia="en-US"/>
        </w:rPr>
        <w:t>.</w:t>
      </w:r>
    </w:p>
    <w:p w:rsidR="002409F8" w:rsidP="002409F8" w14:paraId="5B99B8BC" w14:textId="2DFE6FE8">
      <w:pPr>
        <w:pStyle w:val="ListParagraph"/>
        <w:numPr>
          <w:ilvl w:val="1"/>
          <w:numId w:val="14"/>
        </w:numPr>
        <w:rPr>
          <w:rFonts w:ascii="Arial Narrow" w:hAnsi="Arial Narrow"/>
          <w:lang w:eastAsia="en-US"/>
        </w:rPr>
      </w:pPr>
      <w:r>
        <w:rPr>
          <w:rFonts w:ascii="Arial Narrow" w:hAnsi="Arial Narrow"/>
          <w:lang w:eastAsia="en-US"/>
        </w:rPr>
        <w:t>Youth</w:t>
      </w:r>
      <w:r w:rsidR="0005425A">
        <w:rPr>
          <w:rFonts w:ascii="Arial Narrow" w:hAnsi="Arial Narrow"/>
          <w:lang w:eastAsia="en-US"/>
        </w:rPr>
        <w:t xml:space="preserve"> demonstrated proficiency in </w:t>
      </w:r>
      <w:r w:rsidR="00D7361F">
        <w:rPr>
          <w:rFonts w:ascii="Arial Narrow" w:hAnsi="Arial Narrow"/>
          <w:lang w:eastAsia="en-US"/>
        </w:rPr>
        <w:t>this</w:t>
      </w:r>
      <w:r w:rsidR="0005425A">
        <w:rPr>
          <w:rFonts w:ascii="Arial Narrow" w:hAnsi="Arial Narrow"/>
          <w:lang w:eastAsia="en-US"/>
        </w:rPr>
        <w:t xml:space="preserve"> area </w:t>
      </w:r>
      <w:r w:rsidR="00D7361F">
        <w:rPr>
          <w:rFonts w:ascii="Arial Narrow" w:hAnsi="Arial Narrow"/>
          <w:lang w:eastAsia="en-US"/>
        </w:rPr>
        <w:t xml:space="preserve">throughout the reporting period </w:t>
      </w:r>
      <w:r w:rsidR="0005425A">
        <w:rPr>
          <w:rFonts w:ascii="Arial Narrow" w:hAnsi="Arial Narrow"/>
          <w:lang w:eastAsia="en-US"/>
        </w:rPr>
        <w:t xml:space="preserve">and did not need </w:t>
      </w:r>
      <w:r w:rsidR="002F0F1D">
        <w:rPr>
          <w:rFonts w:ascii="Arial Narrow" w:hAnsi="Arial Narrow"/>
          <w:lang w:eastAsia="en-US"/>
        </w:rPr>
        <w:t>the</w:t>
      </w:r>
      <w:r w:rsidR="0005425A">
        <w:rPr>
          <w:rFonts w:ascii="Arial Narrow" w:hAnsi="Arial Narrow"/>
          <w:lang w:eastAsia="en-US"/>
        </w:rPr>
        <w:t xml:space="preserve"> service/</w:t>
      </w:r>
      <w:r w:rsidR="00D7361F">
        <w:rPr>
          <w:rFonts w:ascii="Arial Narrow" w:hAnsi="Arial Narrow"/>
          <w:lang w:eastAsia="en-US"/>
        </w:rPr>
        <w:t>benefit</w:t>
      </w:r>
      <w:r w:rsidR="00814D99">
        <w:rPr>
          <w:rFonts w:ascii="Arial Narrow" w:hAnsi="Arial Narrow"/>
          <w:lang w:eastAsia="en-US"/>
        </w:rPr>
        <w:t>.</w:t>
      </w:r>
    </w:p>
    <w:p w:rsidR="0005425A" w:rsidP="0005425A" w14:paraId="41726C59" w14:textId="3EF3781F">
      <w:pPr>
        <w:pStyle w:val="ListParagraph"/>
        <w:numPr>
          <w:ilvl w:val="0"/>
          <w:numId w:val="14"/>
        </w:numPr>
        <w:rPr>
          <w:rFonts w:ascii="Arial Narrow" w:hAnsi="Arial Narrow"/>
          <w:lang w:eastAsia="en-US"/>
        </w:rPr>
      </w:pPr>
      <w:r>
        <w:rPr>
          <w:rFonts w:ascii="Arial Narrow" w:hAnsi="Arial Narrow"/>
          <w:lang w:eastAsia="en-US"/>
        </w:rPr>
        <w:t>No: Needed it</w:t>
      </w:r>
    </w:p>
    <w:p w:rsidR="0005425A" w:rsidP="0005425A" w14:paraId="13AB524B" w14:textId="1D76C7A6">
      <w:pPr>
        <w:pStyle w:val="ListParagraph"/>
        <w:numPr>
          <w:ilvl w:val="1"/>
          <w:numId w:val="14"/>
        </w:numPr>
        <w:rPr>
          <w:rFonts w:ascii="Arial Narrow" w:hAnsi="Arial Narrow"/>
          <w:lang w:eastAsia="en-US"/>
        </w:rPr>
      </w:pPr>
      <w:r>
        <w:rPr>
          <w:rFonts w:ascii="Arial Narrow" w:hAnsi="Arial Narrow"/>
          <w:lang w:eastAsia="en-US"/>
        </w:rPr>
        <w:t>Youth need</w:t>
      </w:r>
      <w:r w:rsidR="00D7361F">
        <w:rPr>
          <w:rFonts w:ascii="Arial Narrow" w:hAnsi="Arial Narrow"/>
          <w:lang w:eastAsia="en-US"/>
        </w:rPr>
        <w:t>ed</w:t>
      </w:r>
      <w:r>
        <w:rPr>
          <w:rFonts w:ascii="Arial Narrow" w:hAnsi="Arial Narrow"/>
          <w:lang w:eastAsia="en-US"/>
        </w:rPr>
        <w:t xml:space="preserve"> the service/benefit, but it was not a</w:t>
      </w:r>
      <w:r w:rsidR="00D7361F">
        <w:rPr>
          <w:rFonts w:ascii="Arial Narrow" w:hAnsi="Arial Narrow"/>
          <w:lang w:eastAsia="en-US"/>
        </w:rPr>
        <w:t>vailable or accessible during the reporting period</w:t>
      </w:r>
      <w:r w:rsidR="006F4F63">
        <w:rPr>
          <w:rFonts w:ascii="Arial Narrow" w:hAnsi="Arial Narrow"/>
          <w:lang w:eastAsia="en-US"/>
        </w:rPr>
        <w:t xml:space="preserve"> (e.g., youth </w:t>
      </w:r>
      <w:r w:rsidR="006F4F63">
        <w:rPr>
          <w:rFonts w:ascii="Arial Narrow" w:hAnsi="Arial Narrow"/>
          <w:lang w:eastAsia="en-US"/>
        </w:rPr>
        <w:t>was</w:t>
      </w:r>
      <w:r w:rsidR="006F4F63">
        <w:rPr>
          <w:rFonts w:ascii="Arial Narrow" w:hAnsi="Arial Narrow"/>
          <w:lang w:eastAsia="en-US"/>
        </w:rPr>
        <w:t xml:space="preserve"> on a waitlist, there were no available providers, youth did not meet eligibility criteria, funding was not available to cover the expense</w:t>
      </w:r>
      <w:r w:rsidR="00814D99">
        <w:rPr>
          <w:rFonts w:ascii="Arial Narrow" w:hAnsi="Arial Narrow"/>
          <w:lang w:eastAsia="en-US"/>
        </w:rPr>
        <w:t>, etc.</w:t>
      </w:r>
      <w:r w:rsidR="006F4F63">
        <w:rPr>
          <w:rFonts w:ascii="Arial Narrow" w:hAnsi="Arial Narrow"/>
          <w:lang w:eastAsia="en-US"/>
        </w:rPr>
        <w:t>)</w:t>
      </w:r>
      <w:r w:rsidR="00814D99">
        <w:rPr>
          <w:rFonts w:ascii="Arial Narrow" w:hAnsi="Arial Narrow"/>
          <w:lang w:eastAsia="en-US"/>
        </w:rPr>
        <w:t>.</w:t>
      </w:r>
    </w:p>
    <w:p w:rsidR="005E4E94" w:rsidP="008F5E51" w14:paraId="031931CA" w14:textId="15EBCF21">
      <w:pPr>
        <w:pStyle w:val="ListParagraph"/>
        <w:numPr>
          <w:ilvl w:val="1"/>
          <w:numId w:val="14"/>
        </w:numPr>
        <w:rPr>
          <w:rFonts w:ascii="Arial Narrow" w:hAnsi="Arial Narrow"/>
          <w:lang w:eastAsia="en-US"/>
        </w:rPr>
      </w:pPr>
      <w:r>
        <w:rPr>
          <w:rFonts w:ascii="Arial Narrow" w:hAnsi="Arial Narrow"/>
          <w:lang w:eastAsia="en-US"/>
        </w:rPr>
        <w:t>Service/benefit was optional and the youth declined; however, based on the URM provider’s professional assessment, the service/benefit was needed.</w:t>
      </w:r>
    </w:p>
    <w:p w:rsidR="008F5E51" w:rsidP="00F06875" w14:paraId="23BCC740" w14:textId="77777777">
      <w:pPr>
        <w:rPr>
          <w:rFonts w:ascii="Arial Narrow" w:hAnsi="Arial Narrow"/>
          <w:lang w:eastAsia="en-US"/>
        </w:rPr>
      </w:pPr>
    </w:p>
    <w:p w:rsidR="00FC40BD" w:rsidRPr="009F09D7" w:rsidP="00FC40BD" w14:paraId="01834D93" w14:textId="486E089D">
      <w:pPr>
        <w:pStyle w:val="Heading2"/>
      </w:pPr>
      <w:r w:rsidRPr="009F09D7">
        <w:t>SECTION III: OUTCOMES</w:t>
      </w:r>
    </w:p>
    <w:p w:rsidR="00FC40BD" w:rsidP="00F06875" w14:paraId="6098730E" w14:textId="67B06BAD">
      <w:pPr>
        <w:rPr>
          <w:rFonts w:ascii="Arial Narrow" w:hAnsi="Arial Narrow"/>
          <w:lang w:eastAsia="en-US"/>
        </w:rPr>
      </w:pPr>
      <w:r w:rsidRPr="009F09D7">
        <w:rPr>
          <w:rFonts w:ascii="Arial Narrow" w:hAnsi="Arial Narrow"/>
          <w:lang w:eastAsia="en-US"/>
        </w:rPr>
        <w:t>This section should be completed based on the URM provider agency’s knowledge of the youth’s outcomes and personal functioning</w:t>
      </w:r>
      <w:r w:rsidRPr="009F09D7" w:rsidR="009F09D7">
        <w:rPr>
          <w:rFonts w:ascii="Arial Narrow" w:hAnsi="Arial Narrow"/>
          <w:lang w:eastAsia="en-US"/>
        </w:rPr>
        <w:t xml:space="preserve"> at</w:t>
      </w:r>
      <w:r w:rsidRPr="009F09D7">
        <w:rPr>
          <w:rFonts w:ascii="Arial Narrow" w:hAnsi="Arial Narrow"/>
          <w:lang w:eastAsia="en-US"/>
        </w:rPr>
        <w:t xml:space="preserve"> the end of the reporting period.</w:t>
      </w:r>
      <w:r w:rsidR="00332E33">
        <w:rPr>
          <w:rFonts w:ascii="Arial Narrow" w:hAnsi="Arial Narrow"/>
          <w:lang w:eastAsia="en-US"/>
        </w:rPr>
        <w:t xml:space="preserve"> </w:t>
      </w:r>
      <w:r w:rsidR="00FD0CB1">
        <w:rPr>
          <w:rFonts w:ascii="Arial Narrow" w:hAnsi="Arial Narrow"/>
          <w:lang w:eastAsia="en-US"/>
        </w:rPr>
        <w:t>For most questions, s</w:t>
      </w:r>
      <w:r w:rsidR="00332E33">
        <w:rPr>
          <w:rFonts w:ascii="Arial Narrow" w:hAnsi="Arial Narrow"/>
          <w:lang w:eastAsia="en-US"/>
        </w:rPr>
        <w:t>ee definitions and additional instructions within the form directly.</w:t>
      </w:r>
      <w:r w:rsidR="00FD0CB1">
        <w:rPr>
          <w:rFonts w:ascii="Arial Narrow" w:hAnsi="Arial Narrow"/>
          <w:lang w:eastAsia="en-US"/>
        </w:rPr>
        <w:t xml:space="preserve"> For questions</w:t>
      </w:r>
      <w:r w:rsidR="000741E6">
        <w:rPr>
          <w:rFonts w:ascii="Arial Narrow" w:hAnsi="Arial Narrow"/>
          <w:lang w:eastAsia="en-US"/>
        </w:rPr>
        <w:t xml:space="preserve"> 11, 1</w:t>
      </w:r>
      <w:r w:rsidR="00B24EBF">
        <w:rPr>
          <w:rFonts w:ascii="Arial Narrow" w:hAnsi="Arial Narrow"/>
          <w:lang w:eastAsia="en-US"/>
        </w:rPr>
        <w:t>1a</w:t>
      </w:r>
      <w:r w:rsidR="009F0CB1">
        <w:rPr>
          <w:rFonts w:ascii="Arial Narrow" w:hAnsi="Arial Narrow"/>
          <w:lang w:eastAsia="en-US"/>
        </w:rPr>
        <w:t>-c,</w:t>
      </w:r>
      <w:r w:rsidR="000741E6">
        <w:rPr>
          <w:rFonts w:ascii="Arial Narrow" w:hAnsi="Arial Narrow"/>
          <w:lang w:eastAsia="en-US"/>
        </w:rPr>
        <w:t xml:space="preserve"> and 1</w:t>
      </w:r>
      <w:r w:rsidR="00B24EBF">
        <w:rPr>
          <w:rFonts w:ascii="Arial Narrow" w:hAnsi="Arial Narrow"/>
          <w:lang w:eastAsia="en-US"/>
        </w:rPr>
        <w:t>8</w:t>
      </w:r>
      <w:r w:rsidR="000741E6">
        <w:rPr>
          <w:rFonts w:ascii="Arial Narrow" w:hAnsi="Arial Narrow"/>
          <w:lang w:eastAsia="en-US"/>
        </w:rPr>
        <w:t>, see supplemental instructions below.</w:t>
      </w:r>
    </w:p>
    <w:p w:rsidR="000741E6" w:rsidP="00F06875" w14:paraId="14F7B75C" w14:textId="77777777">
      <w:pPr>
        <w:rPr>
          <w:rFonts w:ascii="Arial Narrow" w:hAnsi="Arial Narrow"/>
          <w:lang w:eastAsia="en-US"/>
        </w:rPr>
      </w:pPr>
    </w:p>
    <w:p w:rsidR="00B24EBF" w:rsidP="00B24EBF" w14:paraId="28AFBBCA" w14:textId="780E977D">
      <w:pPr>
        <w:ind w:left="720" w:hanging="360"/>
        <w:rPr>
          <w:rFonts w:ascii="Arial Narrow" w:hAnsi="Arial Narrow"/>
          <w:lang w:eastAsia="en-US"/>
        </w:rPr>
      </w:pPr>
      <w:r w:rsidRPr="00244092">
        <w:rPr>
          <w:rFonts w:ascii="Arial Narrow" w:hAnsi="Arial Narrow"/>
          <w:b/>
          <w:bCs/>
          <w:lang w:eastAsia="en-US"/>
        </w:rPr>
        <w:t>11. Children:</w:t>
      </w:r>
      <w:r>
        <w:rPr>
          <w:rFonts w:ascii="Arial Narrow" w:hAnsi="Arial Narrow"/>
          <w:lang w:eastAsia="en-US"/>
        </w:rPr>
        <w:t xml:space="preserve"> Answer yes or no to this question</w:t>
      </w:r>
      <w:r w:rsidR="00867816">
        <w:rPr>
          <w:rFonts w:ascii="Arial Narrow" w:hAnsi="Arial Narrow"/>
          <w:lang w:eastAsia="en-US"/>
        </w:rPr>
        <w:t xml:space="preserve"> based on </w:t>
      </w:r>
      <w:r w:rsidR="00867816">
        <w:rPr>
          <w:rFonts w:ascii="Arial Narrow" w:hAnsi="Arial Narrow"/>
          <w:lang w:eastAsia="en-US"/>
        </w:rPr>
        <w:t>if</w:t>
      </w:r>
      <w:r w:rsidR="00867816">
        <w:rPr>
          <w:rFonts w:ascii="Arial Narrow" w:hAnsi="Arial Narrow"/>
          <w:lang w:eastAsia="en-US"/>
        </w:rPr>
        <w:t xml:space="preserve"> the URM youth had any children by the final day of the reporting period</w:t>
      </w:r>
      <w:r>
        <w:rPr>
          <w:rFonts w:ascii="Arial Narrow" w:hAnsi="Arial Narrow"/>
          <w:lang w:eastAsia="en-US"/>
        </w:rPr>
        <w:t xml:space="preserve">, regardless of whether the URM youth </w:t>
      </w:r>
      <w:r w:rsidR="002A02DC">
        <w:rPr>
          <w:rFonts w:ascii="Arial Narrow" w:hAnsi="Arial Narrow"/>
          <w:lang w:eastAsia="en-US"/>
        </w:rPr>
        <w:t xml:space="preserve">currently </w:t>
      </w:r>
      <w:r>
        <w:rPr>
          <w:rFonts w:ascii="Arial Narrow" w:hAnsi="Arial Narrow"/>
          <w:lang w:eastAsia="en-US"/>
        </w:rPr>
        <w:t>resides</w:t>
      </w:r>
      <w:r>
        <w:rPr>
          <w:rFonts w:ascii="Arial Narrow" w:hAnsi="Arial Narrow"/>
          <w:lang w:eastAsia="en-US"/>
        </w:rPr>
        <w:t xml:space="preserve"> with </w:t>
      </w:r>
      <w:r w:rsidR="002A02DC">
        <w:rPr>
          <w:rFonts w:ascii="Arial Narrow" w:hAnsi="Arial Narrow"/>
          <w:lang w:eastAsia="en-US"/>
        </w:rPr>
        <w:t>his/her child</w:t>
      </w:r>
      <w:r w:rsidR="00CA5B37">
        <w:rPr>
          <w:rFonts w:ascii="Arial Narrow" w:hAnsi="Arial Narrow"/>
          <w:lang w:eastAsia="en-US"/>
        </w:rPr>
        <w:t>(</w:t>
      </w:r>
      <w:r w:rsidR="002A02DC">
        <w:rPr>
          <w:rFonts w:ascii="Arial Narrow" w:hAnsi="Arial Narrow"/>
          <w:lang w:eastAsia="en-US"/>
        </w:rPr>
        <w:t>ren</w:t>
      </w:r>
      <w:r w:rsidR="00CA5B37">
        <w:rPr>
          <w:rFonts w:ascii="Arial Narrow" w:hAnsi="Arial Narrow"/>
          <w:lang w:eastAsia="en-US"/>
        </w:rPr>
        <w:t>)</w:t>
      </w:r>
      <w:r w:rsidR="002A02DC">
        <w:rPr>
          <w:rFonts w:ascii="Arial Narrow" w:hAnsi="Arial Narrow"/>
          <w:lang w:eastAsia="en-US"/>
        </w:rPr>
        <w:t>.</w:t>
      </w:r>
    </w:p>
    <w:p w:rsidR="00CB35F2" w:rsidRPr="00D4672C" w:rsidP="002A02DC" w14:paraId="1714F8C0" w14:textId="7313EC62">
      <w:pPr>
        <w:ind w:left="1080" w:hanging="360"/>
        <w:rPr>
          <w:rFonts w:ascii="Arial Narrow" w:hAnsi="Arial Narrow"/>
          <w:lang w:eastAsia="en-US"/>
        </w:rPr>
      </w:pPr>
      <w:r>
        <w:rPr>
          <w:rFonts w:ascii="Arial Narrow" w:hAnsi="Arial Narrow"/>
          <w:b/>
          <w:bCs/>
          <w:lang w:eastAsia="en-US"/>
        </w:rPr>
        <w:t xml:space="preserve">11a: </w:t>
      </w:r>
      <w:r>
        <w:rPr>
          <w:rFonts w:ascii="Arial Narrow" w:hAnsi="Arial Narrow"/>
          <w:lang w:eastAsia="en-US"/>
        </w:rPr>
        <w:t xml:space="preserve">This question can only be answered if question 11 is answered “Yes.” </w:t>
      </w:r>
      <w:r w:rsidR="00D4672C">
        <w:rPr>
          <w:rFonts w:ascii="Arial Narrow" w:hAnsi="Arial Narrow"/>
          <w:lang w:eastAsia="en-US"/>
        </w:rPr>
        <w:t xml:space="preserve">Enter the number of children that the youth had by the end of the reporting period within the two groups: 1) children who </w:t>
      </w:r>
      <w:r w:rsidRPr="00167053" w:rsidR="00D4672C">
        <w:rPr>
          <w:rFonts w:ascii="Arial Narrow" w:hAnsi="Arial Narrow"/>
          <w:u w:val="single"/>
          <w:lang w:eastAsia="en-US"/>
        </w:rPr>
        <w:t>do not</w:t>
      </w:r>
      <w:r w:rsidR="00D4672C">
        <w:rPr>
          <w:rFonts w:ascii="Arial Narrow" w:hAnsi="Arial Narrow"/>
          <w:lang w:eastAsia="en-US"/>
        </w:rPr>
        <w:t xml:space="preserve"> reside with the URM youth and 2) children who </w:t>
      </w:r>
      <w:r w:rsidRPr="00167053" w:rsidR="00D4672C">
        <w:rPr>
          <w:rFonts w:ascii="Arial Narrow" w:hAnsi="Arial Narrow"/>
          <w:u w:val="single"/>
          <w:lang w:eastAsia="en-US"/>
        </w:rPr>
        <w:t>do</w:t>
      </w:r>
      <w:r w:rsidR="00D4672C">
        <w:rPr>
          <w:rFonts w:ascii="Arial Narrow" w:hAnsi="Arial Narrow"/>
          <w:lang w:eastAsia="en-US"/>
        </w:rPr>
        <w:t xml:space="preserve"> reside with the URM youth.</w:t>
      </w:r>
    </w:p>
    <w:p w:rsidR="000A3C93" w:rsidP="002A02DC" w14:paraId="4B0B671A" w14:textId="6A484F37">
      <w:pPr>
        <w:ind w:left="1080" w:hanging="360"/>
        <w:rPr>
          <w:rFonts w:ascii="Arial Narrow" w:hAnsi="Arial Narrow"/>
          <w:lang w:eastAsia="en-US"/>
        </w:rPr>
      </w:pPr>
      <w:r w:rsidRPr="00244092">
        <w:rPr>
          <w:rFonts w:ascii="Arial Narrow" w:hAnsi="Arial Narrow"/>
          <w:b/>
          <w:bCs/>
          <w:lang w:eastAsia="en-US"/>
        </w:rPr>
        <w:t>11</w:t>
      </w:r>
      <w:r w:rsidR="00D4672C">
        <w:rPr>
          <w:rFonts w:ascii="Arial Narrow" w:hAnsi="Arial Narrow"/>
          <w:b/>
          <w:bCs/>
          <w:lang w:eastAsia="en-US"/>
        </w:rPr>
        <w:t>b</w:t>
      </w:r>
      <w:r w:rsidRPr="00244092" w:rsidR="003E022D">
        <w:rPr>
          <w:rFonts w:ascii="Arial Narrow" w:hAnsi="Arial Narrow"/>
          <w:b/>
          <w:bCs/>
          <w:lang w:eastAsia="en-US"/>
        </w:rPr>
        <w:t>:</w:t>
      </w:r>
      <w:r w:rsidR="003E022D">
        <w:rPr>
          <w:rFonts w:ascii="Arial Narrow" w:hAnsi="Arial Narrow"/>
          <w:lang w:eastAsia="en-US"/>
        </w:rPr>
        <w:t xml:space="preserve"> </w:t>
      </w:r>
      <w:r w:rsidR="004220E1">
        <w:rPr>
          <w:rFonts w:ascii="Arial Narrow" w:hAnsi="Arial Narrow"/>
          <w:lang w:eastAsia="en-US"/>
        </w:rPr>
        <w:t xml:space="preserve">This question can only be answered if </w:t>
      </w:r>
      <w:r w:rsidR="00FA7F21">
        <w:rPr>
          <w:rFonts w:ascii="Arial Narrow" w:hAnsi="Arial Narrow"/>
          <w:lang w:eastAsia="en-US"/>
        </w:rPr>
        <w:t xml:space="preserve">the number of children residing with the URM youth is 1 or greater. </w:t>
      </w:r>
      <w:r w:rsidR="003E022D">
        <w:rPr>
          <w:rFonts w:ascii="Arial Narrow" w:hAnsi="Arial Narrow"/>
          <w:lang w:eastAsia="en-US"/>
        </w:rPr>
        <w:t>Answer yes or no to this question</w:t>
      </w:r>
      <w:r w:rsidR="0070288D">
        <w:rPr>
          <w:rFonts w:ascii="Arial Narrow" w:hAnsi="Arial Narrow"/>
          <w:lang w:eastAsia="en-US"/>
        </w:rPr>
        <w:t>,</w:t>
      </w:r>
      <w:r w:rsidR="00867816">
        <w:rPr>
          <w:rFonts w:ascii="Arial Narrow" w:hAnsi="Arial Narrow"/>
          <w:lang w:eastAsia="en-US"/>
        </w:rPr>
        <w:t xml:space="preserve"> to indicate if any of the children residing with the URM youth were born during the reporting period.</w:t>
      </w:r>
      <w:r w:rsidR="0070288D">
        <w:rPr>
          <w:rFonts w:ascii="Arial Narrow" w:hAnsi="Arial Narrow"/>
          <w:lang w:eastAsia="en-US"/>
        </w:rPr>
        <w:t xml:space="preserve"> </w:t>
      </w:r>
    </w:p>
    <w:p w:rsidR="00D5476C" w:rsidP="00734636" w14:paraId="402C2DEC" w14:textId="5E607205">
      <w:pPr>
        <w:ind w:left="1080" w:hanging="360"/>
        <w:rPr>
          <w:rFonts w:ascii="Arial Narrow" w:hAnsi="Arial Narrow"/>
          <w:lang w:eastAsia="en-US"/>
        </w:rPr>
      </w:pPr>
      <w:r w:rsidRPr="004F65CA">
        <w:rPr>
          <w:rFonts w:ascii="Arial Narrow" w:hAnsi="Arial Narrow"/>
          <w:b/>
          <w:bCs/>
          <w:lang w:eastAsia="en-US"/>
        </w:rPr>
        <w:t>1</w:t>
      </w:r>
      <w:r w:rsidR="00416A0B">
        <w:rPr>
          <w:rFonts w:ascii="Arial Narrow" w:hAnsi="Arial Narrow"/>
          <w:b/>
          <w:bCs/>
          <w:lang w:eastAsia="en-US"/>
        </w:rPr>
        <w:t>1</w:t>
      </w:r>
      <w:r w:rsidR="00867816">
        <w:rPr>
          <w:rFonts w:ascii="Arial Narrow" w:hAnsi="Arial Narrow"/>
          <w:b/>
          <w:bCs/>
          <w:lang w:eastAsia="en-US"/>
        </w:rPr>
        <w:t>c:</w:t>
      </w:r>
      <w:r w:rsidRPr="004F65CA">
        <w:rPr>
          <w:rFonts w:ascii="Arial Narrow" w:hAnsi="Arial Narrow"/>
          <w:b/>
          <w:bCs/>
          <w:lang w:eastAsia="en-US"/>
        </w:rPr>
        <w:t xml:space="preserve"> </w:t>
      </w:r>
      <w:r w:rsidR="00B909C3">
        <w:rPr>
          <w:rFonts w:ascii="Arial Narrow" w:hAnsi="Arial Narrow"/>
          <w:lang w:eastAsia="en-US"/>
        </w:rPr>
        <w:t>This question can only be answered if question 11</w:t>
      </w:r>
      <w:r w:rsidR="00867816">
        <w:rPr>
          <w:rFonts w:ascii="Arial Narrow" w:hAnsi="Arial Narrow"/>
          <w:lang w:eastAsia="en-US"/>
        </w:rPr>
        <w:t>b</w:t>
      </w:r>
      <w:r w:rsidR="00B909C3">
        <w:rPr>
          <w:rFonts w:ascii="Arial Narrow" w:hAnsi="Arial Narrow"/>
          <w:lang w:eastAsia="en-US"/>
        </w:rPr>
        <w:t xml:space="preserve"> if answered “Yes.” </w:t>
      </w:r>
      <w:r w:rsidR="00867816">
        <w:rPr>
          <w:rFonts w:ascii="Arial Narrow" w:hAnsi="Arial Narrow"/>
          <w:lang w:eastAsia="en-US"/>
        </w:rPr>
        <w:t>For each child born during the reporting period who is residing with the URM youth,</w:t>
      </w:r>
      <w:r w:rsidR="001701B0">
        <w:rPr>
          <w:rFonts w:ascii="Arial Narrow" w:hAnsi="Arial Narrow"/>
          <w:lang w:eastAsia="en-US"/>
        </w:rPr>
        <w:t xml:space="preserve"> enter the child’s basic information</w:t>
      </w:r>
      <w:r w:rsidR="00BA6A0A">
        <w:rPr>
          <w:rFonts w:ascii="Arial Narrow" w:hAnsi="Arial Narrow"/>
          <w:lang w:eastAsia="en-US"/>
        </w:rPr>
        <w:t>, including name, date of birth, citizenship status, and Alien number</w:t>
      </w:r>
      <w:r w:rsidR="00862E8F">
        <w:rPr>
          <w:rFonts w:ascii="Arial Narrow" w:hAnsi="Arial Narrow"/>
          <w:lang w:eastAsia="en-US"/>
        </w:rPr>
        <w:t>.</w:t>
      </w:r>
      <w:r w:rsidR="00BA6A0A">
        <w:rPr>
          <w:rFonts w:ascii="Arial Narrow" w:hAnsi="Arial Narrow"/>
          <w:lang w:eastAsia="en-US"/>
        </w:rPr>
        <w:t xml:space="preserve"> Alien number can only be completed if the child is not a U.S. citizen.</w:t>
      </w:r>
      <w:r w:rsidR="00862E8F">
        <w:rPr>
          <w:rFonts w:ascii="Arial Narrow" w:hAnsi="Arial Narrow"/>
          <w:lang w:eastAsia="en-US"/>
        </w:rPr>
        <w:t xml:space="preserve"> </w:t>
      </w:r>
      <w:r w:rsidR="00867816">
        <w:rPr>
          <w:rFonts w:ascii="Arial Narrow" w:hAnsi="Arial Narrow"/>
          <w:lang w:eastAsia="en-US"/>
        </w:rPr>
        <w:t xml:space="preserve">If any additional rows are needed, hit the “Add rows” button to report additional children. </w:t>
      </w:r>
    </w:p>
    <w:p w:rsidR="00845AB1" w:rsidP="00734636" w14:paraId="3F4C7389" w14:textId="77777777">
      <w:pPr>
        <w:ind w:left="1080" w:hanging="360"/>
        <w:rPr>
          <w:rFonts w:ascii="Arial Narrow" w:hAnsi="Arial Narrow"/>
          <w:lang w:eastAsia="en-US"/>
        </w:rPr>
      </w:pPr>
    </w:p>
    <w:p w:rsidR="007312EB" w:rsidRPr="00C95B49" w:rsidP="004F65CA" w14:paraId="00331942" w14:textId="61896DB4">
      <w:pPr>
        <w:ind w:left="720" w:hanging="360"/>
        <w:rPr>
          <w:rFonts w:ascii="Arial Narrow" w:hAnsi="Arial Narrow" w:cs="Times New Roman"/>
          <w:b/>
          <w:u w:val="single"/>
        </w:rPr>
      </w:pPr>
      <w:r>
        <w:rPr>
          <w:rFonts w:ascii="Arial Narrow" w:hAnsi="Arial Narrow"/>
          <w:b/>
          <w:bCs/>
          <w:lang w:eastAsia="en-US"/>
        </w:rPr>
        <w:t>1</w:t>
      </w:r>
      <w:r w:rsidR="00B24EBF">
        <w:rPr>
          <w:rFonts w:ascii="Arial Narrow" w:hAnsi="Arial Narrow"/>
          <w:b/>
          <w:bCs/>
          <w:lang w:eastAsia="en-US"/>
        </w:rPr>
        <w:t>8</w:t>
      </w:r>
      <w:r>
        <w:rPr>
          <w:rFonts w:ascii="Arial Narrow" w:hAnsi="Arial Narrow"/>
          <w:b/>
          <w:bCs/>
          <w:lang w:eastAsia="en-US"/>
        </w:rPr>
        <w:t>. Immigration Status</w:t>
      </w:r>
      <w:r w:rsidR="00722D62">
        <w:rPr>
          <w:rFonts w:ascii="Arial Narrow" w:hAnsi="Arial Narrow"/>
          <w:b/>
          <w:bCs/>
          <w:lang w:eastAsia="en-US"/>
        </w:rPr>
        <w:t>/Classification</w:t>
      </w:r>
      <w:r>
        <w:rPr>
          <w:rFonts w:ascii="Arial Narrow" w:hAnsi="Arial Narrow"/>
          <w:b/>
          <w:bCs/>
          <w:lang w:eastAsia="en-US"/>
        </w:rPr>
        <w:t>:</w:t>
      </w:r>
      <w:r>
        <w:rPr>
          <w:rFonts w:ascii="Arial Narrow" w:hAnsi="Arial Narrow"/>
          <w:lang w:eastAsia="en-US"/>
        </w:rPr>
        <w:t xml:space="preserve"> </w:t>
      </w:r>
      <w:r w:rsidR="00475CE5">
        <w:rPr>
          <w:rFonts w:ascii="Arial Narrow" w:hAnsi="Arial Narrow"/>
          <w:lang w:eastAsia="en-US"/>
        </w:rPr>
        <w:t>Select the youth’s immigration status</w:t>
      </w:r>
      <w:r w:rsidR="00F675AC">
        <w:rPr>
          <w:rFonts w:ascii="Arial Narrow" w:hAnsi="Arial Narrow"/>
          <w:lang w:eastAsia="en-US"/>
        </w:rPr>
        <w:t>/classification</w:t>
      </w:r>
      <w:r w:rsidR="00475CE5">
        <w:rPr>
          <w:rFonts w:ascii="Arial Narrow" w:hAnsi="Arial Narrow"/>
          <w:lang w:eastAsia="en-US"/>
        </w:rPr>
        <w:t xml:space="preserve"> as of the final day of the reporting period. </w:t>
      </w:r>
      <w:r>
        <w:rPr>
          <w:rFonts w:ascii="Arial Narrow" w:hAnsi="Arial Narrow" w:cs="Times New Roman"/>
        </w:rPr>
        <w:t>This may differ from the youth’s eligibility type. Complete descriptions and documentation requirements are available in PL 1</w:t>
      </w:r>
      <w:r w:rsidRPr="00963979">
        <w:rPr>
          <w:rFonts w:ascii="Arial Narrow" w:hAnsi="Arial Narrow" w:cs="Times New Roman"/>
        </w:rPr>
        <w:t xml:space="preserve">6-01: </w:t>
      </w:r>
      <w:hyperlink r:id="rId10" w:history="1">
        <w:r w:rsidRPr="00963979">
          <w:rPr>
            <w:rStyle w:val="Hyperlink"/>
            <w:rFonts w:ascii="Arial Narrow" w:hAnsi="Arial Narrow" w:cs="Times New Roman"/>
          </w:rPr>
          <w:t>https://acf.gov/orr/policy-guidance/documentation-requirements-refugee-resettlement-program</w:t>
        </w:r>
      </w:hyperlink>
      <w:r w:rsidRPr="00963979">
        <w:rPr>
          <w:rFonts w:ascii="Arial Narrow" w:hAnsi="Arial Narrow" w:cs="Times New Roman"/>
        </w:rPr>
        <w:t>.</w:t>
      </w:r>
      <w:r>
        <w:rPr>
          <w:rFonts w:ascii="Arial Narrow" w:hAnsi="Arial Narrow" w:cs="Times New Roman"/>
        </w:rPr>
        <w:t xml:space="preserve"> </w:t>
      </w:r>
    </w:p>
    <w:p w:rsidR="007312EB" w:rsidRPr="002A14FF" w:rsidP="007312EB" w14:paraId="435C9F31" w14:textId="77777777">
      <w:pPr>
        <w:pStyle w:val="PlainText"/>
        <w:numPr>
          <w:ilvl w:val="0"/>
          <w:numId w:val="65"/>
        </w:numPr>
        <w:spacing w:before="100" w:beforeAutospacing="1" w:after="100" w:afterAutospacing="1"/>
        <w:rPr>
          <w:rFonts w:ascii="Arial Narrow" w:hAnsi="Arial Narrow" w:cs="Times New Roman"/>
          <w:sz w:val="24"/>
          <w:szCs w:val="24"/>
        </w:rPr>
      </w:pPr>
      <w:r w:rsidRPr="00C95B49">
        <w:rPr>
          <w:rFonts w:ascii="Arial Narrow" w:hAnsi="Arial Narrow" w:cs="Times New Roman"/>
          <w:i/>
          <w:sz w:val="24"/>
          <w:szCs w:val="24"/>
        </w:rPr>
        <w:t>Lawful Permanent Resident</w:t>
      </w:r>
      <w:r>
        <w:rPr>
          <w:rFonts w:ascii="Arial Narrow" w:hAnsi="Arial Narrow" w:cs="Times New Roman"/>
          <w:i/>
          <w:sz w:val="24"/>
          <w:szCs w:val="24"/>
        </w:rPr>
        <w:t xml:space="preserve"> (LPR)</w:t>
      </w:r>
      <w:r w:rsidRPr="00C95B49">
        <w:rPr>
          <w:rFonts w:ascii="Arial Narrow" w:hAnsi="Arial Narrow" w:cs="Times New Roman"/>
          <w:i/>
          <w:sz w:val="24"/>
          <w:szCs w:val="24"/>
        </w:rPr>
        <w:t>:</w:t>
      </w:r>
      <w:r w:rsidRPr="00C95B49">
        <w:rPr>
          <w:rFonts w:ascii="Arial Narrow" w:hAnsi="Arial Narrow" w:cs="Times New Roman"/>
          <w:sz w:val="24"/>
          <w:szCs w:val="24"/>
        </w:rPr>
        <w:t xml:space="preserve"> Select if </w:t>
      </w:r>
      <w:r>
        <w:rPr>
          <w:rFonts w:ascii="Arial Narrow" w:hAnsi="Arial Narrow" w:cs="Times New Roman"/>
          <w:sz w:val="24"/>
          <w:szCs w:val="24"/>
        </w:rPr>
        <w:t xml:space="preserve">the </w:t>
      </w:r>
      <w:r w:rsidRPr="00C95B49">
        <w:rPr>
          <w:rFonts w:ascii="Arial Narrow" w:hAnsi="Arial Narrow" w:cs="Times New Roman"/>
          <w:sz w:val="24"/>
          <w:szCs w:val="24"/>
        </w:rPr>
        <w:t xml:space="preserve">youth </w:t>
      </w:r>
      <w:r w:rsidRPr="00C95B49">
        <w:rPr>
          <w:rFonts w:ascii="Arial Narrow" w:hAnsi="Arial Narrow" w:cs="Times New Roman"/>
          <w:sz w:val="24"/>
          <w:szCs w:val="24"/>
        </w:rPr>
        <w:t>has</w:t>
      </w:r>
      <w:r w:rsidRPr="00C95B49">
        <w:rPr>
          <w:rFonts w:ascii="Arial Narrow" w:hAnsi="Arial Narrow" w:cs="Times New Roman"/>
          <w:sz w:val="24"/>
          <w:szCs w:val="24"/>
        </w:rPr>
        <w:t xml:space="preserve"> adjusted status to </w:t>
      </w:r>
      <w:r>
        <w:rPr>
          <w:rFonts w:ascii="Arial Narrow" w:hAnsi="Arial Narrow" w:cs="Times New Roman"/>
          <w:sz w:val="24"/>
          <w:szCs w:val="24"/>
        </w:rPr>
        <w:t xml:space="preserve">lawful </w:t>
      </w:r>
      <w:r w:rsidRPr="00C95B49">
        <w:rPr>
          <w:rFonts w:ascii="Arial Narrow" w:hAnsi="Arial Narrow" w:cs="Times New Roman"/>
          <w:sz w:val="24"/>
          <w:szCs w:val="24"/>
        </w:rPr>
        <w:t>permanent resid</w:t>
      </w:r>
      <w:r w:rsidRPr="002A14FF">
        <w:rPr>
          <w:rFonts w:ascii="Arial Narrow" w:hAnsi="Arial Narrow" w:cs="Times New Roman"/>
          <w:sz w:val="24"/>
          <w:szCs w:val="24"/>
        </w:rPr>
        <w:t>ency (green card holder).</w:t>
      </w:r>
    </w:p>
    <w:p w:rsidR="007312EB" w:rsidRPr="002A14FF" w:rsidP="007312EB" w14:paraId="5353E6B4" w14:textId="77777777">
      <w:pPr>
        <w:pStyle w:val="PlainText"/>
        <w:numPr>
          <w:ilvl w:val="0"/>
          <w:numId w:val="65"/>
        </w:numPr>
        <w:spacing w:after="100" w:afterAutospacing="1"/>
        <w:contextualSpacing/>
        <w:rPr>
          <w:rFonts w:ascii="Arial Narrow" w:hAnsi="Arial Narrow" w:cs="Times New Roman"/>
          <w:sz w:val="24"/>
          <w:szCs w:val="24"/>
        </w:rPr>
      </w:pPr>
      <w:r w:rsidRPr="002A14FF">
        <w:rPr>
          <w:rFonts w:ascii="Arial Narrow" w:hAnsi="Arial Narrow" w:cs="Times New Roman"/>
          <w:i/>
          <w:sz w:val="24"/>
          <w:szCs w:val="24"/>
        </w:rPr>
        <w:t>Refugee</w:t>
      </w:r>
      <w:r w:rsidRPr="002A14FF">
        <w:rPr>
          <w:rFonts w:ascii="Arial Narrow" w:hAnsi="Arial Narrow" w:cs="Times New Roman"/>
          <w:sz w:val="24"/>
          <w:szCs w:val="24"/>
        </w:rPr>
        <w:t xml:space="preserve">: Select if the youth was admitted to the United States as a refugee under INA §207 and has not yet adjusted to LPR status. </w:t>
      </w:r>
    </w:p>
    <w:p w:rsidR="007312EB" w:rsidRPr="002A14FF" w:rsidP="007312EB" w14:paraId="54C66FB1" w14:textId="77777777">
      <w:pPr>
        <w:pStyle w:val="PlainText"/>
        <w:numPr>
          <w:ilvl w:val="0"/>
          <w:numId w:val="65"/>
        </w:numPr>
        <w:spacing w:before="100" w:beforeAutospacing="1" w:after="100" w:afterAutospacing="1"/>
        <w:rPr>
          <w:rFonts w:ascii="Arial Narrow" w:hAnsi="Arial Narrow" w:cs="Times New Roman"/>
          <w:sz w:val="24"/>
          <w:szCs w:val="24"/>
        </w:rPr>
      </w:pPr>
      <w:r w:rsidRPr="002A14FF">
        <w:rPr>
          <w:rFonts w:ascii="Arial Narrow" w:hAnsi="Arial Narrow" w:cs="Times New Roman"/>
          <w:i/>
          <w:sz w:val="24"/>
          <w:szCs w:val="24"/>
        </w:rPr>
        <w:t>Asylee</w:t>
      </w:r>
      <w:r w:rsidRPr="002A14FF">
        <w:rPr>
          <w:rFonts w:ascii="Arial Narrow" w:hAnsi="Arial Narrow" w:cs="Times New Roman"/>
          <w:sz w:val="24"/>
          <w:szCs w:val="24"/>
        </w:rPr>
        <w:t xml:space="preserve">: Select if the youth was granted asylum under INA §207 and has not yet adjusted to LPR status. </w:t>
      </w:r>
    </w:p>
    <w:p w:rsidR="007312EB" w:rsidRPr="002A14FF" w:rsidP="007312EB" w14:paraId="5BB7AD25" w14:textId="77777777">
      <w:pPr>
        <w:pStyle w:val="PlainText"/>
        <w:numPr>
          <w:ilvl w:val="0"/>
          <w:numId w:val="65"/>
        </w:numPr>
        <w:spacing w:before="100" w:beforeAutospacing="1" w:after="100" w:afterAutospacing="1"/>
        <w:rPr>
          <w:rFonts w:ascii="Arial Narrow" w:hAnsi="Arial Narrow" w:cs="Times New Roman"/>
          <w:sz w:val="24"/>
          <w:szCs w:val="24"/>
        </w:rPr>
      </w:pPr>
      <w:r w:rsidRPr="002A14FF">
        <w:rPr>
          <w:rFonts w:ascii="Arial Narrow" w:hAnsi="Arial Narrow" w:cs="Times New Roman"/>
          <w:i/>
          <w:sz w:val="24"/>
          <w:szCs w:val="24"/>
        </w:rPr>
        <w:t>U-Status Recipient</w:t>
      </w:r>
      <w:r w:rsidRPr="002A14FF">
        <w:rPr>
          <w:rFonts w:ascii="Arial Narrow" w:hAnsi="Arial Narrow" w:cs="Times New Roman"/>
          <w:sz w:val="24"/>
          <w:szCs w:val="24"/>
        </w:rPr>
        <w:t xml:space="preserve">: Select if the youth </w:t>
      </w:r>
      <w:r w:rsidRPr="002A14FF">
        <w:rPr>
          <w:rFonts w:ascii="Arial Narrow" w:hAnsi="Arial Narrow" w:cs="Times New Roman"/>
          <w:sz w:val="24"/>
          <w:szCs w:val="24"/>
        </w:rPr>
        <w:t>has</w:t>
      </w:r>
      <w:r w:rsidRPr="002A14FF">
        <w:rPr>
          <w:rFonts w:ascii="Arial Narrow" w:hAnsi="Arial Narrow" w:cs="Times New Roman"/>
          <w:sz w:val="24"/>
          <w:szCs w:val="24"/>
        </w:rPr>
        <w:t xml:space="preserve"> been granted U nonimmigrant Status from USCIS</w:t>
      </w:r>
      <w:r>
        <w:rPr>
          <w:rFonts w:ascii="Arial Narrow" w:hAnsi="Arial Narrow" w:cs="Times New Roman"/>
          <w:sz w:val="24"/>
          <w:szCs w:val="24"/>
        </w:rPr>
        <w:t xml:space="preserve"> and has not yet adjusted to LPR status</w:t>
      </w:r>
      <w:r w:rsidRPr="002A14FF">
        <w:rPr>
          <w:rFonts w:ascii="Arial Narrow" w:hAnsi="Arial Narrow" w:cs="Times New Roman"/>
          <w:sz w:val="24"/>
          <w:szCs w:val="24"/>
        </w:rPr>
        <w:t>.</w:t>
      </w:r>
    </w:p>
    <w:p w:rsidR="007312EB" w:rsidRPr="00C95B49" w:rsidP="007312EB" w14:paraId="307A4819" w14:textId="77777777">
      <w:pPr>
        <w:pStyle w:val="PlainText"/>
        <w:numPr>
          <w:ilvl w:val="0"/>
          <w:numId w:val="65"/>
        </w:numPr>
        <w:spacing w:before="100" w:beforeAutospacing="1" w:after="100" w:afterAutospacing="1"/>
        <w:rPr>
          <w:rFonts w:ascii="Arial Narrow" w:hAnsi="Arial Narrow" w:cs="Times New Roman"/>
          <w:sz w:val="24"/>
          <w:szCs w:val="24"/>
        </w:rPr>
      </w:pPr>
      <w:r w:rsidRPr="002A14FF">
        <w:rPr>
          <w:rFonts w:ascii="Arial Narrow" w:hAnsi="Arial Narrow" w:cs="Times New Roman"/>
          <w:i/>
          <w:sz w:val="24"/>
          <w:szCs w:val="24"/>
        </w:rPr>
        <w:t>T-Status Recipient</w:t>
      </w:r>
      <w:r w:rsidRPr="00C95B49">
        <w:rPr>
          <w:rFonts w:ascii="Arial Narrow" w:hAnsi="Arial Narrow" w:cs="Times New Roman"/>
          <w:sz w:val="24"/>
          <w:szCs w:val="24"/>
        </w:rPr>
        <w:t xml:space="preserve">: Select if </w:t>
      </w:r>
      <w:r>
        <w:rPr>
          <w:rFonts w:ascii="Arial Narrow" w:hAnsi="Arial Narrow" w:cs="Times New Roman"/>
          <w:sz w:val="24"/>
          <w:szCs w:val="24"/>
        </w:rPr>
        <w:t xml:space="preserve">the </w:t>
      </w:r>
      <w:r w:rsidRPr="00C95B49">
        <w:rPr>
          <w:rFonts w:ascii="Arial Narrow" w:hAnsi="Arial Narrow" w:cs="Times New Roman"/>
          <w:sz w:val="24"/>
          <w:szCs w:val="24"/>
        </w:rPr>
        <w:t xml:space="preserve">youth </w:t>
      </w:r>
      <w:r w:rsidRPr="00C95B49">
        <w:rPr>
          <w:rFonts w:ascii="Arial Narrow" w:hAnsi="Arial Narrow" w:cs="Times New Roman"/>
          <w:sz w:val="24"/>
          <w:szCs w:val="24"/>
        </w:rPr>
        <w:t>has</w:t>
      </w:r>
      <w:r w:rsidRPr="00C95B49">
        <w:rPr>
          <w:rFonts w:ascii="Arial Narrow" w:hAnsi="Arial Narrow" w:cs="Times New Roman"/>
          <w:sz w:val="24"/>
          <w:szCs w:val="24"/>
        </w:rPr>
        <w:t xml:space="preserve"> </w:t>
      </w:r>
      <w:r>
        <w:rPr>
          <w:rFonts w:ascii="Arial Narrow" w:hAnsi="Arial Narrow" w:cs="Times New Roman"/>
          <w:sz w:val="24"/>
          <w:szCs w:val="24"/>
        </w:rPr>
        <w:t>been granted</w:t>
      </w:r>
      <w:r w:rsidRPr="00C95B49">
        <w:rPr>
          <w:rFonts w:ascii="Arial Narrow" w:hAnsi="Arial Narrow" w:cs="Times New Roman"/>
          <w:sz w:val="24"/>
          <w:szCs w:val="24"/>
        </w:rPr>
        <w:t xml:space="preserve"> T</w:t>
      </w:r>
      <w:r>
        <w:rPr>
          <w:rFonts w:ascii="Arial Narrow" w:hAnsi="Arial Narrow" w:cs="Times New Roman"/>
          <w:sz w:val="24"/>
          <w:szCs w:val="24"/>
        </w:rPr>
        <w:t xml:space="preserve"> nonimmigrant</w:t>
      </w:r>
      <w:r w:rsidRPr="00C95B49">
        <w:rPr>
          <w:rFonts w:ascii="Arial Narrow" w:hAnsi="Arial Narrow" w:cs="Times New Roman"/>
          <w:sz w:val="24"/>
          <w:szCs w:val="24"/>
        </w:rPr>
        <w:t xml:space="preserve"> Status from USCIS</w:t>
      </w:r>
      <w:r>
        <w:rPr>
          <w:rFonts w:ascii="Arial Narrow" w:hAnsi="Arial Narrow" w:cs="Times New Roman"/>
          <w:sz w:val="24"/>
          <w:szCs w:val="24"/>
        </w:rPr>
        <w:t xml:space="preserve"> and has not yet adjusted to LPR status</w:t>
      </w:r>
      <w:r w:rsidRPr="00C95B49">
        <w:rPr>
          <w:rFonts w:ascii="Arial Narrow" w:hAnsi="Arial Narrow" w:cs="Times New Roman"/>
          <w:sz w:val="24"/>
          <w:szCs w:val="24"/>
        </w:rPr>
        <w:t>.</w:t>
      </w:r>
    </w:p>
    <w:p w:rsidR="007312EB" w:rsidP="007312EB" w14:paraId="5E2CB0E3" w14:textId="77777777">
      <w:pPr>
        <w:pStyle w:val="PlainText"/>
        <w:numPr>
          <w:ilvl w:val="0"/>
          <w:numId w:val="65"/>
        </w:numPr>
        <w:spacing w:before="100" w:beforeAutospacing="1" w:after="100" w:afterAutospacing="1"/>
        <w:rPr>
          <w:rFonts w:ascii="Arial Narrow" w:hAnsi="Arial Narrow" w:cs="Times New Roman"/>
          <w:sz w:val="24"/>
          <w:szCs w:val="24"/>
        </w:rPr>
      </w:pPr>
      <w:r w:rsidRPr="00144191">
        <w:rPr>
          <w:rFonts w:ascii="Arial Narrow" w:hAnsi="Arial Narrow" w:cs="Times New Roman"/>
          <w:i/>
          <w:iCs/>
          <w:sz w:val="24"/>
          <w:szCs w:val="24"/>
        </w:rPr>
        <w:t>Afghan Humanitarian Parolee</w:t>
      </w:r>
      <w:r>
        <w:rPr>
          <w:rFonts w:ascii="Arial Narrow" w:hAnsi="Arial Narrow" w:cs="Times New Roman"/>
          <w:sz w:val="24"/>
          <w:szCs w:val="24"/>
        </w:rPr>
        <w:t>: Select if the youth</w:t>
      </w:r>
      <w:r w:rsidRPr="00C95B49">
        <w:rPr>
          <w:rFonts w:ascii="Arial Narrow" w:hAnsi="Arial Narrow" w:cs="Times New Roman"/>
          <w:sz w:val="24"/>
          <w:szCs w:val="24"/>
        </w:rPr>
        <w:t xml:space="preserve"> </w:t>
      </w:r>
      <w:r>
        <w:rPr>
          <w:rFonts w:ascii="Arial Narrow" w:hAnsi="Arial Narrow" w:cs="Times New Roman"/>
          <w:sz w:val="24"/>
          <w:szCs w:val="24"/>
        </w:rPr>
        <w:t xml:space="preserve">was paroled into the United States under Operation Allies Refuge (OAR), Operation Allies Welcome (OAW), or other humanitarian parole authority and has not yet adjusted to another immigration status or classification. </w:t>
      </w:r>
    </w:p>
    <w:p w:rsidR="007312EB" w:rsidRPr="00C95B49" w:rsidP="007312EB" w14:paraId="738ACB14" w14:textId="77777777">
      <w:pPr>
        <w:pStyle w:val="PlainText"/>
        <w:numPr>
          <w:ilvl w:val="0"/>
          <w:numId w:val="65"/>
        </w:numPr>
        <w:spacing w:before="100" w:beforeAutospacing="1" w:after="100" w:afterAutospacing="1"/>
        <w:rPr>
          <w:rFonts w:ascii="Arial Narrow" w:hAnsi="Arial Narrow" w:cs="Times New Roman"/>
          <w:sz w:val="24"/>
          <w:szCs w:val="24"/>
        </w:rPr>
      </w:pPr>
      <w:r>
        <w:rPr>
          <w:rFonts w:ascii="Arial Narrow" w:hAnsi="Arial Narrow" w:cs="Times New Roman"/>
          <w:i/>
          <w:iCs/>
          <w:sz w:val="24"/>
          <w:szCs w:val="24"/>
        </w:rPr>
        <w:t>Ukrainian Humanitarian Parolee</w:t>
      </w:r>
      <w:r w:rsidRPr="000F3171">
        <w:rPr>
          <w:rFonts w:ascii="Arial Narrow" w:hAnsi="Arial Narrow" w:cs="Times New Roman"/>
          <w:sz w:val="24"/>
          <w:szCs w:val="24"/>
        </w:rPr>
        <w:t>:</w:t>
      </w:r>
      <w:r>
        <w:rPr>
          <w:rFonts w:ascii="Arial Narrow" w:hAnsi="Arial Narrow" w:cs="Times New Roman"/>
          <w:sz w:val="24"/>
          <w:szCs w:val="24"/>
        </w:rPr>
        <w:t xml:space="preserve"> Select if the youth was paroled into the United States under Uniting for Ukraine (U4U) or other humanitarian parole authority related to Ukraine and has not yet adjusted to another immigration status or classification. </w:t>
      </w:r>
    </w:p>
    <w:p w:rsidR="007312EB" w:rsidRPr="00C95B49" w:rsidP="007312EB" w14:paraId="2E9DBD92" w14:textId="77777777">
      <w:pPr>
        <w:pStyle w:val="PlainText"/>
        <w:numPr>
          <w:ilvl w:val="0"/>
          <w:numId w:val="65"/>
        </w:numPr>
        <w:spacing w:before="100" w:beforeAutospacing="1" w:after="100" w:afterAutospacing="1"/>
        <w:rPr>
          <w:rFonts w:ascii="Arial Narrow" w:hAnsi="Arial Narrow" w:cs="Times New Roman"/>
          <w:sz w:val="24"/>
          <w:szCs w:val="24"/>
        </w:rPr>
      </w:pPr>
      <w:r w:rsidRPr="00C95B49">
        <w:rPr>
          <w:rFonts w:ascii="Arial Narrow" w:hAnsi="Arial Narrow" w:cs="Times New Roman"/>
          <w:i/>
          <w:sz w:val="24"/>
          <w:szCs w:val="24"/>
        </w:rPr>
        <w:t>S</w:t>
      </w:r>
      <w:r>
        <w:rPr>
          <w:rFonts w:ascii="Arial Narrow" w:hAnsi="Arial Narrow" w:cs="Times New Roman"/>
          <w:i/>
          <w:sz w:val="24"/>
          <w:szCs w:val="24"/>
        </w:rPr>
        <w:t xml:space="preserve">pecial </w:t>
      </w:r>
      <w:r w:rsidRPr="00C95B49">
        <w:rPr>
          <w:rFonts w:ascii="Arial Narrow" w:hAnsi="Arial Narrow" w:cs="Times New Roman"/>
          <w:i/>
          <w:sz w:val="24"/>
          <w:szCs w:val="24"/>
        </w:rPr>
        <w:t>I</w:t>
      </w:r>
      <w:r>
        <w:rPr>
          <w:rFonts w:ascii="Arial Narrow" w:hAnsi="Arial Narrow" w:cs="Times New Roman"/>
          <w:i/>
          <w:sz w:val="24"/>
          <w:szCs w:val="24"/>
        </w:rPr>
        <w:t xml:space="preserve">mmigrant </w:t>
      </w:r>
      <w:r w:rsidRPr="00C95B49">
        <w:rPr>
          <w:rFonts w:ascii="Arial Narrow" w:hAnsi="Arial Narrow" w:cs="Times New Roman"/>
          <w:i/>
          <w:sz w:val="24"/>
          <w:szCs w:val="24"/>
        </w:rPr>
        <w:t>J</w:t>
      </w:r>
      <w:r>
        <w:rPr>
          <w:rFonts w:ascii="Arial Narrow" w:hAnsi="Arial Narrow" w:cs="Times New Roman"/>
          <w:i/>
          <w:sz w:val="24"/>
          <w:szCs w:val="24"/>
        </w:rPr>
        <w:t>uvenile (SIJ) classification</w:t>
      </w:r>
      <w:r w:rsidRPr="00C95B49">
        <w:rPr>
          <w:rFonts w:ascii="Arial Narrow" w:hAnsi="Arial Narrow" w:cs="Times New Roman"/>
          <w:i/>
          <w:sz w:val="24"/>
          <w:szCs w:val="24"/>
        </w:rPr>
        <w:t xml:space="preserve"> (I-360 approval)</w:t>
      </w:r>
      <w:r w:rsidRPr="00C95B49">
        <w:rPr>
          <w:rFonts w:ascii="Arial Narrow" w:hAnsi="Arial Narrow" w:cs="Times New Roman"/>
          <w:sz w:val="24"/>
          <w:szCs w:val="24"/>
        </w:rPr>
        <w:t xml:space="preserve">: Select if </w:t>
      </w:r>
      <w:r>
        <w:rPr>
          <w:rFonts w:ascii="Arial Narrow" w:hAnsi="Arial Narrow" w:cs="Times New Roman"/>
          <w:sz w:val="24"/>
          <w:szCs w:val="24"/>
        </w:rPr>
        <w:t xml:space="preserve">the </w:t>
      </w:r>
      <w:r w:rsidRPr="00C95B49">
        <w:rPr>
          <w:rFonts w:ascii="Arial Narrow" w:hAnsi="Arial Narrow" w:cs="Times New Roman"/>
          <w:sz w:val="24"/>
          <w:szCs w:val="24"/>
        </w:rPr>
        <w:t xml:space="preserve">youth has </w:t>
      </w:r>
      <w:r>
        <w:rPr>
          <w:rFonts w:ascii="Arial Narrow" w:hAnsi="Arial Narrow" w:cs="Times New Roman"/>
          <w:sz w:val="24"/>
          <w:szCs w:val="24"/>
        </w:rPr>
        <w:t xml:space="preserve">received </w:t>
      </w:r>
      <w:r w:rsidRPr="00C95B49">
        <w:rPr>
          <w:rFonts w:ascii="Arial Narrow" w:hAnsi="Arial Narrow" w:cs="Times New Roman"/>
          <w:sz w:val="24"/>
          <w:szCs w:val="24"/>
        </w:rPr>
        <w:t>USCIS approval of an I-360 petition</w:t>
      </w:r>
      <w:r>
        <w:rPr>
          <w:rFonts w:ascii="Arial Narrow" w:hAnsi="Arial Narrow" w:cs="Times New Roman"/>
          <w:sz w:val="24"/>
          <w:szCs w:val="24"/>
        </w:rPr>
        <w:t xml:space="preserve"> for SIJ classification and has not yet adjusted to LPR status.</w:t>
      </w:r>
    </w:p>
    <w:p w:rsidR="007312EB" w:rsidRPr="00C95B49" w:rsidP="007312EB" w14:paraId="747E54E4" w14:textId="77777777">
      <w:pPr>
        <w:pStyle w:val="PlainText"/>
        <w:numPr>
          <w:ilvl w:val="0"/>
          <w:numId w:val="65"/>
        </w:numPr>
        <w:spacing w:before="100" w:beforeAutospacing="1" w:after="100" w:afterAutospacing="1"/>
        <w:rPr>
          <w:rFonts w:ascii="Arial Narrow" w:hAnsi="Arial Narrow" w:cs="Times New Roman"/>
          <w:sz w:val="24"/>
          <w:szCs w:val="24"/>
        </w:rPr>
      </w:pPr>
      <w:r w:rsidRPr="00C95B49">
        <w:rPr>
          <w:rFonts w:ascii="Arial Narrow" w:hAnsi="Arial Narrow" w:cs="Times New Roman"/>
          <w:i/>
          <w:sz w:val="24"/>
          <w:szCs w:val="24"/>
        </w:rPr>
        <w:t>Cuban/Haitian Entrant-No immigration status</w:t>
      </w:r>
      <w:r w:rsidRPr="00C95B49">
        <w:rPr>
          <w:rFonts w:ascii="Arial Narrow" w:hAnsi="Arial Narrow" w:cs="Times New Roman"/>
          <w:sz w:val="24"/>
          <w:szCs w:val="24"/>
        </w:rPr>
        <w:t xml:space="preserve">: Select if </w:t>
      </w:r>
      <w:r>
        <w:rPr>
          <w:rFonts w:ascii="Arial Narrow" w:hAnsi="Arial Narrow" w:cs="Times New Roman"/>
          <w:sz w:val="24"/>
          <w:szCs w:val="24"/>
        </w:rPr>
        <w:t xml:space="preserve">the </w:t>
      </w:r>
      <w:r w:rsidRPr="00C95B49">
        <w:rPr>
          <w:rFonts w:ascii="Arial Narrow" w:hAnsi="Arial Narrow" w:cs="Times New Roman"/>
          <w:sz w:val="24"/>
          <w:szCs w:val="24"/>
        </w:rPr>
        <w:t>youth</w:t>
      </w:r>
      <w:r>
        <w:rPr>
          <w:rFonts w:ascii="Arial Narrow" w:hAnsi="Arial Narrow" w:cs="Times New Roman"/>
          <w:sz w:val="24"/>
          <w:szCs w:val="24"/>
        </w:rPr>
        <w:t xml:space="preserve"> was granted parole status as a Cuban/Haitian Entrant (Status Pending) or granted any other special status subsequently established under the immigration laws for nationals of Cuba or Haiti. Only select if the youth </w:t>
      </w:r>
      <w:r>
        <w:rPr>
          <w:rFonts w:ascii="Arial Narrow" w:hAnsi="Arial Narrow" w:cs="Times New Roman"/>
          <w:sz w:val="24"/>
          <w:szCs w:val="24"/>
        </w:rPr>
        <w:t>has</w:t>
      </w:r>
      <w:r>
        <w:rPr>
          <w:rFonts w:ascii="Arial Narrow" w:hAnsi="Arial Narrow" w:cs="Times New Roman"/>
          <w:sz w:val="24"/>
          <w:szCs w:val="24"/>
        </w:rPr>
        <w:t xml:space="preserve"> not yet adjusted to another immigration status or classification.</w:t>
      </w:r>
      <w:r w:rsidRPr="00C95B49">
        <w:rPr>
          <w:rFonts w:ascii="Arial Narrow" w:hAnsi="Arial Narrow" w:cs="Times New Roman"/>
          <w:sz w:val="24"/>
          <w:szCs w:val="24"/>
        </w:rPr>
        <w:t xml:space="preserve"> </w:t>
      </w:r>
    </w:p>
    <w:p w:rsidR="007312EB" w:rsidRPr="00C95B49" w:rsidP="007312EB" w14:paraId="2D8B9A47" w14:textId="099EB0A2">
      <w:pPr>
        <w:pStyle w:val="PlainText"/>
        <w:numPr>
          <w:ilvl w:val="0"/>
          <w:numId w:val="65"/>
        </w:numPr>
        <w:spacing w:before="100" w:beforeAutospacing="1" w:after="100" w:afterAutospacing="1"/>
        <w:rPr>
          <w:rFonts w:ascii="Arial Narrow" w:hAnsi="Arial Narrow" w:cs="Times New Roman"/>
          <w:sz w:val="24"/>
          <w:szCs w:val="24"/>
        </w:rPr>
      </w:pPr>
      <w:r w:rsidRPr="00C95B49">
        <w:rPr>
          <w:rFonts w:ascii="Arial Narrow" w:hAnsi="Arial Narrow" w:cs="Times New Roman"/>
          <w:i/>
          <w:sz w:val="24"/>
          <w:szCs w:val="24"/>
        </w:rPr>
        <w:t xml:space="preserve">Victim of Trafficking-No </w:t>
      </w:r>
      <w:r>
        <w:rPr>
          <w:rFonts w:ascii="Arial Narrow" w:hAnsi="Arial Narrow" w:cs="Times New Roman"/>
          <w:i/>
          <w:sz w:val="24"/>
          <w:szCs w:val="24"/>
        </w:rPr>
        <w:t>i</w:t>
      </w:r>
      <w:r w:rsidRPr="00C95B49">
        <w:rPr>
          <w:rFonts w:ascii="Arial Narrow" w:hAnsi="Arial Narrow" w:cs="Times New Roman"/>
          <w:i/>
          <w:sz w:val="24"/>
          <w:szCs w:val="24"/>
        </w:rPr>
        <w:t xml:space="preserve">mmigration </w:t>
      </w:r>
      <w:r>
        <w:rPr>
          <w:rFonts w:ascii="Arial Narrow" w:hAnsi="Arial Narrow" w:cs="Times New Roman"/>
          <w:i/>
          <w:sz w:val="24"/>
          <w:szCs w:val="24"/>
        </w:rPr>
        <w:t>s</w:t>
      </w:r>
      <w:r w:rsidRPr="00C95B49">
        <w:rPr>
          <w:rFonts w:ascii="Arial Narrow" w:hAnsi="Arial Narrow" w:cs="Times New Roman"/>
          <w:i/>
          <w:sz w:val="24"/>
          <w:szCs w:val="24"/>
        </w:rPr>
        <w:t>tatus (OTIP letter only):</w:t>
      </w:r>
      <w:r w:rsidRPr="00C95B49">
        <w:rPr>
          <w:rFonts w:ascii="Arial Narrow" w:hAnsi="Arial Narrow" w:cs="Times New Roman"/>
          <w:sz w:val="24"/>
          <w:szCs w:val="24"/>
        </w:rPr>
        <w:t xml:space="preserve"> Select if </w:t>
      </w:r>
      <w:r w:rsidR="00BA54DF">
        <w:rPr>
          <w:rFonts w:ascii="Arial Narrow" w:hAnsi="Arial Narrow" w:cs="Times New Roman"/>
          <w:sz w:val="24"/>
          <w:szCs w:val="24"/>
        </w:rPr>
        <w:t xml:space="preserve">the </w:t>
      </w:r>
      <w:r w:rsidRPr="00C95B49">
        <w:rPr>
          <w:rFonts w:ascii="Arial Narrow" w:hAnsi="Arial Narrow" w:cs="Times New Roman"/>
          <w:sz w:val="24"/>
          <w:szCs w:val="24"/>
        </w:rPr>
        <w:t xml:space="preserve">youth has </w:t>
      </w:r>
      <w:r>
        <w:rPr>
          <w:rFonts w:ascii="Arial Narrow" w:hAnsi="Arial Narrow" w:cs="Times New Roman"/>
          <w:sz w:val="24"/>
          <w:szCs w:val="24"/>
        </w:rPr>
        <w:t>received an</w:t>
      </w:r>
      <w:r w:rsidRPr="00C95B49">
        <w:rPr>
          <w:rFonts w:ascii="Arial Narrow" w:hAnsi="Arial Narrow" w:cs="Times New Roman"/>
          <w:sz w:val="24"/>
          <w:szCs w:val="24"/>
        </w:rPr>
        <w:t xml:space="preserve"> Eligibility </w:t>
      </w:r>
      <w:r>
        <w:rPr>
          <w:rFonts w:ascii="Arial Narrow" w:hAnsi="Arial Narrow" w:cs="Times New Roman"/>
          <w:sz w:val="24"/>
          <w:szCs w:val="24"/>
        </w:rPr>
        <w:t xml:space="preserve">Letter </w:t>
      </w:r>
      <w:r w:rsidRPr="00C95B49">
        <w:rPr>
          <w:rFonts w:ascii="Arial Narrow" w:hAnsi="Arial Narrow" w:cs="Times New Roman"/>
          <w:sz w:val="24"/>
          <w:szCs w:val="24"/>
        </w:rPr>
        <w:t>from ACF</w:t>
      </w:r>
      <w:r>
        <w:rPr>
          <w:rFonts w:ascii="Arial Narrow" w:hAnsi="Arial Narrow" w:cs="Times New Roman"/>
          <w:sz w:val="24"/>
          <w:szCs w:val="24"/>
        </w:rPr>
        <w:t>’s</w:t>
      </w:r>
      <w:r w:rsidRPr="00C95B49">
        <w:rPr>
          <w:rFonts w:ascii="Arial Narrow" w:hAnsi="Arial Narrow" w:cs="Times New Roman"/>
          <w:sz w:val="24"/>
          <w:szCs w:val="24"/>
        </w:rPr>
        <w:t xml:space="preserve"> Office on Trafficking in Persons </w:t>
      </w:r>
      <w:r>
        <w:rPr>
          <w:rFonts w:ascii="Arial Narrow" w:hAnsi="Arial Narrow" w:cs="Times New Roman"/>
          <w:sz w:val="24"/>
          <w:szCs w:val="24"/>
        </w:rPr>
        <w:t xml:space="preserve">(OTIP) </w:t>
      </w:r>
      <w:r w:rsidRPr="00C95B49">
        <w:rPr>
          <w:rFonts w:ascii="Arial Narrow" w:hAnsi="Arial Narrow" w:cs="Times New Roman"/>
          <w:sz w:val="24"/>
          <w:szCs w:val="24"/>
        </w:rPr>
        <w:t>and</w:t>
      </w:r>
      <w:r>
        <w:rPr>
          <w:rFonts w:ascii="Arial Narrow" w:hAnsi="Arial Narrow" w:cs="Times New Roman"/>
          <w:sz w:val="24"/>
          <w:szCs w:val="24"/>
        </w:rPr>
        <w:t xml:space="preserve"> has</w:t>
      </w:r>
      <w:r w:rsidRPr="00C95B49">
        <w:rPr>
          <w:rFonts w:ascii="Arial Narrow" w:hAnsi="Arial Narrow" w:cs="Times New Roman"/>
          <w:sz w:val="24"/>
          <w:szCs w:val="24"/>
        </w:rPr>
        <w:t xml:space="preserve"> no</w:t>
      </w:r>
      <w:r>
        <w:rPr>
          <w:rFonts w:ascii="Arial Narrow" w:hAnsi="Arial Narrow" w:cs="Times New Roman"/>
          <w:sz w:val="24"/>
          <w:szCs w:val="24"/>
        </w:rPr>
        <w:t>t yet adjusted to another</w:t>
      </w:r>
      <w:r w:rsidRPr="00C95B49">
        <w:rPr>
          <w:rFonts w:ascii="Arial Narrow" w:hAnsi="Arial Narrow" w:cs="Times New Roman"/>
          <w:sz w:val="24"/>
          <w:szCs w:val="24"/>
        </w:rPr>
        <w:t xml:space="preserve"> immigration status</w:t>
      </w:r>
      <w:r>
        <w:rPr>
          <w:rFonts w:ascii="Arial Narrow" w:hAnsi="Arial Narrow" w:cs="Times New Roman"/>
          <w:sz w:val="24"/>
          <w:szCs w:val="24"/>
        </w:rPr>
        <w:t xml:space="preserve"> or classification</w:t>
      </w:r>
      <w:r w:rsidRPr="00C95B49">
        <w:rPr>
          <w:rFonts w:ascii="Arial Narrow" w:hAnsi="Arial Narrow" w:cs="Times New Roman"/>
          <w:sz w:val="24"/>
          <w:szCs w:val="24"/>
        </w:rPr>
        <w:t>.</w:t>
      </w:r>
    </w:p>
    <w:p w:rsidR="000741E6" w:rsidRPr="004F65CA" w:rsidP="004F65CA" w14:paraId="1D961C09" w14:textId="1B4A5787">
      <w:pPr>
        <w:pStyle w:val="PlainText"/>
        <w:numPr>
          <w:ilvl w:val="0"/>
          <w:numId w:val="65"/>
        </w:numPr>
        <w:spacing w:before="100" w:beforeAutospacing="1" w:after="100" w:afterAutospacing="1"/>
        <w:contextualSpacing/>
        <w:rPr>
          <w:rFonts w:ascii="Arial Narrow" w:hAnsi="Arial Narrow" w:cs="Times New Roman"/>
          <w:sz w:val="24"/>
          <w:szCs w:val="24"/>
        </w:rPr>
      </w:pPr>
      <w:r w:rsidRPr="00C95B49">
        <w:rPr>
          <w:rFonts w:ascii="Arial Narrow" w:hAnsi="Arial Narrow" w:cs="Times New Roman"/>
          <w:i/>
          <w:sz w:val="24"/>
          <w:szCs w:val="24"/>
        </w:rPr>
        <w:t>Other</w:t>
      </w:r>
      <w:r w:rsidRPr="00C95B49">
        <w:rPr>
          <w:rFonts w:ascii="Arial Narrow" w:hAnsi="Arial Narrow" w:cs="Times New Roman"/>
          <w:sz w:val="24"/>
          <w:szCs w:val="24"/>
        </w:rPr>
        <w:t xml:space="preserve">: Select if </w:t>
      </w:r>
      <w:r w:rsidR="00BA54DF">
        <w:rPr>
          <w:rFonts w:ascii="Arial Narrow" w:hAnsi="Arial Narrow" w:cs="Times New Roman"/>
          <w:sz w:val="24"/>
          <w:szCs w:val="24"/>
        </w:rPr>
        <w:t xml:space="preserve">the </w:t>
      </w:r>
      <w:r w:rsidRPr="00C95B49">
        <w:rPr>
          <w:rFonts w:ascii="Arial Narrow" w:hAnsi="Arial Narrow" w:cs="Times New Roman"/>
          <w:sz w:val="24"/>
          <w:szCs w:val="24"/>
        </w:rPr>
        <w:t xml:space="preserve">youth </w:t>
      </w:r>
      <w:r w:rsidRPr="00C95B49">
        <w:rPr>
          <w:rFonts w:ascii="Arial Narrow" w:hAnsi="Arial Narrow" w:cs="Times New Roman"/>
          <w:sz w:val="24"/>
          <w:szCs w:val="24"/>
        </w:rPr>
        <w:t>has</w:t>
      </w:r>
      <w:r w:rsidRPr="00C95B49">
        <w:rPr>
          <w:rFonts w:ascii="Arial Narrow" w:hAnsi="Arial Narrow" w:cs="Times New Roman"/>
          <w:sz w:val="24"/>
          <w:szCs w:val="24"/>
        </w:rPr>
        <w:t xml:space="preserve"> an immigration status</w:t>
      </w:r>
      <w:r>
        <w:rPr>
          <w:rFonts w:ascii="Arial Narrow" w:hAnsi="Arial Narrow" w:cs="Times New Roman"/>
          <w:sz w:val="24"/>
          <w:szCs w:val="24"/>
        </w:rPr>
        <w:t xml:space="preserve"> or classification</w:t>
      </w:r>
      <w:r w:rsidRPr="00C95B49">
        <w:rPr>
          <w:rFonts w:ascii="Arial Narrow" w:hAnsi="Arial Narrow" w:cs="Times New Roman"/>
          <w:sz w:val="24"/>
          <w:szCs w:val="24"/>
        </w:rPr>
        <w:t xml:space="preserve"> </w:t>
      </w:r>
      <w:r w:rsidRPr="00C95B49">
        <w:rPr>
          <w:rFonts w:ascii="Arial Narrow" w:hAnsi="Arial Narrow" w:cs="Times New Roman"/>
          <w:sz w:val="24"/>
          <w:szCs w:val="24"/>
          <w:u w:val="single"/>
        </w:rPr>
        <w:t>not</w:t>
      </w:r>
      <w:r w:rsidRPr="00C95B49">
        <w:rPr>
          <w:rFonts w:ascii="Arial Narrow" w:hAnsi="Arial Narrow" w:cs="Times New Roman"/>
          <w:sz w:val="24"/>
          <w:szCs w:val="24"/>
        </w:rPr>
        <w:t xml:space="preserve"> mentioned above. </w:t>
      </w:r>
      <w:r>
        <w:rPr>
          <w:rFonts w:ascii="Arial Narrow" w:hAnsi="Arial Narrow" w:cs="Times New Roman"/>
          <w:sz w:val="24"/>
          <w:szCs w:val="24"/>
        </w:rPr>
        <w:t xml:space="preserve"> </w:t>
      </w:r>
      <w:r w:rsidRPr="00C95B49">
        <w:rPr>
          <w:rFonts w:ascii="Arial Narrow" w:hAnsi="Arial Narrow" w:cs="Times New Roman"/>
          <w:sz w:val="24"/>
          <w:szCs w:val="24"/>
        </w:rPr>
        <w:t xml:space="preserve">Describe immigration status in </w:t>
      </w:r>
      <w:r>
        <w:rPr>
          <w:rFonts w:ascii="Arial Narrow" w:hAnsi="Arial Narrow" w:cs="Times New Roman"/>
          <w:sz w:val="24"/>
          <w:szCs w:val="24"/>
        </w:rPr>
        <w:t xml:space="preserve">the </w:t>
      </w:r>
      <w:r w:rsidRPr="00C95B49">
        <w:rPr>
          <w:rFonts w:ascii="Arial Narrow" w:hAnsi="Arial Narrow" w:cs="Times New Roman"/>
          <w:sz w:val="24"/>
          <w:szCs w:val="24"/>
        </w:rPr>
        <w:t>text field provided.</w:t>
      </w:r>
    </w:p>
    <w:p w:rsidR="00765214" w:rsidP="00F06875" w14:paraId="59AE64E1" w14:textId="77777777">
      <w:pPr>
        <w:rPr>
          <w:rFonts w:ascii="Arial Narrow" w:hAnsi="Arial Narrow"/>
          <w:lang w:eastAsia="en-US"/>
        </w:rPr>
      </w:pPr>
    </w:p>
    <w:p w:rsidR="003F29A7" w:rsidRPr="00043688" w:rsidP="008678B0" w14:paraId="7E5D9094" w14:textId="3EEAF58A">
      <w:pPr>
        <w:pStyle w:val="Heading2"/>
      </w:pPr>
      <w:r w:rsidRPr="00043688">
        <w:t xml:space="preserve">SECTION </w:t>
      </w:r>
      <w:r w:rsidR="00321CED">
        <w:t>I</w:t>
      </w:r>
      <w:r w:rsidRPr="00043688">
        <w:t>V</w:t>
      </w:r>
      <w:r w:rsidR="002A7990">
        <w:t xml:space="preserve">:  </w:t>
      </w:r>
      <w:r w:rsidRPr="00043688" w:rsidR="00C320C6">
        <w:t>REPORT</w:t>
      </w:r>
      <w:r w:rsidRPr="00043688" w:rsidR="00C320C6">
        <w:t xml:space="preserve"> </w:t>
      </w:r>
      <w:r w:rsidRPr="00043688">
        <w:t>SUBMISSION AUTHORITY</w:t>
      </w:r>
    </w:p>
    <w:p w:rsidR="001A4FC6" w:rsidRPr="00043688" w:rsidP="003F29A7" w14:paraId="22874A98" w14:textId="46F31C64">
      <w:pPr>
        <w:pStyle w:val="PlainText"/>
        <w:spacing w:line="20" w:lineRule="atLeast"/>
        <w:rPr>
          <w:rFonts w:ascii="Arial Narrow" w:hAnsi="Arial Narrow" w:cs="Arial"/>
          <w:sz w:val="24"/>
          <w:szCs w:val="24"/>
        </w:rPr>
      </w:pPr>
      <w:r w:rsidRPr="00C95B49">
        <w:rPr>
          <w:rFonts w:ascii="Arial Narrow" w:hAnsi="Arial Narrow" w:cs="Arial"/>
          <w:sz w:val="24"/>
          <w:szCs w:val="24"/>
        </w:rPr>
        <w:t>The agency information will auto-populate from the first page</w:t>
      </w:r>
      <w:r>
        <w:rPr>
          <w:rFonts w:ascii="Arial Narrow" w:hAnsi="Arial Narrow" w:cs="Arial"/>
          <w:sz w:val="24"/>
          <w:szCs w:val="24"/>
        </w:rPr>
        <w:t>.</w:t>
      </w:r>
      <w:r w:rsidRPr="00043688" w:rsidR="00A60842">
        <w:rPr>
          <w:rFonts w:ascii="Arial Narrow" w:hAnsi="Arial Narrow" w:cs="Arial"/>
          <w:sz w:val="24"/>
          <w:szCs w:val="24"/>
        </w:rPr>
        <w:t xml:space="preserve"> </w:t>
      </w:r>
    </w:p>
    <w:p w:rsidR="00D33D6B" w:rsidRPr="00043688" w:rsidP="0090282A" w14:paraId="6230D53D" w14:textId="5CC2DD9C">
      <w:pPr>
        <w:pStyle w:val="PlainText"/>
        <w:numPr>
          <w:ilvl w:val="0"/>
          <w:numId w:val="7"/>
        </w:numPr>
        <w:spacing w:line="20" w:lineRule="atLeast"/>
        <w:rPr>
          <w:rFonts w:ascii="Arial Narrow" w:hAnsi="Arial Narrow" w:cs="Arial"/>
          <w:sz w:val="24"/>
          <w:szCs w:val="24"/>
          <w:u w:val="single"/>
        </w:rPr>
      </w:pPr>
      <w:r w:rsidRPr="00043688">
        <w:rPr>
          <w:rFonts w:ascii="Arial Narrow" w:hAnsi="Arial Narrow" w:cs="Arial"/>
          <w:sz w:val="24"/>
          <w:szCs w:val="24"/>
          <w:u w:val="single"/>
        </w:rPr>
        <w:t xml:space="preserve">Provider Agency </w:t>
      </w:r>
    </w:p>
    <w:p w:rsidR="00D33D6B" w:rsidRPr="00043688" w:rsidP="0090282A" w14:paraId="235DF498" w14:textId="1582C1CC">
      <w:pPr>
        <w:pStyle w:val="PlainText"/>
        <w:numPr>
          <w:ilvl w:val="0"/>
          <w:numId w:val="34"/>
        </w:numPr>
        <w:spacing w:line="20" w:lineRule="atLeast"/>
        <w:rPr>
          <w:rFonts w:ascii="Arial Narrow" w:hAnsi="Arial Narrow" w:cs="Arial"/>
          <w:sz w:val="24"/>
          <w:szCs w:val="24"/>
        </w:rPr>
      </w:pPr>
      <w:r w:rsidRPr="00043688">
        <w:rPr>
          <w:rFonts w:ascii="Arial Narrow" w:hAnsi="Arial Narrow" w:cs="Arial"/>
          <w:sz w:val="24"/>
          <w:szCs w:val="24"/>
        </w:rPr>
        <w:t xml:space="preserve">Provide </w:t>
      </w:r>
      <w:r w:rsidRPr="00043688" w:rsidR="00A60842">
        <w:rPr>
          <w:rFonts w:ascii="Arial Narrow" w:hAnsi="Arial Narrow" w:cs="Arial"/>
          <w:sz w:val="24"/>
          <w:szCs w:val="24"/>
        </w:rPr>
        <w:t>the name, title, phone number</w:t>
      </w:r>
      <w:r w:rsidRPr="00043688">
        <w:rPr>
          <w:rFonts w:ascii="Arial Narrow" w:hAnsi="Arial Narrow" w:cs="Arial"/>
          <w:sz w:val="24"/>
          <w:szCs w:val="24"/>
        </w:rPr>
        <w:t>,</w:t>
      </w:r>
      <w:r w:rsidRPr="00043688" w:rsidR="00A60842">
        <w:rPr>
          <w:rFonts w:ascii="Arial Narrow" w:hAnsi="Arial Narrow" w:cs="Arial"/>
          <w:sz w:val="24"/>
          <w:szCs w:val="24"/>
        </w:rPr>
        <w:t xml:space="preserve"> and email address of the person preparing the report</w:t>
      </w:r>
      <w:r w:rsidR="00AF3530">
        <w:rPr>
          <w:rFonts w:ascii="Arial Narrow" w:hAnsi="Arial Narrow" w:cs="Arial"/>
          <w:sz w:val="24"/>
          <w:szCs w:val="24"/>
        </w:rPr>
        <w:t>.</w:t>
      </w:r>
      <w:r w:rsidR="00EE6EB5">
        <w:rPr>
          <w:rFonts w:ascii="Arial Narrow" w:hAnsi="Arial Narrow" w:cs="Arial"/>
          <w:sz w:val="24"/>
          <w:szCs w:val="24"/>
        </w:rPr>
        <w:t xml:space="preserve"> </w:t>
      </w:r>
      <w:r w:rsidR="0086754E">
        <w:rPr>
          <w:rFonts w:ascii="Arial Narrow" w:hAnsi="Arial Narrow" w:cs="Arial"/>
          <w:sz w:val="24"/>
          <w:szCs w:val="24"/>
        </w:rPr>
        <w:t xml:space="preserve">Include a secondary </w:t>
      </w:r>
      <w:r w:rsidR="0086754E">
        <w:rPr>
          <w:rFonts w:ascii="Arial Narrow" w:hAnsi="Arial Narrow" w:cs="Arial"/>
          <w:sz w:val="24"/>
          <w:szCs w:val="24"/>
        </w:rPr>
        <w:t>contact</w:t>
      </w:r>
      <w:r w:rsidR="0086754E">
        <w:rPr>
          <w:rFonts w:ascii="Arial Narrow" w:hAnsi="Arial Narrow" w:cs="Arial"/>
          <w:sz w:val="24"/>
          <w:szCs w:val="24"/>
        </w:rPr>
        <w:t xml:space="preserve"> </w:t>
      </w:r>
      <w:r w:rsidR="0086754E">
        <w:rPr>
          <w:rFonts w:ascii="Arial Narrow" w:hAnsi="Arial Narrow" w:cs="Arial"/>
          <w:sz w:val="24"/>
          <w:szCs w:val="24"/>
        </w:rPr>
        <w:t>at</w:t>
      </w:r>
      <w:r w:rsidR="0086754E">
        <w:rPr>
          <w:rFonts w:ascii="Arial Narrow" w:hAnsi="Arial Narrow" w:cs="Arial"/>
          <w:sz w:val="24"/>
          <w:szCs w:val="24"/>
        </w:rPr>
        <w:t xml:space="preserve"> the provider agency.</w:t>
      </w:r>
    </w:p>
    <w:p w:rsidR="00D33D6B" w:rsidRPr="008C148F" w:rsidP="0090282A" w14:paraId="3EB1CBA0" w14:textId="35F23C35">
      <w:pPr>
        <w:pStyle w:val="PlainText"/>
        <w:numPr>
          <w:ilvl w:val="0"/>
          <w:numId w:val="7"/>
        </w:numPr>
        <w:spacing w:line="20" w:lineRule="atLeast"/>
        <w:rPr>
          <w:rFonts w:ascii="Arial Narrow" w:hAnsi="Arial Narrow" w:cs="Arial"/>
          <w:sz w:val="24"/>
          <w:szCs w:val="24"/>
          <w:u w:val="single"/>
        </w:rPr>
      </w:pPr>
      <w:r w:rsidRPr="008C148F">
        <w:rPr>
          <w:rFonts w:ascii="Arial Narrow" w:hAnsi="Arial Narrow" w:cs="Arial"/>
          <w:sz w:val="24"/>
          <w:szCs w:val="24"/>
          <w:u w:val="single"/>
        </w:rPr>
        <w:t xml:space="preserve">State/URD </w:t>
      </w:r>
      <w:r w:rsidRPr="008C148F" w:rsidR="00A60842">
        <w:rPr>
          <w:rFonts w:ascii="Arial Narrow" w:hAnsi="Arial Narrow" w:cs="Arial"/>
          <w:sz w:val="24"/>
          <w:szCs w:val="24"/>
          <w:u w:val="single"/>
        </w:rPr>
        <w:t xml:space="preserve">Agency </w:t>
      </w:r>
    </w:p>
    <w:p w:rsidR="00D33D6B" w:rsidRPr="00043688" w:rsidP="0090282A" w14:paraId="1052A1F7" w14:textId="297CC51A">
      <w:pPr>
        <w:pStyle w:val="PlainText"/>
        <w:numPr>
          <w:ilvl w:val="0"/>
          <w:numId w:val="34"/>
        </w:numPr>
        <w:spacing w:line="20" w:lineRule="atLeast"/>
        <w:rPr>
          <w:rFonts w:ascii="Arial Narrow" w:hAnsi="Arial Narrow" w:cs="Arial"/>
          <w:sz w:val="24"/>
          <w:szCs w:val="24"/>
        </w:rPr>
      </w:pPr>
      <w:r w:rsidRPr="00043688">
        <w:rPr>
          <w:rFonts w:ascii="Arial Narrow" w:hAnsi="Arial Narrow" w:cs="Arial"/>
          <w:sz w:val="24"/>
          <w:szCs w:val="24"/>
        </w:rPr>
        <w:t>Provide the name, title, phone number</w:t>
      </w:r>
      <w:r w:rsidR="002A7990">
        <w:rPr>
          <w:rFonts w:ascii="Arial Narrow" w:hAnsi="Arial Narrow" w:cs="Arial"/>
          <w:sz w:val="24"/>
          <w:szCs w:val="24"/>
        </w:rPr>
        <w:t>,</w:t>
      </w:r>
      <w:r w:rsidRPr="00043688">
        <w:rPr>
          <w:rFonts w:ascii="Arial Narrow" w:hAnsi="Arial Narrow" w:cs="Arial"/>
          <w:sz w:val="24"/>
          <w:szCs w:val="24"/>
        </w:rPr>
        <w:t xml:space="preserve"> and email address of the state</w:t>
      </w:r>
      <w:r w:rsidR="00EC1872">
        <w:rPr>
          <w:rFonts w:ascii="Arial Narrow" w:hAnsi="Arial Narrow" w:cs="Arial"/>
          <w:sz w:val="24"/>
          <w:szCs w:val="24"/>
        </w:rPr>
        <w:t>/URD</w:t>
      </w:r>
      <w:r w:rsidRPr="00043688">
        <w:rPr>
          <w:rFonts w:ascii="Arial Narrow" w:hAnsi="Arial Narrow" w:cs="Arial"/>
          <w:sz w:val="24"/>
          <w:szCs w:val="24"/>
        </w:rPr>
        <w:t xml:space="preserve"> official submitting the report</w:t>
      </w:r>
      <w:r w:rsidR="00EC1872">
        <w:rPr>
          <w:rFonts w:ascii="Arial Narrow" w:hAnsi="Arial Narrow" w:cs="Arial"/>
          <w:sz w:val="24"/>
          <w:szCs w:val="24"/>
        </w:rPr>
        <w:t>.</w:t>
      </w:r>
      <w:r w:rsidRPr="00043688">
        <w:rPr>
          <w:rFonts w:ascii="Arial Narrow" w:hAnsi="Arial Narrow" w:cs="Arial"/>
          <w:i/>
          <w:sz w:val="24"/>
          <w:szCs w:val="24"/>
        </w:rPr>
        <w:t xml:space="preserve"> </w:t>
      </w:r>
    </w:p>
    <w:p w:rsidR="009F0D84" w:rsidP="009F0D84" w14:paraId="5EEC23BA" w14:textId="73F57D5B">
      <w:pPr>
        <w:pStyle w:val="PlainText"/>
        <w:spacing w:line="20" w:lineRule="atLeast"/>
        <w:rPr>
          <w:rFonts w:ascii="Arial Narrow" w:hAnsi="Arial Narrow" w:cs="Arial"/>
          <w:sz w:val="24"/>
          <w:szCs w:val="24"/>
        </w:rPr>
      </w:pPr>
    </w:p>
    <w:p w:rsidR="00DA3122" w:rsidP="009F0D84" w14:paraId="5CBDF3CA" w14:textId="77777777">
      <w:pPr>
        <w:pStyle w:val="PlainText"/>
        <w:spacing w:line="20" w:lineRule="atLeast"/>
        <w:rPr>
          <w:rFonts w:ascii="Arial Narrow" w:hAnsi="Arial Narrow" w:cs="Arial"/>
          <w:sz w:val="24"/>
          <w:szCs w:val="24"/>
        </w:rPr>
      </w:pPr>
    </w:p>
    <w:p w:rsidR="00DA3122" w:rsidP="00DA3122" w14:paraId="6CE2E90D" w14:textId="77777777">
      <w:pPr>
        <w:pStyle w:val="PlainText"/>
        <w:spacing w:line="20" w:lineRule="atLeast"/>
        <w:rPr>
          <w:rFonts w:ascii="Arial Narrow" w:hAnsi="Arial Narrow" w:cs="Arial"/>
          <w:sz w:val="24"/>
          <w:szCs w:val="24"/>
        </w:rPr>
      </w:pPr>
    </w:p>
    <w:p w:rsidR="00DA3122" w:rsidP="009F0D84" w14:paraId="0EBB505A" w14:textId="77777777">
      <w:pPr>
        <w:pStyle w:val="PlainText"/>
        <w:spacing w:line="20" w:lineRule="atLeast"/>
        <w:rPr>
          <w:rFonts w:ascii="Arial Narrow" w:hAnsi="Arial Narrow" w:cs="Arial"/>
          <w:sz w:val="24"/>
          <w:szCs w:val="24"/>
        </w:rPr>
      </w:pPr>
    </w:p>
    <w:sectPr w:rsidSect="0089465C">
      <w:headerReference w:type="default" r:id="rId11"/>
      <w:footerReference w:type="even" r:id="rId12"/>
      <w:footerReference w:type="default" r:id="rId13"/>
      <w:headerReference w:type="first" r:id="rId14"/>
      <w:footerReference w:type="first" r:id="rId15"/>
      <w:type w:val="continuous"/>
      <w:pgSz w:w="12240" w:h="15840" w:code="1"/>
      <w:pgMar w:top="1152" w:right="1152" w:bottom="1152" w:left="1152" w:header="0" w:footer="461"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535B" w:rsidRPr="00825540" w:rsidP="009C64B9" w14:paraId="5BFA9A05" w14:textId="77777777">
    <w:pPr>
      <w:pStyle w:val="Footer"/>
      <w:jc w:val="center"/>
      <w:rPr>
        <w:rFonts w:ascii="Franklin Gothic Book" w:hAnsi="Franklin Gothic Book"/>
        <w:sz w:val="22"/>
        <w:szCs w:val="22"/>
      </w:rPr>
    </w:pPr>
    <w:r w:rsidRPr="00825540">
      <w:rPr>
        <w:rStyle w:val="PageNumber"/>
        <w:rFonts w:ascii="Franklin Gothic Book" w:hAnsi="Franklin Gothic Book"/>
        <w:sz w:val="22"/>
        <w:szCs w:val="22"/>
      </w:rPr>
      <w:fldChar w:fldCharType="begin"/>
    </w:r>
    <w:r w:rsidRPr="00825540">
      <w:rPr>
        <w:rStyle w:val="PageNumber"/>
        <w:rFonts w:ascii="Franklin Gothic Book" w:hAnsi="Franklin Gothic Book"/>
        <w:sz w:val="22"/>
        <w:szCs w:val="22"/>
      </w:rPr>
      <w:instrText xml:space="preserve"> PAGE </w:instrText>
    </w:r>
    <w:r w:rsidRPr="00825540">
      <w:rPr>
        <w:rStyle w:val="PageNumber"/>
        <w:rFonts w:ascii="Franklin Gothic Book" w:hAnsi="Franklin Gothic Book"/>
        <w:sz w:val="22"/>
        <w:szCs w:val="22"/>
      </w:rPr>
      <w:fldChar w:fldCharType="separate"/>
    </w:r>
    <w:r>
      <w:rPr>
        <w:rStyle w:val="PageNumber"/>
        <w:rFonts w:ascii="Franklin Gothic Book" w:hAnsi="Franklin Gothic Book"/>
        <w:noProof/>
        <w:sz w:val="22"/>
        <w:szCs w:val="22"/>
      </w:rPr>
      <w:t>10</w:t>
    </w:r>
    <w:r w:rsidRPr="00825540">
      <w:rPr>
        <w:rStyle w:val="PageNumber"/>
        <w:rFonts w:ascii="Franklin Gothic Book" w:hAnsi="Franklin Gothic Book"/>
        <w:sz w:val="22"/>
        <w:szCs w:val="22"/>
      </w:rPr>
      <w:fldChar w:fldCharType="end"/>
    </w:r>
    <w:r w:rsidRPr="00825540">
      <w:rPr>
        <w:rStyle w:val="PageNumber"/>
        <w:rFonts w:ascii="Franklin Gothic Book" w:hAnsi="Franklin Gothic Book"/>
        <w:sz w:val="22"/>
        <w:szCs w:val="22"/>
      </w:rPr>
      <w:t xml:space="preserve"> of </w:t>
    </w:r>
    <w:r>
      <w:rPr>
        <w:rStyle w:val="PageNumber"/>
        <w:rFonts w:ascii="Franklin Gothic Book" w:hAnsi="Franklin Gothic Book"/>
        <w:sz w:val="22"/>
        <w:szCs w:val="22"/>
      </w:rPr>
      <w:t>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5654503"/>
      <w:docPartObj>
        <w:docPartGallery w:val="Page Numbers (Bottom of Page)"/>
        <w:docPartUnique/>
      </w:docPartObj>
    </w:sdtPr>
    <w:sdtEndPr>
      <w:rPr>
        <w:rFonts w:ascii="Arial Narrow" w:hAnsi="Arial Narrow"/>
        <w:noProof/>
        <w:sz w:val="22"/>
        <w:szCs w:val="22"/>
      </w:rPr>
    </w:sdtEndPr>
    <w:sdtContent>
      <w:p w:rsidR="00D61CAB" w:rsidRPr="00695B40" w14:paraId="22BDF8F8" w14:textId="2C8A9EB0">
        <w:pPr>
          <w:pStyle w:val="Footer"/>
          <w:jc w:val="right"/>
          <w:rPr>
            <w:rFonts w:ascii="Arial Narrow" w:hAnsi="Arial Narrow"/>
            <w:sz w:val="22"/>
            <w:szCs w:val="22"/>
          </w:rPr>
        </w:pPr>
        <w:r w:rsidRPr="00695B40">
          <w:rPr>
            <w:rFonts w:ascii="Arial Narrow" w:hAnsi="Arial Narrow"/>
            <w:sz w:val="22"/>
            <w:szCs w:val="22"/>
          </w:rPr>
          <w:fldChar w:fldCharType="begin"/>
        </w:r>
        <w:r w:rsidRPr="00695B40">
          <w:rPr>
            <w:rFonts w:ascii="Arial Narrow" w:hAnsi="Arial Narrow"/>
            <w:sz w:val="22"/>
            <w:szCs w:val="22"/>
          </w:rPr>
          <w:instrText xml:space="preserve"> PAGE   \* MERGEFORMAT </w:instrText>
        </w:r>
        <w:r w:rsidRPr="00695B40">
          <w:rPr>
            <w:rFonts w:ascii="Arial Narrow" w:hAnsi="Arial Narrow"/>
            <w:sz w:val="22"/>
            <w:szCs w:val="22"/>
          </w:rPr>
          <w:fldChar w:fldCharType="separate"/>
        </w:r>
        <w:r w:rsidRPr="00695B40">
          <w:rPr>
            <w:rFonts w:ascii="Arial Narrow" w:hAnsi="Arial Narrow"/>
            <w:noProof/>
            <w:sz w:val="22"/>
            <w:szCs w:val="22"/>
          </w:rPr>
          <w:t>2</w:t>
        </w:r>
        <w:r w:rsidRPr="00695B40">
          <w:rPr>
            <w:rFonts w:ascii="Arial Narrow" w:hAnsi="Arial Narrow"/>
            <w:noProof/>
            <w:sz w:val="22"/>
            <w:szCs w:val="22"/>
          </w:rPr>
          <w:fldChar w:fldCharType="end"/>
        </w:r>
      </w:p>
    </w:sdtContent>
  </w:sdt>
  <w:p w:rsidR="0092535B" w:rsidRPr="00D61CAB" w:rsidP="00D61CAB" w14:paraId="147846C2" w14:textId="7FBA2A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0865068"/>
      <w:docPartObj>
        <w:docPartGallery w:val="Page Numbers (Bottom of Page)"/>
        <w:docPartUnique/>
      </w:docPartObj>
    </w:sdtPr>
    <w:sdtEndPr>
      <w:rPr>
        <w:rFonts w:ascii="Arial Narrow" w:hAnsi="Arial Narrow"/>
        <w:noProof/>
        <w:sz w:val="22"/>
        <w:szCs w:val="22"/>
      </w:rPr>
    </w:sdtEndPr>
    <w:sdtContent>
      <w:p w:rsidR="00695B40" w:rsidRPr="00695B40" w14:paraId="4EE849F7" w14:textId="1D63BD47">
        <w:pPr>
          <w:pStyle w:val="Footer"/>
          <w:jc w:val="right"/>
          <w:rPr>
            <w:rFonts w:ascii="Arial Narrow" w:hAnsi="Arial Narrow"/>
            <w:sz w:val="22"/>
            <w:szCs w:val="22"/>
          </w:rPr>
        </w:pPr>
        <w:r w:rsidRPr="00695B40">
          <w:rPr>
            <w:rFonts w:ascii="Arial Narrow" w:hAnsi="Arial Narrow"/>
            <w:sz w:val="22"/>
            <w:szCs w:val="22"/>
          </w:rPr>
          <w:fldChar w:fldCharType="begin"/>
        </w:r>
        <w:r w:rsidRPr="00695B40">
          <w:rPr>
            <w:rFonts w:ascii="Arial Narrow" w:hAnsi="Arial Narrow"/>
            <w:sz w:val="22"/>
            <w:szCs w:val="22"/>
          </w:rPr>
          <w:instrText xml:space="preserve"> PAGE   \* MERGEFORMAT </w:instrText>
        </w:r>
        <w:r w:rsidRPr="00695B40">
          <w:rPr>
            <w:rFonts w:ascii="Arial Narrow" w:hAnsi="Arial Narrow"/>
            <w:sz w:val="22"/>
            <w:szCs w:val="22"/>
          </w:rPr>
          <w:fldChar w:fldCharType="separate"/>
        </w:r>
        <w:r w:rsidRPr="00695B40">
          <w:rPr>
            <w:rFonts w:ascii="Arial Narrow" w:hAnsi="Arial Narrow"/>
            <w:noProof/>
            <w:sz w:val="22"/>
            <w:szCs w:val="22"/>
          </w:rPr>
          <w:t>2</w:t>
        </w:r>
        <w:r w:rsidRPr="00695B40">
          <w:rPr>
            <w:rFonts w:ascii="Arial Narrow" w:hAnsi="Arial Narrow"/>
            <w:noProof/>
            <w:sz w:val="22"/>
            <w:szCs w:val="22"/>
          </w:rPr>
          <w:fldChar w:fldCharType="end"/>
        </w:r>
      </w:p>
    </w:sdtContent>
  </w:sdt>
  <w:p w:rsidR="00803E98" w:rsidRPr="00863823" w:rsidP="00803E98" w14:paraId="0B0256B5" w14:textId="06738E5A">
    <w:pPr>
      <w:pStyle w:val="Footer"/>
      <w:jc w:val="center"/>
      <w:rPr>
        <w:rFonts w:ascii="Franklin Gothic Book" w:hAnsi="Franklin Gothic Book"/>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1979" w:rsidP="00A71979" w14:paraId="05E73977" w14:textId="77777777">
    <w:pPr>
      <w:pStyle w:val="Header"/>
      <w:tabs>
        <w:tab w:val="clear" w:pos="8640"/>
        <w:tab w:val="right" w:pos="9900"/>
      </w:tabs>
    </w:pPr>
    <w:r>
      <w:t>Department of Health and Human Services</w:t>
    </w:r>
    <w:r>
      <w:tab/>
      <w:t>OMB No. 0970-0034</w:t>
    </w:r>
  </w:p>
  <w:p w:rsidR="00A71979" w:rsidP="00A71979" w14:paraId="12944A4C" w14:textId="77777777">
    <w:pPr>
      <w:pStyle w:val="Header"/>
      <w:tabs>
        <w:tab w:val="clear" w:pos="8640"/>
        <w:tab w:val="right" w:pos="9900"/>
      </w:tabs>
    </w:pPr>
    <w:r>
      <w:t>Office of Refugee Resettlement</w:t>
    </w:r>
    <w:r>
      <w:tab/>
    </w:r>
    <w:r>
      <w:tab/>
      <w:t xml:space="preserve">Exp. </w:t>
    </w:r>
    <w:r w:rsidRPr="00A713D2">
      <w:rPr>
        <w:highlight w:val="yellow"/>
      </w:rPr>
      <w:t>XX/XX/XXXX</w:t>
    </w:r>
  </w:p>
  <w:p w:rsidR="00A71979" w14:paraId="249DEA4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1979" w:rsidP="00A71979" w14:paraId="5931DECA" w14:textId="77777777">
    <w:pPr>
      <w:pStyle w:val="Header"/>
      <w:tabs>
        <w:tab w:val="clear" w:pos="8640"/>
        <w:tab w:val="right" w:pos="9900"/>
      </w:tabs>
    </w:pPr>
    <w:r>
      <w:t>Department of Health and Human Services</w:t>
    </w:r>
    <w:r>
      <w:tab/>
      <w:t>OMB No. 0970-0034</w:t>
    </w:r>
  </w:p>
  <w:p w:rsidR="00A71979" w:rsidP="00A71979" w14:paraId="693CD747" w14:textId="77777777">
    <w:pPr>
      <w:pStyle w:val="Header"/>
      <w:tabs>
        <w:tab w:val="clear" w:pos="8640"/>
        <w:tab w:val="right" w:pos="9900"/>
      </w:tabs>
    </w:pPr>
    <w:r>
      <w:t>Office of Refugee Resettlement</w:t>
    </w:r>
    <w:r>
      <w:tab/>
    </w:r>
    <w:r>
      <w:tab/>
      <w:t xml:space="preserve">Exp. </w:t>
    </w:r>
    <w:r w:rsidRPr="00A713D2">
      <w:rPr>
        <w:highlight w:val="yellow"/>
      </w:rPr>
      <w:t>XX/XX/XXXX</w:t>
    </w:r>
  </w:p>
  <w:p w:rsidR="00F52E5C" w:rsidP="00744A62" w14:paraId="50F29D7A" w14:textId="77777777">
    <w:pPr>
      <w:jc w:val="both"/>
      <w:rPr>
        <w:rFonts w:ascii="Arial Narrow" w:hAnsi="Arial Narrow"/>
        <w:sz w:val="20"/>
        <w:szCs w:val="20"/>
      </w:rPr>
    </w:pPr>
  </w:p>
  <w:p w:rsidR="0092535B" w:rsidRPr="00744A62" w:rsidP="00744A62" w14:paraId="47A447B0" w14:textId="168394DD">
    <w:pPr>
      <w:jc w:val="both"/>
      <w:rPr>
        <w:rFonts w:ascii="Arial Narrow" w:hAnsi="Arial Narrow"/>
      </w:rPr>
    </w:pPr>
    <w:r w:rsidRPr="00CF70F8">
      <w:rPr>
        <w:rFonts w:ascii="Arial Narrow" w:hAnsi="Arial Narrow"/>
        <w:sz w:val="20"/>
        <w:szCs w:val="20"/>
      </w:rPr>
      <w:t xml:space="preserve">PAPERWORK REDUCTION ACT OF 1995 (Pub. L. 104-13) </w:t>
    </w:r>
    <w:r w:rsidRPr="00CF70F8">
      <w:rPr>
        <w:rFonts w:ascii="Arial Narrow" w:hAnsi="Arial Narrow"/>
        <w:sz w:val="20"/>
        <w:szCs w:val="20"/>
        <w:lang w:val="en"/>
      </w:rPr>
      <w:t xml:space="preserve">STATEMENT OF PUBLIC BURDEN: Through this information collection, the Administration for Children and Families (ACF) is gathering data on youth served through the Unaccompanied Refugee Minors Program including their location, status, </w:t>
    </w:r>
    <w:r w:rsidRPr="000743EF">
      <w:rPr>
        <w:rFonts w:ascii="Arial Narrow" w:hAnsi="Arial Narrow"/>
        <w:sz w:val="20"/>
        <w:szCs w:val="20"/>
        <w:lang w:val="en"/>
      </w:rPr>
      <w:t>and progress. </w:t>
    </w:r>
    <w:r w:rsidRPr="000743EF">
      <w:rPr>
        <w:rFonts w:ascii="Arial Narrow" w:hAnsi="Arial Narrow"/>
        <w:bCs/>
        <w:sz w:val="20"/>
        <w:szCs w:val="20"/>
      </w:rPr>
      <w:t>Public reporting burden</w:t>
    </w:r>
    <w:r w:rsidRPr="000743EF">
      <w:rPr>
        <w:rFonts w:ascii="Arial Narrow" w:hAnsi="Arial Narrow"/>
        <w:bCs/>
        <w:sz w:val="20"/>
        <w:szCs w:val="20"/>
      </w:rPr>
      <w:t xml:space="preserve"> for this collection of information </w:t>
    </w:r>
    <w:r w:rsidRPr="000743EF">
      <w:rPr>
        <w:rFonts w:ascii="Arial Narrow" w:hAnsi="Arial Narrow"/>
        <w:bCs/>
        <w:sz w:val="20"/>
        <w:szCs w:val="20"/>
        <w:lang w:val="en"/>
      </w:rPr>
      <w:t xml:space="preserve">is estimated to average estimated to average </w:t>
    </w:r>
    <w:r w:rsidRPr="000743EF">
      <w:rPr>
        <w:rFonts w:ascii="Arial Narrow" w:hAnsi="Arial Narrow"/>
        <w:bCs/>
        <w:sz w:val="20"/>
        <w:szCs w:val="20"/>
      </w:rPr>
      <w:t>.</w:t>
    </w:r>
    <w:r w:rsidRPr="000743EF" w:rsidR="000743EF">
      <w:rPr>
        <w:rFonts w:ascii="Arial Narrow" w:hAnsi="Arial Narrow"/>
        <w:bCs/>
        <w:sz w:val="20"/>
        <w:szCs w:val="20"/>
      </w:rPr>
      <w:t>2</w:t>
    </w:r>
    <w:r w:rsidRPr="000743EF">
      <w:rPr>
        <w:rFonts w:ascii="Arial Narrow" w:hAnsi="Arial Narrow"/>
        <w:bCs/>
        <w:sz w:val="20"/>
        <w:szCs w:val="20"/>
      </w:rPr>
      <w:t>5 hours for respondents from state agencies</w:t>
    </w:r>
    <w:r w:rsidRPr="000743EF" w:rsidR="000743EF">
      <w:rPr>
        <w:rFonts w:ascii="Arial Narrow" w:hAnsi="Arial Narrow"/>
        <w:bCs/>
        <w:sz w:val="20"/>
        <w:szCs w:val="20"/>
      </w:rPr>
      <w:t xml:space="preserve"> and</w:t>
    </w:r>
    <w:r w:rsidRPr="000743EF">
      <w:rPr>
        <w:rFonts w:ascii="Arial Narrow" w:hAnsi="Arial Narrow"/>
        <w:bCs/>
        <w:sz w:val="20"/>
        <w:szCs w:val="20"/>
      </w:rPr>
      <w:t xml:space="preserve"> </w:t>
    </w:r>
    <w:r w:rsidRPr="000743EF" w:rsidR="000743EF">
      <w:rPr>
        <w:rFonts w:ascii="Arial Narrow" w:hAnsi="Arial Narrow"/>
        <w:bCs/>
        <w:sz w:val="20"/>
        <w:szCs w:val="20"/>
      </w:rPr>
      <w:t>.</w:t>
    </w:r>
    <w:r w:rsidR="00EF3E10">
      <w:rPr>
        <w:rFonts w:ascii="Arial Narrow" w:hAnsi="Arial Narrow"/>
        <w:bCs/>
        <w:sz w:val="20"/>
        <w:szCs w:val="20"/>
      </w:rPr>
      <w:t>6</w:t>
    </w:r>
    <w:r w:rsidR="000D725C">
      <w:rPr>
        <w:rFonts w:ascii="Arial Narrow" w:hAnsi="Arial Narrow"/>
        <w:bCs/>
        <w:sz w:val="20"/>
        <w:szCs w:val="20"/>
      </w:rPr>
      <w:t>0</w:t>
    </w:r>
    <w:r w:rsidRPr="000743EF">
      <w:rPr>
        <w:rFonts w:ascii="Arial Narrow" w:hAnsi="Arial Narrow"/>
        <w:bCs/>
        <w:sz w:val="20"/>
        <w:szCs w:val="20"/>
      </w:rPr>
      <w:t xml:space="preserve"> hour</w:t>
    </w:r>
    <w:r w:rsidRPr="000743EF" w:rsidR="000743EF">
      <w:rPr>
        <w:rFonts w:ascii="Arial Narrow" w:hAnsi="Arial Narrow"/>
        <w:bCs/>
        <w:sz w:val="20"/>
        <w:szCs w:val="20"/>
      </w:rPr>
      <w:t>s</w:t>
    </w:r>
    <w:r w:rsidRPr="000743EF">
      <w:rPr>
        <w:rFonts w:ascii="Arial Narrow" w:hAnsi="Arial Narrow"/>
        <w:bCs/>
        <w:sz w:val="20"/>
        <w:szCs w:val="20"/>
      </w:rPr>
      <w:t xml:space="preserve"> for respondents from provider agencies, </w:t>
    </w:r>
    <w:r w:rsidRPr="000743EF">
      <w:rPr>
        <w:rFonts w:ascii="Arial Narrow" w:hAnsi="Arial Narrow"/>
        <w:sz w:val="20"/>
        <w:szCs w:val="20"/>
      </w:rPr>
      <w:t>including the time for reviewing instructions, gathering, and maintaining the data needed, and reviewing the collection of information.</w:t>
    </w:r>
    <w:r w:rsidRPr="000743EF">
      <w:rPr>
        <w:rFonts w:ascii="Arial Narrow" w:hAnsi="Arial Narrow"/>
        <w:sz w:val="20"/>
        <w:szCs w:val="20"/>
        <w:lang w:val="en"/>
      </w:rPr>
      <w:t> This</w:t>
    </w:r>
    <w:r w:rsidRPr="00CF70F8">
      <w:rPr>
        <w:rFonts w:ascii="Arial Narrow" w:hAnsi="Arial Narrow"/>
        <w:sz w:val="20"/>
        <w:szCs w:val="20"/>
        <w:lang w:val="en"/>
      </w:rPr>
      <w:t xml:space="preserve"> is a mandatory collection of information (</w:t>
    </w:r>
    <w:r w:rsidRPr="00CF70F8">
      <w:rPr>
        <w:rFonts w:ascii="Arial Narrow" w:hAnsi="Arial Narrow"/>
        <w:sz w:val="20"/>
        <w:szCs w:val="20"/>
      </w:rPr>
      <w:t>8 U.S.C. 1522(d)</w:t>
    </w:r>
    <w:r w:rsidRPr="00CF70F8">
      <w:rPr>
        <w:rFonts w:ascii="Arial Narrow" w:hAnsi="Arial Narrow"/>
        <w:sz w:val="20"/>
        <w:szCs w:val="20"/>
        <w:lang w:val="en"/>
      </w:rPr>
      <w:t xml:space="preserve">).  </w:t>
    </w:r>
    <w:r w:rsidRPr="00CF70F8">
      <w:rPr>
        <w:rFonts w:ascii="Arial Narrow" w:hAnsi="Arial Narrow"/>
        <w:sz w:val="20"/>
        <w:szCs w:val="20"/>
      </w:rPr>
      <w:t xml:space="preserve">An agency may not conduct or sponsor, and a person is not required to respond to, a collection of information subject to the requirements of the Paperwork Reduction Act of 1995, unless it displays a currently valid Office of Management and Budget (OMB) control number. The OMB # is 0970-0034 and the expiration date is </w:t>
    </w:r>
    <w:r w:rsidRPr="00CF70F8">
      <w:rPr>
        <w:rFonts w:ascii="Arial Narrow" w:hAnsi="Arial Narrow"/>
        <w:sz w:val="20"/>
        <w:szCs w:val="20"/>
        <w:highlight w:val="yellow"/>
      </w:rPr>
      <w:t>XX/XX/XXXX</w:t>
    </w:r>
    <w:r w:rsidRPr="00CF70F8">
      <w:rPr>
        <w:rFonts w:ascii="Arial Narrow" w:hAnsi="Arial Narrow"/>
        <w:sz w:val="20"/>
        <w:szCs w:val="20"/>
      </w:rPr>
      <w:t xml:space="preserve">. </w:t>
    </w:r>
    <w:r w:rsidRPr="00CF70F8">
      <w:rPr>
        <w:rFonts w:ascii="Arial Narrow" w:hAnsi="Arial Narrow"/>
        <w:sz w:val="20"/>
        <w:szCs w:val="20"/>
        <w:lang w:val="en"/>
      </w:rPr>
      <w:t>If you have any comments on this collection of information, please contact</w:t>
    </w:r>
    <w:r>
      <w:rPr>
        <w:rFonts w:ascii="Arial Narrow" w:hAnsi="Arial Narrow"/>
        <w:sz w:val="20"/>
        <w:szCs w:val="20"/>
        <w:lang w:val="en"/>
      </w:rPr>
      <w:t xml:space="preserve"> the ORR URM </w:t>
    </w:r>
    <w:r w:rsidRPr="00744A62">
      <w:rPr>
        <w:rFonts w:ascii="Arial Narrow" w:hAnsi="Arial Narrow"/>
        <w:sz w:val="20"/>
        <w:szCs w:val="20"/>
        <w:lang w:val="en"/>
      </w:rPr>
      <w:t xml:space="preserve">Program at </w:t>
    </w:r>
    <w:hyperlink r:id="rId1" w:history="1">
      <w:r w:rsidRPr="00744A62">
        <w:rPr>
          <w:rStyle w:val="Hyperlink"/>
          <w:rFonts w:ascii="Arial Narrow" w:hAnsi="Arial Narrow"/>
          <w:sz w:val="20"/>
          <w:szCs w:val="20"/>
          <w:lang w:val="en"/>
        </w:rPr>
        <w:t>urmprogram@acf.hhs.gov</w:t>
      </w:r>
    </w:hyperlink>
    <w:r w:rsidRPr="00744A62">
      <w:rPr>
        <w:rFonts w:ascii="Arial Narrow" w:hAnsi="Arial Narrow"/>
        <w:sz w:val="20"/>
        <w:szCs w:val="20"/>
        <w:lang w:val="en"/>
      </w:rPr>
      <w:t>.</w:t>
    </w:r>
  </w:p>
  <w:p w:rsidR="0092535B" w:rsidRPr="000E715C" w:rsidP="009C64B9" w14:paraId="045F0707" w14:textId="77777777">
    <w:pPr>
      <w:pStyle w:val="PlainText"/>
      <w:tabs>
        <w:tab w:val="center" w:pos="4824"/>
        <w:tab w:val="right" w:pos="9648"/>
      </w:tabs>
      <w:spacing w:line="360" w:lineRule="auto"/>
      <w:rPr>
        <w:rFonts w:ascii="Franklin Gothic Book" w:hAnsi="Franklin Gothic Book"/>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C104D5"/>
    <w:multiLevelType w:val="hybridMultilevel"/>
    <w:tmpl w:val="39C4A83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04F130C0"/>
    <w:multiLevelType w:val="hybridMultilevel"/>
    <w:tmpl w:val="FCECAA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A934CC4"/>
    <w:multiLevelType w:val="hybridMultilevel"/>
    <w:tmpl w:val="908CDC9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0AA16586"/>
    <w:multiLevelType w:val="hybridMultilevel"/>
    <w:tmpl w:val="3FE0F7C6"/>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
    <w:nsid w:val="0B0E5043"/>
    <w:multiLevelType w:val="hybridMultilevel"/>
    <w:tmpl w:val="F13C3AA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0C5D0761"/>
    <w:multiLevelType w:val="hybridMultilevel"/>
    <w:tmpl w:val="69BCDB6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0CFA0787"/>
    <w:multiLevelType w:val="hybridMultilevel"/>
    <w:tmpl w:val="DCF64FE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117A33F2"/>
    <w:multiLevelType w:val="hybridMultilevel"/>
    <w:tmpl w:val="0602BAD0"/>
    <w:lvl w:ilvl="0">
      <w:start w:val="1"/>
      <w:numFmt w:val="decimal"/>
      <w:lvlText w:val="%1."/>
      <w:lvlJc w:val="left"/>
      <w:pPr>
        <w:tabs>
          <w:tab w:val="num" w:pos="108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1458385F"/>
    <w:multiLevelType w:val="hybridMultilevel"/>
    <w:tmpl w:val="961ADB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17DE6704"/>
    <w:multiLevelType w:val="hybridMultilevel"/>
    <w:tmpl w:val="684819B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nsid w:val="17F54DED"/>
    <w:multiLevelType w:val="hybridMultilevel"/>
    <w:tmpl w:val="BF105D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A4155C3"/>
    <w:multiLevelType w:val="hybridMultilevel"/>
    <w:tmpl w:val="C40CB56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1CE82690"/>
    <w:multiLevelType w:val="hybridMultilevel"/>
    <w:tmpl w:val="05FCF0B2"/>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nsid w:val="1DBA1A8F"/>
    <w:multiLevelType w:val="hybridMultilevel"/>
    <w:tmpl w:val="1D2692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1E5C63A7"/>
    <w:multiLevelType w:val="hybridMultilevel"/>
    <w:tmpl w:val="7190266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1FC047B0"/>
    <w:multiLevelType w:val="hybridMultilevel"/>
    <w:tmpl w:val="C704592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6">
    <w:nsid w:val="21451E9C"/>
    <w:multiLevelType w:val="hybridMultilevel"/>
    <w:tmpl w:val="1BBC6778"/>
    <w:lvl w:ilvl="0">
      <w:start w:val="1"/>
      <w:numFmt w:val="decimal"/>
      <w:lvlText w:val="%1."/>
      <w:lvlJc w:val="left"/>
      <w:pPr>
        <w:ind w:left="720" w:hanging="360"/>
      </w:pPr>
      <w:rPr>
        <w:rFonts w:ascii="Arial Narrow" w:hAnsi="Arial Narrow" w:cs="Times New Roman"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22175A0"/>
    <w:multiLevelType w:val="hybridMultilevel"/>
    <w:tmpl w:val="9C725F0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8">
    <w:nsid w:val="225F4424"/>
    <w:multiLevelType w:val="hybridMultilevel"/>
    <w:tmpl w:val="B64C063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9">
    <w:nsid w:val="25682FF4"/>
    <w:multiLevelType w:val="hybridMultilevel"/>
    <w:tmpl w:val="D6C2839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0">
    <w:nsid w:val="27995FE5"/>
    <w:multiLevelType w:val="hybridMultilevel"/>
    <w:tmpl w:val="BDA609F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27E94CA0"/>
    <w:multiLevelType w:val="hybridMultilevel"/>
    <w:tmpl w:val="0D76C84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2">
    <w:nsid w:val="284E04AD"/>
    <w:multiLevelType w:val="hybridMultilevel"/>
    <w:tmpl w:val="9C20EC4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3">
    <w:nsid w:val="28CB26D2"/>
    <w:multiLevelType w:val="hybridMultilevel"/>
    <w:tmpl w:val="E79A8E1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4">
    <w:nsid w:val="291C4260"/>
    <w:multiLevelType w:val="hybridMultilevel"/>
    <w:tmpl w:val="4BBE3F1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5">
    <w:nsid w:val="29695964"/>
    <w:multiLevelType w:val="hybridMultilevel"/>
    <w:tmpl w:val="2FD6730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6">
    <w:nsid w:val="2C6D0973"/>
    <w:multiLevelType w:val="hybridMultilevel"/>
    <w:tmpl w:val="832810C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7">
    <w:nsid w:val="2C946337"/>
    <w:multiLevelType w:val="hybridMultilevel"/>
    <w:tmpl w:val="0510B63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8">
    <w:nsid w:val="2FE4773F"/>
    <w:multiLevelType w:val="hybridMultilevel"/>
    <w:tmpl w:val="13866FD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9">
    <w:nsid w:val="324B2EB5"/>
    <w:multiLevelType w:val="hybridMultilevel"/>
    <w:tmpl w:val="4DBEC8D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0">
    <w:nsid w:val="35AF4BF7"/>
    <w:multiLevelType w:val="hybridMultilevel"/>
    <w:tmpl w:val="2F60CD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nsid w:val="366C7C00"/>
    <w:multiLevelType w:val="hybridMultilevel"/>
    <w:tmpl w:val="D72AED6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2">
    <w:nsid w:val="3ADD7788"/>
    <w:multiLevelType w:val="hybridMultilevel"/>
    <w:tmpl w:val="EBF6E82E"/>
    <w:lvl w:ilvl="0">
      <w:start w:val="1"/>
      <w:numFmt w:val="decimal"/>
      <w:lvlText w:val="%1."/>
      <w:lvlJc w:val="left"/>
      <w:pPr>
        <w:ind w:left="720" w:hanging="360"/>
      </w:pPr>
      <w:rPr>
        <w:rFonts w:hint="default"/>
        <w:b w:val="0"/>
        <w:sz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3BBB2BC5"/>
    <w:multiLevelType w:val="hybridMultilevel"/>
    <w:tmpl w:val="AA260B2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4">
    <w:nsid w:val="3D731E6D"/>
    <w:multiLevelType w:val="hybridMultilevel"/>
    <w:tmpl w:val="D682CEA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5">
    <w:nsid w:val="41D66F89"/>
    <w:multiLevelType w:val="hybridMultilevel"/>
    <w:tmpl w:val="73A87F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452304AC"/>
    <w:multiLevelType w:val="hybridMultilevel"/>
    <w:tmpl w:val="0C928852"/>
    <w:lvl w:ilvl="0">
      <w:start w:val="1"/>
      <w:numFmt w:val="decimal"/>
      <w:lvlText w:val="%1."/>
      <w:lvlJc w:val="left"/>
      <w:pPr>
        <w:tabs>
          <w:tab w:val="num" w:pos="1440"/>
        </w:tabs>
        <w:ind w:left="1440" w:hanging="720"/>
      </w:pPr>
      <w:rPr>
        <w:rFonts w:hint="default"/>
        <w:b w:val="0"/>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7">
    <w:nsid w:val="469B7C27"/>
    <w:multiLevelType w:val="hybridMultilevel"/>
    <w:tmpl w:val="55C00EE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8">
    <w:nsid w:val="48AA59F4"/>
    <w:multiLevelType w:val="hybridMultilevel"/>
    <w:tmpl w:val="4F3E907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9">
    <w:nsid w:val="4BBB0E24"/>
    <w:multiLevelType w:val="hybridMultilevel"/>
    <w:tmpl w:val="6C0A4DE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0">
    <w:nsid w:val="4BD146CA"/>
    <w:multiLevelType w:val="hybridMultilevel"/>
    <w:tmpl w:val="7332E132"/>
    <w:lvl w:ilvl="0">
      <w:start w:val="1"/>
      <w:numFmt w:val="decimal"/>
      <w:lvlText w:val="%1."/>
      <w:lvlJc w:val="left"/>
      <w:pPr>
        <w:tabs>
          <w:tab w:val="num" w:pos="360"/>
        </w:tabs>
        <w:ind w:left="360" w:hanging="360"/>
      </w:pPr>
      <w:rPr>
        <w:rFonts w:ascii="Arial Narrow" w:hAnsi="Arial Narrow" w:hint="default"/>
        <w:i w:val="0"/>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1">
    <w:nsid w:val="4CD55068"/>
    <w:multiLevelType w:val="hybridMultilevel"/>
    <w:tmpl w:val="F0FCAE4E"/>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2">
    <w:nsid w:val="4D440041"/>
    <w:multiLevelType w:val="hybridMultilevel"/>
    <w:tmpl w:val="E4B46AC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3">
    <w:nsid w:val="51016597"/>
    <w:multiLevelType w:val="hybridMultilevel"/>
    <w:tmpl w:val="1858595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4">
    <w:nsid w:val="54824358"/>
    <w:multiLevelType w:val="hybridMultilevel"/>
    <w:tmpl w:val="A050981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5">
    <w:nsid w:val="557A7DD5"/>
    <w:multiLevelType w:val="hybridMultilevel"/>
    <w:tmpl w:val="2AFA02D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6">
    <w:nsid w:val="55A144BB"/>
    <w:multiLevelType w:val="hybridMultilevel"/>
    <w:tmpl w:val="65C481EA"/>
    <w:lvl w:ilvl="0">
      <w:start w:val="1"/>
      <w:numFmt w:val="decimal"/>
      <w:lvlText w:val="%1."/>
      <w:lvlJc w:val="left"/>
      <w:pPr>
        <w:ind w:left="1080" w:hanging="360"/>
      </w:pPr>
      <w:rPr>
        <w:rFonts w:ascii="Arial Narrow" w:hAnsi="Arial Narrow" w:cs="Arial"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nsid w:val="594E3D14"/>
    <w:multiLevelType w:val="hybridMultilevel"/>
    <w:tmpl w:val="B2FAC4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8">
    <w:nsid w:val="5BCC6F55"/>
    <w:multiLevelType w:val="hybridMultilevel"/>
    <w:tmpl w:val="C0400E4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49">
    <w:nsid w:val="5F895436"/>
    <w:multiLevelType w:val="hybridMultilevel"/>
    <w:tmpl w:val="02F6F772"/>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50">
    <w:nsid w:val="60CF2DD5"/>
    <w:multiLevelType w:val="hybridMultilevel"/>
    <w:tmpl w:val="16947EA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1">
    <w:nsid w:val="6129290D"/>
    <w:multiLevelType w:val="hybridMultilevel"/>
    <w:tmpl w:val="227EAD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2">
    <w:nsid w:val="620D62F3"/>
    <w:multiLevelType w:val="hybridMultilevel"/>
    <w:tmpl w:val="7E68C7A2"/>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53">
    <w:nsid w:val="63324A75"/>
    <w:multiLevelType w:val="hybridMultilevel"/>
    <w:tmpl w:val="C6621EDC"/>
    <w:lvl w:ilvl="0">
      <w:start w:val="1"/>
      <w:numFmt w:val="lowerLetter"/>
      <w:lvlText w:val="%1."/>
      <w:lvlJc w:val="left"/>
      <w:pPr>
        <w:ind w:left="1080" w:hanging="360"/>
      </w:pPr>
      <w:rPr>
        <w:rFonts w:ascii="Arial Narrow" w:hAnsi="Arial Narrow" w:cs="Times New Roman" w:hint="default"/>
        <w:b w:val="0"/>
        <w:i w:val="0"/>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4">
    <w:nsid w:val="63A62E47"/>
    <w:multiLevelType w:val="hybridMultilevel"/>
    <w:tmpl w:val="38A0C70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5">
    <w:nsid w:val="65DC7D64"/>
    <w:multiLevelType w:val="hybridMultilevel"/>
    <w:tmpl w:val="61DCA65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6">
    <w:nsid w:val="6A911C5B"/>
    <w:multiLevelType w:val="hybridMultilevel"/>
    <w:tmpl w:val="F5F6A1C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7">
    <w:nsid w:val="6B271896"/>
    <w:multiLevelType w:val="hybridMultilevel"/>
    <w:tmpl w:val="129C38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8">
    <w:nsid w:val="6BF01EB4"/>
    <w:multiLevelType w:val="hybridMultilevel"/>
    <w:tmpl w:val="18C493E2"/>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9">
    <w:nsid w:val="6D3C59A5"/>
    <w:multiLevelType w:val="hybridMultilevel"/>
    <w:tmpl w:val="B16E34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0">
    <w:nsid w:val="6FB36E6F"/>
    <w:multiLevelType w:val="hybridMultilevel"/>
    <w:tmpl w:val="E7C8610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1">
    <w:nsid w:val="76696027"/>
    <w:multiLevelType w:val="hybridMultilevel"/>
    <w:tmpl w:val="1F9616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2">
    <w:nsid w:val="78FD48EC"/>
    <w:multiLevelType w:val="hybridMultilevel"/>
    <w:tmpl w:val="92B0DB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nsid w:val="7A247CEF"/>
    <w:multiLevelType w:val="hybridMultilevel"/>
    <w:tmpl w:val="5534383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4">
    <w:nsid w:val="7BA366D5"/>
    <w:multiLevelType w:val="hybridMultilevel"/>
    <w:tmpl w:val="9030141A"/>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5">
    <w:nsid w:val="7C397B61"/>
    <w:multiLevelType w:val="hybridMultilevel"/>
    <w:tmpl w:val="20F6EF0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6">
    <w:nsid w:val="7FDE481A"/>
    <w:multiLevelType w:val="hybridMultilevel"/>
    <w:tmpl w:val="C83ADA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70818514">
    <w:abstractNumId w:val="1"/>
  </w:num>
  <w:num w:numId="2" w16cid:durableId="895698003">
    <w:abstractNumId w:val="7"/>
  </w:num>
  <w:num w:numId="3" w16cid:durableId="2065132466">
    <w:abstractNumId w:val="36"/>
  </w:num>
  <w:num w:numId="4" w16cid:durableId="786196453">
    <w:abstractNumId w:val="66"/>
  </w:num>
  <w:num w:numId="5" w16cid:durableId="789399449">
    <w:abstractNumId w:val="46"/>
  </w:num>
  <w:num w:numId="6" w16cid:durableId="18823350">
    <w:abstractNumId w:val="16"/>
  </w:num>
  <w:num w:numId="7" w16cid:durableId="1897082957">
    <w:abstractNumId w:val="20"/>
  </w:num>
  <w:num w:numId="8" w16cid:durableId="1316766495">
    <w:abstractNumId w:val="15"/>
  </w:num>
  <w:num w:numId="9" w16cid:durableId="377359733">
    <w:abstractNumId w:val="47"/>
  </w:num>
  <w:num w:numId="10" w16cid:durableId="1945140652">
    <w:abstractNumId w:val="10"/>
  </w:num>
  <w:num w:numId="11" w16cid:durableId="865599750">
    <w:abstractNumId w:val="48"/>
  </w:num>
  <w:num w:numId="12" w16cid:durableId="1411273732">
    <w:abstractNumId w:val="53"/>
  </w:num>
  <w:num w:numId="13" w16cid:durableId="1227691877">
    <w:abstractNumId w:val="61"/>
  </w:num>
  <w:num w:numId="14" w16cid:durableId="1229418753">
    <w:abstractNumId w:val="62"/>
  </w:num>
  <w:num w:numId="15" w16cid:durableId="1475558570">
    <w:abstractNumId w:val="49"/>
  </w:num>
  <w:num w:numId="16" w16cid:durableId="352002642">
    <w:abstractNumId w:val="59"/>
  </w:num>
  <w:num w:numId="17" w16cid:durableId="1578124807">
    <w:abstractNumId w:val="34"/>
  </w:num>
  <w:num w:numId="18" w16cid:durableId="92945908">
    <w:abstractNumId w:val="64"/>
  </w:num>
  <w:num w:numId="19" w16cid:durableId="1053651333">
    <w:abstractNumId w:val="9"/>
  </w:num>
  <w:num w:numId="20" w16cid:durableId="1054424415">
    <w:abstractNumId w:val="27"/>
  </w:num>
  <w:num w:numId="21" w16cid:durableId="625158189">
    <w:abstractNumId w:val="5"/>
  </w:num>
  <w:num w:numId="22" w16cid:durableId="575825724">
    <w:abstractNumId w:val="4"/>
  </w:num>
  <w:num w:numId="23" w16cid:durableId="374695884">
    <w:abstractNumId w:val="54"/>
  </w:num>
  <w:num w:numId="24" w16cid:durableId="1742554636">
    <w:abstractNumId w:val="18"/>
  </w:num>
  <w:num w:numId="25" w16cid:durableId="422534566">
    <w:abstractNumId w:val="21"/>
  </w:num>
  <w:num w:numId="26" w16cid:durableId="788013153">
    <w:abstractNumId w:val="41"/>
  </w:num>
  <w:num w:numId="27" w16cid:durableId="862670948">
    <w:abstractNumId w:val="19"/>
  </w:num>
  <w:num w:numId="28" w16cid:durableId="1889293574">
    <w:abstractNumId w:val="55"/>
  </w:num>
  <w:num w:numId="29" w16cid:durableId="1825775194">
    <w:abstractNumId w:val="8"/>
  </w:num>
  <w:num w:numId="30" w16cid:durableId="904998001">
    <w:abstractNumId w:val="17"/>
  </w:num>
  <w:num w:numId="31" w16cid:durableId="167256378">
    <w:abstractNumId w:val="22"/>
  </w:num>
  <w:num w:numId="32" w16cid:durableId="927427623">
    <w:abstractNumId w:val="24"/>
  </w:num>
  <w:num w:numId="33" w16cid:durableId="1347244066">
    <w:abstractNumId w:val="11"/>
  </w:num>
  <w:num w:numId="34" w16cid:durableId="2010254121">
    <w:abstractNumId w:val="39"/>
  </w:num>
  <w:num w:numId="35" w16cid:durableId="663704597">
    <w:abstractNumId w:val="45"/>
  </w:num>
  <w:num w:numId="36" w16cid:durableId="478811051">
    <w:abstractNumId w:val="0"/>
  </w:num>
  <w:num w:numId="37" w16cid:durableId="753278376">
    <w:abstractNumId w:val="37"/>
  </w:num>
  <w:num w:numId="38" w16cid:durableId="1085153969">
    <w:abstractNumId w:val="38"/>
  </w:num>
  <w:num w:numId="39" w16cid:durableId="1867786830">
    <w:abstractNumId w:val="6"/>
  </w:num>
  <w:num w:numId="40" w16cid:durableId="1217820164">
    <w:abstractNumId w:val="65"/>
  </w:num>
  <w:num w:numId="41" w16cid:durableId="1936012108">
    <w:abstractNumId w:val="25"/>
  </w:num>
  <w:num w:numId="42" w16cid:durableId="415327952">
    <w:abstractNumId w:val="28"/>
  </w:num>
  <w:num w:numId="43" w16cid:durableId="69738647">
    <w:abstractNumId w:val="31"/>
  </w:num>
  <w:num w:numId="44" w16cid:durableId="2113697196">
    <w:abstractNumId w:val="33"/>
  </w:num>
  <w:num w:numId="45" w16cid:durableId="607276570">
    <w:abstractNumId w:val="51"/>
  </w:num>
  <w:num w:numId="46" w16cid:durableId="356664413">
    <w:abstractNumId w:val="44"/>
  </w:num>
  <w:num w:numId="47" w16cid:durableId="1203899946">
    <w:abstractNumId w:val="2"/>
  </w:num>
  <w:num w:numId="48" w16cid:durableId="1912084507">
    <w:abstractNumId w:val="42"/>
  </w:num>
  <w:num w:numId="49" w16cid:durableId="1708599229">
    <w:abstractNumId w:val="50"/>
  </w:num>
  <w:num w:numId="50" w16cid:durableId="1975866713">
    <w:abstractNumId w:val="26"/>
  </w:num>
  <w:num w:numId="51" w16cid:durableId="750080889">
    <w:abstractNumId w:val="14"/>
  </w:num>
  <w:num w:numId="52" w16cid:durableId="1287278593">
    <w:abstractNumId w:val="3"/>
  </w:num>
  <w:num w:numId="53" w16cid:durableId="1957441321">
    <w:abstractNumId w:val="52"/>
  </w:num>
  <w:num w:numId="54" w16cid:durableId="381948001">
    <w:abstractNumId w:val="23"/>
  </w:num>
  <w:num w:numId="55" w16cid:durableId="904871530">
    <w:abstractNumId w:val="60"/>
  </w:num>
  <w:num w:numId="56" w16cid:durableId="973222190">
    <w:abstractNumId w:val="63"/>
  </w:num>
  <w:num w:numId="57" w16cid:durableId="126048413">
    <w:abstractNumId w:val="13"/>
  </w:num>
  <w:num w:numId="58" w16cid:durableId="2029410484">
    <w:abstractNumId w:val="29"/>
  </w:num>
  <w:num w:numId="59" w16cid:durableId="1219781266">
    <w:abstractNumId w:val="30"/>
  </w:num>
  <w:num w:numId="60" w16cid:durableId="995259000">
    <w:abstractNumId w:val="56"/>
  </w:num>
  <w:num w:numId="61" w16cid:durableId="1717044024">
    <w:abstractNumId w:val="58"/>
  </w:num>
  <w:num w:numId="62" w16cid:durableId="205719218">
    <w:abstractNumId w:val="43"/>
  </w:num>
  <w:num w:numId="63" w16cid:durableId="1356806339">
    <w:abstractNumId w:val="35"/>
  </w:num>
  <w:num w:numId="64" w16cid:durableId="1849903662">
    <w:abstractNumId w:val="32"/>
  </w:num>
  <w:num w:numId="65" w16cid:durableId="107168858">
    <w:abstractNumId w:val="12"/>
  </w:num>
  <w:num w:numId="66" w16cid:durableId="2060979809">
    <w:abstractNumId w:val="57"/>
  </w:num>
  <w:num w:numId="67" w16cid:durableId="1244872638">
    <w:abstractNumId w:val="4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ocumentProtection w:edit="readOnly" w:formatting="1"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842"/>
    <w:rsid w:val="0000287F"/>
    <w:rsid w:val="000031FA"/>
    <w:rsid w:val="00004BD0"/>
    <w:rsid w:val="00005D23"/>
    <w:rsid w:val="000140EE"/>
    <w:rsid w:val="000142E6"/>
    <w:rsid w:val="00014761"/>
    <w:rsid w:val="00016F60"/>
    <w:rsid w:val="00017D9C"/>
    <w:rsid w:val="00021AB3"/>
    <w:rsid w:val="00025D28"/>
    <w:rsid w:val="00031235"/>
    <w:rsid w:val="00032FC9"/>
    <w:rsid w:val="0003402A"/>
    <w:rsid w:val="00034445"/>
    <w:rsid w:val="00036BBC"/>
    <w:rsid w:val="0004010C"/>
    <w:rsid w:val="00042958"/>
    <w:rsid w:val="00043688"/>
    <w:rsid w:val="00043C4F"/>
    <w:rsid w:val="00046AEB"/>
    <w:rsid w:val="00047754"/>
    <w:rsid w:val="0005276C"/>
    <w:rsid w:val="000538AC"/>
    <w:rsid w:val="000538EC"/>
    <w:rsid w:val="0005425A"/>
    <w:rsid w:val="00055B02"/>
    <w:rsid w:val="00055F27"/>
    <w:rsid w:val="00057D73"/>
    <w:rsid w:val="00060198"/>
    <w:rsid w:val="00060E4F"/>
    <w:rsid w:val="00060F83"/>
    <w:rsid w:val="000624CC"/>
    <w:rsid w:val="0006266D"/>
    <w:rsid w:val="00062F80"/>
    <w:rsid w:val="00071E54"/>
    <w:rsid w:val="00072D6F"/>
    <w:rsid w:val="000736A6"/>
    <w:rsid w:val="00073D30"/>
    <w:rsid w:val="000741E6"/>
    <w:rsid w:val="000743EF"/>
    <w:rsid w:val="0007529C"/>
    <w:rsid w:val="000754F4"/>
    <w:rsid w:val="00077D6E"/>
    <w:rsid w:val="00080FA6"/>
    <w:rsid w:val="00081E30"/>
    <w:rsid w:val="0008301C"/>
    <w:rsid w:val="0008343F"/>
    <w:rsid w:val="000915DB"/>
    <w:rsid w:val="00093803"/>
    <w:rsid w:val="00093E7D"/>
    <w:rsid w:val="00094289"/>
    <w:rsid w:val="00096A4F"/>
    <w:rsid w:val="00097735"/>
    <w:rsid w:val="00097F33"/>
    <w:rsid w:val="000A06E5"/>
    <w:rsid w:val="000A3C93"/>
    <w:rsid w:val="000A40AD"/>
    <w:rsid w:val="000A69E4"/>
    <w:rsid w:val="000A6CC5"/>
    <w:rsid w:val="000A7B11"/>
    <w:rsid w:val="000B0A77"/>
    <w:rsid w:val="000B57B0"/>
    <w:rsid w:val="000B5AE5"/>
    <w:rsid w:val="000B7532"/>
    <w:rsid w:val="000C023A"/>
    <w:rsid w:val="000C4515"/>
    <w:rsid w:val="000D0B94"/>
    <w:rsid w:val="000D5557"/>
    <w:rsid w:val="000D6C3A"/>
    <w:rsid w:val="000D725C"/>
    <w:rsid w:val="000E0ADA"/>
    <w:rsid w:val="000E0ECB"/>
    <w:rsid w:val="000E35FE"/>
    <w:rsid w:val="000E383B"/>
    <w:rsid w:val="000E39A4"/>
    <w:rsid w:val="000E715C"/>
    <w:rsid w:val="000F07A1"/>
    <w:rsid w:val="000F192A"/>
    <w:rsid w:val="000F3171"/>
    <w:rsid w:val="000F7D80"/>
    <w:rsid w:val="00101F59"/>
    <w:rsid w:val="00101FC9"/>
    <w:rsid w:val="001024AA"/>
    <w:rsid w:val="00104F67"/>
    <w:rsid w:val="00105EE7"/>
    <w:rsid w:val="00106D91"/>
    <w:rsid w:val="0011146D"/>
    <w:rsid w:val="001179E1"/>
    <w:rsid w:val="00121363"/>
    <w:rsid w:val="0012242C"/>
    <w:rsid w:val="001240B8"/>
    <w:rsid w:val="0012728A"/>
    <w:rsid w:val="00127C61"/>
    <w:rsid w:val="00131631"/>
    <w:rsid w:val="00131F66"/>
    <w:rsid w:val="00135FF9"/>
    <w:rsid w:val="001379D1"/>
    <w:rsid w:val="001422DE"/>
    <w:rsid w:val="0014279F"/>
    <w:rsid w:val="00144191"/>
    <w:rsid w:val="001449A8"/>
    <w:rsid w:val="00144C60"/>
    <w:rsid w:val="00145319"/>
    <w:rsid w:val="00145AA4"/>
    <w:rsid w:val="00145FB1"/>
    <w:rsid w:val="00150BDB"/>
    <w:rsid w:val="00151E7D"/>
    <w:rsid w:val="001539A6"/>
    <w:rsid w:val="00161FFE"/>
    <w:rsid w:val="00162A6B"/>
    <w:rsid w:val="00163B58"/>
    <w:rsid w:val="0016603F"/>
    <w:rsid w:val="00167053"/>
    <w:rsid w:val="001701B0"/>
    <w:rsid w:val="001717B2"/>
    <w:rsid w:val="00173388"/>
    <w:rsid w:val="00176B02"/>
    <w:rsid w:val="00180803"/>
    <w:rsid w:val="001840C2"/>
    <w:rsid w:val="00184B33"/>
    <w:rsid w:val="00187F98"/>
    <w:rsid w:val="00194BDD"/>
    <w:rsid w:val="001958B5"/>
    <w:rsid w:val="00196C02"/>
    <w:rsid w:val="0019727C"/>
    <w:rsid w:val="001976DA"/>
    <w:rsid w:val="001A3BA6"/>
    <w:rsid w:val="001A46BA"/>
    <w:rsid w:val="001A4FC6"/>
    <w:rsid w:val="001A58D5"/>
    <w:rsid w:val="001A7188"/>
    <w:rsid w:val="001A738B"/>
    <w:rsid w:val="001B032E"/>
    <w:rsid w:val="001B0667"/>
    <w:rsid w:val="001B2B88"/>
    <w:rsid w:val="001B34C1"/>
    <w:rsid w:val="001C616B"/>
    <w:rsid w:val="001D2D32"/>
    <w:rsid w:val="001D42DE"/>
    <w:rsid w:val="001D493E"/>
    <w:rsid w:val="001D5D16"/>
    <w:rsid w:val="001D65CE"/>
    <w:rsid w:val="001D7601"/>
    <w:rsid w:val="001E0269"/>
    <w:rsid w:val="001E0F6A"/>
    <w:rsid w:val="001E1F14"/>
    <w:rsid w:val="001E4F57"/>
    <w:rsid w:val="001E58C1"/>
    <w:rsid w:val="001F16EF"/>
    <w:rsid w:val="001F35BC"/>
    <w:rsid w:val="001F5EDD"/>
    <w:rsid w:val="002014C2"/>
    <w:rsid w:val="00201996"/>
    <w:rsid w:val="00202E2D"/>
    <w:rsid w:val="0020307D"/>
    <w:rsid w:val="00203CD4"/>
    <w:rsid w:val="0020581C"/>
    <w:rsid w:val="00206736"/>
    <w:rsid w:val="002079AE"/>
    <w:rsid w:val="00207D7C"/>
    <w:rsid w:val="00212DFA"/>
    <w:rsid w:val="00213376"/>
    <w:rsid w:val="00225A2D"/>
    <w:rsid w:val="0022625F"/>
    <w:rsid w:val="0022660E"/>
    <w:rsid w:val="00231491"/>
    <w:rsid w:val="00232C7A"/>
    <w:rsid w:val="00233E20"/>
    <w:rsid w:val="00234A51"/>
    <w:rsid w:val="002353C3"/>
    <w:rsid w:val="00236C4B"/>
    <w:rsid w:val="002409F8"/>
    <w:rsid w:val="002419DC"/>
    <w:rsid w:val="00243B69"/>
    <w:rsid w:val="00244092"/>
    <w:rsid w:val="0025364C"/>
    <w:rsid w:val="00255866"/>
    <w:rsid w:val="00263075"/>
    <w:rsid w:val="002646B9"/>
    <w:rsid w:val="00265448"/>
    <w:rsid w:val="0026636C"/>
    <w:rsid w:val="002704BF"/>
    <w:rsid w:val="002708D6"/>
    <w:rsid w:val="002723C6"/>
    <w:rsid w:val="0027241E"/>
    <w:rsid w:val="00272B2B"/>
    <w:rsid w:val="002738E5"/>
    <w:rsid w:val="002773E1"/>
    <w:rsid w:val="002810FD"/>
    <w:rsid w:val="00281D48"/>
    <w:rsid w:val="002926C9"/>
    <w:rsid w:val="00294910"/>
    <w:rsid w:val="002A02DC"/>
    <w:rsid w:val="002A14FF"/>
    <w:rsid w:val="002A15DD"/>
    <w:rsid w:val="002A4E76"/>
    <w:rsid w:val="002A5554"/>
    <w:rsid w:val="002A7990"/>
    <w:rsid w:val="002B079A"/>
    <w:rsid w:val="002B244E"/>
    <w:rsid w:val="002B380B"/>
    <w:rsid w:val="002B416E"/>
    <w:rsid w:val="002B49BC"/>
    <w:rsid w:val="002C0D2A"/>
    <w:rsid w:val="002C18E8"/>
    <w:rsid w:val="002C4702"/>
    <w:rsid w:val="002D3313"/>
    <w:rsid w:val="002D42B2"/>
    <w:rsid w:val="002E200F"/>
    <w:rsid w:val="002E256F"/>
    <w:rsid w:val="002E2EC5"/>
    <w:rsid w:val="002E3675"/>
    <w:rsid w:val="002E38C3"/>
    <w:rsid w:val="002E39BC"/>
    <w:rsid w:val="002E568F"/>
    <w:rsid w:val="002F0F1D"/>
    <w:rsid w:val="002F14B8"/>
    <w:rsid w:val="002F1BF9"/>
    <w:rsid w:val="002F4F0F"/>
    <w:rsid w:val="002F5338"/>
    <w:rsid w:val="002F5B71"/>
    <w:rsid w:val="002F6964"/>
    <w:rsid w:val="002F7776"/>
    <w:rsid w:val="00300623"/>
    <w:rsid w:val="00301EA8"/>
    <w:rsid w:val="00303B7D"/>
    <w:rsid w:val="00303FA0"/>
    <w:rsid w:val="00306E18"/>
    <w:rsid w:val="00307CBE"/>
    <w:rsid w:val="00310C28"/>
    <w:rsid w:val="00315A00"/>
    <w:rsid w:val="00317A3E"/>
    <w:rsid w:val="0032066E"/>
    <w:rsid w:val="00320B1A"/>
    <w:rsid w:val="00320BE1"/>
    <w:rsid w:val="0032161A"/>
    <w:rsid w:val="0032162C"/>
    <w:rsid w:val="00321CED"/>
    <w:rsid w:val="00322C1E"/>
    <w:rsid w:val="0032334D"/>
    <w:rsid w:val="0032702C"/>
    <w:rsid w:val="0032730C"/>
    <w:rsid w:val="0033030E"/>
    <w:rsid w:val="00332E33"/>
    <w:rsid w:val="003336A9"/>
    <w:rsid w:val="00333A1D"/>
    <w:rsid w:val="0034064E"/>
    <w:rsid w:val="00340BC7"/>
    <w:rsid w:val="00341B64"/>
    <w:rsid w:val="003425B8"/>
    <w:rsid w:val="003428A8"/>
    <w:rsid w:val="00343D37"/>
    <w:rsid w:val="00345E37"/>
    <w:rsid w:val="00351076"/>
    <w:rsid w:val="00351D11"/>
    <w:rsid w:val="00353F2A"/>
    <w:rsid w:val="00355A43"/>
    <w:rsid w:val="003568A5"/>
    <w:rsid w:val="003604B4"/>
    <w:rsid w:val="003616CE"/>
    <w:rsid w:val="00362D45"/>
    <w:rsid w:val="00365591"/>
    <w:rsid w:val="003657EE"/>
    <w:rsid w:val="00373299"/>
    <w:rsid w:val="003807F2"/>
    <w:rsid w:val="00381C06"/>
    <w:rsid w:val="00385737"/>
    <w:rsid w:val="00391886"/>
    <w:rsid w:val="00394495"/>
    <w:rsid w:val="003944D7"/>
    <w:rsid w:val="003967F5"/>
    <w:rsid w:val="00397968"/>
    <w:rsid w:val="003A0DCD"/>
    <w:rsid w:val="003A135D"/>
    <w:rsid w:val="003A3C65"/>
    <w:rsid w:val="003A4CAB"/>
    <w:rsid w:val="003A5347"/>
    <w:rsid w:val="003A578D"/>
    <w:rsid w:val="003A635F"/>
    <w:rsid w:val="003A7A43"/>
    <w:rsid w:val="003B012F"/>
    <w:rsid w:val="003B0226"/>
    <w:rsid w:val="003B37E8"/>
    <w:rsid w:val="003B3CF2"/>
    <w:rsid w:val="003C0157"/>
    <w:rsid w:val="003C437B"/>
    <w:rsid w:val="003C4DC8"/>
    <w:rsid w:val="003C4F7E"/>
    <w:rsid w:val="003C60EE"/>
    <w:rsid w:val="003C6918"/>
    <w:rsid w:val="003D5106"/>
    <w:rsid w:val="003D57B5"/>
    <w:rsid w:val="003D6936"/>
    <w:rsid w:val="003D7839"/>
    <w:rsid w:val="003D7CAC"/>
    <w:rsid w:val="003E022D"/>
    <w:rsid w:val="003E2263"/>
    <w:rsid w:val="003E2C19"/>
    <w:rsid w:val="003F1543"/>
    <w:rsid w:val="003F2315"/>
    <w:rsid w:val="003F29A7"/>
    <w:rsid w:val="003F4EF0"/>
    <w:rsid w:val="003F5907"/>
    <w:rsid w:val="00400D99"/>
    <w:rsid w:val="0040563C"/>
    <w:rsid w:val="00406AC6"/>
    <w:rsid w:val="00407847"/>
    <w:rsid w:val="00407D46"/>
    <w:rsid w:val="00416A0B"/>
    <w:rsid w:val="00416B46"/>
    <w:rsid w:val="00417530"/>
    <w:rsid w:val="00420254"/>
    <w:rsid w:val="004208AF"/>
    <w:rsid w:val="00420FBC"/>
    <w:rsid w:val="004220E1"/>
    <w:rsid w:val="004221FD"/>
    <w:rsid w:val="00422535"/>
    <w:rsid w:val="0043128C"/>
    <w:rsid w:val="00432D23"/>
    <w:rsid w:val="00437BAA"/>
    <w:rsid w:val="004502C7"/>
    <w:rsid w:val="0045114B"/>
    <w:rsid w:val="00455593"/>
    <w:rsid w:val="00457AA5"/>
    <w:rsid w:val="00461634"/>
    <w:rsid w:val="004649E9"/>
    <w:rsid w:val="004652D2"/>
    <w:rsid w:val="00465BA3"/>
    <w:rsid w:val="0047043E"/>
    <w:rsid w:val="0047107E"/>
    <w:rsid w:val="004713C8"/>
    <w:rsid w:val="00472C46"/>
    <w:rsid w:val="00475538"/>
    <w:rsid w:val="00475CE5"/>
    <w:rsid w:val="00476992"/>
    <w:rsid w:val="0048101C"/>
    <w:rsid w:val="00481854"/>
    <w:rsid w:val="004831FF"/>
    <w:rsid w:val="0048492B"/>
    <w:rsid w:val="004866DD"/>
    <w:rsid w:val="00486D98"/>
    <w:rsid w:val="00494977"/>
    <w:rsid w:val="004A12B5"/>
    <w:rsid w:val="004A6465"/>
    <w:rsid w:val="004A7150"/>
    <w:rsid w:val="004A7952"/>
    <w:rsid w:val="004B02F4"/>
    <w:rsid w:val="004B2121"/>
    <w:rsid w:val="004B29D5"/>
    <w:rsid w:val="004B3F26"/>
    <w:rsid w:val="004B52FF"/>
    <w:rsid w:val="004B5601"/>
    <w:rsid w:val="004B71E1"/>
    <w:rsid w:val="004C0519"/>
    <w:rsid w:val="004C08AA"/>
    <w:rsid w:val="004C4E05"/>
    <w:rsid w:val="004C7AE0"/>
    <w:rsid w:val="004D212C"/>
    <w:rsid w:val="004D4710"/>
    <w:rsid w:val="004D4CB6"/>
    <w:rsid w:val="004E7A8B"/>
    <w:rsid w:val="004E7FD3"/>
    <w:rsid w:val="004F3019"/>
    <w:rsid w:val="004F35EB"/>
    <w:rsid w:val="004F5A5C"/>
    <w:rsid w:val="004F5EA2"/>
    <w:rsid w:val="004F65CA"/>
    <w:rsid w:val="005025F2"/>
    <w:rsid w:val="005044A2"/>
    <w:rsid w:val="00504D1F"/>
    <w:rsid w:val="00504DC7"/>
    <w:rsid w:val="005121EB"/>
    <w:rsid w:val="00512C09"/>
    <w:rsid w:val="00514748"/>
    <w:rsid w:val="0051488B"/>
    <w:rsid w:val="00515B9F"/>
    <w:rsid w:val="005173FE"/>
    <w:rsid w:val="00517C71"/>
    <w:rsid w:val="0052099B"/>
    <w:rsid w:val="0052298E"/>
    <w:rsid w:val="00523690"/>
    <w:rsid w:val="0052570A"/>
    <w:rsid w:val="00530488"/>
    <w:rsid w:val="005315B4"/>
    <w:rsid w:val="00533D72"/>
    <w:rsid w:val="005358BB"/>
    <w:rsid w:val="005375E2"/>
    <w:rsid w:val="0053790D"/>
    <w:rsid w:val="005448D4"/>
    <w:rsid w:val="00545AF0"/>
    <w:rsid w:val="00550775"/>
    <w:rsid w:val="00550DCE"/>
    <w:rsid w:val="00551580"/>
    <w:rsid w:val="00552737"/>
    <w:rsid w:val="005656C0"/>
    <w:rsid w:val="005704FC"/>
    <w:rsid w:val="005735D8"/>
    <w:rsid w:val="005743DA"/>
    <w:rsid w:val="005770EE"/>
    <w:rsid w:val="00580335"/>
    <w:rsid w:val="00581E3E"/>
    <w:rsid w:val="0058219F"/>
    <w:rsid w:val="005823C7"/>
    <w:rsid w:val="005872D5"/>
    <w:rsid w:val="005875DB"/>
    <w:rsid w:val="005924A8"/>
    <w:rsid w:val="00595A45"/>
    <w:rsid w:val="00596D91"/>
    <w:rsid w:val="00597A98"/>
    <w:rsid w:val="005A56BE"/>
    <w:rsid w:val="005A6924"/>
    <w:rsid w:val="005A7101"/>
    <w:rsid w:val="005B190C"/>
    <w:rsid w:val="005B32F9"/>
    <w:rsid w:val="005B6D27"/>
    <w:rsid w:val="005B6FA9"/>
    <w:rsid w:val="005C10DC"/>
    <w:rsid w:val="005C1B02"/>
    <w:rsid w:val="005C1FE2"/>
    <w:rsid w:val="005C281B"/>
    <w:rsid w:val="005C4676"/>
    <w:rsid w:val="005C4E64"/>
    <w:rsid w:val="005C4EE0"/>
    <w:rsid w:val="005C5111"/>
    <w:rsid w:val="005C5757"/>
    <w:rsid w:val="005C5858"/>
    <w:rsid w:val="005C7120"/>
    <w:rsid w:val="005D29E8"/>
    <w:rsid w:val="005D6019"/>
    <w:rsid w:val="005D79D9"/>
    <w:rsid w:val="005D7D51"/>
    <w:rsid w:val="005E45CE"/>
    <w:rsid w:val="005E48F1"/>
    <w:rsid w:val="005E4E94"/>
    <w:rsid w:val="005E5C70"/>
    <w:rsid w:val="005E6CFA"/>
    <w:rsid w:val="005E7425"/>
    <w:rsid w:val="005E777E"/>
    <w:rsid w:val="005F1B78"/>
    <w:rsid w:val="005F45D6"/>
    <w:rsid w:val="005F601F"/>
    <w:rsid w:val="005F7127"/>
    <w:rsid w:val="0060068B"/>
    <w:rsid w:val="00606F3F"/>
    <w:rsid w:val="00610C6D"/>
    <w:rsid w:val="00612594"/>
    <w:rsid w:val="00614054"/>
    <w:rsid w:val="00620D1B"/>
    <w:rsid w:val="006218A3"/>
    <w:rsid w:val="00623ACA"/>
    <w:rsid w:val="006254FC"/>
    <w:rsid w:val="006260FA"/>
    <w:rsid w:val="00627C6C"/>
    <w:rsid w:val="0063011F"/>
    <w:rsid w:val="0063098F"/>
    <w:rsid w:val="00631416"/>
    <w:rsid w:val="00634E54"/>
    <w:rsid w:val="00635027"/>
    <w:rsid w:val="006350E9"/>
    <w:rsid w:val="00636D51"/>
    <w:rsid w:val="00637C78"/>
    <w:rsid w:val="006405E0"/>
    <w:rsid w:val="00642A83"/>
    <w:rsid w:val="006440F6"/>
    <w:rsid w:val="0064490D"/>
    <w:rsid w:val="00646A35"/>
    <w:rsid w:val="00647571"/>
    <w:rsid w:val="00650348"/>
    <w:rsid w:val="00652715"/>
    <w:rsid w:val="0065489F"/>
    <w:rsid w:val="00656CE3"/>
    <w:rsid w:val="0066009C"/>
    <w:rsid w:val="006624C1"/>
    <w:rsid w:val="006703A7"/>
    <w:rsid w:val="006708C3"/>
    <w:rsid w:val="0067283E"/>
    <w:rsid w:val="00674992"/>
    <w:rsid w:val="006762EF"/>
    <w:rsid w:val="006819FB"/>
    <w:rsid w:val="006836B5"/>
    <w:rsid w:val="0068714E"/>
    <w:rsid w:val="00695B40"/>
    <w:rsid w:val="00697BA5"/>
    <w:rsid w:val="006A2D41"/>
    <w:rsid w:val="006A2E52"/>
    <w:rsid w:val="006A5E18"/>
    <w:rsid w:val="006A759D"/>
    <w:rsid w:val="006B4780"/>
    <w:rsid w:val="006C3078"/>
    <w:rsid w:val="006C4755"/>
    <w:rsid w:val="006C5710"/>
    <w:rsid w:val="006C596D"/>
    <w:rsid w:val="006D0FEA"/>
    <w:rsid w:val="006D3300"/>
    <w:rsid w:val="006D45AD"/>
    <w:rsid w:val="006D7589"/>
    <w:rsid w:val="006D78E8"/>
    <w:rsid w:val="006E062F"/>
    <w:rsid w:val="006E5C6B"/>
    <w:rsid w:val="006F1DB8"/>
    <w:rsid w:val="006F2B95"/>
    <w:rsid w:val="006F47D8"/>
    <w:rsid w:val="006F4F04"/>
    <w:rsid w:val="006F4F63"/>
    <w:rsid w:val="007001AA"/>
    <w:rsid w:val="0070288D"/>
    <w:rsid w:val="00703A7C"/>
    <w:rsid w:val="007047DB"/>
    <w:rsid w:val="007115D1"/>
    <w:rsid w:val="00711CBD"/>
    <w:rsid w:val="00712269"/>
    <w:rsid w:val="0071250C"/>
    <w:rsid w:val="00712C6C"/>
    <w:rsid w:val="00713A84"/>
    <w:rsid w:val="007149F1"/>
    <w:rsid w:val="007154CE"/>
    <w:rsid w:val="007156DB"/>
    <w:rsid w:val="00716D6B"/>
    <w:rsid w:val="00722D62"/>
    <w:rsid w:val="00726051"/>
    <w:rsid w:val="00726774"/>
    <w:rsid w:val="00727530"/>
    <w:rsid w:val="007312EB"/>
    <w:rsid w:val="007318D2"/>
    <w:rsid w:val="0073456F"/>
    <w:rsid w:val="00734636"/>
    <w:rsid w:val="00734694"/>
    <w:rsid w:val="00734E2E"/>
    <w:rsid w:val="00735CEE"/>
    <w:rsid w:val="007365BA"/>
    <w:rsid w:val="0073740D"/>
    <w:rsid w:val="0073757C"/>
    <w:rsid w:val="00740C44"/>
    <w:rsid w:val="00741AAC"/>
    <w:rsid w:val="00741E9B"/>
    <w:rsid w:val="00741FDA"/>
    <w:rsid w:val="00742B54"/>
    <w:rsid w:val="00744A62"/>
    <w:rsid w:val="00745AF3"/>
    <w:rsid w:val="00745CDC"/>
    <w:rsid w:val="00750558"/>
    <w:rsid w:val="00751A0E"/>
    <w:rsid w:val="00753A40"/>
    <w:rsid w:val="00753ACD"/>
    <w:rsid w:val="00753E3F"/>
    <w:rsid w:val="007541DE"/>
    <w:rsid w:val="007560AB"/>
    <w:rsid w:val="007600CA"/>
    <w:rsid w:val="007621D6"/>
    <w:rsid w:val="00763B1F"/>
    <w:rsid w:val="007644A4"/>
    <w:rsid w:val="00765214"/>
    <w:rsid w:val="0076748E"/>
    <w:rsid w:val="00774023"/>
    <w:rsid w:val="00777E81"/>
    <w:rsid w:val="00781C1B"/>
    <w:rsid w:val="007845A2"/>
    <w:rsid w:val="00785A3D"/>
    <w:rsid w:val="00786106"/>
    <w:rsid w:val="0078630C"/>
    <w:rsid w:val="00786D75"/>
    <w:rsid w:val="00786FDE"/>
    <w:rsid w:val="00790560"/>
    <w:rsid w:val="0079186C"/>
    <w:rsid w:val="0079255B"/>
    <w:rsid w:val="007941E1"/>
    <w:rsid w:val="00796D68"/>
    <w:rsid w:val="007A0C24"/>
    <w:rsid w:val="007A47BC"/>
    <w:rsid w:val="007A56D3"/>
    <w:rsid w:val="007A5D53"/>
    <w:rsid w:val="007B3B44"/>
    <w:rsid w:val="007B6531"/>
    <w:rsid w:val="007C2C13"/>
    <w:rsid w:val="007C5CC0"/>
    <w:rsid w:val="007D03D4"/>
    <w:rsid w:val="007D4E16"/>
    <w:rsid w:val="007D6F92"/>
    <w:rsid w:val="007D741E"/>
    <w:rsid w:val="007E07F2"/>
    <w:rsid w:val="007E29C4"/>
    <w:rsid w:val="007E5D8B"/>
    <w:rsid w:val="007F03FF"/>
    <w:rsid w:val="007F1A10"/>
    <w:rsid w:val="007F48FC"/>
    <w:rsid w:val="007F781D"/>
    <w:rsid w:val="008003E3"/>
    <w:rsid w:val="008036BF"/>
    <w:rsid w:val="00803E98"/>
    <w:rsid w:val="00806F6F"/>
    <w:rsid w:val="00810A88"/>
    <w:rsid w:val="0081351A"/>
    <w:rsid w:val="00814D99"/>
    <w:rsid w:val="0081766C"/>
    <w:rsid w:val="00820318"/>
    <w:rsid w:val="00820CB0"/>
    <w:rsid w:val="00823F8F"/>
    <w:rsid w:val="008240B5"/>
    <w:rsid w:val="008240CD"/>
    <w:rsid w:val="0082452E"/>
    <w:rsid w:val="00825540"/>
    <w:rsid w:val="0082755D"/>
    <w:rsid w:val="00833C89"/>
    <w:rsid w:val="0083400E"/>
    <w:rsid w:val="00841082"/>
    <w:rsid w:val="008441F5"/>
    <w:rsid w:val="00845AB1"/>
    <w:rsid w:val="00846FE0"/>
    <w:rsid w:val="00851471"/>
    <w:rsid w:val="00851D5B"/>
    <w:rsid w:val="00852AD2"/>
    <w:rsid w:val="00854349"/>
    <w:rsid w:val="008612F6"/>
    <w:rsid w:val="00862E8F"/>
    <w:rsid w:val="0086368C"/>
    <w:rsid w:val="00863823"/>
    <w:rsid w:val="00864518"/>
    <w:rsid w:val="00864C3D"/>
    <w:rsid w:val="008655BC"/>
    <w:rsid w:val="0086754E"/>
    <w:rsid w:val="00867816"/>
    <w:rsid w:val="008678B0"/>
    <w:rsid w:val="00871E1B"/>
    <w:rsid w:val="00872259"/>
    <w:rsid w:val="00873BED"/>
    <w:rsid w:val="00874026"/>
    <w:rsid w:val="008743AC"/>
    <w:rsid w:val="00874BE4"/>
    <w:rsid w:val="00876816"/>
    <w:rsid w:val="00876FF6"/>
    <w:rsid w:val="008771A2"/>
    <w:rsid w:val="008813FE"/>
    <w:rsid w:val="0088189B"/>
    <w:rsid w:val="0088465A"/>
    <w:rsid w:val="00886788"/>
    <w:rsid w:val="00890A58"/>
    <w:rsid w:val="008941C3"/>
    <w:rsid w:val="0089465C"/>
    <w:rsid w:val="008955FA"/>
    <w:rsid w:val="00895C76"/>
    <w:rsid w:val="008A1BD9"/>
    <w:rsid w:val="008A6329"/>
    <w:rsid w:val="008A79DA"/>
    <w:rsid w:val="008B10E9"/>
    <w:rsid w:val="008B4866"/>
    <w:rsid w:val="008B4D1E"/>
    <w:rsid w:val="008C0169"/>
    <w:rsid w:val="008C148F"/>
    <w:rsid w:val="008C1BEC"/>
    <w:rsid w:val="008C2E65"/>
    <w:rsid w:val="008C2F27"/>
    <w:rsid w:val="008C2FB5"/>
    <w:rsid w:val="008D0888"/>
    <w:rsid w:val="008D23D3"/>
    <w:rsid w:val="008D53F4"/>
    <w:rsid w:val="008E0EF6"/>
    <w:rsid w:val="008E282B"/>
    <w:rsid w:val="008E2D3F"/>
    <w:rsid w:val="008E325E"/>
    <w:rsid w:val="008E7835"/>
    <w:rsid w:val="008F0E18"/>
    <w:rsid w:val="008F14A0"/>
    <w:rsid w:val="008F2A08"/>
    <w:rsid w:val="008F3125"/>
    <w:rsid w:val="008F3535"/>
    <w:rsid w:val="008F490A"/>
    <w:rsid w:val="008F5E51"/>
    <w:rsid w:val="008F7C7E"/>
    <w:rsid w:val="009005FF"/>
    <w:rsid w:val="00900EE1"/>
    <w:rsid w:val="0090282A"/>
    <w:rsid w:val="0090554C"/>
    <w:rsid w:val="00910136"/>
    <w:rsid w:val="009118E7"/>
    <w:rsid w:val="00913DB8"/>
    <w:rsid w:val="00916CF8"/>
    <w:rsid w:val="00917DDF"/>
    <w:rsid w:val="00922EF5"/>
    <w:rsid w:val="00924DD3"/>
    <w:rsid w:val="0092535B"/>
    <w:rsid w:val="00927BE8"/>
    <w:rsid w:val="00932682"/>
    <w:rsid w:val="009456D4"/>
    <w:rsid w:val="0094719A"/>
    <w:rsid w:val="00951B0A"/>
    <w:rsid w:val="0095418E"/>
    <w:rsid w:val="00955CE0"/>
    <w:rsid w:val="00957F66"/>
    <w:rsid w:val="0096004D"/>
    <w:rsid w:val="009626E2"/>
    <w:rsid w:val="00963979"/>
    <w:rsid w:val="00966749"/>
    <w:rsid w:val="00970FA2"/>
    <w:rsid w:val="009727DA"/>
    <w:rsid w:val="009760F2"/>
    <w:rsid w:val="00977208"/>
    <w:rsid w:val="009822AE"/>
    <w:rsid w:val="009850E7"/>
    <w:rsid w:val="00990610"/>
    <w:rsid w:val="009943F9"/>
    <w:rsid w:val="00995303"/>
    <w:rsid w:val="00996B1A"/>
    <w:rsid w:val="00996CA3"/>
    <w:rsid w:val="00996FC4"/>
    <w:rsid w:val="009A19E5"/>
    <w:rsid w:val="009A20F2"/>
    <w:rsid w:val="009A6EBA"/>
    <w:rsid w:val="009B0BD9"/>
    <w:rsid w:val="009B18FF"/>
    <w:rsid w:val="009B1B23"/>
    <w:rsid w:val="009B6413"/>
    <w:rsid w:val="009C2173"/>
    <w:rsid w:val="009C217C"/>
    <w:rsid w:val="009C64B9"/>
    <w:rsid w:val="009C674C"/>
    <w:rsid w:val="009D4F57"/>
    <w:rsid w:val="009E008B"/>
    <w:rsid w:val="009E387B"/>
    <w:rsid w:val="009E5C54"/>
    <w:rsid w:val="009E6869"/>
    <w:rsid w:val="009E69D0"/>
    <w:rsid w:val="009F09D7"/>
    <w:rsid w:val="009F0C9E"/>
    <w:rsid w:val="009F0CB1"/>
    <w:rsid w:val="009F0D84"/>
    <w:rsid w:val="009F41A2"/>
    <w:rsid w:val="009F45C5"/>
    <w:rsid w:val="009F47F5"/>
    <w:rsid w:val="009F7089"/>
    <w:rsid w:val="00A005ED"/>
    <w:rsid w:val="00A00F9E"/>
    <w:rsid w:val="00A01848"/>
    <w:rsid w:val="00A01F74"/>
    <w:rsid w:val="00A02985"/>
    <w:rsid w:val="00A03093"/>
    <w:rsid w:val="00A0319C"/>
    <w:rsid w:val="00A05D83"/>
    <w:rsid w:val="00A073C5"/>
    <w:rsid w:val="00A13401"/>
    <w:rsid w:val="00A20D6C"/>
    <w:rsid w:val="00A237B8"/>
    <w:rsid w:val="00A24F17"/>
    <w:rsid w:val="00A25108"/>
    <w:rsid w:val="00A262C6"/>
    <w:rsid w:val="00A277F7"/>
    <w:rsid w:val="00A27BBD"/>
    <w:rsid w:val="00A3322A"/>
    <w:rsid w:val="00A3340D"/>
    <w:rsid w:val="00A338D7"/>
    <w:rsid w:val="00A33DE0"/>
    <w:rsid w:val="00A3692A"/>
    <w:rsid w:val="00A43E24"/>
    <w:rsid w:val="00A46C06"/>
    <w:rsid w:val="00A5099E"/>
    <w:rsid w:val="00A510F8"/>
    <w:rsid w:val="00A51EC4"/>
    <w:rsid w:val="00A532A2"/>
    <w:rsid w:val="00A53B09"/>
    <w:rsid w:val="00A56AA9"/>
    <w:rsid w:val="00A57319"/>
    <w:rsid w:val="00A60292"/>
    <w:rsid w:val="00A60842"/>
    <w:rsid w:val="00A64DF6"/>
    <w:rsid w:val="00A66069"/>
    <w:rsid w:val="00A71249"/>
    <w:rsid w:val="00A713D2"/>
    <w:rsid w:val="00A71979"/>
    <w:rsid w:val="00A74690"/>
    <w:rsid w:val="00A75CB6"/>
    <w:rsid w:val="00A77145"/>
    <w:rsid w:val="00A8059F"/>
    <w:rsid w:val="00A80ED7"/>
    <w:rsid w:val="00A8292E"/>
    <w:rsid w:val="00A8510A"/>
    <w:rsid w:val="00A8537D"/>
    <w:rsid w:val="00A8632A"/>
    <w:rsid w:val="00A8787F"/>
    <w:rsid w:val="00A87A65"/>
    <w:rsid w:val="00A91456"/>
    <w:rsid w:val="00A94B74"/>
    <w:rsid w:val="00AA1C8B"/>
    <w:rsid w:val="00AA277F"/>
    <w:rsid w:val="00AA550F"/>
    <w:rsid w:val="00AA7506"/>
    <w:rsid w:val="00AB0EB3"/>
    <w:rsid w:val="00AB6332"/>
    <w:rsid w:val="00AB6F50"/>
    <w:rsid w:val="00AC3A0D"/>
    <w:rsid w:val="00AC5A9E"/>
    <w:rsid w:val="00AC671F"/>
    <w:rsid w:val="00AC733F"/>
    <w:rsid w:val="00AD2880"/>
    <w:rsid w:val="00AD2AFB"/>
    <w:rsid w:val="00AD36A1"/>
    <w:rsid w:val="00AD570D"/>
    <w:rsid w:val="00AD636F"/>
    <w:rsid w:val="00AD79E7"/>
    <w:rsid w:val="00AE006C"/>
    <w:rsid w:val="00AE07BF"/>
    <w:rsid w:val="00AE0940"/>
    <w:rsid w:val="00AE0A79"/>
    <w:rsid w:val="00AE10D5"/>
    <w:rsid w:val="00AE1EF9"/>
    <w:rsid w:val="00AE26AD"/>
    <w:rsid w:val="00AE2C4F"/>
    <w:rsid w:val="00AE4413"/>
    <w:rsid w:val="00AE648A"/>
    <w:rsid w:val="00AE691E"/>
    <w:rsid w:val="00AE6964"/>
    <w:rsid w:val="00AE7159"/>
    <w:rsid w:val="00AE7C19"/>
    <w:rsid w:val="00AF07FB"/>
    <w:rsid w:val="00AF0884"/>
    <w:rsid w:val="00AF1FA6"/>
    <w:rsid w:val="00AF28E6"/>
    <w:rsid w:val="00AF3530"/>
    <w:rsid w:val="00AF5F0E"/>
    <w:rsid w:val="00AF6692"/>
    <w:rsid w:val="00AF7846"/>
    <w:rsid w:val="00B01AD0"/>
    <w:rsid w:val="00B01D4D"/>
    <w:rsid w:val="00B026D5"/>
    <w:rsid w:val="00B02C24"/>
    <w:rsid w:val="00B035E5"/>
    <w:rsid w:val="00B0798B"/>
    <w:rsid w:val="00B10B5A"/>
    <w:rsid w:val="00B10D53"/>
    <w:rsid w:val="00B10FEF"/>
    <w:rsid w:val="00B14BC7"/>
    <w:rsid w:val="00B179CF"/>
    <w:rsid w:val="00B17C23"/>
    <w:rsid w:val="00B20272"/>
    <w:rsid w:val="00B24367"/>
    <w:rsid w:val="00B24EBF"/>
    <w:rsid w:val="00B25706"/>
    <w:rsid w:val="00B30B95"/>
    <w:rsid w:val="00B373FC"/>
    <w:rsid w:val="00B37881"/>
    <w:rsid w:val="00B40F83"/>
    <w:rsid w:val="00B4161F"/>
    <w:rsid w:val="00B41B9E"/>
    <w:rsid w:val="00B4220B"/>
    <w:rsid w:val="00B445BA"/>
    <w:rsid w:val="00B446D8"/>
    <w:rsid w:val="00B45704"/>
    <w:rsid w:val="00B46CB5"/>
    <w:rsid w:val="00B46E09"/>
    <w:rsid w:val="00B4770A"/>
    <w:rsid w:val="00B545FF"/>
    <w:rsid w:val="00B55A6E"/>
    <w:rsid w:val="00B57CBB"/>
    <w:rsid w:val="00B63033"/>
    <w:rsid w:val="00B6602F"/>
    <w:rsid w:val="00B67AF5"/>
    <w:rsid w:val="00B72042"/>
    <w:rsid w:val="00B76503"/>
    <w:rsid w:val="00B771F2"/>
    <w:rsid w:val="00B773C7"/>
    <w:rsid w:val="00B7752A"/>
    <w:rsid w:val="00B830B3"/>
    <w:rsid w:val="00B86466"/>
    <w:rsid w:val="00B86627"/>
    <w:rsid w:val="00B90096"/>
    <w:rsid w:val="00B901A9"/>
    <w:rsid w:val="00B909C3"/>
    <w:rsid w:val="00B914C9"/>
    <w:rsid w:val="00B915D6"/>
    <w:rsid w:val="00B939A9"/>
    <w:rsid w:val="00B93A53"/>
    <w:rsid w:val="00B94252"/>
    <w:rsid w:val="00B96D87"/>
    <w:rsid w:val="00B97DC8"/>
    <w:rsid w:val="00BA05ED"/>
    <w:rsid w:val="00BA0FF4"/>
    <w:rsid w:val="00BA1F01"/>
    <w:rsid w:val="00BA20DC"/>
    <w:rsid w:val="00BA3EBB"/>
    <w:rsid w:val="00BA54DF"/>
    <w:rsid w:val="00BA6A0A"/>
    <w:rsid w:val="00BA7DAC"/>
    <w:rsid w:val="00BB0BD6"/>
    <w:rsid w:val="00BB1AA1"/>
    <w:rsid w:val="00BC0786"/>
    <w:rsid w:val="00BC0D0A"/>
    <w:rsid w:val="00BC2A00"/>
    <w:rsid w:val="00BC3258"/>
    <w:rsid w:val="00BC39C3"/>
    <w:rsid w:val="00BC43AB"/>
    <w:rsid w:val="00BC4BB8"/>
    <w:rsid w:val="00BC531E"/>
    <w:rsid w:val="00BC6E74"/>
    <w:rsid w:val="00BC7915"/>
    <w:rsid w:val="00BD0278"/>
    <w:rsid w:val="00BD0D27"/>
    <w:rsid w:val="00BD1129"/>
    <w:rsid w:val="00BD15AE"/>
    <w:rsid w:val="00BD2278"/>
    <w:rsid w:val="00BD2E0F"/>
    <w:rsid w:val="00BD2EFB"/>
    <w:rsid w:val="00BD32E0"/>
    <w:rsid w:val="00BE0F7D"/>
    <w:rsid w:val="00BE1B51"/>
    <w:rsid w:val="00BE3D44"/>
    <w:rsid w:val="00BE5523"/>
    <w:rsid w:val="00BE6356"/>
    <w:rsid w:val="00BE7178"/>
    <w:rsid w:val="00BF0A33"/>
    <w:rsid w:val="00BF1329"/>
    <w:rsid w:val="00C01025"/>
    <w:rsid w:val="00C01348"/>
    <w:rsid w:val="00C023B6"/>
    <w:rsid w:val="00C0483B"/>
    <w:rsid w:val="00C064C5"/>
    <w:rsid w:val="00C06988"/>
    <w:rsid w:val="00C113BB"/>
    <w:rsid w:val="00C121A1"/>
    <w:rsid w:val="00C14BD4"/>
    <w:rsid w:val="00C165EC"/>
    <w:rsid w:val="00C20AC9"/>
    <w:rsid w:val="00C23416"/>
    <w:rsid w:val="00C25C6E"/>
    <w:rsid w:val="00C25F61"/>
    <w:rsid w:val="00C27474"/>
    <w:rsid w:val="00C300C3"/>
    <w:rsid w:val="00C31E3A"/>
    <w:rsid w:val="00C320C6"/>
    <w:rsid w:val="00C34BB1"/>
    <w:rsid w:val="00C3649F"/>
    <w:rsid w:val="00C375DF"/>
    <w:rsid w:val="00C37975"/>
    <w:rsid w:val="00C40F40"/>
    <w:rsid w:val="00C424A9"/>
    <w:rsid w:val="00C43434"/>
    <w:rsid w:val="00C43D50"/>
    <w:rsid w:val="00C447F4"/>
    <w:rsid w:val="00C455DD"/>
    <w:rsid w:val="00C45915"/>
    <w:rsid w:val="00C50D8F"/>
    <w:rsid w:val="00C51F6A"/>
    <w:rsid w:val="00C526DA"/>
    <w:rsid w:val="00C5590A"/>
    <w:rsid w:val="00C56556"/>
    <w:rsid w:val="00C56822"/>
    <w:rsid w:val="00C62FA9"/>
    <w:rsid w:val="00C63DCA"/>
    <w:rsid w:val="00C64097"/>
    <w:rsid w:val="00C66497"/>
    <w:rsid w:val="00C707B0"/>
    <w:rsid w:val="00C81332"/>
    <w:rsid w:val="00C81582"/>
    <w:rsid w:val="00C8482B"/>
    <w:rsid w:val="00C8725E"/>
    <w:rsid w:val="00C879CF"/>
    <w:rsid w:val="00C87BB3"/>
    <w:rsid w:val="00C87FA0"/>
    <w:rsid w:val="00C92077"/>
    <w:rsid w:val="00C955EC"/>
    <w:rsid w:val="00C95B49"/>
    <w:rsid w:val="00C95DB3"/>
    <w:rsid w:val="00C9680C"/>
    <w:rsid w:val="00C97084"/>
    <w:rsid w:val="00CA16F0"/>
    <w:rsid w:val="00CA2217"/>
    <w:rsid w:val="00CA5B37"/>
    <w:rsid w:val="00CA6DE9"/>
    <w:rsid w:val="00CA7DD2"/>
    <w:rsid w:val="00CB10DB"/>
    <w:rsid w:val="00CB35F2"/>
    <w:rsid w:val="00CB673D"/>
    <w:rsid w:val="00CC1368"/>
    <w:rsid w:val="00CC2607"/>
    <w:rsid w:val="00CC7596"/>
    <w:rsid w:val="00CD3EBA"/>
    <w:rsid w:val="00CD41ED"/>
    <w:rsid w:val="00CD53FD"/>
    <w:rsid w:val="00CD7286"/>
    <w:rsid w:val="00CD793E"/>
    <w:rsid w:val="00CE3255"/>
    <w:rsid w:val="00CE33A7"/>
    <w:rsid w:val="00CE3A28"/>
    <w:rsid w:val="00CF3ECD"/>
    <w:rsid w:val="00CF3FD2"/>
    <w:rsid w:val="00CF4880"/>
    <w:rsid w:val="00CF605A"/>
    <w:rsid w:val="00CF6729"/>
    <w:rsid w:val="00CF6C5B"/>
    <w:rsid w:val="00CF70F8"/>
    <w:rsid w:val="00D07416"/>
    <w:rsid w:val="00D1184A"/>
    <w:rsid w:val="00D14CAB"/>
    <w:rsid w:val="00D2007A"/>
    <w:rsid w:val="00D20A90"/>
    <w:rsid w:val="00D20FCF"/>
    <w:rsid w:val="00D21490"/>
    <w:rsid w:val="00D21CBF"/>
    <w:rsid w:val="00D23EAE"/>
    <w:rsid w:val="00D23F22"/>
    <w:rsid w:val="00D240C8"/>
    <w:rsid w:val="00D259EC"/>
    <w:rsid w:val="00D301D7"/>
    <w:rsid w:val="00D326A4"/>
    <w:rsid w:val="00D32D57"/>
    <w:rsid w:val="00D33D6B"/>
    <w:rsid w:val="00D34F55"/>
    <w:rsid w:val="00D3631F"/>
    <w:rsid w:val="00D4388E"/>
    <w:rsid w:val="00D44239"/>
    <w:rsid w:val="00D45521"/>
    <w:rsid w:val="00D461C3"/>
    <w:rsid w:val="00D4672C"/>
    <w:rsid w:val="00D46A23"/>
    <w:rsid w:val="00D4778B"/>
    <w:rsid w:val="00D47B60"/>
    <w:rsid w:val="00D52833"/>
    <w:rsid w:val="00D53955"/>
    <w:rsid w:val="00D54445"/>
    <w:rsid w:val="00D5476C"/>
    <w:rsid w:val="00D574B2"/>
    <w:rsid w:val="00D61CAB"/>
    <w:rsid w:val="00D65683"/>
    <w:rsid w:val="00D657BE"/>
    <w:rsid w:val="00D65FA7"/>
    <w:rsid w:val="00D66DB3"/>
    <w:rsid w:val="00D67A09"/>
    <w:rsid w:val="00D704C4"/>
    <w:rsid w:val="00D708A4"/>
    <w:rsid w:val="00D7361F"/>
    <w:rsid w:val="00D7427B"/>
    <w:rsid w:val="00D75B39"/>
    <w:rsid w:val="00D76FC8"/>
    <w:rsid w:val="00D815B7"/>
    <w:rsid w:val="00D85680"/>
    <w:rsid w:val="00D85B71"/>
    <w:rsid w:val="00D871DA"/>
    <w:rsid w:val="00D91252"/>
    <w:rsid w:val="00D93872"/>
    <w:rsid w:val="00D94385"/>
    <w:rsid w:val="00D97A07"/>
    <w:rsid w:val="00DA1AA9"/>
    <w:rsid w:val="00DA3122"/>
    <w:rsid w:val="00DA4EDF"/>
    <w:rsid w:val="00DA59C0"/>
    <w:rsid w:val="00DA651A"/>
    <w:rsid w:val="00DA6A63"/>
    <w:rsid w:val="00DA74CC"/>
    <w:rsid w:val="00DB317C"/>
    <w:rsid w:val="00DB5AFB"/>
    <w:rsid w:val="00DB6402"/>
    <w:rsid w:val="00DB67CB"/>
    <w:rsid w:val="00DB70CC"/>
    <w:rsid w:val="00DB725D"/>
    <w:rsid w:val="00DC007C"/>
    <w:rsid w:val="00DC3BB6"/>
    <w:rsid w:val="00DD2223"/>
    <w:rsid w:val="00DD2D3D"/>
    <w:rsid w:val="00DD35D1"/>
    <w:rsid w:val="00DD48F4"/>
    <w:rsid w:val="00DD6FD4"/>
    <w:rsid w:val="00DE07E7"/>
    <w:rsid w:val="00DE0E47"/>
    <w:rsid w:val="00DE1792"/>
    <w:rsid w:val="00DE738A"/>
    <w:rsid w:val="00DF1843"/>
    <w:rsid w:val="00DF30ED"/>
    <w:rsid w:val="00DF4693"/>
    <w:rsid w:val="00DF4841"/>
    <w:rsid w:val="00E01045"/>
    <w:rsid w:val="00E01F69"/>
    <w:rsid w:val="00E03204"/>
    <w:rsid w:val="00E035AA"/>
    <w:rsid w:val="00E05621"/>
    <w:rsid w:val="00E059B0"/>
    <w:rsid w:val="00E066CD"/>
    <w:rsid w:val="00E0795F"/>
    <w:rsid w:val="00E11F46"/>
    <w:rsid w:val="00E15769"/>
    <w:rsid w:val="00E164B5"/>
    <w:rsid w:val="00E225EE"/>
    <w:rsid w:val="00E23435"/>
    <w:rsid w:val="00E30F64"/>
    <w:rsid w:val="00E316DD"/>
    <w:rsid w:val="00E34B8F"/>
    <w:rsid w:val="00E3715A"/>
    <w:rsid w:val="00E372C4"/>
    <w:rsid w:val="00E3750B"/>
    <w:rsid w:val="00E40975"/>
    <w:rsid w:val="00E436D2"/>
    <w:rsid w:val="00E44544"/>
    <w:rsid w:val="00E46B3D"/>
    <w:rsid w:val="00E51D0A"/>
    <w:rsid w:val="00E5273D"/>
    <w:rsid w:val="00E5321D"/>
    <w:rsid w:val="00E54C17"/>
    <w:rsid w:val="00E553CE"/>
    <w:rsid w:val="00E55AAA"/>
    <w:rsid w:val="00E57581"/>
    <w:rsid w:val="00E57805"/>
    <w:rsid w:val="00E6289D"/>
    <w:rsid w:val="00E63301"/>
    <w:rsid w:val="00E64C5A"/>
    <w:rsid w:val="00E73982"/>
    <w:rsid w:val="00E73A72"/>
    <w:rsid w:val="00E73F6B"/>
    <w:rsid w:val="00E74176"/>
    <w:rsid w:val="00E75197"/>
    <w:rsid w:val="00E75A75"/>
    <w:rsid w:val="00E778A2"/>
    <w:rsid w:val="00E77F3F"/>
    <w:rsid w:val="00E8517D"/>
    <w:rsid w:val="00E861AB"/>
    <w:rsid w:val="00E873BE"/>
    <w:rsid w:val="00E90C7A"/>
    <w:rsid w:val="00E90F88"/>
    <w:rsid w:val="00E91A13"/>
    <w:rsid w:val="00E95178"/>
    <w:rsid w:val="00E96016"/>
    <w:rsid w:val="00E96805"/>
    <w:rsid w:val="00EA265D"/>
    <w:rsid w:val="00EA3409"/>
    <w:rsid w:val="00EA4513"/>
    <w:rsid w:val="00EA4E6C"/>
    <w:rsid w:val="00EA5965"/>
    <w:rsid w:val="00EB0021"/>
    <w:rsid w:val="00EB16A0"/>
    <w:rsid w:val="00EB6382"/>
    <w:rsid w:val="00EC05D0"/>
    <w:rsid w:val="00EC1872"/>
    <w:rsid w:val="00EC3274"/>
    <w:rsid w:val="00EC332C"/>
    <w:rsid w:val="00EC4814"/>
    <w:rsid w:val="00EC4D03"/>
    <w:rsid w:val="00EC609B"/>
    <w:rsid w:val="00EC60EA"/>
    <w:rsid w:val="00ED053F"/>
    <w:rsid w:val="00ED1291"/>
    <w:rsid w:val="00ED3F76"/>
    <w:rsid w:val="00ED416F"/>
    <w:rsid w:val="00ED57A1"/>
    <w:rsid w:val="00ED65C0"/>
    <w:rsid w:val="00ED7159"/>
    <w:rsid w:val="00ED7FF8"/>
    <w:rsid w:val="00EE2E39"/>
    <w:rsid w:val="00EE6EB5"/>
    <w:rsid w:val="00EE785E"/>
    <w:rsid w:val="00EF3D9B"/>
    <w:rsid w:val="00EF3E10"/>
    <w:rsid w:val="00EF5126"/>
    <w:rsid w:val="00EF5D61"/>
    <w:rsid w:val="00F053E4"/>
    <w:rsid w:val="00F054F0"/>
    <w:rsid w:val="00F05DBF"/>
    <w:rsid w:val="00F06875"/>
    <w:rsid w:val="00F10B2C"/>
    <w:rsid w:val="00F118CF"/>
    <w:rsid w:val="00F12B56"/>
    <w:rsid w:val="00F12C79"/>
    <w:rsid w:val="00F1643B"/>
    <w:rsid w:val="00F2063C"/>
    <w:rsid w:val="00F21C46"/>
    <w:rsid w:val="00F23A5A"/>
    <w:rsid w:val="00F23A88"/>
    <w:rsid w:val="00F26630"/>
    <w:rsid w:val="00F313F4"/>
    <w:rsid w:val="00F37C68"/>
    <w:rsid w:val="00F429B7"/>
    <w:rsid w:val="00F436C2"/>
    <w:rsid w:val="00F46A38"/>
    <w:rsid w:val="00F5008B"/>
    <w:rsid w:val="00F52E5C"/>
    <w:rsid w:val="00F54424"/>
    <w:rsid w:val="00F54B0A"/>
    <w:rsid w:val="00F609FF"/>
    <w:rsid w:val="00F60D50"/>
    <w:rsid w:val="00F613FC"/>
    <w:rsid w:val="00F62BF7"/>
    <w:rsid w:val="00F64C24"/>
    <w:rsid w:val="00F66DDD"/>
    <w:rsid w:val="00F675AC"/>
    <w:rsid w:val="00F70324"/>
    <w:rsid w:val="00F71176"/>
    <w:rsid w:val="00F74800"/>
    <w:rsid w:val="00F749F9"/>
    <w:rsid w:val="00F80E94"/>
    <w:rsid w:val="00F833D8"/>
    <w:rsid w:val="00F84700"/>
    <w:rsid w:val="00F84D12"/>
    <w:rsid w:val="00F941D2"/>
    <w:rsid w:val="00F946DB"/>
    <w:rsid w:val="00F968DE"/>
    <w:rsid w:val="00FA38A1"/>
    <w:rsid w:val="00FA7F21"/>
    <w:rsid w:val="00FB43BE"/>
    <w:rsid w:val="00FB4D74"/>
    <w:rsid w:val="00FB4E64"/>
    <w:rsid w:val="00FB7FD7"/>
    <w:rsid w:val="00FC0834"/>
    <w:rsid w:val="00FC17CE"/>
    <w:rsid w:val="00FC1D0D"/>
    <w:rsid w:val="00FC30F8"/>
    <w:rsid w:val="00FC40BD"/>
    <w:rsid w:val="00FC58EC"/>
    <w:rsid w:val="00FD0CB1"/>
    <w:rsid w:val="00FD1D03"/>
    <w:rsid w:val="00FD596B"/>
    <w:rsid w:val="00FD725F"/>
    <w:rsid w:val="00FD72C1"/>
    <w:rsid w:val="00FE0033"/>
    <w:rsid w:val="00FE18C0"/>
    <w:rsid w:val="00FE199F"/>
    <w:rsid w:val="00FE1B46"/>
    <w:rsid w:val="00FE4378"/>
    <w:rsid w:val="00FE4911"/>
    <w:rsid w:val="00FF1228"/>
    <w:rsid w:val="00FF68D9"/>
    <w:rsid w:val="00FF6E32"/>
    <w:rsid w:val="06AFCD1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5DF4E3BD"/>
  <w15:docId w15:val="{3B963638-BC4F-4CE8-A67A-0C3E9C4EB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0842"/>
    <w:rPr>
      <w:rFonts w:ascii="Arial" w:eastAsia="Batang" w:hAnsi="Arial" w:cs="Arial"/>
      <w:color w:val="000000"/>
      <w:sz w:val="24"/>
      <w:szCs w:val="24"/>
      <w:lang w:eastAsia="ko-KR"/>
    </w:rPr>
  </w:style>
  <w:style w:type="paragraph" w:styleId="Heading1">
    <w:name w:val="heading 1"/>
    <w:basedOn w:val="PlainText"/>
    <w:next w:val="Normal"/>
    <w:link w:val="Heading1Char"/>
    <w:uiPriority w:val="9"/>
    <w:qFormat/>
    <w:rsid w:val="008678B0"/>
    <w:pPr>
      <w:spacing w:line="20" w:lineRule="atLeast"/>
      <w:outlineLvl w:val="0"/>
    </w:pPr>
    <w:rPr>
      <w:rFonts w:ascii="Arial Narrow" w:hAnsi="Arial Narrow" w:cs="Arial"/>
      <w:b/>
      <w:color w:val="4F6228" w:themeColor="accent3" w:themeShade="80"/>
      <w:sz w:val="32"/>
      <w:szCs w:val="32"/>
    </w:rPr>
  </w:style>
  <w:style w:type="paragraph" w:styleId="Heading2">
    <w:name w:val="heading 2"/>
    <w:basedOn w:val="PlainText"/>
    <w:next w:val="Normal"/>
    <w:link w:val="Heading2Char"/>
    <w:uiPriority w:val="9"/>
    <w:unhideWhenUsed/>
    <w:qFormat/>
    <w:rsid w:val="008678B0"/>
    <w:pPr>
      <w:spacing w:line="20" w:lineRule="atLeast"/>
      <w:outlineLvl w:val="1"/>
    </w:pPr>
    <w:rPr>
      <w:rFonts w:ascii="Arial Narrow" w:hAnsi="Arial Narrow" w:cs="Arial"/>
      <w:b/>
      <w:color w:val="76923C" w:themeColor="accent3"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60842"/>
    <w:pPr>
      <w:tabs>
        <w:tab w:val="center" w:pos="4320"/>
        <w:tab w:val="right" w:pos="8640"/>
      </w:tabs>
    </w:pPr>
  </w:style>
  <w:style w:type="character" w:customStyle="1" w:styleId="HeaderChar">
    <w:name w:val="Header Char"/>
    <w:link w:val="Header"/>
    <w:uiPriority w:val="99"/>
    <w:rsid w:val="00A60842"/>
    <w:rPr>
      <w:rFonts w:ascii="Arial" w:eastAsia="Batang" w:hAnsi="Arial" w:cs="Arial"/>
      <w:color w:val="000000"/>
      <w:sz w:val="24"/>
      <w:szCs w:val="24"/>
      <w:lang w:eastAsia="ko-KR"/>
    </w:rPr>
  </w:style>
  <w:style w:type="paragraph" w:styleId="Footer">
    <w:name w:val="footer"/>
    <w:basedOn w:val="Normal"/>
    <w:link w:val="FooterChar"/>
    <w:rsid w:val="00A60842"/>
    <w:pPr>
      <w:tabs>
        <w:tab w:val="center" w:pos="4320"/>
        <w:tab w:val="right" w:pos="8640"/>
      </w:tabs>
    </w:pPr>
  </w:style>
  <w:style w:type="character" w:customStyle="1" w:styleId="FooterChar">
    <w:name w:val="Footer Char"/>
    <w:link w:val="Footer"/>
    <w:rsid w:val="00A60842"/>
    <w:rPr>
      <w:rFonts w:ascii="Arial" w:eastAsia="Batang" w:hAnsi="Arial" w:cs="Arial"/>
      <w:color w:val="000000"/>
      <w:sz w:val="24"/>
      <w:szCs w:val="24"/>
      <w:lang w:eastAsia="ko-KR"/>
    </w:rPr>
  </w:style>
  <w:style w:type="paragraph" w:styleId="PlainText">
    <w:name w:val="Plain Text"/>
    <w:basedOn w:val="Normal"/>
    <w:link w:val="PlainTextChar"/>
    <w:uiPriority w:val="99"/>
    <w:rsid w:val="00A60842"/>
    <w:rPr>
      <w:rFonts w:ascii="Courier New" w:eastAsia="Times New Roman" w:hAnsi="Courier New" w:cs="Courier New"/>
      <w:color w:val="auto"/>
      <w:sz w:val="20"/>
      <w:szCs w:val="20"/>
      <w:lang w:eastAsia="en-US"/>
    </w:rPr>
  </w:style>
  <w:style w:type="character" w:customStyle="1" w:styleId="PlainTextChar">
    <w:name w:val="Plain Text Char"/>
    <w:link w:val="PlainText"/>
    <w:uiPriority w:val="99"/>
    <w:rsid w:val="00A60842"/>
    <w:rPr>
      <w:rFonts w:ascii="Courier New" w:eastAsia="Times New Roman" w:hAnsi="Courier New" w:cs="Courier New"/>
      <w:sz w:val="20"/>
      <w:szCs w:val="20"/>
    </w:rPr>
  </w:style>
  <w:style w:type="character" w:styleId="PageNumber">
    <w:name w:val="page number"/>
    <w:basedOn w:val="DefaultParagraphFont"/>
    <w:rsid w:val="00A60842"/>
  </w:style>
  <w:style w:type="paragraph" w:styleId="ListParagraph">
    <w:name w:val="List Paragraph"/>
    <w:basedOn w:val="Normal"/>
    <w:uiPriority w:val="34"/>
    <w:qFormat/>
    <w:rsid w:val="00A60842"/>
    <w:pPr>
      <w:ind w:left="720"/>
    </w:pPr>
  </w:style>
  <w:style w:type="character" w:styleId="Strong">
    <w:name w:val="Strong"/>
    <w:qFormat/>
    <w:rsid w:val="00A60842"/>
    <w:rPr>
      <w:b/>
      <w:bCs/>
    </w:rPr>
  </w:style>
  <w:style w:type="character" w:styleId="CommentReference">
    <w:name w:val="annotation reference"/>
    <w:rsid w:val="00A60842"/>
    <w:rPr>
      <w:sz w:val="16"/>
      <w:szCs w:val="16"/>
    </w:rPr>
  </w:style>
  <w:style w:type="paragraph" w:styleId="CommentText">
    <w:name w:val="annotation text"/>
    <w:basedOn w:val="Normal"/>
    <w:link w:val="CommentTextChar"/>
    <w:rsid w:val="00A60842"/>
    <w:rPr>
      <w:sz w:val="20"/>
      <w:szCs w:val="20"/>
    </w:rPr>
  </w:style>
  <w:style w:type="character" w:customStyle="1" w:styleId="CommentTextChar">
    <w:name w:val="Comment Text Char"/>
    <w:link w:val="CommentText"/>
    <w:rsid w:val="00A60842"/>
    <w:rPr>
      <w:rFonts w:ascii="Arial" w:eastAsia="Batang" w:hAnsi="Arial" w:cs="Arial"/>
      <w:color w:val="000000"/>
      <w:sz w:val="20"/>
      <w:szCs w:val="20"/>
      <w:lang w:eastAsia="ko-KR"/>
    </w:rPr>
  </w:style>
  <w:style w:type="paragraph" w:styleId="BalloonText">
    <w:name w:val="Balloon Text"/>
    <w:basedOn w:val="Normal"/>
    <w:link w:val="BalloonTextChar"/>
    <w:uiPriority w:val="99"/>
    <w:semiHidden/>
    <w:unhideWhenUsed/>
    <w:rsid w:val="00A60842"/>
    <w:rPr>
      <w:rFonts w:ascii="Tahoma" w:hAnsi="Tahoma" w:cs="Tahoma"/>
      <w:sz w:val="16"/>
      <w:szCs w:val="16"/>
    </w:rPr>
  </w:style>
  <w:style w:type="character" w:customStyle="1" w:styleId="BalloonTextChar">
    <w:name w:val="Balloon Text Char"/>
    <w:link w:val="BalloonText"/>
    <w:uiPriority w:val="99"/>
    <w:semiHidden/>
    <w:rsid w:val="00A60842"/>
    <w:rPr>
      <w:rFonts w:ascii="Tahoma" w:eastAsia="Batang" w:hAnsi="Tahoma" w:cs="Tahoma"/>
      <w:color w:val="000000"/>
      <w:sz w:val="16"/>
      <w:szCs w:val="16"/>
      <w:lang w:eastAsia="ko-KR"/>
    </w:rPr>
  </w:style>
  <w:style w:type="paragraph" w:styleId="CommentSubject">
    <w:name w:val="annotation subject"/>
    <w:basedOn w:val="CommentText"/>
    <w:next w:val="CommentText"/>
    <w:link w:val="CommentSubjectChar"/>
    <w:uiPriority w:val="99"/>
    <w:semiHidden/>
    <w:unhideWhenUsed/>
    <w:rsid w:val="00F749F9"/>
    <w:rPr>
      <w:b/>
      <w:bCs/>
    </w:rPr>
  </w:style>
  <w:style w:type="character" w:customStyle="1" w:styleId="CommentSubjectChar">
    <w:name w:val="Comment Subject Char"/>
    <w:link w:val="CommentSubject"/>
    <w:uiPriority w:val="99"/>
    <w:semiHidden/>
    <w:rsid w:val="00F749F9"/>
    <w:rPr>
      <w:rFonts w:ascii="Arial" w:eastAsia="Batang" w:hAnsi="Arial" w:cs="Arial"/>
      <w:b/>
      <w:bCs/>
      <w:color w:val="000000"/>
      <w:sz w:val="20"/>
      <w:szCs w:val="20"/>
      <w:lang w:eastAsia="ko-KR"/>
    </w:rPr>
  </w:style>
  <w:style w:type="paragraph" w:styleId="FootnoteText">
    <w:name w:val="footnote text"/>
    <w:basedOn w:val="Normal"/>
    <w:link w:val="FootnoteTextChar"/>
    <w:uiPriority w:val="99"/>
    <w:semiHidden/>
    <w:unhideWhenUsed/>
    <w:rsid w:val="005F1B78"/>
    <w:rPr>
      <w:sz w:val="20"/>
      <w:szCs w:val="20"/>
    </w:rPr>
  </w:style>
  <w:style w:type="character" w:customStyle="1" w:styleId="FootnoteTextChar">
    <w:name w:val="Footnote Text Char"/>
    <w:link w:val="FootnoteText"/>
    <w:uiPriority w:val="99"/>
    <w:semiHidden/>
    <w:rsid w:val="005F1B78"/>
    <w:rPr>
      <w:rFonts w:ascii="Arial" w:eastAsia="Batang" w:hAnsi="Arial" w:cs="Arial"/>
      <w:color w:val="000000"/>
      <w:sz w:val="20"/>
      <w:szCs w:val="20"/>
      <w:lang w:eastAsia="ko-KR"/>
    </w:rPr>
  </w:style>
  <w:style w:type="character" w:styleId="FootnoteReference">
    <w:name w:val="footnote reference"/>
    <w:uiPriority w:val="99"/>
    <w:semiHidden/>
    <w:unhideWhenUsed/>
    <w:rsid w:val="005F1B78"/>
    <w:rPr>
      <w:vertAlign w:val="superscript"/>
    </w:rPr>
  </w:style>
  <w:style w:type="character" w:styleId="Hyperlink">
    <w:name w:val="Hyperlink"/>
    <w:uiPriority w:val="99"/>
    <w:unhideWhenUsed/>
    <w:rsid w:val="000F192A"/>
    <w:rPr>
      <w:color w:val="0000FF"/>
      <w:u w:val="single"/>
    </w:rPr>
  </w:style>
  <w:style w:type="table" w:styleId="TableGrid">
    <w:name w:val="Table Grid"/>
    <w:basedOn w:val="TableNormal"/>
    <w:uiPriority w:val="39"/>
    <w:rsid w:val="00922E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1379D1"/>
    <w:rPr>
      <w:color w:val="800080"/>
      <w:u w:val="single"/>
    </w:rPr>
  </w:style>
  <w:style w:type="paragraph" w:styleId="Revision">
    <w:name w:val="Revision"/>
    <w:hidden/>
    <w:uiPriority w:val="99"/>
    <w:semiHidden/>
    <w:rsid w:val="003D57B5"/>
    <w:rPr>
      <w:rFonts w:ascii="Arial" w:eastAsia="Batang" w:hAnsi="Arial" w:cs="Arial"/>
      <w:color w:val="000000"/>
      <w:sz w:val="24"/>
      <w:szCs w:val="24"/>
      <w:lang w:eastAsia="ko-KR"/>
    </w:rPr>
  </w:style>
  <w:style w:type="paragraph" w:styleId="Title">
    <w:name w:val="Title"/>
    <w:basedOn w:val="Normal"/>
    <w:next w:val="Normal"/>
    <w:link w:val="TitleChar"/>
    <w:uiPriority w:val="10"/>
    <w:qFormat/>
    <w:rsid w:val="00AE006C"/>
    <w:pPr>
      <w:spacing w:line="20" w:lineRule="atLeast"/>
      <w:jc w:val="center"/>
    </w:pPr>
    <w:rPr>
      <w:rFonts w:ascii="Arial Narrow" w:hAnsi="Arial Narrow"/>
      <w:bCs/>
      <w:sz w:val="56"/>
      <w:szCs w:val="56"/>
    </w:rPr>
  </w:style>
  <w:style w:type="character" w:customStyle="1" w:styleId="TitleChar">
    <w:name w:val="Title Char"/>
    <w:basedOn w:val="DefaultParagraphFont"/>
    <w:link w:val="Title"/>
    <w:uiPriority w:val="10"/>
    <w:rsid w:val="00AE006C"/>
    <w:rPr>
      <w:rFonts w:ascii="Arial Narrow" w:eastAsia="Batang" w:hAnsi="Arial Narrow" w:cs="Arial"/>
      <w:bCs/>
      <w:color w:val="000000"/>
      <w:sz w:val="56"/>
      <w:szCs w:val="56"/>
      <w:lang w:eastAsia="ko-KR"/>
    </w:rPr>
  </w:style>
  <w:style w:type="paragraph" w:styleId="EndnoteText">
    <w:name w:val="endnote text"/>
    <w:basedOn w:val="Normal"/>
    <w:link w:val="EndnoteTextChar"/>
    <w:uiPriority w:val="99"/>
    <w:semiHidden/>
    <w:unhideWhenUsed/>
    <w:rsid w:val="00194BDD"/>
    <w:rPr>
      <w:sz w:val="20"/>
      <w:szCs w:val="20"/>
    </w:rPr>
  </w:style>
  <w:style w:type="character" w:customStyle="1" w:styleId="EndnoteTextChar">
    <w:name w:val="Endnote Text Char"/>
    <w:basedOn w:val="DefaultParagraphFont"/>
    <w:link w:val="EndnoteText"/>
    <w:uiPriority w:val="99"/>
    <w:semiHidden/>
    <w:rsid w:val="00194BDD"/>
    <w:rPr>
      <w:rFonts w:ascii="Arial" w:eastAsia="Batang" w:hAnsi="Arial" w:cs="Arial"/>
      <w:color w:val="000000"/>
      <w:lang w:eastAsia="ko-KR"/>
    </w:rPr>
  </w:style>
  <w:style w:type="character" w:styleId="EndnoteReference">
    <w:name w:val="endnote reference"/>
    <w:basedOn w:val="DefaultParagraphFont"/>
    <w:uiPriority w:val="99"/>
    <w:semiHidden/>
    <w:unhideWhenUsed/>
    <w:rsid w:val="00194BDD"/>
    <w:rPr>
      <w:vertAlign w:val="superscript"/>
    </w:rPr>
  </w:style>
  <w:style w:type="character" w:styleId="UnresolvedMention">
    <w:name w:val="Unresolved Mention"/>
    <w:basedOn w:val="DefaultParagraphFont"/>
    <w:uiPriority w:val="99"/>
    <w:semiHidden/>
    <w:unhideWhenUsed/>
    <w:rsid w:val="00D2007A"/>
    <w:rPr>
      <w:color w:val="605E5C"/>
      <w:shd w:val="clear" w:color="auto" w:fill="E1DFDD"/>
    </w:rPr>
  </w:style>
  <w:style w:type="paragraph" w:styleId="Subtitle">
    <w:name w:val="Subtitle"/>
    <w:basedOn w:val="Normal"/>
    <w:next w:val="Normal"/>
    <w:link w:val="SubtitleChar"/>
    <w:uiPriority w:val="11"/>
    <w:qFormat/>
    <w:rsid w:val="00F946D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946DB"/>
    <w:rPr>
      <w:rFonts w:asciiTheme="minorHAnsi" w:eastAsiaTheme="minorEastAsia" w:hAnsiTheme="minorHAnsi" w:cstheme="minorBidi"/>
      <w:color w:val="5A5A5A" w:themeColor="text1" w:themeTint="A5"/>
      <w:spacing w:val="15"/>
      <w:sz w:val="22"/>
      <w:szCs w:val="22"/>
      <w:lang w:eastAsia="ko-KR"/>
    </w:rPr>
  </w:style>
  <w:style w:type="character" w:customStyle="1" w:styleId="Heading1Char">
    <w:name w:val="Heading 1 Char"/>
    <w:basedOn w:val="DefaultParagraphFont"/>
    <w:link w:val="Heading1"/>
    <w:uiPriority w:val="9"/>
    <w:rsid w:val="008678B0"/>
    <w:rPr>
      <w:rFonts w:ascii="Arial Narrow" w:eastAsia="Times New Roman" w:hAnsi="Arial Narrow" w:cs="Arial"/>
      <w:b/>
      <w:color w:val="4F6228" w:themeColor="accent3" w:themeShade="80"/>
      <w:sz w:val="32"/>
      <w:szCs w:val="32"/>
    </w:rPr>
  </w:style>
  <w:style w:type="character" w:customStyle="1" w:styleId="Heading2Char">
    <w:name w:val="Heading 2 Char"/>
    <w:basedOn w:val="DefaultParagraphFont"/>
    <w:link w:val="Heading2"/>
    <w:uiPriority w:val="9"/>
    <w:rsid w:val="008678B0"/>
    <w:rPr>
      <w:rFonts w:ascii="Arial Narrow" w:eastAsia="Times New Roman" w:hAnsi="Arial Narrow" w:cs="Arial"/>
      <w:b/>
      <w:color w:val="76923C" w:themeColor="accent3" w:themeShade="BF"/>
      <w:sz w:val="24"/>
      <w:szCs w:val="24"/>
    </w:rPr>
  </w:style>
  <w:style w:type="table" w:customStyle="1" w:styleId="TableGrid1">
    <w:name w:val="Table Grid1"/>
    <w:basedOn w:val="TableNormal"/>
    <w:next w:val="TableGrid"/>
    <w:uiPriority w:val="39"/>
    <w:rsid w:val="00C165EC"/>
    <w:rPr>
      <w:rFonts w:ascii="Aptos" w:eastAsia="Aptos" w:hAnsi="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acf.gov/orr/policy-guidance/documentation-requirements-refugee-resettlement-program"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2.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rads.acf.gov/" TargetMode="External" /><Relationship Id="rId9" Type="http://schemas.openxmlformats.org/officeDocument/2006/relationships/hyperlink" Target="mailto:urmdatabase@acf.hhs.gov" TargetMode="External" /></Relationships>
</file>

<file path=word/_rels/header2.xml.rels><?xml version="1.0" encoding="utf-8" standalone="yes"?><Relationships xmlns="http://schemas.openxmlformats.org/package/2006/relationships"><Relationship Id="rId1" Type="http://schemas.openxmlformats.org/officeDocument/2006/relationships/hyperlink" Target="mailto:urmprogram@acf.hhs.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Instructions</DocumentType>
    <ICRID xmlns="dc05ca37-01d0-471f-8a49-47e6dab59ae7">1173</ICRID>
    <ICRIdentifier xmlns="dc05ca37-01d0-471f-8a49-47e6dab59ae7">5</ICRIdentifier>
    <ProcessStep xmlns="dc05ca37-01d0-471f-8a49-47e6dab59ae7">OMB Review</ProcessStep>
    <DocumentStatus xmlns="dc05ca37-01d0-471f-8a49-47e6dab59ae7"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C6D3C3-07AE-411B-96FE-12AECBDC775B}">
  <ds:schemaRefs>
    <ds:schemaRef ds:uri="http://schemas.microsoft.com/office/2006/metadata/properties"/>
    <ds:schemaRef ds:uri="http://schemas.microsoft.com/office/infopath/2007/PartnerControls"/>
    <ds:schemaRef ds:uri="2db82fc8-e215-4f8e-afd9-dc11bd54838e"/>
    <ds:schemaRef ds:uri="35d46822-6a57-4204-bf7f-44a2ab73eefb"/>
  </ds:schemaRefs>
</ds:datastoreItem>
</file>

<file path=customXml/itemProps2.xml><?xml version="1.0" encoding="utf-8"?>
<ds:datastoreItem xmlns:ds="http://schemas.openxmlformats.org/officeDocument/2006/customXml" ds:itemID="{5AD60F76-E943-486D-B7A7-7D2644DE5A92}">
  <ds:schemaRefs>
    <ds:schemaRef ds:uri="http://schemas.openxmlformats.org/officeDocument/2006/bibliography"/>
  </ds:schemaRefs>
</ds:datastoreItem>
</file>

<file path=customXml/itemProps3.xml><?xml version="1.0" encoding="utf-8"?>
<ds:datastoreItem xmlns:ds="http://schemas.openxmlformats.org/officeDocument/2006/customXml" ds:itemID="{A4EA6400-4611-4392-8D00-ABE8B8FFF6EE}">
  <ds:schemaRefs/>
</ds:datastoreItem>
</file>

<file path=customXml/itemProps4.xml><?xml version="1.0" encoding="utf-8"?>
<ds:datastoreItem xmlns:ds="http://schemas.openxmlformats.org/officeDocument/2006/customXml" ds:itemID="{8B207B18-6B4B-4FEE-AED8-E302C12164D6}">
  <ds:schemaRefs>
    <ds:schemaRef ds:uri="http://schemas.microsoft.com/sharepoint/v3/contenttype/forms"/>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1736</Words>
  <Characters>9378</Characters>
  <Application>Microsoft Office Word</Application>
  <DocSecurity>0</DocSecurity>
  <Lines>200</Lines>
  <Paragraphs>81</Paragraphs>
  <ScaleCrop>false</ScaleCrop>
  <Company>DHHS</Company>
  <LinksUpToDate>false</LinksUpToDate>
  <CharactersWithSpaces>11087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ypark</dc:creator>
  <cp:lastModifiedBy>Wasik, Heather (ACF)</cp:lastModifiedBy>
  <cp:revision>5</cp:revision>
  <cp:lastPrinted>2020-02-28T18:50:00Z</cp:lastPrinted>
  <dcterms:created xsi:type="dcterms:W3CDTF">2026-06-17T13:59:00Z</dcterms:created>
  <dcterms:modified xsi:type="dcterms:W3CDTF">2026-10-07T19:53:00Z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0x010100882C4CBF0C93DF4C938FB53D79F94BFC</vt:lpwstr>
  </property>
  <property fmtid="{D5CDD505-2E9C-101B-9397-08002B2CF9AE}" pid="4" name="docLang">
    <vt:lpwstr>en</vt:lpwstr>
  </property>
  <property fmtid="{D5CDD505-2E9C-101B-9397-08002B2CF9AE}" pid="5" name="MediaServiceImageTags">
    <vt:lpwstr/>
  </property>
  <property fmtid="{D5CDD505-2E9C-101B-9397-08002B2CF9AE}" pid="6" name="Order">
    <vt:r8>275800</vt:r8>
  </property>
  <property fmtid="{D5CDD505-2E9C-101B-9397-08002B2CF9AE}" pid="7" name="TemplateUrl">
    <vt:lpwstr/>
  </property>
  <property fmtid="{D5CDD505-2E9C-101B-9397-08002B2CF9AE}" pid="8" name="TriggerFlowInfo">
    <vt:lpwstr/>
  </property>
  <property fmtid="{D5CDD505-2E9C-101B-9397-08002B2CF9AE}" pid="9" name="xd_ProgID">
    <vt:lpwstr/>
  </property>
  <property fmtid="{D5CDD505-2E9C-101B-9397-08002B2CF9AE}" pid="10" name="xd_Signature">
    <vt:bool>false</vt:bool>
  </property>
  <property fmtid="{D5CDD505-2E9C-101B-9397-08002B2CF9AE}" pid="11" name="_ExtendedDescription">
    <vt:lpwstr/>
  </property>
</Properties>
</file>