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7.0 -->
  <w:body>
    <w:p w:rsidR="00881BA1" w:rsidRPr="00881BA1" w:rsidP="002A4B5D" w14:paraId="13300B55" w14:textId="39E2998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-704850</wp:posOffset>
            </wp:positionV>
            <wp:extent cx="1038225" cy="802023"/>
            <wp:effectExtent l="0" t="0" r="0" b="0"/>
            <wp:wrapNone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56" cy="807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BA1">
        <w:rPr>
          <w:b/>
          <w:bCs/>
          <w:sz w:val="28"/>
          <w:szCs w:val="28"/>
        </w:rPr>
        <w:t>Addressing Child Poverty and Well-Being:</w:t>
      </w:r>
      <w:r w:rsidR="00E84298">
        <w:rPr>
          <w:b/>
          <w:bCs/>
          <w:sz w:val="28"/>
          <w:szCs w:val="28"/>
        </w:rPr>
        <w:t xml:space="preserve"> </w:t>
      </w:r>
      <w:r w:rsidRPr="00881BA1">
        <w:rPr>
          <w:b/>
          <w:bCs/>
          <w:sz w:val="28"/>
          <w:szCs w:val="28"/>
        </w:rPr>
        <w:t xml:space="preserve">What </w:t>
      </w:r>
      <w:r w:rsidR="005C6C56">
        <w:rPr>
          <w:b/>
          <w:bCs/>
          <w:sz w:val="28"/>
          <w:szCs w:val="28"/>
        </w:rPr>
        <w:t xml:space="preserve">Can </w:t>
      </w:r>
      <w:r w:rsidR="003175B3">
        <w:rPr>
          <w:b/>
          <w:bCs/>
          <w:sz w:val="28"/>
          <w:szCs w:val="28"/>
        </w:rPr>
        <w:t>Federal Agencies</w:t>
      </w:r>
      <w:r w:rsidRPr="00881BA1">
        <w:rPr>
          <w:b/>
          <w:bCs/>
          <w:sz w:val="28"/>
          <w:szCs w:val="28"/>
        </w:rPr>
        <w:t xml:space="preserve"> </w:t>
      </w:r>
      <w:r w:rsidR="00E84298">
        <w:rPr>
          <w:b/>
          <w:bCs/>
          <w:sz w:val="28"/>
          <w:szCs w:val="28"/>
        </w:rPr>
        <w:t>Do</w:t>
      </w:r>
      <w:r w:rsidRPr="00881BA1">
        <w:rPr>
          <w:b/>
          <w:bCs/>
          <w:sz w:val="28"/>
          <w:szCs w:val="28"/>
        </w:rPr>
        <w:t xml:space="preserve">? </w:t>
      </w:r>
    </w:p>
    <w:p w:rsidR="00881BA1" w:rsidP="00881BA1" w14:paraId="202CE5DB" w14:textId="77777777">
      <w:pPr>
        <w:rPr>
          <w:b/>
          <w:bCs/>
        </w:rPr>
      </w:pPr>
    </w:p>
    <w:p w:rsidR="00221505" w:rsidRPr="006132D4" w:rsidP="00221505" w14:paraId="772005F5" w14:textId="50EB3CD0">
      <w:pPr>
        <w:rPr>
          <w:rFonts w:cstheme="minorHAnsi"/>
        </w:rPr>
      </w:pPr>
      <w:r>
        <w:t xml:space="preserve">Congress </w:t>
      </w:r>
      <w:r w:rsidR="00EB3CCD">
        <w:t>asked</w:t>
      </w:r>
      <w:r>
        <w:t xml:space="preserve"> the </w:t>
      </w:r>
      <w:hyperlink r:id="rId9" w:history="1">
        <w:r w:rsidRPr="000A7188" w:rsidR="00881BA1">
          <w:rPr>
            <w:rStyle w:val="Hyperlink"/>
            <w:b/>
            <w:bCs/>
          </w:rPr>
          <w:t>Children’s Interagency Coordinating Council</w:t>
        </w:r>
      </w:hyperlink>
      <w:r w:rsidR="00881BA1">
        <w:rPr>
          <w:b/>
          <w:bCs/>
        </w:rPr>
        <w:t xml:space="preserve"> (CICC) </w:t>
      </w:r>
      <w:r w:rsidR="00EB3CCD">
        <w:t>to</w:t>
      </w:r>
      <w:r w:rsidR="00F66088">
        <w:t xml:space="preserve"> </w:t>
      </w:r>
      <w:r w:rsidR="00C27BA1">
        <w:t>foster greater coordination and transparency on child policy across federal agencies and exam</w:t>
      </w:r>
      <w:r w:rsidR="00EB3CCD">
        <w:t>ine</w:t>
      </w:r>
      <w:r w:rsidR="00C27BA1">
        <w:t xml:space="preserve"> cross-cutting issues affecting child </w:t>
      </w:r>
      <w:r w:rsidR="00E83599">
        <w:t xml:space="preserve">well-being, particularly child </w:t>
      </w:r>
      <w:r w:rsidR="00C27BA1">
        <w:t xml:space="preserve">poverty. </w:t>
      </w:r>
      <w:r w:rsidR="00635007">
        <w:t xml:space="preserve">These issues cut across multiple federal agencies, so </w:t>
      </w:r>
      <w:r w:rsidRPr="006132D4">
        <w:rPr>
          <w:rFonts w:cstheme="minorHAnsi"/>
          <w:shd w:val="clear" w:color="auto" w:fill="FFFFFF"/>
        </w:rPr>
        <w:t>CICC member</w:t>
      </w:r>
      <w:r w:rsidR="00635007">
        <w:rPr>
          <w:rFonts w:cstheme="minorHAnsi"/>
          <w:shd w:val="clear" w:color="auto" w:fill="FFFFFF"/>
        </w:rPr>
        <w:t>s</w:t>
      </w:r>
      <w:r w:rsidRPr="006132D4">
        <w:rPr>
          <w:rFonts w:cstheme="minorHAnsi"/>
          <w:shd w:val="clear" w:color="auto" w:fill="FFFFFF"/>
        </w:rPr>
        <w:t xml:space="preserve"> include the Departments of Agriculture, Defense, Education, Health and Human Services, Housing and Urban Development, the Interior, Justice, Labor, and the Treasury and the Social Security Administration.</w:t>
      </w:r>
    </w:p>
    <w:p w:rsidR="00C27BA1" w:rsidP="00881BA1" w14:paraId="28B174AF" w14:textId="77777777"/>
    <w:p w:rsidR="00171CD1" w:rsidP="00171CD1" w14:paraId="238894E2" w14:textId="261A8117">
      <w:r>
        <w:t xml:space="preserve">In 2025, </w:t>
      </w:r>
      <w:r w:rsidR="00635007">
        <w:t>the CICC is</w:t>
      </w:r>
      <w:r w:rsidR="00881BA1">
        <w:t xml:space="preserve"> </w:t>
      </w:r>
      <w:r w:rsidR="005C6C56">
        <w:t xml:space="preserve">engaging partners to </w:t>
      </w:r>
      <w:r w:rsidR="00757F8C">
        <w:t>explor</w:t>
      </w:r>
      <w:r w:rsidR="005C6C56">
        <w:t>e</w:t>
      </w:r>
      <w:r w:rsidR="00881BA1">
        <w:t xml:space="preserve"> potential long-term goals for the CICC. </w:t>
      </w:r>
      <w:r w:rsidR="00C82E98">
        <w:t>A</w:t>
      </w:r>
      <w:r w:rsidR="00382B80">
        <w:t xml:space="preserve">s a federal interagency group, </w:t>
      </w:r>
      <w:r w:rsidR="008552ED">
        <w:t xml:space="preserve">there are many things </w:t>
      </w:r>
      <w:r w:rsidR="00382B80">
        <w:t>t</w:t>
      </w:r>
      <w:r w:rsidR="00881BA1">
        <w:t xml:space="preserve">he CICC </w:t>
      </w:r>
      <w:r w:rsidR="00961231">
        <w:t>might be able to</w:t>
      </w:r>
      <w:r w:rsidR="008552ED">
        <w:t xml:space="preserve"> do</w:t>
      </w:r>
      <w:r w:rsidR="464D630F">
        <w:t xml:space="preserve">. </w:t>
      </w:r>
      <w:r>
        <w:t>Example</w:t>
      </w:r>
      <w:r w:rsidR="009C2874">
        <w:t xml:space="preserve">s of the ways CICC agencies could work </w:t>
      </w:r>
      <w:r w:rsidR="00DF0B12">
        <w:t xml:space="preserve">potentially </w:t>
      </w:r>
      <w:r w:rsidR="009C2874">
        <w:t>together</w:t>
      </w:r>
      <w:r>
        <w:t xml:space="preserve"> </w:t>
      </w:r>
      <w:r w:rsidR="00C22996">
        <w:t xml:space="preserve">to address child poverty and well-being </w:t>
      </w:r>
      <w:r>
        <w:t>might include:</w:t>
      </w:r>
    </w:p>
    <w:p w:rsidR="00E309C9" w:rsidP="00E309C9" w14:paraId="19FEE242" w14:textId="77777777">
      <w:pPr>
        <w:pStyle w:val="ListParagraph"/>
        <w:numPr>
          <w:ilvl w:val="0"/>
          <w:numId w:val="3"/>
        </w:numPr>
      </w:pPr>
      <w:r w:rsidRPr="00E309C9">
        <w:t>Drawing</w:t>
      </w:r>
      <w:r w:rsidRPr="00E309C9">
        <w:rPr>
          <w:b/>
          <w:bCs/>
        </w:rPr>
        <w:t xml:space="preserve"> attention</w:t>
      </w:r>
      <w:r>
        <w:t xml:space="preserve"> to a topic, initiative, or community</w:t>
      </w:r>
    </w:p>
    <w:p w:rsidR="00E309C9" w:rsidP="00E309C9" w14:paraId="2FCC2984" w14:textId="77777777">
      <w:pPr>
        <w:pStyle w:val="ListParagraph"/>
        <w:numPr>
          <w:ilvl w:val="0"/>
          <w:numId w:val="3"/>
        </w:numPr>
      </w:pPr>
      <w:r w:rsidRPr="00E309C9">
        <w:rPr>
          <w:b/>
          <w:bCs/>
        </w:rPr>
        <w:t>Convening</w:t>
      </w:r>
      <w:r>
        <w:t xml:space="preserve"> partners and experts, including those with lived experience</w:t>
      </w:r>
    </w:p>
    <w:p w:rsidR="00171CD1" w:rsidP="00171CD1" w14:paraId="49C47772" w14:textId="77777777">
      <w:pPr>
        <w:pStyle w:val="ListParagraph"/>
        <w:numPr>
          <w:ilvl w:val="0"/>
          <w:numId w:val="3"/>
        </w:numPr>
      </w:pPr>
      <w:r>
        <w:t xml:space="preserve">Providing </w:t>
      </w:r>
      <w:r w:rsidRPr="00E309C9">
        <w:rPr>
          <w:b/>
          <w:bCs/>
        </w:rPr>
        <w:t>training</w:t>
      </w:r>
      <w:r>
        <w:t xml:space="preserve"> and technical assistance </w:t>
      </w:r>
    </w:p>
    <w:p w:rsidR="00E309C9" w:rsidP="00E309C9" w14:paraId="02C65195" w14:textId="77777777">
      <w:pPr>
        <w:pStyle w:val="ListParagraph"/>
        <w:numPr>
          <w:ilvl w:val="0"/>
          <w:numId w:val="3"/>
        </w:numPr>
      </w:pPr>
      <w:r>
        <w:t>Highlighting existing/</w:t>
      </w:r>
      <w:r w:rsidRPr="00E309C9">
        <w:rPr>
          <w:b/>
          <w:bCs/>
        </w:rPr>
        <w:t>available resources</w:t>
      </w:r>
      <w:r>
        <w:t xml:space="preserve"> (e.g., grants, toolkits) </w:t>
      </w:r>
    </w:p>
    <w:p w:rsidR="00171CD1" w:rsidP="00171CD1" w14:paraId="75982323" w14:textId="61D71410">
      <w:pPr>
        <w:pStyle w:val="ListParagraph"/>
        <w:numPr>
          <w:ilvl w:val="0"/>
          <w:numId w:val="3"/>
        </w:numPr>
      </w:pPr>
      <w:r>
        <w:t xml:space="preserve">Conducting </w:t>
      </w:r>
      <w:r w:rsidRPr="00E309C9">
        <w:rPr>
          <w:b/>
          <w:bCs/>
        </w:rPr>
        <w:t>research</w:t>
      </w:r>
      <w:r>
        <w:t xml:space="preserve"> and evaluation</w:t>
      </w:r>
      <w:r w:rsidR="00D009E3">
        <w:t xml:space="preserve">, including data analysis and monitoring </w:t>
      </w:r>
    </w:p>
    <w:p w:rsidR="00171CD1" w:rsidP="00171CD1" w14:paraId="6A1E00CE" w14:textId="77777777">
      <w:pPr>
        <w:pStyle w:val="ListParagraph"/>
        <w:numPr>
          <w:ilvl w:val="0"/>
          <w:numId w:val="3"/>
        </w:numPr>
      </w:pPr>
      <w:r>
        <w:t xml:space="preserve">Addressing </w:t>
      </w:r>
      <w:r w:rsidRPr="00E309C9">
        <w:rPr>
          <w:b/>
          <w:bCs/>
        </w:rPr>
        <w:t>barriers</w:t>
      </w:r>
      <w:r>
        <w:t xml:space="preserve"> to help programs work better (e.g., sharing data across programs, updating regulations on program implementation) </w:t>
      </w:r>
    </w:p>
    <w:p w:rsidR="00171CD1" w:rsidP="00171CD1" w14:paraId="1C11C963" w14:textId="3DEB29F7">
      <w:pPr>
        <w:pStyle w:val="ListParagraph"/>
        <w:numPr>
          <w:ilvl w:val="0"/>
          <w:numId w:val="3"/>
        </w:numPr>
      </w:pPr>
      <w:r w:rsidRPr="00E309C9">
        <w:rPr>
          <w:b/>
          <w:bCs/>
        </w:rPr>
        <w:t>Sharing information</w:t>
      </w:r>
      <w:r>
        <w:t xml:space="preserve"> among federal departments so they can </w:t>
      </w:r>
      <w:r w:rsidR="001F449D">
        <w:t>better tap into</w:t>
      </w:r>
      <w:r>
        <w:t xml:space="preserve"> each other’s </w:t>
      </w:r>
      <w:r>
        <w:t>expertise</w:t>
      </w:r>
      <w:r>
        <w:t xml:space="preserve"> </w:t>
      </w:r>
    </w:p>
    <w:p w:rsidR="00171CD1" w:rsidP="00171CD1" w14:paraId="716799AD" w14:textId="5426C898">
      <w:pPr>
        <w:pStyle w:val="ListParagraph"/>
        <w:numPr>
          <w:ilvl w:val="0"/>
          <w:numId w:val="3"/>
        </w:numPr>
      </w:pPr>
      <w:r w:rsidRPr="00E309C9">
        <w:rPr>
          <w:b/>
          <w:bCs/>
        </w:rPr>
        <w:t xml:space="preserve">Providing </w:t>
      </w:r>
      <w:r w:rsidR="001E0FD4">
        <w:rPr>
          <w:b/>
          <w:bCs/>
        </w:rPr>
        <w:t xml:space="preserve">strategies </w:t>
      </w:r>
      <w:r w:rsidRPr="001E0FD4" w:rsidR="001E0FD4">
        <w:t xml:space="preserve">and </w:t>
      </w:r>
      <w:r w:rsidRPr="001E0FD4">
        <w:t>information</w:t>
      </w:r>
      <w:r w:rsidRPr="00E309C9">
        <w:rPr>
          <w:b/>
          <w:bCs/>
        </w:rPr>
        <w:t xml:space="preserve"> </w:t>
      </w:r>
      <w:r>
        <w:t xml:space="preserve">to help communities coordinate across multiple federal programs (e.g., joint letters on how states </w:t>
      </w:r>
      <w:r w:rsidR="00CD77FF">
        <w:t>can</w:t>
      </w:r>
      <w:r>
        <w:t xml:space="preserve"> work together, joint grants that combine existing fund</w:t>
      </w:r>
      <w:r w:rsidR="00CD77FF">
        <w:t>s</w:t>
      </w:r>
      <w:r>
        <w:t xml:space="preserve"> from multiple federal programs </w:t>
      </w:r>
      <w:r w:rsidR="00DC15F1">
        <w:t xml:space="preserve">and reduce requirements </w:t>
      </w:r>
      <w:r>
        <w:t>to achieve better outcomes)</w:t>
      </w:r>
    </w:p>
    <w:p w:rsidR="00171CD1" w:rsidP="00881BA1" w14:paraId="771CA1D5" w14:textId="77777777"/>
    <w:p w:rsidR="00BF3BDD" w:rsidP="00881BA1" w14:paraId="62D035C2" w14:textId="66012392">
      <w:r>
        <w:t xml:space="preserve">However, </w:t>
      </w:r>
      <w:r w:rsidR="009C2874">
        <w:t>the CICC doesn’t</w:t>
      </w:r>
      <w:r w:rsidR="00386113">
        <w:t xml:space="preserve"> have the ability to increase funding for programs or </w:t>
      </w:r>
      <w:r w:rsidR="00235B88">
        <w:t xml:space="preserve">change the law. </w:t>
      </w:r>
    </w:p>
    <w:p w:rsidR="00BF3BDD" w:rsidP="00881BA1" w14:paraId="0BFBC249" w14:textId="77777777"/>
    <w:p w:rsidR="00EF1F68" w:rsidRPr="00F639CA" w:rsidP="00881BA1" w14:paraId="309D40FB" w14:textId="0A5FA9A8">
      <w:r>
        <w:t>To</w:t>
      </w:r>
      <w:r w:rsidR="00F639CA">
        <w:t xml:space="preserve"> inform</w:t>
      </w:r>
      <w:r w:rsidRPr="00F639CA" w:rsidR="00390C27">
        <w:t xml:space="preserve"> potential </w:t>
      </w:r>
      <w:r w:rsidR="00A31731">
        <w:t xml:space="preserve">CICC </w:t>
      </w:r>
      <w:r w:rsidRPr="00F639CA" w:rsidR="00390C27">
        <w:t>goals</w:t>
      </w:r>
      <w:r w:rsidR="00A31731">
        <w:t>,</w:t>
      </w:r>
      <w:r w:rsidRPr="00F639CA" w:rsidR="00390C27">
        <w:t xml:space="preserve"> </w:t>
      </w:r>
      <w:r w:rsidRPr="00F639CA" w:rsidR="006A0E4F">
        <w:t xml:space="preserve">it </w:t>
      </w:r>
      <w:r w:rsidR="00A31731">
        <w:t>help</w:t>
      </w:r>
      <w:r w:rsidR="00E52087">
        <w:t>s</w:t>
      </w:r>
      <w:r w:rsidR="00A31731">
        <w:t xml:space="preserve"> </w:t>
      </w:r>
      <w:r w:rsidRPr="00F639CA">
        <w:t>to understand what the CICC can do</w:t>
      </w:r>
      <w:r w:rsidRPr="00F639CA" w:rsidR="00AD2E50">
        <w:t xml:space="preserve"> </w:t>
      </w:r>
      <w:r w:rsidRPr="00F639CA" w:rsidR="00F639CA">
        <w:t xml:space="preserve">– </w:t>
      </w:r>
      <w:r w:rsidRPr="00F639CA" w:rsidR="00F639CA">
        <w:rPr>
          <w:b/>
          <w:bCs/>
        </w:rPr>
        <w:t xml:space="preserve">take federal, executive, multi-agency </w:t>
      </w:r>
      <w:r w:rsidRPr="00F639CA" w:rsidR="00881BA1">
        <w:rPr>
          <w:b/>
          <w:bCs/>
        </w:rPr>
        <w:t>actions tied to child poverty and/or well-being</w:t>
      </w:r>
      <w:r w:rsidRPr="00F639CA" w:rsidR="00F639CA">
        <w:rPr>
          <w:b/>
          <w:bCs/>
        </w:rPr>
        <w:t xml:space="preserve"> </w:t>
      </w:r>
      <w:r w:rsidRPr="00F639CA">
        <w:rPr>
          <w:b/>
          <w:bCs/>
        </w:rPr>
        <w:t xml:space="preserve">– </w:t>
      </w:r>
      <w:r w:rsidRPr="00F639CA">
        <w:t xml:space="preserve">and how the CICC defines those things. </w:t>
      </w:r>
    </w:p>
    <w:p w:rsidR="00EF1F68" w:rsidRPr="00F639CA" w:rsidP="00881BA1" w14:paraId="7A82985A" w14:textId="77777777"/>
    <w:p w:rsidR="00881BA1" w:rsidP="00881BA1" w14:paraId="48242456" w14:textId="75E1B3FF">
      <w:pPr>
        <w:rPr>
          <w:b/>
          <w:bCs/>
        </w:rPr>
      </w:pPr>
      <w:r>
        <w:rPr>
          <w:b/>
          <w:bCs/>
        </w:rPr>
        <w:t>What do we mean by child</w:t>
      </w:r>
      <w:r w:rsidR="006A0E4F">
        <w:rPr>
          <w:b/>
          <w:bCs/>
        </w:rPr>
        <w:t>ren,</w:t>
      </w:r>
      <w:r>
        <w:rPr>
          <w:b/>
          <w:bCs/>
        </w:rPr>
        <w:t xml:space="preserve"> poverty</w:t>
      </w:r>
      <w:r w:rsidR="006A0E4F">
        <w:rPr>
          <w:b/>
          <w:bCs/>
        </w:rPr>
        <w:t>,</w:t>
      </w:r>
      <w:r>
        <w:rPr>
          <w:b/>
          <w:bCs/>
        </w:rPr>
        <w:t xml:space="preserve"> and well-being? </w:t>
      </w:r>
    </w:p>
    <w:p w:rsidR="00881BA1" w:rsidP="00881BA1" w14:paraId="3C8269D3" w14:textId="3F6266CC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Children </w:t>
      </w:r>
      <w:r w:rsidR="000E0FE5">
        <w:t xml:space="preserve">includes </w:t>
      </w:r>
      <w:r>
        <w:t>those ages 0-17</w:t>
      </w:r>
      <w:r w:rsidR="056E1107">
        <w:t xml:space="preserve"> in the United States</w:t>
      </w:r>
      <w:r w:rsidR="000E0FE5">
        <w:t xml:space="preserve">. </w:t>
      </w:r>
    </w:p>
    <w:p w:rsidR="00881BA1" w:rsidP="00881BA1" w14:paraId="7ECE8D8D" w14:textId="4BF206FE">
      <w:pPr>
        <w:pStyle w:val="ListParagraph"/>
        <w:numPr>
          <w:ilvl w:val="0"/>
          <w:numId w:val="2"/>
        </w:numPr>
      </w:pPr>
      <w:r>
        <w:rPr>
          <w:b/>
          <w:bCs/>
        </w:rPr>
        <w:t>P</w:t>
      </w:r>
      <w:r w:rsidR="000E0FE5">
        <w:rPr>
          <w:b/>
          <w:bCs/>
        </w:rPr>
        <w:t xml:space="preserve">overty </w:t>
      </w:r>
      <w:r w:rsidR="002242F0">
        <w:t xml:space="preserve">means not having enough </w:t>
      </w:r>
      <w:r w:rsidR="00382194">
        <w:t xml:space="preserve">money or </w:t>
      </w:r>
      <w:r w:rsidR="002242F0">
        <w:t xml:space="preserve">resources to meet basic needs. </w:t>
      </w:r>
    </w:p>
    <w:p w:rsidR="00382B80" w:rsidRPr="00881BA1" w:rsidP="00881BA1" w14:paraId="4B228616" w14:textId="356D1993">
      <w:pPr>
        <w:pStyle w:val="ListParagraph"/>
        <w:numPr>
          <w:ilvl w:val="0"/>
          <w:numId w:val="2"/>
        </w:numPr>
      </w:pPr>
      <w:r>
        <w:rPr>
          <w:b/>
          <w:bCs/>
        </w:rPr>
        <w:t>W</w:t>
      </w:r>
      <w:r>
        <w:rPr>
          <w:b/>
          <w:bCs/>
        </w:rPr>
        <w:t>ell</w:t>
      </w:r>
      <w:r w:rsidR="000E0FE5">
        <w:rPr>
          <w:b/>
          <w:bCs/>
        </w:rPr>
        <w:t>-b</w:t>
      </w:r>
      <w:r>
        <w:rPr>
          <w:b/>
          <w:bCs/>
        </w:rPr>
        <w:t xml:space="preserve">eing </w:t>
      </w:r>
      <w:r w:rsidR="000E0FE5">
        <w:t xml:space="preserve">is a holistic concept that considers how all members of a family, across their lifetimes, are </w:t>
      </w:r>
      <w:r w:rsidR="00F02CA8">
        <w:t xml:space="preserve">doing across </w:t>
      </w:r>
      <w:r w:rsidR="006F0396">
        <w:t xml:space="preserve">several </w:t>
      </w:r>
      <w:r w:rsidR="00F02CA8">
        <w:t>areas</w:t>
      </w:r>
      <w:r w:rsidR="006F0396">
        <w:t>: financial and economic stability; community well-being; social well-being; health (including behavioral health); education, parenting, and child care; subjective well-being (e.g., agency)</w:t>
      </w:r>
      <w:r w:rsidR="00E22696">
        <w:t xml:space="preserve">; and security, safety, and stability. </w:t>
      </w:r>
    </w:p>
    <w:p w:rsidR="00881BA1" w:rsidP="00881BA1" w14:paraId="11CB6C90" w14:textId="77777777">
      <w:pPr>
        <w:rPr>
          <w:b/>
          <w:bCs/>
        </w:rPr>
      </w:pPr>
    </w:p>
    <w:p w:rsidR="00881BA1" w:rsidRPr="00881BA1" w:rsidP="00881BA1" w14:paraId="4C0F265A" w14:textId="73A880E1">
      <w:pPr>
        <w:rPr>
          <w:b/>
          <w:bCs/>
        </w:rPr>
      </w:pPr>
      <w:r>
        <w:rPr>
          <w:b/>
          <w:bCs/>
        </w:rPr>
        <w:t xml:space="preserve">What are federal, executive, multi-agency actions? </w:t>
      </w:r>
    </w:p>
    <w:p w:rsidR="00881BA1" w:rsidP="00AD548B" w14:paraId="71BEFE0A" w14:textId="357AF87D">
      <w:pPr>
        <w:pStyle w:val="ListParagraph"/>
        <w:numPr>
          <w:ilvl w:val="0"/>
          <w:numId w:val="1"/>
        </w:numPr>
      </w:pPr>
      <w:r w:rsidRPr="00382B80">
        <w:rPr>
          <w:b/>
          <w:bCs/>
        </w:rPr>
        <w:t>Federal</w:t>
      </w:r>
      <w:r w:rsidRPr="00382B80" w:rsidR="00382B80">
        <w:rPr>
          <w:b/>
          <w:bCs/>
        </w:rPr>
        <w:t xml:space="preserve"> </w:t>
      </w:r>
      <w:r w:rsidR="00CC143D">
        <w:rPr>
          <w:b/>
          <w:bCs/>
        </w:rPr>
        <w:t xml:space="preserve">government </w:t>
      </w:r>
      <w:r w:rsidRPr="00382B80" w:rsidR="00382B80">
        <w:rPr>
          <w:b/>
          <w:bCs/>
        </w:rPr>
        <w:t>actions</w:t>
      </w:r>
      <w:r w:rsidR="00382B80">
        <w:t xml:space="preserve"> </w:t>
      </w:r>
      <w:r w:rsidR="00BE2A68">
        <w:t>occur</w:t>
      </w:r>
      <w:r w:rsidR="00382B80">
        <w:t xml:space="preserve"> </w:t>
      </w:r>
      <w:r w:rsidR="002D0686">
        <w:t>nationally</w:t>
      </w:r>
      <w:r w:rsidR="00382B80">
        <w:t xml:space="preserve">, as opposed to the state, county, territorial, </w:t>
      </w:r>
      <w:r w:rsidR="61A024A5">
        <w:t>T</w:t>
      </w:r>
      <w:r w:rsidR="4183072B">
        <w:t>ribal</w:t>
      </w:r>
      <w:r w:rsidR="00382B80">
        <w:t xml:space="preserve">, or local level. For example, </w:t>
      </w:r>
      <w:r w:rsidR="6BCF9209">
        <w:t xml:space="preserve">programs </w:t>
      </w:r>
      <w:r w:rsidR="00CC143D">
        <w:t>like</w:t>
      </w:r>
      <w:r w:rsidR="6BCF9209">
        <w:t xml:space="preserve"> Medicaid</w:t>
      </w:r>
      <w:r w:rsidR="005B5E3C">
        <w:t xml:space="preserve"> </w:t>
      </w:r>
      <w:r w:rsidR="6BCF9209">
        <w:t>and the Supplemental Nutrition Assistance Program (</w:t>
      </w:r>
      <w:r w:rsidR="25E0EE6D">
        <w:t>SNAP) are federal</w:t>
      </w:r>
      <w:r w:rsidR="00323796">
        <w:t xml:space="preserve">. </w:t>
      </w:r>
      <w:r w:rsidR="67B10A47">
        <w:t>Congress create</w:t>
      </w:r>
      <w:r w:rsidR="007B22B0">
        <w:t>s</w:t>
      </w:r>
      <w:r w:rsidR="67B10A47">
        <w:t xml:space="preserve"> program</w:t>
      </w:r>
      <w:r w:rsidR="007B22B0">
        <w:t xml:space="preserve">s different ways, including as </w:t>
      </w:r>
      <w:r w:rsidR="00E548A7">
        <w:t>partnerships with states, Tribes</w:t>
      </w:r>
      <w:r w:rsidR="007B22B0">
        <w:t>,</w:t>
      </w:r>
      <w:r w:rsidR="00E548A7">
        <w:t xml:space="preserve"> and territories</w:t>
      </w:r>
      <w:r w:rsidR="007B22B0">
        <w:t xml:space="preserve">. Depending on the design, </w:t>
      </w:r>
      <w:r w:rsidR="00382B80">
        <w:t xml:space="preserve">the </w:t>
      </w:r>
      <w:r w:rsidR="00722C35">
        <w:t xml:space="preserve">federal government </w:t>
      </w:r>
      <w:r w:rsidR="645EB01F">
        <w:t xml:space="preserve">may </w:t>
      </w:r>
      <w:r w:rsidR="00663948">
        <w:t>be able to allow, encourage, or require certain things</w:t>
      </w:r>
      <w:r w:rsidR="00E548A7">
        <w:t xml:space="preserve"> of states, or may have limited ability to do so</w:t>
      </w:r>
      <w:r w:rsidR="00722C35">
        <w:t>.</w:t>
      </w:r>
    </w:p>
    <w:p w:rsidR="00881BA1" w:rsidP="00AD548B" w14:paraId="1B59560A" w14:textId="76D358E9">
      <w:pPr>
        <w:pStyle w:val="ListParagraph"/>
        <w:numPr>
          <w:ilvl w:val="0"/>
          <w:numId w:val="1"/>
        </w:numPr>
      </w:pPr>
      <w:r w:rsidRPr="00722C35">
        <w:rPr>
          <w:b/>
          <w:bCs/>
        </w:rPr>
        <w:t>Executive</w:t>
      </w:r>
      <w:r w:rsidR="0019481B">
        <w:rPr>
          <w:b/>
          <w:bCs/>
        </w:rPr>
        <w:t xml:space="preserve"> </w:t>
      </w:r>
      <w:r w:rsidR="00A15755">
        <w:rPr>
          <w:b/>
          <w:bCs/>
        </w:rPr>
        <w:t xml:space="preserve">branch </w:t>
      </w:r>
      <w:r w:rsidRPr="00722C35" w:rsidR="00722C35">
        <w:rPr>
          <w:b/>
          <w:bCs/>
        </w:rPr>
        <w:t>actions</w:t>
      </w:r>
      <w:r w:rsidR="00722C35">
        <w:t xml:space="preserve"> can be taken by </w:t>
      </w:r>
      <w:r w:rsidR="006744E7">
        <w:t xml:space="preserve">the </w:t>
      </w:r>
      <w:r w:rsidR="4F11FA6D">
        <w:t xml:space="preserve">White House and federal departments, such as </w:t>
      </w:r>
      <w:r w:rsidR="006744E7">
        <w:t>the U.S. Department of</w:t>
      </w:r>
      <w:r w:rsidR="00CF6433">
        <w:t xml:space="preserve"> </w:t>
      </w:r>
      <w:r w:rsidR="001A030D">
        <w:t>Housing and Urban Development</w:t>
      </w:r>
      <w:r w:rsidR="00722C35">
        <w:t xml:space="preserve">, as opposed to the legislative branch (Congress). </w:t>
      </w:r>
      <w:hyperlink r:id="rId10">
        <w:r w:rsidRPr="0B978BDB" w:rsidR="112D0A85">
          <w:rPr>
            <w:rStyle w:val="Hyperlink"/>
          </w:rPr>
          <w:t>Broadly</w:t>
        </w:r>
      </w:hyperlink>
      <w:r w:rsidR="00722C35">
        <w:t>, Congress lays out funding levels</w:t>
      </w:r>
      <w:r w:rsidR="005B3143">
        <w:t xml:space="preserve"> and program goals and </w:t>
      </w:r>
      <w:r w:rsidR="275FD380">
        <w:t>limitations</w:t>
      </w:r>
      <w:r w:rsidR="00722C35">
        <w:t xml:space="preserve">, and </w:t>
      </w:r>
      <w:r w:rsidR="19220C71">
        <w:t>the executive branch</w:t>
      </w:r>
      <w:r w:rsidR="00541C83">
        <w:t xml:space="preserve"> departments</w:t>
      </w:r>
      <w:r w:rsidR="00722C35">
        <w:t xml:space="preserve"> implement programs and activities within those </w:t>
      </w:r>
      <w:r w:rsidR="005D79D2">
        <w:t xml:space="preserve">legal </w:t>
      </w:r>
      <w:r w:rsidR="00BE64C9">
        <w:t>boundaries</w:t>
      </w:r>
      <w:r w:rsidR="00722C35">
        <w:t xml:space="preserve">. </w:t>
      </w:r>
    </w:p>
    <w:p w:rsidR="00881BA1" w:rsidRPr="006132D4" w:rsidP="00562CB8" w14:paraId="03CAF939" w14:textId="18CD12C3">
      <w:pPr>
        <w:pStyle w:val="ListParagraph"/>
        <w:numPr>
          <w:ilvl w:val="0"/>
          <w:numId w:val="1"/>
        </w:numPr>
        <w:rPr>
          <w:rFonts w:cstheme="minorHAnsi"/>
        </w:rPr>
      </w:pPr>
      <w:r w:rsidRPr="00B14D29">
        <w:rPr>
          <w:b/>
          <w:bCs/>
        </w:rPr>
        <w:t>Multi-</w:t>
      </w:r>
      <w:r w:rsidRPr="00B14D29" w:rsidR="00FD7E4B">
        <w:rPr>
          <w:b/>
          <w:bCs/>
        </w:rPr>
        <w:t>a</w:t>
      </w:r>
      <w:r w:rsidRPr="00B14D29">
        <w:rPr>
          <w:b/>
          <w:bCs/>
        </w:rPr>
        <w:t xml:space="preserve">gency </w:t>
      </w:r>
      <w:r w:rsidRPr="00B14D29" w:rsidR="00722C35">
        <w:rPr>
          <w:b/>
          <w:bCs/>
        </w:rPr>
        <w:t>actions</w:t>
      </w:r>
      <w:r w:rsidR="00722C35">
        <w:t xml:space="preserve"> require </w:t>
      </w:r>
      <w:r w:rsidR="00FD7E4B">
        <w:t>more than one federal department</w:t>
      </w:r>
      <w:r w:rsidR="0067389A">
        <w:t xml:space="preserve"> to be involved. For example, </w:t>
      </w:r>
      <w:r w:rsidR="008722B7">
        <w:t>one</w:t>
      </w:r>
      <w:r w:rsidR="0067389A">
        <w:t xml:space="preserve"> might require action from </w:t>
      </w:r>
      <w:r w:rsidRPr="00B14D29" w:rsidR="00692E14">
        <w:rPr>
          <w:i/>
          <w:iCs/>
        </w:rPr>
        <w:t>both</w:t>
      </w:r>
      <w:r w:rsidR="00692E14">
        <w:t xml:space="preserve"> </w:t>
      </w:r>
      <w:r w:rsidR="0067389A">
        <w:t xml:space="preserve">the Departments of </w:t>
      </w:r>
      <w:r w:rsidR="00AA7009">
        <w:t>Labor</w:t>
      </w:r>
      <w:r w:rsidR="0067389A">
        <w:t xml:space="preserve"> and </w:t>
      </w:r>
      <w:r w:rsidR="00AD548B">
        <w:t>Education</w:t>
      </w:r>
      <w:r w:rsidR="00692E14">
        <w:t>.</w:t>
      </w:r>
      <w:r w:rsidR="005F625F">
        <w:t xml:space="preserve"> </w:t>
      </w:r>
    </w:p>
    <w:sectPr w:rsidSect="00562CB8">
      <w:headerReference w:type="default" r:id="rId11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E6" w:rsidP="006022E6" w14:paraId="69E69CB6" w14:textId="0E5585A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BF656D8"/>
    <w:multiLevelType w:val="hybridMultilevel"/>
    <w:tmpl w:val="C4A20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E16BAA"/>
    <w:multiLevelType w:val="hybridMultilevel"/>
    <w:tmpl w:val="34F4BE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BC6695"/>
    <w:multiLevelType w:val="hybridMultilevel"/>
    <w:tmpl w:val="5DEEED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568217">
    <w:abstractNumId w:val="1"/>
  </w:num>
  <w:num w:numId="2" w16cid:durableId="1920287983">
    <w:abstractNumId w:val="0"/>
  </w:num>
  <w:num w:numId="3" w16cid:durableId="1856724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A1"/>
    <w:rsid w:val="00005F36"/>
    <w:rsid w:val="000252A5"/>
    <w:rsid w:val="00040122"/>
    <w:rsid w:val="00047E23"/>
    <w:rsid w:val="00064803"/>
    <w:rsid w:val="00094194"/>
    <w:rsid w:val="000A7188"/>
    <w:rsid w:val="000C462B"/>
    <w:rsid w:val="000E0FE5"/>
    <w:rsid w:val="000E3E56"/>
    <w:rsid w:val="00104F0E"/>
    <w:rsid w:val="0012321C"/>
    <w:rsid w:val="0013191F"/>
    <w:rsid w:val="00171CD1"/>
    <w:rsid w:val="0019481B"/>
    <w:rsid w:val="001A030D"/>
    <w:rsid w:val="001A1B80"/>
    <w:rsid w:val="001B255C"/>
    <w:rsid w:val="001D5DA9"/>
    <w:rsid w:val="001D7BBA"/>
    <w:rsid w:val="001E0FD4"/>
    <w:rsid w:val="001F449D"/>
    <w:rsid w:val="001F5393"/>
    <w:rsid w:val="002167CD"/>
    <w:rsid w:val="00221505"/>
    <w:rsid w:val="002242F0"/>
    <w:rsid w:val="00227F47"/>
    <w:rsid w:val="00235B88"/>
    <w:rsid w:val="0028550D"/>
    <w:rsid w:val="002906D6"/>
    <w:rsid w:val="002A2B89"/>
    <w:rsid w:val="002A4B5D"/>
    <w:rsid w:val="002B0F88"/>
    <w:rsid w:val="002D0686"/>
    <w:rsid w:val="002E4933"/>
    <w:rsid w:val="002F6C01"/>
    <w:rsid w:val="00307084"/>
    <w:rsid w:val="003175B3"/>
    <w:rsid w:val="00323796"/>
    <w:rsid w:val="00345F63"/>
    <w:rsid w:val="00347E62"/>
    <w:rsid w:val="00376076"/>
    <w:rsid w:val="00380F73"/>
    <w:rsid w:val="00382194"/>
    <w:rsid w:val="00382B80"/>
    <w:rsid w:val="00386113"/>
    <w:rsid w:val="00390C27"/>
    <w:rsid w:val="003C5CA3"/>
    <w:rsid w:val="003E1A4C"/>
    <w:rsid w:val="003F3005"/>
    <w:rsid w:val="00404169"/>
    <w:rsid w:val="00422FC8"/>
    <w:rsid w:val="004257A5"/>
    <w:rsid w:val="0048013A"/>
    <w:rsid w:val="00481E9F"/>
    <w:rsid w:val="004A3290"/>
    <w:rsid w:val="004E2C24"/>
    <w:rsid w:val="00515441"/>
    <w:rsid w:val="00541C83"/>
    <w:rsid w:val="00562CB8"/>
    <w:rsid w:val="005851CC"/>
    <w:rsid w:val="005B3143"/>
    <w:rsid w:val="005B5E3C"/>
    <w:rsid w:val="005C6C56"/>
    <w:rsid w:val="005D79D2"/>
    <w:rsid w:val="005F625F"/>
    <w:rsid w:val="006022E6"/>
    <w:rsid w:val="006132D4"/>
    <w:rsid w:val="00635007"/>
    <w:rsid w:val="00642A1C"/>
    <w:rsid w:val="00657B30"/>
    <w:rsid w:val="00663948"/>
    <w:rsid w:val="0067389A"/>
    <w:rsid w:val="006744E7"/>
    <w:rsid w:val="00686154"/>
    <w:rsid w:val="00692E14"/>
    <w:rsid w:val="006A0E4F"/>
    <w:rsid w:val="006A1746"/>
    <w:rsid w:val="006A209F"/>
    <w:rsid w:val="006F0396"/>
    <w:rsid w:val="006F7A3B"/>
    <w:rsid w:val="007057C3"/>
    <w:rsid w:val="00722C35"/>
    <w:rsid w:val="00725280"/>
    <w:rsid w:val="007350B9"/>
    <w:rsid w:val="0073557A"/>
    <w:rsid w:val="007477DC"/>
    <w:rsid w:val="0075697E"/>
    <w:rsid w:val="00757F8C"/>
    <w:rsid w:val="00796BED"/>
    <w:rsid w:val="007A1A82"/>
    <w:rsid w:val="007A4464"/>
    <w:rsid w:val="007B22B0"/>
    <w:rsid w:val="007B3234"/>
    <w:rsid w:val="007D6CF3"/>
    <w:rsid w:val="007F2758"/>
    <w:rsid w:val="00801C32"/>
    <w:rsid w:val="008138B4"/>
    <w:rsid w:val="00813BFB"/>
    <w:rsid w:val="00841014"/>
    <w:rsid w:val="00853747"/>
    <w:rsid w:val="00853E40"/>
    <w:rsid w:val="008552ED"/>
    <w:rsid w:val="008612A3"/>
    <w:rsid w:val="008722B7"/>
    <w:rsid w:val="00881BA1"/>
    <w:rsid w:val="00887C9D"/>
    <w:rsid w:val="008C0EFF"/>
    <w:rsid w:val="008C6E3F"/>
    <w:rsid w:val="008D7149"/>
    <w:rsid w:val="008E0274"/>
    <w:rsid w:val="009148D5"/>
    <w:rsid w:val="00936C8C"/>
    <w:rsid w:val="00961231"/>
    <w:rsid w:val="0096777A"/>
    <w:rsid w:val="00975C15"/>
    <w:rsid w:val="009942EC"/>
    <w:rsid w:val="00994AF0"/>
    <w:rsid w:val="009B14BC"/>
    <w:rsid w:val="009B645D"/>
    <w:rsid w:val="009C2874"/>
    <w:rsid w:val="009D29BF"/>
    <w:rsid w:val="009F78C0"/>
    <w:rsid w:val="00A15755"/>
    <w:rsid w:val="00A31731"/>
    <w:rsid w:val="00A76EBA"/>
    <w:rsid w:val="00AA63C0"/>
    <w:rsid w:val="00AA6F1E"/>
    <w:rsid w:val="00AA7009"/>
    <w:rsid w:val="00ACB312"/>
    <w:rsid w:val="00AD034C"/>
    <w:rsid w:val="00AD2E50"/>
    <w:rsid w:val="00AD548B"/>
    <w:rsid w:val="00B12044"/>
    <w:rsid w:val="00B14D29"/>
    <w:rsid w:val="00B400F9"/>
    <w:rsid w:val="00B47FD6"/>
    <w:rsid w:val="00B73A0C"/>
    <w:rsid w:val="00B7606B"/>
    <w:rsid w:val="00B823DB"/>
    <w:rsid w:val="00B85E9E"/>
    <w:rsid w:val="00BE2A68"/>
    <w:rsid w:val="00BE64C9"/>
    <w:rsid w:val="00BF0181"/>
    <w:rsid w:val="00BF3BDD"/>
    <w:rsid w:val="00BF4E62"/>
    <w:rsid w:val="00C22996"/>
    <w:rsid w:val="00C27BA1"/>
    <w:rsid w:val="00C7372A"/>
    <w:rsid w:val="00C82E98"/>
    <w:rsid w:val="00C90C39"/>
    <w:rsid w:val="00CA56B3"/>
    <w:rsid w:val="00CC0E33"/>
    <w:rsid w:val="00CC143D"/>
    <w:rsid w:val="00CD77FF"/>
    <w:rsid w:val="00CF6433"/>
    <w:rsid w:val="00D009E3"/>
    <w:rsid w:val="00D4025C"/>
    <w:rsid w:val="00D500FE"/>
    <w:rsid w:val="00D82679"/>
    <w:rsid w:val="00D933CC"/>
    <w:rsid w:val="00D953DD"/>
    <w:rsid w:val="00DA7132"/>
    <w:rsid w:val="00DB5402"/>
    <w:rsid w:val="00DB78CA"/>
    <w:rsid w:val="00DC15F1"/>
    <w:rsid w:val="00DC1F30"/>
    <w:rsid w:val="00DF0B12"/>
    <w:rsid w:val="00E22696"/>
    <w:rsid w:val="00E26573"/>
    <w:rsid w:val="00E309C9"/>
    <w:rsid w:val="00E52087"/>
    <w:rsid w:val="00E548A7"/>
    <w:rsid w:val="00E57D1C"/>
    <w:rsid w:val="00E73C78"/>
    <w:rsid w:val="00E83599"/>
    <w:rsid w:val="00E84298"/>
    <w:rsid w:val="00EB2372"/>
    <w:rsid w:val="00EB3CCD"/>
    <w:rsid w:val="00EF1F68"/>
    <w:rsid w:val="00F00944"/>
    <w:rsid w:val="00F02CA8"/>
    <w:rsid w:val="00F21414"/>
    <w:rsid w:val="00F3462E"/>
    <w:rsid w:val="00F34725"/>
    <w:rsid w:val="00F639CA"/>
    <w:rsid w:val="00F66088"/>
    <w:rsid w:val="00FC1BB6"/>
    <w:rsid w:val="00FD09B2"/>
    <w:rsid w:val="00FD0B11"/>
    <w:rsid w:val="00FD7E4B"/>
    <w:rsid w:val="00FE29D8"/>
    <w:rsid w:val="00FF5907"/>
    <w:rsid w:val="00FF6AC7"/>
    <w:rsid w:val="0157FCF6"/>
    <w:rsid w:val="0298AF34"/>
    <w:rsid w:val="032FC6AD"/>
    <w:rsid w:val="056E1107"/>
    <w:rsid w:val="069F052C"/>
    <w:rsid w:val="083444B4"/>
    <w:rsid w:val="08C84F57"/>
    <w:rsid w:val="09365BB1"/>
    <w:rsid w:val="0AEC74FC"/>
    <w:rsid w:val="0B978BDB"/>
    <w:rsid w:val="0C975D8F"/>
    <w:rsid w:val="0F065C64"/>
    <w:rsid w:val="0F29463E"/>
    <w:rsid w:val="105A7A2A"/>
    <w:rsid w:val="1081F9F3"/>
    <w:rsid w:val="109BDF73"/>
    <w:rsid w:val="10CB9907"/>
    <w:rsid w:val="112D0A85"/>
    <w:rsid w:val="137FF2B8"/>
    <w:rsid w:val="153372B7"/>
    <w:rsid w:val="15F744DE"/>
    <w:rsid w:val="186E72B6"/>
    <w:rsid w:val="18991F2F"/>
    <w:rsid w:val="19220C71"/>
    <w:rsid w:val="1A45155E"/>
    <w:rsid w:val="1CB96CDC"/>
    <w:rsid w:val="1E790FF8"/>
    <w:rsid w:val="2101027C"/>
    <w:rsid w:val="21FB3E81"/>
    <w:rsid w:val="223C86CF"/>
    <w:rsid w:val="23311B5F"/>
    <w:rsid w:val="24489602"/>
    <w:rsid w:val="24F74675"/>
    <w:rsid w:val="2584431F"/>
    <w:rsid w:val="25E0EE6D"/>
    <w:rsid w:val="271A0263"/>
    <w:rsid w:val="275FD380"/>
    <w:rsid w:val="2865B4CA"/>
    <w:rsid w:val="2A0FBDB6"/>
    <w:rsid w:val="2D3DB68F"/>
    <w:rsid w:val="2E2E49E8"/>
    <w:rsid w:val="2EC8CA94"/>
    <w:rsid w:val="30692E18"/>
    <w:rsid w:val="30E2EE58"/>
    <w:rsid w:val="30F6AEAB"/>
    <w:rsid w:val="31659B9F"/>
    <w:rsid w:val="31D2055D"/>
    <w:rsid w:val="31F115EA"/>
    <w:rsid w:val="32CCFA00"/>
    <w:rsid w:val="334BC7CA"/>
    <w:rsid w:val="33E93854"/>
    <w:rsid w:val="360778C2"/>
    <w:rsid w:val="36883A69"/>
    <w:rsid w:val="380C424B"/>
    <w:rsid w:val="38D451F1"/>
    <w:rsid w:val="3FBA6A7F"/>
    <w:rsid w:val="40E4601E"/>
    <w:rsid w:val="41352468"/>
    <w:rsid w:val="4183072B"/>
    <w:rsid w:val="42A5B919"/>
    <w:rsid w:val="449288C9"/>
    <w:rsid w:val="45610164"/>
    <w:rsid w:val="464D630F"/>
    <w:rsid w:val="49BA65A1"/>
    <w:rsid w:val="4C4FAB61"/>
    <w:rsid w:val="4D107FEF"/>
    <w:rsid w:val="4E24A8A8"/>
    <w:rsid w:val="4E687003"/>
    <w:rsid w:val="4F11FA6D"/>
    <w:rsid w:val="4F248311"/>
    <w:rsid w:val="4F7C02D0"/>
    <w:rsid w:val="50897185"/>
    <w:rsid w:val="5181E1F0"/>
    <w:rsid w:val="53809D90"/>
    <w:rsid w:val="559262D7"/>
    <w:rsid w:val="5677965F"/>
    <w:rsid w:val="56C7F30D"/>
    <w:rsid w:val="571B884F"/>
    <w:rsid w:val="5A783B71"/>
    <w:rsid w:val="5BEB1E29"/>
    <w:rsid w:val="5EF9F791"/>
    <w:rsid w:val="61A024A5"/>
    <w:rsid w:val="635BF56E"/>
    <w:rsid w:val="6459B139"/>
    <w:rsid w:val="645EB01F"/>
    <w:rsid w:val="64A8FF02"/>
    <w:rsid w:val="64F1A48A"/>
    <w:rsid w:val="67B10A47"/>
    <w:rsid w:val="67C38229"/>
    <w:rsid w:val="6823557E"/>
    <w:rsid w:val="68B7F76B"/>
    <w:rsid w:val="6A96E2FA"/>
    <w:rsid w:val="6B16E975"/>
    <w:rsid w:val="6BCF9209"/>
    <w:rsid w:val="6C5F3783"/>
    <w:rsid w:val="6ED3EF74"/>
    <w:rsid w:val="70D79CA0"/>
    <w:rsid w:val="72FFA422"/>
    <w:rsid w:val="73273FE9"/>
    <w:rsid w:val="73CCC717"/>
    <w:rsid w:val="74A859D5"/>
    <w:rsid w:val="754D0B41"/>
    <w:rsid w:val="7557F1D3"/>
    <w:rsid w:val="75AE9BC9"/>
    <w:rsid w:val="761180BD"/>
    <w:rsid w:val="7832F61B"/>
    <w:rsid w:val="79EF8E20"/>
    <w:rsid w:val="7E8004C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78768D"/>
  <w15:chartTrackingRefBased/>
  <w15:docId w15:val="{D782831A-7236-4476-A8D2-E93E943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1B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B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1B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4B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4B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B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B5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6C01"/>
  </w:style>
  <w:style w:type="paragraph" w:styleId="Header">
    <w:name w:val="header"/>
    <w:basedOn w:val="Normal"/>
    <w:link w:val="HeaderChar"/>
    <w:uiPriority w:val="99"/>
    <w:unhideWhenUsed/>
    <w:rsid w:val="006022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2E6"/>
  </w:style>
  <w:style w:type="paragraph" w:styleId="Footer">
    <w:name w:val="footer"/>
    <w:basedOn w:val="Normal"/>
    <w:link w:val="FooterChar"/>
    <w:uiPriority w:val="99"/>
    <w:unhideWhenUsed/>
    <w:rsid w:val="006022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2E6"/>
  </w:style>
  <w:style w:type="character" w:styleId="FollowedHyperlink">
    <w:name w:val="FollowedHyperlink"/>
    <w:basedOn w:val="DefaultParagraphFont"/>
    <w:uiPriority w:val="99"/>
    <w:semiHidden/>
    <w:unhideWhenUsed/>
    <w:rsid w:val="000A71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usa.gov/branches-of-government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jpeg" /><Relationship Id="rId9" Type="http://schemas.openxmlformats.org/officeDocument/2006/relationships/hyperlink" Target="https://www.youth.gov/cic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830EF33DF473498F64AD6E6D0AB29A" ma:contentTypeVersion="13" ma:contentTypeDescription="Create a new document." ma:contentTypeScope="" ma:versionID="7ec286a8c0bb3ab07a4b4c980f2e3160">
  <xsd:schema xmlns:xsd="http://www.w3.org/2001/XMLSchema" xmlns:xs="http://www.w3.org/2001/XMLSchema" xmlns:p="http://schemas.microsoft.com/office/2006/metadata/properties" xmlns:ns2="ca5b3a5f-e2a2-462a-9eff-6eec84846089" xmlns:ns3="8001ed89-88c8-4738-af9b-3cdbffba1d1b" targetNamespace="http://schemas.microsoft.com/office/2006/metadata/properties" ma:root="true" ma:fieldsID="2c9d6249bdfeeceacf3fc1789e9cd686" ns2:_="" ns3:_="">
    <xsd:import namespace="ca5b3a5f-e2a2-462a-9eff-6eec84846089"/>
    <xsd:import namespace="8001ed89-88c8-4738-af9b-3cdbffba1d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b3a5f-e2a2-462a-9eff-6eec84846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ed89-88c8-4738-af9b-3cdbffba1d1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5b3a5f-e2a2-462a-9eff-6eec8484608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1A44A-5A68-4CCA-A2AE-878619EBE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b3a5f-e2a2-462a-9eff-6eec84846089"/>
    <ds:schemaRef ds:uri="8001ed89-88c8-4738-af9b-3cdbffba1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4A853F-4ADD-4F4E-9AB5-22B94F9C6D08}">
  <ds:schemaRefs>
    <ds:schemaRef ds:uri="ca5b3a5f-e2a2-462a-9eff-6eec84846089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8001ed89-88c8-4738-af9b-3cdbffba1d1b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1265A09-4D8F-4FA9-8041-E584B066DF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D38657-96F8-4B31-B512-3D20C59C4F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Benton, Amanda (OS/ASPE)</dc:creator>
  <cp:lastModifiedBy>ASPE HSP</cp:lastModifiedBy>
  <cp:revision>2</cp:revision>
  <dcterms:created xsi:type="dcterms:W3CDTF">2024-12-02T15:11:00Z</dcterms:created>
  <dcterms:modified xsi:type="dcterms:W3CDTF">2024-12-02T15:11:00Z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0x010100C7830EF33DF473498F64AD6E6D0AB29A</vt:lpwstr>
  </property>
  <property fmtid="{D5CDD505-2E9C-101B-9397-08002B2CF9AE}" pid="3" name="MediaServiceImageTags">
    <vt:lpwstr/>
  </property>
</Properties>
</file>