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F1C7A" w14:paraId="5112DE24" w14:textId="72A051B1">
      <w:pPr>
        <w:pStyle w:val="Heading2"/>
        <w:tabs>
          <w:tab w:val="left" w:pos="900"/>
        </w:tabs>
        <w:ind w:right="-180"/>
        <w:rPr>
          <w:sz w:val="28"/>
        </w:rPr>
      </w:pPr>
      <w:r>
        <w:rPr>
          <w:sz w:val="28"/>
        </w:rPr>
        <w:t>DOCUMENTATION FOR THE GENERIC CLEARANCE</w:t>
      </w:r>
    </w:p>
    <w:p w:rsidR="003F1C7A" w14:paraId="5BE0F925" w14:textId="77777777">
      <w:pPr>
        <w:jc w:val="center"/>
      </w:pPr>
      <w:r>
        <w:rPr>
          <w:b/>
          <w:sz w:val="28"/>
        </w:rPr>
        <w:t>FOR THE COLLECTION OF QUALITATIVE RESEARCH &amp; ASSESSMENT</w:t>
      </w:r>
    </w:p>
    <w:p w:rsidR="003F1C7A" w14:paraId="60C2FA20" w14:textId="77777777"/>
    <w:p w:rsidR="003F1C7A" w14:paraId="330276DE" w14:textId="05D5E128">
      <w:r>
        <w:rPr>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0" t="0" r="0" b="0"/>
                <wp:wrapNone/>
                <wp:docPr id="350666509" name="Lin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p>
    <w:p w:rsidR="00F553A2" w:rsidRPr="00253A24" w:rsidP="00F553A2" w14:paraId="7C327625" w14:textId="0560094D">
      <w:pPr>
        <w:spacing w:line="259" w:lineRule="auto"/>
        <w:rPr>
          <w:b/>
          <w:color w:val="222222"/>
        </w:rPr>
      </w:pPr>
      <w:r>
        <w:rPr>
          <w:b/>
        </w:rPr>
        <w:t>TITLE OF INFORMATION COLLECTION:</w:t>
      </w:r>
      <w:r>
        <w:t xml:space="preserve"> </w:t>
      </w:r>
      <w:r w:rsidRPr="00F553A2">
        <w:rPr>
          <w:bCs/>
          <w:color w:val="222222"/>
        </w:rPr>
        <w:t>Needs and Opportunities Assessment for Children’s Interagency Coordinating Council</w:t>
      </w:r>
      <w:r w:rsidR="00D014F3">
        <w:rPr>
          <w:bCs/>
          <w:color w:val="222222"/>
        </w:rPr>
        <w:t xml:space="preserve"> (CICC)</w:t>
      </w:r>
      <w:r w:rsidRPr="00F553A2">
        <w:rPr>
          <w:bCs/>
          <w:color w:val="222222"/>
        </w:rPr>
        <w:t>: Stakeholder Perspectives on Child Poverty and Well-Being</w:t>
      </w:r>
    </w:p>
    <w:p w:rsidR="003F1C7A" w:rsidP="00D974EA" w14:paraId="378CE52F" w14:textId="77777777">
      <w:pPr>
        <w:rPr>
          <w:bCs/>
        </w:rPr>
      </w:pPr>
    </w:p>
    <w:p w:rsidR="0037375D" w:rsidRPr="0037375D" w:rsidP="00D974EA" w14:paraId="3341074E" w14:textId="78E32875">
      <w:pPr>
        <w:pStyle w:val="BodyTextIndent"/>
        <w:tabs>
          <w:tab w:val="left" w:pos="360"/>
        </w:tabs>
        <w:ind w:left="0"/>
        <w:rPr>
          <w:b/>
          <w:bCs/>
          <w:sz w:val="24"/>
        </w:rPr>
      </w:pPr>
      <w:r w:rsidRPr="0037375D">
        <w:rPr>
          <w:b/>
          <w:bCs/>
          <w:sz w:val="24"/>
        </w:rPr>
        <w:t>[</w:t>
      </w:r>
      <w:r w:rsidRPr="0037375D">
        <w:rPr>
          <w:b/>
          <w:bCs/>
          <w:sz w:val="24"/>
        </w:rPr>
        <w:t xml:space="preserve"> </w:t>
      </w:r>
      <w:r w:rsidRPr="0037375D">
        <w:rPr>
          <w:b/>
          <w:bCs/>
          <w:sz w:val="24"/>
        </w:rPr>
        <w:t>]</w:t>
      </w:r>
      <w:r w:rsidRPr="0037375D">
        <w:rPr>
          <w:b/>
          <w:bCs/>
          <w:sz w:val="24"/>
        </w:rPr>
        <w:t xml:space="preserve"> </w:t>
      </w:r>
      <w:r w:rsidRPr="0037375D">
        <w:rPr>
          <w:b/>
          <w:bCs/>
          <w:sz w:val="24"/>
        </w:rPr>
        <w:t>INTERVIEWS</w:t>
      </w:r>
    </w:p>
    <w:p w:rsidR="0037375D" w:rsidRPr="00A36176" w14:paraId="60C2085C" w14:textId="77777777">
      <w:pPr>
        <w:pStyle w:val="BodyTextIndent"/>
        <w:tabs>
          <w:tab w:val="left" w:pos="360"/>
        </w:tabs>
        <w:ind w:left="0"/>
        <w:rPr>
          <w:b/>
          <w:bCs/>
          <w:sz w:val="24"/>
        </w:rPr>
      </w:pPr>
      <w:r w:rsidRPr="00A36176">
        <w:rPr>
          <w:b/>
          <w:bCs/>
          <w:sz w:val="24"/>
        </w:rPr>
        <w:t>[</w:t>
      </w:r>
      <w:r w:rsidR="00CF61A0">
        <w:rPr>
          <w:b/>
          <w:bCs/>
          <w:sz w:val="24"/>
        </w:rPr>
        <w:t xml:space="preserve"> </w:t>
      </w:r>
      <w:r w:rsidRPr="00A36176">
        <w:rPr>
          <w:b/>
          <w:bCs/>
          <w:sz w:val="24"/>
        </w:rPr>
        <w:t>]</w:t>
      </w:r>
      <w:r w:rsidRPr="00A36176">
        <w:rPr>
          <w:b/>
          <w:bCs/>
          <w:sz w:val="24"/>
        </w:rPr>
        <w:t xml:space="preserve"> SMALL DISCUSSION GROUPS</w:t>
      </w:r>
    </w:p>
    <w:p w:rsidR="003F1C7A" w:rsidRPr="0037375D" w14:paraId="0EC7A723" w14:textId="77777777">
      <w:pPr>
        <w:pStyle w:val="BodyTextIndent"/>
        <w:tabs>
          <w:tab w:val="left" w:pos="360"/>
        </w:tabs>
        <w:ind w:left="0"/>
        <w:rPr>
          <w:b/>
          <w:bCs/>
          <w:sz w:val="24"/>
        </w:rPr>
      </w:pPr>
      <w:r w:rsidRPr="004B24AA">
        <w:rPr>
          <w:b/>
          <w:bCs/>
          <w:sz w:val="24"/>
        </w:rPr>
        <w:t>[</w:t>
      </w:r>
      <w:r w:rsidR="00CF61A0">
        <w:rPr>
          <w:b/>
          <w:bCs/>
          <w:sz w:val="24"/>
        </w:rPr>
        <w:t>X</w:t>
      </w:r>
      <w:r w:rsidRPr="004B24AA">
        <w:rPr>
          <w:b/>
          <w:bCs/>
          <w:sz w:val="24"/>
        </w:rPr>
        <w:t>] FOCUS GROUP</w:t>
      </w:r>
      <w:r w:rsidRPr="004B24AA" w:rsidR="0037375D">
        <w:rPr>
          <w:b/>
          <w:bCs/>
          <w:sz w:val="24"/>
        </w:rPr>
        <w:t>S</w:t>
      </w:r>
    </w:p>
    <w:p w:rsidR="0037375D" w:rsidRPr="0037375D" w14:paraId="1C63AAE8" w14:textId="4339B700">
      <w:pPr>
        <w:pStyle w:val="BodyTextIndent"/>
        <w:tabs>
          <w:tab w:val="left" w:pos="360"/>
        </w:tabs>
        <w:ind w:left="0"/>
        <w:rPr>
          <w:b/>
          <w:bCs/>
          <w:sz w:val="24"/>
        </w:rPr>
      </w:pPr>
      <w:r w:rsidRPr="0037375D">
        <w:rPr>
          <w:b/>
          <w:bCs/>
          <w:sz w:val="24"/>
        </w:rPr>
        <w:t>[</w:t>
      </w:r>
      <w:r w:rsidR="00F553A2">
        <w:rPr>
          <w:b/>
          <w:bCs/>
          <w:sz w:val="24"/>
        </w:rPr>
        <w:t xml:space="preserve"> </w:t>
      </w:r>
      <w:r w:rsidRPr="0037375D">
        <w:rPr>
          <w:b/>
          <w:bCs/>
          <w:sz w:val="24"/>
        </w:rPr>
        <w:t>]</w:t>
      </w:r>
      <w:r w:rsidRPr="0037375D">
        <w:rPr>
          <w:b/>
          <w:bCs/>
          <w:sz w:val="24"/>
        </w:rPr>
        <w:t xml:space="preserve"> QUESTIONNAIRES</w:t>
      </w:r>
    </w:p>
    <w:p w:rsidR="003E3538" w:rsidRPr="0037375D" w14:paraId="36A03ACF" w14:textId="77777777">
      <w:pPr>
        <w:pStyle w:val="BodyTextIndent"/>
        <w:tabs>
          <w:tab w:val="left" w:pos="360"/>
        </w:tabs>
        <w:ind w:left="0"/>
        <w:rPr>
          <w:b/>
          <w:bCs/>
          <w:sz w:val="24"/>
        </w:rPr>
      </w:pPr>
      <w:r w:rsidRPr="0037375D">
        <w:rPr>
          <w:b/>
          <w:bCs/>
          <w:sz w:val="24"/>
        </w:rPr>
        <w:t>[ ]</w:t>
      </w:r>
      <w:r w:rsidRPr="0037375D">
        <w:rPr>
          <w:b/>
          <w:bCs/>
          <w:sz w:val="24"/>
        </w:rPr>
        <w:t xml:space="preserve"> OTHER (EXPLAIN</w:t>
      </w:r>
      <w:r w:rsidRPr="0037375D">
        <w:rPr>
          <w:b/>
          <w:bCs/>
          <w:sz w:val="24"/>
        </w:rPr>
        <w:t>: )</w:t>
      </w:r>
      <w:r w:rsidR="00D974EA">
        <w:rPr>
          <w:b/>
          <w:bCs/>
          <w:sz w:val="24"/>
        </w:rPr>
        <w:t xml:space="preserve"> </w:t>
      </w:r>
    </w:p>
    <w:p w:rsidR="003F1C7A" w14:paraId="3BFCD757" w14:textId="77777777">
      <w:pPr>
        <w:rPr>
          <w:b/>
        </w:rPr>
      </w:pPr>
    </w:p>
    <w:p w:rsidR="003F1C7A" w14:paraId="6DDDEAA9" w14:textId="44CE0034">
      <w:pPr>
        <w:spacing w:after="120"/>
      </w:pPr>
      <w:r>
        <w:rPr>
          <w:b/>
        </w:rPr>
        <w:t>DESCRIPTION OF THIS SPECIFIC COLLECTION</w:t>
      </w:r>
      <w:r>
        <w:t xml:space="preserve"> </w:t>
      </w:r>
    </w:p>
    <w:p w:rsidR="007037E4" w:rsidRPr="007037E4" w:rsidP="007037E4" w14:paraId="75804F3A" w14:textId="54A29FAE">
      <w:pPr>
        <w:numPr>
          <w:ilvl w:val="0"/>
          <w:numId w:val="15"/>
        </w:numPr>
        <w:tabs>
          <w:tab w:val="num" w:pos="720"/>
        </w:tabs>
        <w:ind w:left="360"/>
      </w:pPr>
      <w:r w:rsidRPr="00134765">
        <w:rPr>
          <w:b/>
        </w:rPr>
        <w:t>Intended purpose</w:t>
      </w:r>
      <w:r w:rsidRPr="00134765" w:rsidR="00B103B9">
        <w:rPr>
          <w:b/>
        </w:rPr>
        <w:t xml:space="preserve">: </w:t>
      </w:r>
      <w:r w:rsidRPr="007C6110" w:rsidR="00F553A2">
        <w:t>This is an exploratory project that u</w:t>
      </w:r>
      <w:r w:rsidRPr="007C6110" w:rsidR="00F553A2">
        <w:rPr>
          <w:color w:val="000000"/>
        </w:rPr>
        <w:t>tilizes</w:t>
      </w:r>
      <w:r w:rsidR="0070087F">
        <w:rPr>
          <w:color w:val="000000"/>
        </w:rPr>
        <w:t xml:space="preserve"> </w:t>
      </w:r>
      <w:r w:rsidRPr="00F553A2" w:rsidR="00F553A2">
        <w:rPr>
          <w:color w:val="000000"/>
        </w:rPr>
        <w:t>qualitative</w:t>
      </w:r>
      <w:r w:rsidR="0070087F">
        <w:rPr>
          <w:color w:val="000000"/>
        </w:rPr>
        <w:t xml:space="preserve"> methods (up to </w:t>
      </w:r>
      <w:r w:rsidR="00B840B9">
        <w:rPr>
          <w:color w:val="000000"/>
        </w:rPr>
        <w:t>30</w:t>
      </w:r>
      <w:r w:rsidR="0070087F">
        <w:rPr>
          <w:color w:val="000000"/>
        </w:rPr>
        <w:t xml:space="preserve"> focus groups with up to </w:t>
      </w:r>
      <w:r w:rsidR="00B840B9">
        <w:rPr>
          <w:color w:val="000000"/>
        </w:rPr>
        <w:t>240</w:t>
      </w:r>
      <w:r w:rsidR="0070087F">
        <w:rPr>
          <w:color w:val="000000"/>
        </w:rPr>
        <w:t xml:space="preserve"> participants)</w:t>
      </w:r>
      <w:r w:rsidRPr="00F553A2" w:rsidR="00F553A2">
        <w:rPr>
          <w:color w:val="000000"/>
        </w:rPr>
        <w:t xml:space="preserve"> to gather diverse perspectives from various groups of stakeholders with experience addressing or experiencing child poverty and well-being issues.</w:t>
      </w:r>
      <w:r w:rsidR="00F553A2">
        <w:rPr>
          <w:color w:val="000000"/>
        </w:rPr>
        <w:t xml:space="preserve"> </w:t>
      </w:r>
      <w:r w:rsidRPr="007037E4">
        <w:rPr>
          <w:lang w:val="en"/>
        </w:rPr>
        <w:t xml:space="preserve">This project </w:t>
      </w:r>
      <w:r w:rsidRPr="007037E4">
        <w:rPr>
          <w:lang w:val="en"/>
        </w:rPr>
        <w:t xml:space="preserve">is </w:t>
      </w:r>
      <w:r w:rsidR="00AB7A36">
        <w:rPr>
          <w:lang w:val="en"/>
        </w:rPr>
        <w:t>focused</w:t>
      </w:r>
      <w:r w:rsidR="00AB7A36">
        <w:rPr>
          <w:lang w:val="en"/>
        </w:rPr>
        <w:t xml:space="preserve"> on</w:t>
      </w:r>
      <w:r w:rsidRPr="007037E4">
        <w:rPr>
          <w:lang w:val="en"/>
        </w:rPr>
        <w:t xml:space="preserve"> </w:t>
      </w:r>
      <w:r w:rsidR="00F553A2">
        <w:rPr>
          <w:lang w:val="en"/>
        </w:rPr>
        <w:t xml:space="preserve">identifying </w:t>
      </w:r>
      <w:r w:rsidR="005C5A7C">
        <w:rPr>
          <w:lang w:val="en"/>
        </w:rPr>
        <w:t>important</w:t>
      </w:r>
      <w:r w:rsidR="00F553A2">
        <w:rPr>
          <w:lang w:val="en"/>
        </w:rPr>
        <w:t xml:space="preserve"> issues </w:t>
      </w:r>
      <w:r w:rsidR="0070087F">
        <w:rPr>
          <w:lang w:val="en"/>
        </w:rPr>
        <w:t>related to</w:t>
      </w:r>
      <w:r w:rsidR="00F94A38">
        <w:rPr>
          <w:lang w:val="en"/>
        </w:rPr>
        <w:t xml:space="preserve"> </w:t>
      </w:r>
      <w:r w:rsidR="00F553A2">
        <w:rPr>
          <w:lang w:val="en"/>
        </w:rPr>
        <w:t>child poverty and well-being</w:t>
      </w:r>
      <w:r w:rsidR="0070087F">
        <w:rPr>
          <w:lang w:val="en"/>
        </w:rPr>
        <w:t xml:space="preserve"> to </w:t>
      </w:r>
      <w:r w:rsidR="00DE7D69">
        <w:rPr>
          <w:lang w:val="en"/>
        </w:rPr>
        <w:t>help inform</w:t>
      </w:r>
      <w:r w:rsidR="0070087F">
        <w:rPr>
          <w:lang w:val="en"/>
        </w:rPr>
        <w:t xml:space="preserve"> the priorities and work of the Children’s Interagency Coordinating Council (CICC)</w:t>
      </w:r>
      <w:r w:rsidRPr="007037E4">
        <w:rPr>
          <w:lang w:val="en"/>
        </w:rPr>
        <w:t xml:space="preserve">. </w:t>
      </w:r>
    </w:p>
    <w:p w:rsidR="007037E4" w:rsidP="007037E4" w14:paraId="566C4B65" w14:textId="77777777"/>
    <w:p w:rsidR="00061984" w:rsidP="00B919B5" w14:paraId="3CF12710" w14:textId="41DFC956">
      <w:pPr>
        <w:numPr>
          <w:ilvl w:val="0"/>
          <w:numId w:val="15"/>
        </w:numPr>
        <w:tabs>
          <w:tab w:val="num" w:pos="720"/>
        </w:tabs>
        <w:ind w:left="360"/>
      </w:pPr>
      <w:r w:rsidRPr="00B919B5">
        <w:rPr>
          <w:b/>
        </w:rPr>
        <w:t>N</w:t>
      </w:r>
      <w:r w:rsidRPr="00B919B5" w:rsidR="0037375D">
        <w:rPr>
          <w:b/>
        </w:rPr>
        <w:t>eed for the collection</w:t>
      </w:r>
      <w:r w:rsidRPr="00B919B5" w:rsidR="00322F61">
        <w:rPr>
          <w:b/>
        </w:rPr>
        <w:t xml:space="preserve">: </w:t>
      </w:r>
      <w:r w:rsidRPr="00B919B5" w:rsidR="00F553A2">
        <w:rPr>
          <w:bCs/>
          <w:color w:val="222222"/>
        </w:rPr>
        <w:t xml:space="preserve">A family’s ability to meet their children’s basic needs is critical to the health and well-being of children. Unfortunately, child poverty is a persistent problem that undermines the well-being of children, their families, and our nation. Child poverty is associated with a host of negative outcomes across the lifespan that can reverberate for generations. There </w:t>
      </w:r>
      <w:r w:rsidR="00DE7D69">
        <w:rPr>
          <w:bCs/>
          <w:color w:val="222222"/>
        </w:rPr>
        <w:t>are</w:t>
      </w:r>
      <w:r w:rsidRPr="00B919B5" w:rsidR="00F553A2">
        <w:rPr>
          <w:bCs/>
          <w:color w:val="222222"/>
        </w:rPr>
        <w:t xml:space="preserve"> </w:t>
      </w:r>
      <w:r w:rsidRPr="00B919B5" w:rsidR="002D6423">
        <w:rPr>
          <w:bCs/>
          <w:color w:val="222222"/>
        </w:rPr>
        <w:t>myriad</w:t>
      </w:r>
      <w:r w:rsidRPr="00B919B5" w:rsidR="00F94A38">
        <w:rPr>
          <w:bCs/>
          <w:color w:val="222222"/>
        </w:rPr>
        <w:t xml:space="preserve"> </w:t>
      </w:r>
      <w:r w:rsidRPr="00B919B5" w:rsidR="00F553A2">
        <w:rPr>
          <w:bCs/>
          <w:color w:val="222222"/>
        </w:rPr>
        <w:t xml:space="preserve">federal programs designed to prevent or lift children out of poverty. </w:t>
      </w:r>
      <w:r w:rsidR="00DE7D69">
        <w:rPr>
          <w:bCs/>
          <w:color w:val="222222"/>
        </w:rPr>
        <w:t>Congress established the</w:t>
      </w:r>
      <w:r w:rsidRPr="00B919B5" w:rsidR="00B919B5">
        <w:rPr>
          <w:bCs/>
          <w:color w:val="222222"/>
        </w:rPr>
        <w:t xml:space="preserve"> Children’s Interagency Coordinating Council (CICC) as part of the Consolidated Appropriations Act of 2023, with the aim of fostering greater coordination and transparency on child policy across federal agencies. Congress charged the CICC to examine and periodically report on a broad array of cross-cutting issues affecting child well-being. </w:t>
      </w:r>
      <w:r w:rsidRPr="00B919B5" w:rsidR="00134765">
        <w:rPr>
          <w:bCs/>
          <w:color w:val="222222"/>
        </w:rPr>
        <w:t xml:space="preserve">To </w:t>
      </w:r>
      <w:r w:rsidRPr="00B919B5" w:rsidR="00F553A2">
        <w:rPr>
          <w:bCs/>
          <w:color w:val="222222"/>
        </w:rPr>
        <w:t>better understand the needs and opportunities related to child poverty and well-being</w:t>
      </w:r>
      <w:r w:rsidRPr="00B919B5" w:rsidR="00134765">
        <w:rPr>
          <w:bCs/>
          <w:color w:val="222222"/>
        </w:rPr>
        <w:t xml:space="preserve">, this project seeks to directly engage </w:t>
      </w:r>
      <w:r w:rsidRPr="00B919B5" w:rsidR="00F553A2">
        <w:rPr>
          <w:bCs/>
          <w:color w:val="222222"/>
        </w:rPr>
        <w:t>individuals who oversee social safety net programs, directly serve children and families, and parents/caregivers and youth with lived experience of poverty</w:t>
      </w:r>
      <w:r w:rsidRPr="00B919B5" w:rsidR="00134765">
        <w:rPr>
          <w:bCs/>
          <w:color w:val="222222"/>
        </w:rPr>
        <w:t>.</w:t>
      </w:r>
      <w:r w:rsidRPr="00B919B5" w:rsidR="0070087F">
        <w:rPr>
          <w:bCs/>
          <w:color w:val="222222"/>
        </w:rPr>
        <w:t xml:space="preserve"> </w:t>
      </w:r>
    </w:p>
    <w:p w:rsidR="0037375D" w:rsidRPr="00241B9B" w:rsidP="0037375D" w14:paraId="61E28201" w14:textId="77777777"/>
    <w:p w:rsidR="00241B9B" w:rsidRPr="00241B9B" w:rsidP="00241B9B" w14:paraId="49A2478A" w14:textId="7DD4B704">
      <w:pPr>
        <w:numPr>
          <w:ilvl w:val="0"/>
          <w:numId w:val="15"/>
        </w:numPr>
        <w:tabs>
          <w:tab w:val="num" w:pos="720"/>
        </w:tabs>
        <w:ind w:left="360"/>
      </w:pPr>
      <w:r w:rsidRPr="00241B9B">
        <w:rPr>
          <w:b/>
        </w:rPr>
        <w:t>Planned use of the data</w:t>
      </w:r>
      <w:r w:rsidRPr="00241B9B" w:rsidR="007E55EA">
        <w:rPr>
          <w:b/>
        </w:rPr>
        <w:t>:</w:t>
      </w:r>
      <w:r w:rsidRPr="00241B9B" w:rsidR="00E1351B">
        <w:t xml:space="preserve"> </w:t>
      </w:r>
      <w:r w:rsidRPr="00241B9B" w:rsidR="007037E4">
        <w:rPr>
          <w:lang w:val="en"/>
        </w:rPr>
        <w:t xml:space="preserve">Results of this exploratory work will </w:t>
      </w:r>
      <w:r w:rsidRPr="00241B9B">
        <w:t xml:space="preserve">yield qualitative information from </w:t>
      </w:r>
      <w:r w:rsidR="00F553A2">
        <w:t>a diverse group of stakeholders</w:t>
      </w:r>
      <w:r w:rsidR="00061984">
        <w:t>,</w:t>
      </w:r>
      <w:r w:rsidR="00F553A2">
        <w:t xml:space="preserve"> </w:t>
      </w:r>
      <w:r w:rsidR="00DE7D69">
        <w:t xml:space="preserve">as well as </w:t>
      </w:r>
      <w:r w:rsidR="008A34D2">
        <w:t>identify themes</w:t>
      </w:r>
      <w:r w:rsidR="004347F9">
        <w:t xml:space="preserve"> around </w:t>
      </w:r>
      <w:r w:rsidR="005C5A7C">
        <w:t xml:space="preserve">important </w:t>
      </w:r>
      <w:r w:rsidR="004347F9">
        <w:t>issues affecting child poverty and well-being</w:t>
      </w:r>
      <w:r w:rsidR="00DE7D69">
        <w:t xml:space="preserve"> and opportunities for federal interagency action</w:t>
      </w:r>
      <w:r w:rsidR="00135CA7">
        <w:t xml:space="preserve"> </w:t>
      </w:r>
      <w:r w:rsidR="00B919B5">
        <w:t>in order to</w:t>
      </w:r>
      <w:r w:rsidR="00B919B5">
        <w:t xml:space="preserve"> </w:t>
      </w:r>
      <w:r w:rsidR="00DE7D69">
        <w:t xml:space="preserve">help </w:t>
      </w:r>
      <w:r w:rsidR="00B919B5">
        <w:t xml:space="preserve">inform </w:t>
      </w:r>
      <w:r w:rsidRPr="00560B88" w:rsidR="00F553A2">
        <w:t xml:space="preserve">federal </w:t>
      </w:r>
      <w:r w:rsidR="00B919B5">
        <w:t xml:space="preserve">priorities and </w:t>
      </w:r>
      <w:r w:rsidRPr="00560B88" w:rsidR="00F553A2">
        <w:t xml:space="preserve">actions for </w:t>
      </w:r>
      <w:r w:rsidR="00F553A2">
        <w:t>the CICC.</w:t>
      </w:r>
    </w:p>
    <w:p w:rsidR="00241B9B" w:rsidRPr="00241B9B" w:rsidP="00241B9B" w14:paraId="719F578A" w14:textId="77777777"/>
    <w:p w:rsidR="0037375D" w:rsidP="00154E4A" w14:paraId="08EE443E" w14:textId="3C2099D5">
      <w:pPr>
        <w:numPr>
          <w:ilvl w:val="0"/>
          <w:numId w:val="15"/>
        </w:numPr>
        <w:tabs>
          <w:tab w:val="num" w:pos="720"/>
        </w:tabs>
        <w:ind w:left="360"/>
      </w:pPr>
      <w:r w:rsidRPr="00E1351B">
        <w:rPr>
          <w:b/>
        </w:rPr>
        <w:t>Date(s) and location(s)</w:t>
      </w:r>
      <w:r w:rsidRPr="00E1351B" w:rsidR="00A8739B">
        <w:rPr>
          <w:b/>
        </w:rPr>
        <w:t xml:space="preserve">: </w:t>
      </w:r>
      <w:r w:rsidR="00E1351B">
        <w:t xml:space="preserve">Data </w:t>
      </w:r>
      <w:r w:rsidR="00A8739B">
        <w:t xml:space="preserve">will be collected </w:t>
      </w:r>
      <w:r w:rsidR="00B95D43">
        <w:t xml:space="preserve">between </w:t>
      </w:r>
      <w:r w:rsidR="00D35FFD">
        <w:t>October 2026</w:t>
      </w:r>
      <w:r w:rsidR="00CF61A0">
        <w:t xml:space="preserve"> </w:t>
      </w:r>
      <w:r w:rsidR="00E1351B">
        <w:t xml:space="preserve">and </w:t>
      </w:r>
      <w:r w:rsidR="00F553A2">
        <w:t>May</w:t>
      </w:r>
      <w:r w:rsidR="00CF61A0">
        <w:t xml:space="preserve"> </w:t>
      </w:r>
      <w:r w:rsidR="00E1351B">
        <w:t>202</w:t>
      </w:r>
      <w:r w:rsidR="00D35FFD">
        <w:t>7</w:t>
      </w:r>
      <w:r w:rsidR="00E1351B">
        <w:t xml:space="preserve">. </w:t>
      </w:r>
      <w:r w:rsidR="00973410">
        <w:t>Focus groups will be conducted virtually with participants across the country</w:t>
      </w:r>
      <w:r w:rsidRPr="00D93A22" w:rsidR="00F96EE1">
        <w:t>.</w:t>
      </w:r>
    </w:p>
    <w:p w:rsidR="00E1351B" w:rsidP="00E1351B" w14:paraId="37BCC2C9" w14:textId="77777777">
      <w:pPr>
        <w:pStyle w:val="ListParagraph"/>
      </w:pPr>
    </w:p>
    <w:p w:rsidR="001B3104" w:rsidRPr="001B3104" w:rsidP="00D974EA" w14:paraId="5F895EB4" w14:textId="5C55E275">
      <w:pPr>
        <w:numPr>
          <w:ilvl w:val="0"/>
          <w:numId w:val="15"/>
        </w:numPr>
        <w:tabs>
          <w:tab w:val="num" w:pos="720"/>
        </w:tabs>
        <w:ind w:left="360"/>
      </w:pPr>
      <w:r w:rsidRPr="001B3104">
        <w:rPr>
          <w:b/>
        </w:rPr>
        <w:t>Collection procedures</w:t>
      </w:r>
      <w:r w:rsidRPr="001B3104" w:rsidR="00E1351B">
        <w:t>: Data will be collected through a series</w:t>
      </w:r>
      <w:r w:rsidRPr="001B3104">
        <w:t xml:space="preserve"> of focus groups using a discussion guide protocol. </w:t>
      </w:r>
      <w:r w:rsidR="00137D50">
        <w:rPr>
          <w:bCs/>
          <w:color w:val="222222"/>
        </w:rPr>
        <w:t xml:space="preserve">Key informant interviews </w:t>
      </w:r>
      <w:r w:rsidRPr="00545586" w:rsidR="00137D50">
        <w:rPr>
          <w:bCs/>
          <w:color w:val="222222"/>
        </w:rPr>
        <w:t xml:space="preserve">or small group interviews </w:t>
      </w:r>
      <w:r w:rsidR="00137D50">
        <w:rPr>
          <w:bCs/>
          <w:color w:val="222222"/>
        </w:rPr>
        <w:t xml:space="preserve">may be </w:t>
      </w:r>
      <w:r w:rsidR="00137D50">
        <w:rPr>
          <w:bCs/>
          <w:color w:val="222222"/>
        </w:rPr>
        <w:t xml:space="preserve">considered </w:t>
      </w:r>
      <w:r w:rsidRPr="00545586" w:rsidR="00137D50">
        <w:rPr>
          <w:bCs/>
          <w:color w:val="222222"/>
        </w:rPr>
        <w:t xml:space="preserve">in lieu of focus groups for territories and/or </w:t>
      </w:r>
      <w:r w:rsidR="007C6907">
        <w:rPr>
          <w:bCs/>
          <w:color w:val="222222"/>
        </w:rPr>
        <w:t>T</w:t>
      </w:r>
      <w:r w:rsidRPr="00545586" w:rsidR="00137D50">
        <w:rPr>
          <w:bCs/>
          <w:color w:val="222222"/>
        </w:rPr>
        <w:t>ribes</w:t>
      </w:r>
      <w:r w:rsidRPr="0A5C99B9" w:rsidR="00137D50">
        <w:rPr>
          <w:color w:val="222222"/>
        </w:rPr>
        <w:t xml:space="preserve"> </w:t>
      </w:r>
      <w:r w:rsidRPr="326C10CA" w:rsidR="00137D50">
        <w:rPr>
          <w:color w:val="222222"/>
        </w:rPr>
        <w:t>where scheduling may</w:t>
      </w:r>
      <w:r w:rsidRPr="0A6D6040" w:rsidR="00137D50">
        <w:rPr>
          <w:color w:val="222222"/>
        </w:rPr>
        <w:t xml:space="preserve"> be </w:t>
      </w:r>
      <w:r w:rsidRPr="52CB27AB" w:rsidR="00137D50">
        <w:rPr>
          <w:color w:val="222222"/>
        </w:rPr>
        <w:t>challenging.</w:t>
      </w:r>
      <w:r w:rsidR="00137D50">
        <w:rPr>
          <w:bCs/>
          <w:color w:val="222222"/>
        </w:rPr>
        <w:t xml:space="preserve"> The protocols and questions would remain unchanged.  </w:t>
      </w:r>
    </w:p>
    <w:p w:rsidR="001B3104" w:rsidP="001B3104" w14:paraId="3402F662" w14:textId="77777777">
      <w:pPr>
        <w:pStyle w:val="ListParagraph"/>
      </w:pPr>
    </w:p>
    <w:p w:rsidR="00154BC5" w:rsidP="00154BC5" w14:paraId="7F71B1F7" w14:textId="533E87FE">
      <w:pPr>
        <w:numPr>
          <w:ilvl w:val="0"/>
          <w:numId w:val="15"/>
        </w:numPr>
        <w:tabs>
          <w:tab w:val="num" w:pos="720"/>
        </w:tabs>
        <w:ind w:left="360"/>
      </w:pPr>
      <w:r w:rsidRPr="00E26798">
        <w:rPr>
          <w:b/>
        </w:rPr>
        <w:t xml:space="preserve">Number of </w:t>
      </w:r>
      <w:r w:rsidR="0037375D">
        <w:rPr>
          <w:b/>
        </w:rPr>
        <w:t xml:space="preserve">collections (e.g., </w:t>
      </w:r>
      <w:r w:rsidRPr="00E26798">
        <w:rPr>
          <w:b/>
        </w:rPr>
        <w:t>focus groups, surveys, sessions</w:t>
      </w:r>
      <w:r w:rsidR="0037375D">
        <w:rPr>
          <w:b/>
        </w:rPr>
        <w:t>)</w:t>
      </w:r>
      <w:r w:rsidR="006D4603">
        <w:rPr>
          <w:b/>
        </w:rPr>
        <w:t xml:space="preserve">: </w:t>
      </w:r>
      <w:r w:rsidR="006D4603">
        <w:t xml:space="preserve">Data will be collected </w:t>
      </w:r>
      <w:r w:rsidR="00CF61A0">
        <w:t xml:space="preserve">through </w:t>
      </w:r>
      <w:r w:rsidR="00F553A2">
        <w:t xml:space="preserve">up to </w:t>
      </w:r>
      <w:r w:rsidR="00137D50">
        <w:t>30</w:t>
      </w:r>
      <w:r w:rsidR="00CF61A0">
        <w:t xml:space="preserve"> focus groups with </w:t>
      </w:r>
      <w:r w:rsidR="00F553A2">
        <w:t>up to 8</w:t>
      </w:r>
      <w:r w:rsidR="00CF61A0">
        <w:t xml:space="preserve"> participants ea</w:t>
      </w:r>
      <w:r w:rsidRPr="00AD34F7" w:rsidR="00CF61A0">
        <w:t>ch</w:t>
      </w:r>
      <w:r w:rsidRPr="00AD34F7" w:rsidR="00AD34F7">
        <w:t xml:space="preserve"> (for a total of </w:t>
      </w:r>
      <w:r w:rsidR="00D52594">
        <w:t xml:space="preserve">240 </w:t>
      </w:r>
      <w:r w:rsidRPr="00AD34F7" w:rsidR="00AD34F7">
        <w:t>participants)</w:t>
      </w:r>
      <w:r w:rsidRPr="00AD34F7" w:rsidR="00CF61A0">
        <w:t>.</w:t>
      </w:r>
      <w:r w:rsidRPr="00AD34F7" w:rsidR="006D4603">
        <w:rPr>
          <w:lang w:val="en-GB"/>
        </w:rPr>
        <w:t xml:space="preserve"> </w:t>
      </w:r>
    </w:p>
    <w:p w:rsidR="00154BC5" w:rsidRPr="00E1351B" w:rsidP="00D410BD" w14:paraId="72534457" w14:textId="77777777">
      <w:pPr>
        <w:ind w:left="360"/>
      </w:pPr>
    </w:p>
    <w:p w:rsidR="005E5CA4" w:rsidP="005E5CA4" w14:paraId="5F3F4A1F" w14:textId="45D15DDD">
      <w:pPr>
        <w:numPr>
          <w:ilvl w:val="0"/>
          <w:numId w:val="15"/>
        </w:numPr>
        <w:tabs>
          <w:tab w:val="num" w:pos="720"/>
        </w:tabs>
        <w:ind w:left="360"/>
        <w:rPr>
          <w:b/>
        </w:rPr>
      </w:pPr>
      <w:r w:rsidRPr="00CF37F4">
        <w:rPr>
          <w:b/>
        </w:rPr>
        <w:t>Descript</w:t>
      </w:r>
      <w:r w:rsidRPr="00CF37F4" w:rsidR="0037375D">
        <w:rPr>
          <w:b/>
        </w:rPr>
        <w:t>ion of respondents/participants</w:t>
      </w:r>
      <w:r w:rsidRPr="00CF37F4" w:rsidR="00CB5D2A">
        <w:rPr>
          <w:b/>
        </w:rPr>
        <w:t xml:space="preserve">: </w:t>
      </w:r>
      <w:r w:rsidRPr="00CF37F4" w:rsidR="00CF37F4">
        <w:t>The participants include</w:t>
      </w:r>
      <w:r w:rsidRPr="00CF37F4" w:rsidR="00CF37F4">
        <w:rPr>
          <w:color w:val="222222"/>
        </w:rPr>
        <w:t xml:space="preserve"> </w:t>
      </w:r>
      <w:r w:rsidR="00B840B9">
        <w:rPr>
          <w:color w:val="222222"/>
        </w:rPr>
        <w:t>240</w:t>
      </w:r>
      <w:r w:rsidRPr="00CF37F4" w:rsidR="00CF37F4">
        <w:rPr>
          <w:color w:val="222222"/>
        </w:rPr>
        <w:t xml:space="preserve"> </w:t>
      </w:r>
      <w:r w:rsidR="0038700D">
        <w:rPr>
          <w:color w:val="222222"/>
        </w:rPr>
        <w:t>stakeholders</w:t>
      </w:r>
      <w:r w:rsidR="00AB7A36">
        <w:rPr>
          <w:color w:val="222222"/>
        </w:rPr>
        <w:t xml:space="preserve">: </w:t>
      </w:r>
      <w:r w:rsidRPr="00CF37F4" w:rsidR="00CF37F4">
        <w:rPr>
          <w:color w:val="222222"/>
        </w:rPr>
        <w:t xml:space="preserve">an estimated </w:t>
      </w:r>
      <w:r w:rsidR="00B840B9">
        <w:rPr>
          <w:color w:val="222222"/>
        </w:rPr>
        <w:t>80</w:t>
      </w:r>
      <w:r w:rsidR="0038700D">
        <w:rPr>
          <w:color w:val="222222"/>
        </w:rPr>
        <w:t xml:space="preserve"> state/local/territory/Tribal </w:t>
      </w:r>
      <w:r w:rsidR="00FA73D5">
        <w:rPr>
          <w:color w:val="222222"/>
        </w:rPr>
        <w:t xml:space="preserve">agency representatives; </w:t>
      </w:r>
      <w:r w:rsidR="00B840B9">
        <w:rPr>
          <w:color w:val="222222"/>
        </w:rPr>
        <w:t>80</w:t>
      </w:r>
      <w:r w:rsidR="00FA73D5">
        <w:rPr>
          <w:color w:val="222222"/>
        </w:rPr>
        <w:t xml:space="preserve"> </w:t>
      </w:r>
      <w:r w:rsidR="00627FE5">
        <w:rPr>
          <w:color w:val="222222"/>
        </w:rPr>
        <w:t>practitioners/</w:t>
      </w:r>
      <w:r w:rsidR="00FA73D5">
        <w:rPr>
          <w:color w:val="222222"/>
        </w:rPr>
        <w:t xml:space="preserve">service providers; and </w:t>
      </w:r>
      <w:r w:rsidR="00B840B9">
        <w:rPr>
          <w:color w:val="222222"/>
        </w:rPr>
        <w:t>40</w:t>
      </w:r>
      <w:r w:rsidR="00FA73D5">
        <w:rPr>
          <w:color w:val="222222"/>
        </w:rPr>
        <w:t xml:space="preserve"> parents</w:t>
      </w:r>
      <w:r w:rsidR="00627FE5">
        <w:rPr>
          <w:color w:val="222222"/>
        </w:rPr>
        <w:t>/caregivers</w:t>
      </w:r>
      <w:r w:rsidR="00FA73D5">
        <w:rPr>
          <w:color w:val="222222"/>
        </w:rPr>
        <w:t xml:space="preserve"> and </w:t>
      </w:r>
      <w:r w:rsidR="00B840B9">
        <w:rPr>
          <w:color w:val="222222"/>
        </w:rPr>
        <w:t>40</w:t>
      </w:r>
      <w:r w:rsidR="00627FE5">
        <w:rPr>
          <w:color w:val="222222"/>
        </w:rPr>
        <w:t xml:space="preserve"> </w:t>
      </w:r>
      <w:r w:rsidR="00065CB8">
        <w:rPr>
          <w:color w:val="222222"/>
        </w:rPr>
        <w:t>young people</w:t>
      </w:r>
      <w:r w:rsidRPr="00CF37F4" w:rsidR="00CF37F4">
        <w:rPr>
          <w:color w:val="222222"/>
        </w:rPr>
        <w:t xml:space="preserve"> </w:t>
      </w:r>
      <w:r w:rsidR="00086681">
        <w:rPr>
          <w:color w:val="222222"/>
        </w:rPr>
        <w:t>(1</w:t>
      </w:r>
      <w:r w:rsidR="007C75F2">
        <w:rPr>
          <w:color w:val="222222"/>
        </w:rPr>
        <w:t>8</w:t>
      </w:r>
      <w:r w:rsidR="00086681">
        <w:rPr>
          <w:color w:val="222222"/>
        </w:rPr>
        <w:t xml:space="preserve">-24 years) </w:t>
      </w:r>
      <w:r w:rsidRPr="00CF37F4" w:rsidR="00CF37F4">
        <w:rPr>
          <w:color w:val="222222"/>
        </w:rPr>
        <w:t>participating in</w:t>
      </w:r>
      <w:r w:rsidR="00433D4D">
        <w:rPr>
          <w:color w:val="222222"/>
        </w:rPr>
        <w:t xml:space="preserve"> a series of audience</w:t>
      </w:r>
      <w:r w:rsidR="00986ED4">
        <w:rPr>
          <w:color w:val="222222"/>
        </w:rPr>
        <w:t>-</w:t>
      </w:r>
      <w:r w:rsidR="00433D4D">
        <w:rPr>
          <w:color w:val="222222"/>
        </w:rPr>
        <w:t>specific</w:t>
      </w:r>
      <w:r w:rsidRPr="00CF37F4" w:rsidR="00CF37F4">
        <w:rPr>
          <w:color w:val="222222"/>
        </w:rPr>
        <w:t xml:space="preserve"> focus group</w:t>
      </w:r>
      <w:r w:rsidR="00AD43C6">
        <w:rPr>
          <w:color w:val="222222"/>
        </w:rPr>
        <w:t>s</w:t>
      </w:r>
      <w:r w:rsidR="00AB7A36">
        <w:rPr>
          <w:color w:val="222222"/>
        </w:rPr>
        <w:t xml:space="preserve">. </w:t>
      </w:r>
      <w:r w:rsidR="00086681">
        <w:rPr>
          <w:color w:val="222222"/>
        </w:rPr>
        <w:t>Parent</w:t>
      </w:r>
      <w:r w:rsidR="007A1070">
        <w:rPr>
          <w:color w:val="222222"/>
        </w:rPr>
        <w:t>s/caregivers</w:t>
      </w:r>
      <w:r w:rsidR="00086681">
        <w:rPr>
          <w:color w:val="222222"/>
        </w:rPr>
        <w:t xml:space="preserve"> and youth p</w:t>
      </w:r>
      <w:r w:rsidRPr="00CF37F4" w:rsidR="00CF37F4">
        <w:rPr>
          <w:color w:val="222222"/>
        </w:rPr>
        <w:t xml:space="preserve">articipants will </w:t>
      </w:r>
      <w:r w:rsidR="007A1070">
        <w:rPr>
          <w:color w:val="222222"/>
        </w:rPr>
        <w:t>sel</w:t>
      </w:r>
      <w:r w:rsidR="00724D3E">
        <w:rPr>
          <w:color w:val="222222"/>
        </w:rPr>
        <w:t>f-</w:t>
      </w:r>
      <w:r w:rsidR="007A1070">
        <w:rPr>
          <w:color w:val="222222"/>
        </w:rPr>
        <w:t xml:space="preserve">identify as </w:t>
      </w:r>
      <w:r w:rsidR="00065CB8">
        <w:rPr>
          <w:color w:val="222222"/>
        </w:rPr>
        <w:t xml:space="preserve">currently experiencing or </w:t>
      </w:r>
      <w:r w:rsidR="00AD43C6">
        <w:rPr>
          <w:color w:val="222222"/>
        </w:rPr>
        <w:t xml:space="preserve">having </w:t>
      </w:r>
      <w:r w:rsidR="00065CB8">
        <w:rPr>
          <w:color w:val="222222"/>
        </w:rPr>
        <w:t xml:space="preserve">recently experienced </w:t>
      </w:r>
      <w:r w:rsidR="00E70750">
        <w:rPr>
          <w:color w:val="222222"/>
        </w:rPr>
        <w:t>poverty</w:t>
      </w:r>
      <w:r w:rsidR="005B6A6F">
        <w:rPr>
          <w:color w:val="222222"/>
        </w:rPr>
        <w:t xml:space="preserve"> (within the past 3 years)</w:t>
      </w:r>
      <w:r w:rsidR="00E70750">
        <w:rPr>
          <w:color w:val="222222"/>
        </w:rPr>
        <w:t xml:space="preserve">. </w:t>
      </w:r>
      <w:r w:rsidR="00B10887">
        <w:rPr>
          <w:color w:val="222222"/>
        </w:rPr>
        <w:t>Agency representatives and service providers will be recruited through CICC</w:t>
      </w:r>
      <w:r w:rsidR="00B919B5">
        <w:rPr>
          <w:color w:val="222222"/>
        </w:rPr>
        <w:t>, federal agency,</w:t>
      </w:r>
      <w:r w:rsidR="00A47493">
        <w:rPr>
          <w:color w:val="222222"/>
        </w:rPr>
        <w:t xml:space="preserve"> and</w:t>
      </w:r>
      <w:r w:rsidR="00B10887">
        <w:rPr>
          <w:color w:val="222222"/>
        </w:rPr>
        <w:t xml:space="preserve"> ASPE</w:t>
      </w:r>
      <w:r w:rsidR="00A47493">
        <w:rPr>
          <w:color w:val="222222"/>
        </w:rPr>
        <w:t xml:space="preserve"> </w:t>
      </w:r>
      <w:r w:rsidR="00B10887">
        <w:rPr>
          <w:color w:val="222222"/>
        </w:rPr>
        <w:t>networks</w:t>
      </w:r>
      <w:r w:rsidR="00644611">
        <w:rPr>
          <w:color w:val="222222"/>
        </w:rPr>
        <w:t xml:space="preserve">. Parents and youth will be recruited through </w:t>
      </w:r>
      <w:r w:rsidR="00E40AFD">
        <w:rPr>
          <w:color w:val="222222"/>
        </w:rPr>
        <w:t xml:space="preserve">the </w:t>
      </w:r>
      <w:r w:rsidR="00644611">
        <w:rPr>
          <w:color w:val="222222"/>
        </w:rPr>
        <w:t xml:space="preserve">lived </w:t>
      </w:r>
      <w:r w:rsidR="00570F0C">
        <w:rPr>
          <w:color w:val="222222"/>
        </w:rPr>
        <w:t xml:space="preserve">experience </w:t>
      </w:r>
      <w:r w:rsidR="00644611">
        <w:rPr>
          <w:color w:val="222222"/>
        </w:rPr>
        <w:t>networks</w:t>
      </w:r>
      <w:r w:rsidR="003653D2">
        <w:rPr>
          <w:color w:val="222222"/>
        </w:rPr>
        <w:t xml:space="preserve"> </w:t>
      </w:r>
      <w:r w:rsidR="005C5A7C">
        <w:rPr>
          <w:color w:val="222222"/>
        </w:rPr>
        <w:t>of ASPE</w:t>
      </w:r>
      <w:r w:rsidR="002C31CE">
        <w:rPr>
          <w:color w:val="222222"/>
        </w:rPr>
        <w:t xml:space="preserve">, </w:t>
      </w:r>
      <w:r w:rsidR="00447A08">
        <w:rPr>
          <w:color w:val="222222"/>
        </w:rPr>
        <w:t>federal partners,</w:t>
      </w:r>
      <w:r w:rsidR="005C5A7C">
        <w:rPr>
          <w:color w:val="222222"/>
        </w:rPr>
        <w:t xml:space="preserve"> and the contractor </w:t>
      </w:r>
      <w:r w:rsidR="003653D2">
        <w:rPr>
          <w:color w:val="222222"/>
        </w:rPr>
        <w:t xml:space="preserve">and </w:t>
      </w:r>
      <w:r w:rsidR="00B919B5">
        <w:rPr>
          <w:color w:val="222222"/>
        </w:rPr>
        <w:t xml:space="preserve">through </w:t>
      </w:r>
      <w:r w:rsidR="00EA764B">
        <w:rPr>
          <w:color w:val="222222"/>
        </w:rPr>
        <w:t>organizations serving youth who have experienced poverty</w:t>
      </w:r>
      <w:r w:rsidRPr="00CF37F4" w:rsidR="00CF37F4">
        <w:rPr>
          <w:color w:val="222222"/>
        </w:rPr>
        <w:t xml:space="preserve">. </w:t>
      </w:r>
      <w:r w:rsidRPr="00CF37F4" w:rsidR="003327B2">
        <w:t>Reflecting the exploratory nature of this project, this is a small convenience sample and is not representative of a population.</w:t>
      </w:r>
    </w:p>
    <w:p w:rsidR="005E5CA4" w:rsidP="005E5CA4" w14:paraId="1A0B6CB8" w14:textId="77777777">
      <w:pPr>
        <w:pStyle w:val="ListParagraph"/>
        <w:rPr>
          <w:b/>
        </w:rPr>
      </w:pPr>
    </w:p>
    <w:p w:rsidR="00AA071E" w:rsidRPr="005E5CA4" w:rsidP="005E5CA4" w14:paraId="43568012" w14:textId="52D51B8A">
      <w:pPr>
        <w:numPr>
          <w:ilvl w:val="0"/>
          <w:numId w:val="15"/>
        </w:numPr>
        <w:tabs>
          <w:tab w:val="num" w:pos="720"/>
        </w:tabs>
        <w:ind w:left="360"/>
        <w:rPr>
          <w:b/>
        </w:rPr>
      </w:pPr>
      <w:r w:rsidRPr="005E5CA4">
        <w:rPr>
          <w:b/>
        </w:rPr>
        <w:t>Description of how results will be used</w:t>
      </w:r>
      <w:r w:rsidRPr="005E5CA4" w:rsidR="009E1BBC">
        <w:rPr>
          <w:b/>
        </w:rPr>
        <w:t>:</w:t>
      </w:r>
      <w:r w:rsidRPr="005E5CA4">
        <w:rPr>
          <w:b/>
        </w:rPr>
        <w:t xml:space="preserve"> </w:t>
      </w:r>
      <w:r w:rsidRPr="005E5CA4" w:rsidR="005E5CA4">
        <w:rPr>
          <w:lang w:val="en"/>
        </w:rPr>
        <w:t>Results of this exploratory work will be used to</w:t>
      </w:r>
      <w:r w:rsidR="00E72B46">
        <w:rPr>
          <w:lang w:val="en"/>
        </w:rPr>
        <w:t xml:space="preserve"> </w:t>
      </w:r>
      <w:r w:rsidR="004C04D4">
        <w:rPr>
          <w:lang w:val="en"/>
        </w:rPr>
        <w:t>explore and translate</w:t>
      </w:r>
      <w:r w:rsidRPr="005E5CA4" w:rsidR="005E5CA4">
        <w:rPr>
          <w:lang w:val="en"/>
        </w:rPr>
        <w:t xml:space="preserve"> </w:t>
      </w:r>
      <w:r w:rsidR="005C5A7C">
        <w:rPr>
          <w:lang w:val="en"/>
        </w:rPr>
        <w:t>important</w:t>
      </w:r>
      <w:r w:rsidR="00173C08">
        <w:rPr>
          <w:lang w:val="en"/>
        </w:rPr>
        <w:t xml:space="preserve"> issues affecting child poverty and well-being</w:t>
      </w:r>
      <w:r w:rsidR="00EC2651">
        <w:rPr>
          <w:lang w:val="en"/>
        </w:rPr>
        <w:t xml:space="preserve"> into federal actions for the</w:t>
      </w:r>
      <w:r w:rsidR="00173C08">
        <w:rPr>
          <w:lang w:val="en"/>
        </w:rPr>
        <w:t xml:space="preserve"> CICC</w:t>
      </w:r>
      <w:r w:rsidRPr="005E5CA4" w:rsidR="005E5CA4">
        <w:rPr>
          <w:lang w:val="en"/>
        </w:rPr>
        <w:t xml:space="preserve">. </w:t>
      </w:r>
    </w:p>
    <w:p w:rsidR="005C5A7C" w:rsidP="005C5A7C" w14:paraId="275F915B" w14:textId="77777777">
      <w:pPr>
        <w:pStyle w:val="ListParagraph"/>
        <w:rPr>
          <w:b/>
        </w:rPr>
      </w:pPr>
    </w:p>
    <w:p w:rsidR="00F1088F" w:rsidP="00F1088F" w14:paraId="687C1957" w14:textId="77777777">
      <w:pPr>
        <w:pStyle w:val="ListParagraph"/>
        <w:rPr>
          <w:b/>
        </w:rPr>
      </w:pPr>
    </w:p>
    <w:p w:rsidR="00A24D29" w:rsidRPr="00CF37F4" w:rsidP="00D3014D" w14:paraId="7BE50089" w14:textId="26F7AB5A">
      <w:pPr>
        <w:numPr>
          <w:ilvl w:val="0"/>
          <w:numId w:val="15"/>
        </w:numPr>
        <w:tabs>
          <w:tab w:val="num" w:pos="720"/>
        </w:tabs>
        <w:ind w:left="360"/>
        <w:rPr>
          <w:b/>
        </w:rPr>
      </w:pPr>
      <w:r w:rsidRPr="00CF37F4">
        <w:rPr>
          <w:b/>
        </w:rPr>
        <w:t>Description of how results will or will not be disseminated and why or why not</w:t>
      </w:r>
      <w:r w:rsidRPr="00CF37F4">
        <w:rPr>
          <w:b/>
        </w:rPr>
        <w:t xml:space="preserve">: </w:t>
      </w:r>
      <w:r w:rsidRPr="00CF37F4">
        <w:t xml:space="preserve">Results will be disseminated in </w:t>
      </w:r>
      <w:r w:rsidR="0026788C">
        <w:rPr>
          <w:color w:val="000000"/>
        </w:rPr>
        <w:t xml:space="preserve">internal memos and a report to </w:t>
      </w:r>
      <w:r w:rsidR="00E40AFD">
        <w:rPr>
          <w:color w:val="000000"/>
        </w:rPr>
        <w:t>HHS/</w:t>
      </w:r>
      <w:r w:rsidR="0026788C">
        <w:rPr>
          <w:color w:val="000000"/>
        </w:rPr>
        <w:t>ASPE</w:t>
      </w:r>
      <w:r w:rsidR="00DE7D69">
        <w:rPr>
          <w:color w:val="000000"/>
        </w:rPr>
        <w:t xml:space="preserve"> and </w:t>
      </w:r>
      <w:r w:rsidR="005C5A7C">
        <w:rPr>
          <w:color w:val="000000"/>
        </w:rPr>
        <w:t xml:space="preserve">federal </w:t>
      </w:r>
      <w:r w:rsidR="00DE7D69">
        <w:rPr>
          <w:color w:val="000000"/>
        </w:rPr>
        <w:t>CICC partners</w:t>
      </w:r>
      <w:r w:rsidR="00DA1E5D">
        <w:rPr>
          <w:color w:val="000000"/>
        </w:rPr>
        <w:t>.</w:t>
      </w:r>
      <w:r w:rsidR="00DE7D69">
        <w:rPr>
          <w:color w:val="000000"/>
        </w:rPr>
        <w:t xml:space="preserve"> </w:t>
      </w:r>
      <w:r w:rsidRPr="00691D00" w:rsidR="00691D00">
        <w:rPr>
          <w:color w:val="000000"/>
        </w:rPr>
        <w:t xml:space="preserve">A public-facing, high-level summary of the findings is also planned. Results of this work will </w:t>
      </w:r>
      <w:r w:rsidR="00DE7D69">
        <w:rPr>
          <w:color w:val="000000"/>
        </w:rPr>
        <w:t xml:space="preserve">help </w:t>
      </w:r>
      <w:r w:rsidRPr="00691D00" w:rsidR="00691D00">
        <w:rPr>
          <w:color w:val="000000"/>
        </w:rPr>
        <w:t>inform the 5-</w:t>
      </w:r>
      <w:r w:rsidR="00E61A00">
        <w:rPr>
          <w:color w:val="000000"/>
        </w:rPr>
        <w:t xml:space="preserve"> or </w:t>
      </w:r>
      <w:r w:rsidR="00447A08">
        <w:rPr>
          <w:color w:val="000000"/>
        </w:rPr>
        <w:t>10-</w:t>
      </w:r>
      <w:r w:rsidRPr="00691D00" w:rsidR="00691D00">
        <w:rPr>
          <w:color w:val="000000"/>
        </w:rPr>
        <w:t>year priorities (202</w:t>
      </w:r>
      <w:r w:rsidR="00447A08">
        <w:rPr>
          <w:color w:val="000000"/>
        </w:rPr>
        <w:t>7</w:t>
      </w:r>
      <w:r w:rsidR="00E61A00">
        <w:rPr>
          <w:color w:val="000000"/>
        </w:rPr>
        <w:t xml:space="preserve"> to 2032 or </w:t>
      </w:r>
      <w:r w:rsidRPr="00691D00" w:rsidR="00691D00">
        <w:rPr>
          <w:color w:val="000000"/>
        </w:rPr>
        <w:t>203</w:t>
      </w:r>
      <w:r w:rsidR="00447A08">
        <w:rPr>
          <w:color w:val="000000"/>
        </w:rPr>
        <w:t>7</w:t>
      </w:r>
      <w:r w:rsidRPr="00691D00" w:rsidR="00691D00">
        <w:rPr>
          <w:color w:val="000000"/>
        </w:rPr>
        <w:t xml:space="preserve">) </w:t>
      </w:r>
      <w:r w:rsidRPr="00691D00" w:rsidR="00691D00">
        <w:rPr>
          <w:color w:val="000000"/>
        </w:rPr>
        <w:t>for</w:t>
      </w:r>
      <w:r w:rsidRPr="00691D00" w:rsidR="00691D00">
        <w:rPr>
          <w:color w:val="000000"/>
        </w:rPr>
        <w:t xml:space="preserve"> the CICC</w:t>
      </w:r>
      <w:r w:rsidRPr="00CF37F4">
        <w:rPr>
          <w:color w:val="000000"/>
        </w:rPr>
        <w:t>.</w:t>
      </w:r>
    </w:p>
    <w:p w:rsidR="00E26798" w:rsidP="00D3014D" w14:paraId="1B52711F" w14:textId="77777777">
      <w:pPr>
        <w:pStyle w:val="ListParagraph"/>
        <w:rPr>
          <w:b/>
        </w:rPr>
      </w:pPr>
    </w:p>
    <w:p w:rsidR="003F1C7A" w:rsidRPr="00B545A3" w:rsidP="00364D57" w14:paraId="44CA74B9" w14:textId="55570614">
      <w:pPr>
        <w:tabs>
          <w:tab w:val="num" w:pos="720"/>
        </w:tabs>
        <w:spacing w:before="120" w:after="120" w:line="276" w:lineRule="auto"/>
      </w:pPr>
      <w:r w:rsidRPr="00E26798">
        <w:rPr>
          <w:b/>
        </w:rPr>
        <w:t>AMOUNT OF ANY PROPOSED STIPEND OR INCENTIVE</w:t>
      </w:r>
      <w:r w:rsidR="0037375D">
        <w:rPr>
          <w:b/>
        </w:rPr>
        <w:t xml:space="preserve"> </w:t>
      </w:r>
      <w:r w:rsidR="0064021F">
        <w:rPr>
          <w:b/>
        </w:rPr>
        <w:t>—</w:t>
      </w:r>
      <w:r w:rsidR="0037375D">
        <w:rPr>
          <w:b/>
        </w:rPr>
        <w:t xml:space="preserve"> </w:t>
      </w:r>
      <w:r w:rsidRPr="008651FE" w:rsidR="00A4593E">
        <w:t xml:space="preserve">We plan to </w:t>
      </w:r>
      <w:r w:rsidR="00A4593E">
        <w:t>provide incentives of $</w:t>
      </w:r>
      <w:r w:rsidR="00E2367F">
        <w:t>50</w:t>
      </w:r>
      <w:r w:rsidR="00A4593E">
        <w:t xml:space="preserve"> to </w:t>
      </w:r>
      <w:r w:rsidR="00A05654">
        <w:t>parents</w:t>
      </w:r>
      <w:r w:rsidR="00310D6A">
        <w:t>/caregivers</w:t>
      </w:r>
      <w:r w:rsidR="00A05654">
        <w:t xml:space="preserve"> and young people participating in </w:t>
      </w:r>
      <w:r w:rsidR="00A4593E">
        <w:t>focus group</w:t>
      </w:r>
      <w:r w:rsidRPr="008651FE" w:rsidR="00A4593E">
        <w:t>s</w:t>
      </w:r>
      <w:r w:rsidR="00560BC3">
        <w:t>, p</w:t>
      </w:r>
      <w:r w:rsidR="00B3770A">
        <w:t>lus an</w:t>
      </w:r>
      <w:r w:rsidRPr="006E3A5B" w:rsidR="00B3770A">
        <w:t xml:space="preserve"> additional $25 to compensate them for the costs</w:t>
      </w:r>
      <w:r w:rsidR="00C97DD1">
        <w:t xml:space="preserve"> of</w:t>
      </w:r>
      <w:r w:rsidRPr="006E3A5B" w:rsidR="00B3770A">
        <w:t xml:space="preserve"> </w:t>
      </w:r>
      <w:r w:rsidRPr="006E3A5B" w:rsidR="00B3770A">
        <w:t>child care</w:t>
      </w:r>
      <w:r w:rsidRPr="006E3A5B" w:rsidR="00B3770A">
        <w:t xml:space="preserve"> or other care responsibilities and/or lost wages during their participation,</w:t>
      </w:r>
      <w:r w:rsidR="009E3F00">
        <w:t xml:space="preserve"> for a total payment of $75</w:t>
      </w:r>
      <w:r w:rsidR="002B2FE0">
        <w:t xml:space="preserve"> for these participants. </w:t>
      </w:r>
      <w:r w:rsidR="00B545A3">
        <w:t>Inclusion criteria for</w:t>
      </w:r>
      <w:r w:rsidR="0057509F">
        <w:t xml:space="preserve"> </w:t>
      </w:r>
      <w:r w:rsidRPr="006E3A5B" w:rsidR="0057509F">
        <w:t>parent</w:t>
      </w:r>
      <w:r w:rsidR="0057509F">
        <w:t>/</w:t>
      </w:r>
      <w:r w:rsidRPr="006E3A5B" w:rsidR="0057509F">
        <w:t>care</w:t>
      </w:r>
      <w:r w:rsidR="0057509F">
        <w:t xml:space="preserve">giver </w:t>
      </w:r>
      <w:r w:rsidRPr="006E3A5B" w:rsidR="0057509F">
        <w:t>and youth</w:t>
      </w:r>
      <w:r w:rsidR="0057509F">
        <w:t xml:space="preserve"> </w:t>
      </w:r>
      <w:r w:rsidRPr="006E3A5B" w:rsidR="0057509F">
        <w:t>participant</w:t>
      </w:r>
      <w:r w:rsidR="00B545A3">
        <w:t>s are those who self-identify as having</w:t>
      </w:r>
      <w:r w:rsidR="0057509F">
        <w:t xml:space="preserve"> </w:t>
      </w:r>
      <w:r w:rsidR="0057509F">
        <w:rPr>
          <w:bCs/>
        </w:rPr>
        <w:t xml:space="preserve">current or recent experiences </w:t>
      </w:r>
      <w:r w:rsidR="005C5A7C">
        <w:rPr>
          <w:bCs/>
        </w:rPr>
        <w:t xml:space="preserve">(within the last three years) </w:t>
      </w:r>
      <w:r w:rsidR="0057509F">
        <w:rPr>
          <w:bCs/>
        </w:rPr>
        <w:t>of poverty,</w:t>
      </w:r>
      <w:r w:rsidR="0057509F">
        <w:t xml:space="preserve"> many of whom will </w:t>
      </w:r>
      <w:r w:rsidRPr="006E3A5B" w:rsidR="0057509F">
        <w:t>have hourly jobs</w:t>
      </w:r>
      <w:r w:rsidR="0057509F">
        <w:t xml:space="preserve"> and will be considered </w:t>
      </w:r>
      <w:r w:rsidR="004D7737">
        <w:t xml:space="preserve">to have </w:t>
      </w:r>
      <w:r w:rsidR="004D7737">
        <w:t xml:space="preserve">a </w:t>
      </w:r>
      <w:r w:rsidR="0057509F">
        <w:t>low</w:t>
      </w:r>
      <w:r w:rsidR="0057509F">
        <w:t xml:space="preserve">-income. </w:t>
      </w:r>
      <w:r w:rsidRPr="006E3A5B" w:rsidR="0057509F">
        <w:t>Low-income status also places additional barriers to participation.</w:t>
      </w:r>
    </w:p>
    <w:p w:rsidR="003F1C7A" w:rsidP="00D3014D" w14:paraId="25ECBB78" w14:textId="77777777"/>
    <w:p w:rsidR="00661511" w:rsidRPr="00983022" w:rsidP="00983022" w14:paraId="211CD413" w14:textId="6D0605BE">
      <w:pPr>
        <w:spacing w:after="120"/>
        <w:rPr>
          <w:b/>
        </w:rPr>
      </w:pPr>
      <w:bookmarkStart w:id="0" w:name="_Hlk181099746"/>
      <w:r w:rsidRPr="00283795">
        <w:rPr>
          <w:b/>
        </w:rPr>
        <w:t>BURDEN HOUR COMPUTATION</w:t>
      </w:r>
      <w:r w:rsidRPr="00983022">
        <w:rPr>
          <w:b/>
        </w:rPr>
        <w:t xml:space="preserve"> </w:t>
      </w:r>
      <w:bookmarkEnd w:id="0"/>
    </w:p>
    <w:tbl>
      <w:tblPr>
        <w:tblW w:w="7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36"/>
        <w:gridCol w:w="1784"/>
        <w:gridCol w:w="1617"/>
        <w:gridCol w:w="1848"/>
      </w:tblGrid>
      <w:tr w14:paraId="1EB1011C" w14:textId="77777777" w:rsidTr="007D13E0">
        <w:tblPrEx>
          <w:tblW w:w="7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74"/>
          <w:jc w:val="center"/>
        </w:trPr>
        <w:tc>
          <w:tcPr>
            <w:tcW w:w="2696" w:type="dxa"/>
            <w:tcBorders>
              <w:top w:val="single" w:sz="4" w:space="0" w:color="auto"/>
              <w:left w:val="single" w:sz="4" w:space="0" w:color="auto"/>
              <w:bottom w:val="single" w:sz="4" w:space="0" w:color="auto"/>
              <w:right w:val="single" w:sz="4" w:space="0" w:color="auto"/>
            </w:tcBorders>
            <w:shd w:val="clear" w:color="auto" w:fill="E0E0E0"/>
            <w:hideMark/>
          </w:tcPr>
          <w:p w:rsidR="00661511" w:rsidRPr="00283795" w:rsidP="007D13E0" w14:paraId="6A00A2E2" w14:textId="77777777">
            <w:pPr>
              <w:jc w:val="center"/>
              <w:rPr>
                <w:b/>
              </w:rPr>
            </w:pPr>
            <w:r w:rsidRPr="00283795">
              <w:rPr>
                <w:b/>
              </w:rPr>
              <w:t>Category of Respondent</w:t>
            </w:r>
          </w:p>
        </w:tc>
        <w:tc>
          <w:tcPr>
            <w:tcW w:w="1793" w:type="dxa"/>
            <w:tcBorders>
              <w:top w:val="single" w:sz="4" w:space="0" w:color="auto"/>
              <w:left w:val="single" w:sz="4" w:space="0" w:color="auto"/>
              <w:bottom w:val="single" w:sz="4" w:space="0" w:color="auto"/>
              <w:right w:val="single" w:sz="4" w:space="0" w:color="auto"/>
            </w:tcBorders>
            <w:shd w:val="clear" w:color="auto" w:fill="E0E0E0"/>
            <w:hideMark/>
          </w:tcPr>
          <w:p w:rsidR="00661511" w:rsidRPr="00283795" w:rsidP="007D13E0" w14:paraId="3575AAF8" w14:textId="77777777">
            <w:pPr>
              <w:jc w:val="center"/>
              <w:rPr>
                <w:b/>
              </w:rPr>
            </w:pPr>
            <w:r w:rsidRPr="00283795">
              <w:rPr>
                <w:b/>
              </w:rPr>
              <w:t>No. of Respondents</w:t>
            </w:r>
          </w:p>
        </w:tc>
        <w:tc>
          <w:tcPr>
            <w:tcW w:w="1619" w:type="dxa"/>
            <w:tcBorders>
              <w:top w:val="single" w:sz="4" w:space="0" w:color="auto"/>
              <w:left w:val="single" w:sz="4" w:space="0" w:color="auto"/>
              <w:bottom w:val="single" w:sz="4" w:space="0" w:color="auto"/>
              <w:right w:val="single" w:sz="4" w:space="0" w:color="auto"/>
            </w:tcBorders>
            <w:shd w:val="clear" w:color="auto" w:fill="E0E0E0"/>
            <w:hideMark/>
          </w:tcPr>
          <w:p w:rsidR="00661511" w:rsidRPr="00283795" w:rsidP="007D13E0" w14:paraId="7E2CB106" w14:textId="77777777">
            <w:pPr>
              <w:jc w:val="center"/>
              <w:rPr>
                <w:b/>
              </w:rPr>
            </w:pPr>
            <w:r w:rsidRPr="00283795">
              <w:rPr>
                <w:b/>
              </w:rPr>
              <w:t>Participation Time</w:t>
            </w:r>
          </w:p>
        </w:tc>
        <w:tc>
          <w:tcPr>
            <w:tcW w:w="1877" w:type="dxa"/>
            <w:tcBorders>
              <w:top w:val="single" w:sz="4" w:space="0" w:color="auto"/>
              <w:left w:val="single" w:sz="4" w:space="0" w:color="auto"/>
              <w:bottom w:val="single" w:sz="4" w:space="0" w:color="auto"/>
              <w:right w:val="single" w:sz="4" w:space="0" w:color="auto"/>
            </w:tcBorders>
            <w:shd w:val="clear" w:color="auto" w:fill="E0E0E0"/>
            <w:vAlign w:val="bottom"/>
            <w:hideMark/>
          </w:tcPr>
          <w:p w:rsidR="00661511" w:rsidRPr="00283795" w:rsidP="007D13E0" w14:paraId="13903795" w14:textId="77777777">
            <w:pPr>
              <w:jc w:val="center"/>
              <w:rPr>
                <w:b/>
              </w:rPr>
            </w:pPr>
            <w:r w:rsidRPr="00283795">
              <w:rPr>
                <w:b/>
              </w:rPr>
              <w:t>Burden</w:t>
            </w:r>
          </w:p>
        </w:tc>
      </w:tr>
      <w:tr w14:paraId="3D81F85F" w14:textId="77777777" w:rsidTr="007D13E0">
        <w:tblPrEx>
          <w:tblW w:w="7985" w:type="dxa"/>
          <w:jc w:val="center"/>
          <w:tblLook w:val="01E0"/>
        </w:tblPrEx>
        <w:trPr>
          <w:trHeight w:val="274"/>
          <w:jc w:val="center"/>
        </w:trPr>
        <w:tc>
          <w:tcPr>
            <w:tcW w:w="2696" w:type="dxa"/>
            <w:tcBorders>
              <w:top w:val="single" w:sz="4" w:space="0" w:color="auto"/>
              <w:left w:val="single" w:sz="4" w:space="0" w:color="auto"/>
              <w:bottom w:val="single" w:sz="4" w:space="0" w:color="auto"/>
              <w:right w:val="single" w:sz="4" w:space="0" w:color="auto"/>
            </w:tcBorders>
            <w:hideMark/>
          </w:tcPr>
          <w:p w:rsidR="00661511" w:rsidRPr="00283795" w:rsidP="007D13E0" w14:paraId="07844892" w14:textId="39B73206">
            <w:r>
              <w:t>S</w:t>
            </w:r>
            <w:r w:rsidRPr="009C72F7">
              <w:t>tate/local/territory/</w:t>
            </w:r>
            <w:r w:rsidR="00D476F1">
              <w:t>T</w:t>
            </w:r>
            <w:r w:rsidRPr="009C72F7">
              <w:t>ribal department and agenc</w:t>
            </w:r>
            <w:r>
              <w:t>y representatives</w:t>
            </w:r>
          </w:p>
        </w:tc>
        <w:tc>
          <w:tcPr>
            <w:tcW w:w="1793" w:type="dxa"/>
            <w:tcBorders>
              <w:top w:val="single" w:sz="4" w:space="0" w:color="auto"/>
              <w:left w:val="single" w:sz="4" w:space="0" w:color="auto"/>
              <w:bottom w:val="single" w:sz="4" w:space="0" w:color="auto"/>
              <w:right w:val="single" w:sz="4" w:space="0" w:color="auto"/>
            </w:tcBorders>
            <w:hideMark/>
          </w:tcPr>
          <w:p w:rsidR="00661511" w:rsidRPr="00283795" w:rsidP="007D13E0" w14:paraId="78E0C1C2" w14:textId="6BFE50A9">
            <w:pPr>
              <w:jc w:val="center"/>
            </w:pPr>
            <w:r>
              <w:t xml:space="preserve"> Up to </w:t>
            </w:r>
            <w:r w:rsidR="00B840B9">
              <w:t>80</w:t>
            </w:r>
            <w:r>
              <w:t xml:space="preserve"> participants in up to </w:t>
            </w:r>
            <w:r w:rsidR="007F7CEB">
              <w:t>10</w:t>
            </w:r>
            <w:r>
              <w:t xml:space="preserve"> focus groups</w:t>
            </w:r>
          </w:p>
        </w:tc>
        <w:tc>
          <w:tcPr>
            <w:tcW w:w="1619" w:type="dxa"/>
            <w:tcBorders>
              <w:top w:val="single" w:sz="4" w:space="0" w:color="auto"/>
              <w:left w:val="single" w:sz="4" w:space="0" w:color="auto"/>
              <w:bottom w:val="single" w:sz="4" w:space="0" w:color="auto"/>
              <w:right w:val="single" w:sz="4" w:space="0" w:color="auto"/>
            </w:tcBorders>
            <w:hideMark/>
          </w:tcPr>
          <w:p w:rsidR="00661511" w:rsidRPr="00283795" w:rsidP="007D13E0" w14:paraId="61761C92" w14:textId="77777777">
            <w:pPr>
              <w:jc w:val="center"/>
            </w:pPr>
            <w:r>
              <w:t>1.5</w:t>
            </w:r>
          </w:p>
        </w:tc>
        <w:tc>
          <w:tcPr>
            <w:tcW w:w="1877" w:type="dxa"/>
            <w:tcBorders>
              <w:top w:val="single" w:sz="4" w:space="0" w:color="auto"/>
              <w:left w:val="single" w:sz="4" w:space="0" w:color="auto"/>
              <w:bottom w:val="single" w:sz="4" w:space="0" w:color="auto"/>
              <w:right w:val="single" w:sz="4" w:space="0" w:color="auto"/>
            </w:tcBorders>
            <w:hideMark/>
          </w:tcPr>
          <w:p w:rsidR="00661511" w:rsidRPr="00283795" w:rsidP="007D13E0" w14:paraId="0B32F8DD" w14:textId="039C322B">
            <w:pPr>
              <w:jc w:val="center"/>
            </w:pPr>
            <w:r>
              <w:t>120</w:t>
            </w:r>
            <w:r>
              <w:t xml:space="preserve"> hours</w:t>
            </w:r>
          </w:p>
        </w:tc>
      </w:tr>
      <w:tr w14:paraId="41BB894A" w14:textId="77777777" w:rsidTr="007D13E0">
        <w:tblPrEx>
          <w:tblW w:w="7985" w:type="dxa"/>
          <w:jc w:val="center"/>
          <w:tblLook w:val="01E0"/>
        </w:tblPrEx>
        <w:trPr>
          <w:trHeight w:val="274"/>
          <w:jc w:val="center"/>
        </w:trPr>
        <w:tc>
          <w:tcPr>
            <w:tcW w:w="2696" w:type="dxa"/>
            <w:tcBorders>
              <w:top w:val="single" w:sz="4" w:space="0" w:color="auto"/>
              <w:left w:val="single" w:sz="4" w:space="0" w:color="auto"/>
              <w:bottom w:val="single" w:sz="4" w:space="0" w:color="auto"/>
              <w:right w:val="single" w:sz="4" w:space="0" w:color="auto"/>
            </w:tcBorders>
            <w:hideMark/>
          </w:tcPr>
          <w:p w:rsidR="00661511" w:rsidRPr="00283795" w:rsidP="007D13E0" w14:paraId="3E22364B" w14:textId="77777777">
            <w:r>
              <w:t>Practitioners/service providers</w:t>
            </w:r>
          </w:p>
        </w:tc>
        <w:tc>
          <w:tcPr>
            <w:tcW w:w="1793" w:type="dxa"/>
            <w:tcBorders>
              <w:top w:val="single" w:sz="4" w:space="0" w:color="auto"/>
              <w:left w:val="single" w:sz="4" w:space="0" w:color="auto"/>
              <w:bottom w:val="single" w:sz="4" w:space="0" w:color="auto"/>
              <w:right w:val="single" w:sz="4" w:space="0" w:color="auto"/>
            </w:tcBorders>
            <w:hideMark/>
          </w:tcPr>
          <w:p w:rsidR="00661511" w:rsidRPr="00283795" w:rsidP="007D13E0" w14:paraId="4189B6A9" w14:textId="7827904C">
            <w:pPr>
              <w:jc w:val="center"/>
            </w:pPr>
            <w:r>
              <w:t xml:space="preserve">Up to </w:t>
            </w:r>
            <w:r w:rsidR="00B840B9">
              <w:t>80</w:t>
            </w:r>
            <w:r>
              <w:t xml:space="preserve"> participants in </w:t>
            </w:r>
            <w:r>
              <w:t xml:space="preserve">up to </w:t>
            </w:r>
            <w:r w:rsidR="007F7CEB">
              <w:t>10</w:t>
            </w:r>
            <w:r>
              <w:t xml:space="preserve"> focus groups </w:t>
            </w:r>
          </w:p>
        </w:tc>
        <w:tc>
          <w:tcPr>
            <w:tcW w:w="1619" w:type="dxa"/>
            <w:tcBorders>
              <w:top w:val="single" w:sz="4" w:space="0" w:color="auto"/>
              <w:left w:val="single" w:sz="4" w:space="0" w:color="auto"/>
              <w:bottom w:val="single" w:sz="4" w:space="0" w:color="auto"/>
              <w:right w:val="single" w:sz="4" w:space="0" w:color="auto"/>
            </w:tcBorders>
            <w:hideMark/>
          </w:tcPr>
          <w:p w:rsidR="00661511" w:rsidRPr="00283795" w:rsidP="007D13E0" w14:paraId="5B313BF2" w14:textId="77777777">
            <w:pPr>
              <w:jc w:val="center"/>
            </w:pPr>
            <w:r>
              <w:t>1.5</w:t>
            </w:r>
          </w:p>
        </w:tc>
        <w:tc>
          <w:tcPr>
            <w:tcW w:w="1877" w:type="dxa"/>
            <w:tcBorders>
              <w:top w:val="single" w:sz="4" w:space="0" w:color="auto"/>
              <w:left w:val="single" w:sz="4" w:space="0" w:color="auto"/>
              <w:bottom w:val="single" w:sz="4" w:space="0" w:color="auto"/>
              <w:right w:val="single" w:sz="4" w:space="0" w:color="auto"/>
            </w:tcBorders>
            <w:hideMark/>
          </w:tcPr>
          <w:p w:rsidR="00661511" w:rsidRPr="00283795" w:rsidP="007D13E0" w14:paraId="0AD5A8DB" w14:textId="45F5C7F5">
            <w:pPr>
              <w:jc w:val="center"/>
            </w:pPr>
            <w:r>
              <w:t>120</w:t>
            </w:r>
            <w:r>
              <w:t xml:space="preserve"> hours</w:t>
            </w:r>
          </w:p>
        </w:tc>
      </w:tr>
      <w:tr w14:paraId="6B48C010" w14:textId="77777777" w:rsidTr="00BF5D81">
        <w:tblPrEx>
          <w:tblW w:w="7985" w:type="dxa"/>
          <w:jc w:val="center"/>
          <w:tblLook w:val="01E0"/>
        </w:tblPrEx>
        <w:trPr>
          <w:trHeight w:val="274"/>
          <w:jc w:val="center"/>
        </w:trPr>
        <w:tc>
          <w:tcPr>
            <w:tcW w:w="2696" w:type="dxa"/>
            <w:tcBorders>
              <w:top w:val="single" w:sz="4" w:space="0" w:color="auto"/>
              <w:left w:val="single" w:sz="4" w:space="0" w:color="auto"/>
              <w:bottom w:val="single" w:sz="4" w:space="0" w:color="auto"/>
              <w:right w:val="single" w:sz="4" w:space="0" w:color="auto"/>
            </w:tcBorders>
          </w:tcPr>
          <w:p w:rsidR="00661511" w:rsidRPr="00283795" w:rsidP="007D13E0" w14:paraId="528EAA68" w14:textId="77777777">
            <w:r>
              <w:t>Parents/caregivers</w:t>
            </w:r>
          </w:p>
        </w:tc>
        <w:tc>
          <w:tcPr>
            <w:tcW w:w="1793" w:type="dxa"/>
            <w:tcBorders>
              <w:top w:val="single" w:sz="4" w:space="0" w:color="auto"/>
              <w:left w:val="single" w:sz="4" w:space="0" w:color="auto"/>
              <w:bottom w:val="single" w:sz="4" w:space="0" w:color="auto"/>
              <w:right w:val="single" w:sz="4" w:space="0" w:color="auto"/>
            </w:tcBorders>
          </w:tcPr>
          <w:p w:rsidR="00661511" w:rsidRPr="00283795" w:rsidP="007D13E0" w14:paraId="462C3F68" w14:textId="0ACCEA56">
            <w:pPr>
              <w:jc w:val="center"/>
            </w:pPr>
            <w:r>
              <w:t xml:space="preserve">Up to </w:t>
            </w:r>
            <w:r w:rsidR="00B840B9">
              <w:t>40</w:t>
            </w:r>
            <w:r>
              <w:t xml:space="preserve"> participants in up to </w:t>
            </w:r>
            <w:r w:rsidR="007F7CEB">
              <w:t>5</w:t>
            </w:r>
            <w:r>
              <w:t xml:space="preserve"> focus groups</w:t>
            </w:r>
          </w:p>
          <w:p w:rsidR="00661511" w:rsidRPr="00283795" w:rsidP="007D13E0" w14:paraId="2A895AA4" w14:textId="77777777">
            <w:pPr>
              <w:jc w:val="center"/>
            </w:pPr>
          </w:p>
        </w:tc>
        <w:tc>
          <w:tcPr>
            <w:tcW w:w="1619" w:type="dxa"/>
            <w:tcBorders>
              <w:top w:val="single" w:sz="4" w:space="0" w:color="auto"/>
              <w:left w:val="single" w:sz="4" w:space="0" w:color="auto"/>
              <w:bottom w:val="single" w:sz="4" w:space="0" w:color="auto"/>
              <w:right w:val="single" w:sz="4" w:space="0" w:color="auto"/>
            </w:tcBorders>
          </w:tcPr>
          <w:p w:rsidR="00661511" w:rsidRPr="00283795" w:rsidP="007D13E0" w14:paraId="72670198" w14:textId="77777777">
            <w:pPr>
              <w:jc w:val="center"/>
            </w:pPr>
            <w:r>
              <w:t>1.5</w:t>
            </w:r>
          </w:p>
          <w:p w:rsidR="00661511" w:rsidRPr="00283795" w:rsidP="007D13E0" w14:paraId="74B51103" w14:textId="77777777">
            <w:pPr>
              <w:jc w:val="center"/>
            </w:pPr>
          </w:p>
        </w:tc>
        <w:tc>
          <w:tcPr>
            <w:tcW w:w="1877" w:type="dxa"/>
            <w:tcBorders>
              <w:top w:val="single" w:sz="4" w:space="0" w:color="auto"/>
              <w:left w:val="single" w:sz="4" w:space="0" w:color="auto"/>
              <w:bottom w:val="single" w:sz="4" w:space="0" w:color="auto"/>
              <w:right w:val="single" w:sz="4" w:space="0" w:color="auto"/>
            </w:tcBorders>
          </w:tcPr>
          <w:p w:rsidR="00661511" w:rsidRPr="00283795" w:rsidP="00FF3765" w14:paraId="615A9666" w14:textId="1797E4BC">
            <w:pPr>
              <w:jc w:val="center"/>
            </w:pPr>
            <w:r>
              <w:t>60</w:t>
            </w:r>
            <w:r>
              <w:t xml:space="preserve"> hours</w:t>
            </w:r>
          </w:p>
        </w:tc>
      </w:tr>
      <w:tr w14:paraId="332C6E7F" w14:textId="77777777" w:rsidTr="007D13E0">
        <w:tblPrEx>
          <w:tblW w:w="7985" w:type="dxa"/>
          <w:jc w:val="center"/>
          <w:tblLook w:val="01E0"/>
        </w:tblPrEx>
        <w:trPr>
          <w:trHeight w:val="274"/>
          <w:jc w:val="center"/>
        </w:trPr>
        <w:tc>
          <w:tcPr>
            <w:tcW w:w="2696" w:type="dxa"/>
            <w:tcBorders>
              <w:top w:val="single" w:sz="4" w:space="0" w:color="auto"/>
              <w:left w:val="single" w:sz="4" w:space="0" w:color="auto"/>
              <w:bottom w:val="single" w:sz="4" w:space="0" w:color="auto"/>
              <w:right w:val="single" w:sz="4" w:space="0" w:color="auto"/>
            </w:tcBorders>
          </w:tcPr>
          <w:p w:rsidR="00661511" w:rsidRPr="00283795" w:rsidP="007D13E0" w14:paraId="60FD0D10" w14:textId="476DCE7E">
            <w:r>
              <w:t>Youth (</w:t>
            </w:r>
            <w:r w:rsidR="00243FA9">
              <w:t xml:space="preserve">ages </w:t>
            </w:r>
            <w:r>
              <w:t>18-24)</w:t>
            </w:r>
          </w:p>
        </w:tc>
        <w:tc>
          <w:tcPr>
            <w:tcW w:w="1793" w:type="dxa"/>
            <w:tcBorders>
              <w:top w:val="single" w:sz="4" w:space="0" w:color="auto"/>
              <w:left w:val="single" w:sz="4" w:space="0" w:color="auto"/>
              <w:bottom w:val="single" w:sz="4" w:space="0" w:color="auto"/>
              <w:right w:val="single" w:sz="4" w:space="0" w:color="auto"/>
            </w:tcBorders>
          </w:tcPr>
          <w:p w:rsidR="00661511" w:rsidRPr="00283795" w:rsidP="007D13E0" w14:paraId="66EB0457" w14:textId="17F08CF1">
            <w:pPr>
              <w:jc w:val="center"/>
            </w:pPr>
            <w:r>
              <w:t xml:space="preserve">Up to </w:t>
            </w:r>
            <w:r w:rsidR="00B840B9">
              <w:t>40</w:t>
            </w:r>
            <w:r>
              <w:t xml:space="preserve"> participants in up to </w:t>
            </w:r>
            <w:r w:rsidR="007F7CEB">
              <w:t>5</w:t>
            </w:r>
            <w:r>
              <w:t xml:space="preserve"> focus groups</w:t>
            </w:r>
          </w:p>
        </w:tc>
        <w:tc>
          <w:tcPr>
            <w:tcW w:w="1619" w:type="dxa"/>
            <w:tcBorders>
              <w:top w:val="single" w:sz="4" w:space="0" w:color="auto"/>
              <w:left w:val="single" w:sz="4" w:space="0" w:color="auto"/>
              <w:bottom w:val="single" w:sz="4" w:space="0" w:color="auto"/>
              <w:right w:val="single" w:sz="4" w:space="0" w:color="auto"/>
            </w:tcBorders>
          </w:tcPr>
          <w:p w:rsidR="00661511" w:rsidRPr="00283795" w:rsidP="007D13E0" w14:paraId="61125C2A" w14:textId="77777777">
            <w:pPr>
              <w:jc w:val="center"/>
            </w:pPr>
            <w:r>
              <w:t>1.5</w:t>
            </w:r>
          </w:p>
        </w:tc>
        <w:tc>
          <w:tcPr>
            <w:tcW w:w="1877" w:type="dxa"/>
            <w:tcBorders>
              <w:top w:val="single" w:sz="4" w:space="0" w:color="auto"/>
              <w:left w:val="single" w:sz="4" w:space="0" w:color="auto"/>
              <w:bottom w:val="single" w:sz="4" w:space="0" w:color="auto"/>
              <w:right w:val="single" w:sz="4" w:space="0" w:color="auto"/>
            </w:tcBorders>
          </w:tcPr>
          <w:p w:rsidR="00661511" w:rsidRPr="00283795" w:rsidP="007D13E0" w14:paraId="186699F1" w14:textId="7F0B705D">
            <w:pPr>
              <w:jc w:val="center"/>
            </w:pPr>
            <w:r>
              <w:t>60</w:t>
            </w:r>
            <w:r>
              <w:t xml:space="preserve"> hours</w:t>
            </w:r>
          </w:p>
        </w:tc>
      </w:tr>
      <w:tr w14:paraId="6D4915E9" w14:textId="77777777" w:rsidTr="007D13E0">
        <w:tblPrEx>
          <w:tblW w:w="7985" w:type="dxa"/>
          <w:jc w:val="center"/>
          <w:tblLook w:val="01E0"/>
        </w:tblPrEx>
        <w:trPr>
          <w:trHeight w:val="274"/>
          <w:jc w:val="center"/>
        </w:trPr>
        <w:tc>
          <w:tcPr>
            <w:tcW w:w="2696" w:type="dxa"/>
            <w:tcBorders>
              <w:top w:val="single" w:sz="4" w:space="0" w:color="auto"/>
              <w:left w:val="single" w:sz="4" w:space="0" w:color="auto"/>
              <w:bottom w:val="single" w:sz="4" w:space="0" w:color="auto"/>
              <w:right w:val="single" w:sz="4" w:space="0" w:color="auto"/>
            </w:tcBorders>
            <w:shd w:val="clear" w:color="auto" w:fill="D9D9D9"/>
            <w:hideMark/>
          </w:tcPr>
          <w:p w:rsidR="00661511" w:rsidRPr="00283795" w:rsidP="007D13E0" w14:paraId="4A97BD9A" w14:textId="77777777">
            <w:pPr>
              <w:rPr>
                <w:b/>
              </w:rPr>
            </w:pPr>
            <w:r w:rsidRPr="00283795">
              <w:rPr>
                <w:b/>
              </w:rPr>
              <w:t>Total</w:t>
            </w:r>
          </w:p>
        </w:tc>
        <w:tc>
          <w:tcPr>
            <w:tcW w:w="1793" w:type="dxa"/>
            <w:tcBorders>
              <w:top w:val="single" w:sz="4" w:space="0" w:color="auto"/>
              <w:left w:val="single" w:sz="4" w:space="0" w:color="auto"/>
              <w:bottom w:val="single" w:sz="4" w:space="0" w:color="auto"/>
              <w:right w:val="single" w:sz="4" w:space="0" w:color="auto"/>
            </w:tcBorders>
            <w:shd w:val="clear" w:color="auto" w:fill="D9D9D9"/>
            <w:hideMark/>
          </w:tcPr>
          <w:p w:rsidR="00661511" w:rsidRPr="00283795" w:rsidP="007D13E0" w14:paraId="3A519104" w14:textId="0F28036C">
            <w:pPr>
              <w:jc w:val="center"/>
              <w:rPr>
                <w:b/>
              </w:rPr>
            </w:pPr>
            <w:r>
              <w:rPr>
                <w:b/>
              </w:rPr>
              <w:t>240</w:t>
            </w:r>
          </w:p>
        </w:tc>
        <w:tc>
          <w:tcPr>
            <w:tcW w:w="1619" w:type="dxa"/>
            <w:tcBorders>
              <w:top w:val="single" w:sz="4" w:space="0" w:color="auto"/>
              <w:left w:val="single" w:sz="4" w:space="0" w:color="auto"/>
              <w:bottom w:val="single" w:sz="4" w:space="0" w:color="auto"/>
              <w:right w:val="single" w:sz="4" w:space="0" w:color="auto"/>
            </w:tcBorders>
            <w:shd w:val="clear" w:color="auto" w:fill="D9D9D9"/>
            <w:hideMark/>
          </w:tcPr>
          <w:p w:rsidR="00661511" w:rsidRPr="00283795" w:rsidP="007D13E0" w14:paraId="663518A6" w14:textId="77777777">
            <w:pPr>
              <w:jc w:val="center"/>
              <w:rPr>
                <w:b/>
              </w:rPr>
            </w:pPr>
            <w:r w:rsidRPr="00283795">
              <w:rPr>
                <w:b/>
              </w:rPr>
              <w:t>-</w:t>
            </w:r>
          </w:p>
        </w:tc>
        <w:tc>
          <w:tcPr>
            <w:tcW w:w="1877" w:type="dxa"/>
            <w:tcBorders>
              <w:top w:val="single" w:sz="4" w:space="0" w:color="auto"/>
              <w:left w:val="single" w:sz="4" w:space="0" w:color="auto"/>
              <w:bottom w:val="single" w:sz="4" w:space="0" w:color="auto"/>
              <w:right w:val="single" w:sz="4" w:space="0" w:color="auto"/>
            </w:tcBorders>
            <w:shd w:val="clear" w:color="auto" w:fill="D9D9D9"/>
            <w:hideMark/>
          </w:tcPr>
          <w:p w:rsidR="00661511" w:rsidRPr="00283795" w:rsidP="007D13E0" w14:paraId="1DFF7C1D" w14:textId="541FAD77">
            <w:pPr>
              <w:jc w:val="center"/>
              <w:rPr>
                <w:b/>
              </w:rPr>
            </w:pPr>
            <w:r>
              <w:rPr>
                <w:b/>
              </w:rPr>
              <w:t>360</w:t>
            </w:r>
            <w:r>
              <w:rPr>
                <w:b/>
              </w:rPr>
              <w:t xml:space="preserve"> hours</w:t>
            </w:r>
          </w:p>
        </w:tc>
      </w:tr>
    </w:tbl>
    <w:p w:rsidR="00661511" w:rsidRPr="00283795" w:rsidP="00661511" w14:paraId="27DA8062" w14:textId="77777777"/>
    <w:p w:rsidR="00661511" w:rsidRPr="00283795" w:rsidP="00661511" w14:paraId="047C0972" w14:textId="77777777">
      <w:pPr>
        <w:spacing w:after="120"/>
        <w:rPr>
          <w:b/>
        </w:rPr>
      </w:pPr>
      <w:r w:rsidRPr="00283795">
        <w:rPr>
          <w:b/>
        </w:rPr>
        <w:t>BURDEN COST COMPUTATION</w:t>
      </w:r>
    </w:p>
    <w:tbl>
      <w:tblPr>
        <w:tblW w:w="8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36"/>
        <w:gridCol w:w="1523"/>
        <w:gridCol w:w="1011"/>
        <w:gridCol w:w="1267"/>
        <w:gridCol w:w="1558"/>
      </w:tblGrid>
      <w:tr w14:paraId="5086D2AD" w14:textId="77777777" w:rsidTr="00983022">
        <w:tblPrEx>
          <w:tblW w:w="8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74"/>
          <w:jc w:val="center"/>
        </w:trPr>
        <w:tc>
          <w:tcPr>
            <w:tcW w:w="2736"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661511" w:rsidRPr="00283795" w:rsidP="00B82C83" w14:paraId="258305B9" w14:textId="77777777">
            <w:pPr>
              <w:rPr>
                <w:b/>
              </w:rPr>
            </w:pPr>
            <w:r w:rsidRPr="00283795">
              <w:rPr>
                <w:b/>
              </w:rPr>
              <w:t xml:space="preserve">Category of Respondent </w:t>
            </w:r>
          </w:p>
        </w:tc>
        <w:tc>
          <w:tcPr>
            <w:tcW w:w="1523"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661511" w:rsidRPr="00283795" w:rsidP="00FF3765" w14:paraId="2E7F6399" w14:textId="77777777">
            <w:pPr>
              <w:jc w:val="center"/>
              <w:rPr>
                <w:b/>
              </w:rPr>
            </w:pPr>
            <w:r w:rsidRPr="00283795">
              <w:rPr>
                <w:b/>
              </w:rPr>
              <w:t>No. of Respondents</w:t>
            </w:r>
          </w:p>
        </w:tc>
        <w:tc>
          <w:tcPr>
            <w:tcW w:w="1011"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661511" w:rsidRPr="00283795" w:rsidP="00FF3765" w14:paraId="30047AF4" w14:textId="321E3C02">
            <w:pPr>
              <w:jc w:val="center"/>
              <w:rPr>
                <w:b/>
              </w:rPr>
            </w:pPr>
            <w:r w:rsidRPr="00283795">
              <w:rPr>
                <w:b/>
              </w:rPr>
              <w:t>Hourly</w:t>
            </w:r>
            <w:r w:rsidR="00B82C83">
              <w:rPr>
                <w:b/>
              </w:rPr>
              <w:t xml:space="preserve"> </w:t>
            </w:r>
            <w:r w:rsidRPr="00283795">
              <w:rPr>
                <w:b/>
              </w:rPr>
              <w:t>Rate</w:t>
            </w:r>
          </w:p>
        </w:tc>
        <w:tc>
          <w:tcPr>
            <w:tcW w:w="1267"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661511" w:rsidRPr="00283795" w:rsidP="00FF3765" w14:paraId="36EDAE9E" w14:textId="77777777">
            <w:pPr>
              <w:jc w:val="center"/>
              <w:rPr>
                <w:b/>
              </w:rPr>
            </w:pPr>
            <w:r w:rsidRPr="00283795">
              <w:rPr>
                <w:b/>
              </w:rPr>
              <w:t>Response Time (hours)</w:t>
            </w:r>
          </w:p>
        </w:tc>
        <w:tc>
          <w:tcPr>
            <w:tcW w:w="1558"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661511" w:rsidRPr="00283795" w:rsidP="00FF3765" w14:paraId="5750C448" w14:textId="77777777">
            <w:pPr>
              <w:jc w:val="center"/>
              <w:rPr>
                <w:b/>
              </w:rPr>
            </w:pPr>
            <w:r w:rsidRPr="00283795">
              <w:rPr>
                <w:b/>
              </w:rPr>
              <w:t>Total</w:t>
            </w:r>
          </w:p>
        </w:tc>
      </w:tr>
      <w:tr w14:paraId="6137052E" w14:textId="77777777" w:rsidTr="00983022">
        <w:tblPrEx>
          <w:tblW w:w="8095" w:type="dxa"/>
          <w:jc w:val="center"/>
          <w:tblLook w:val="01E0"/>
        </w:tblPrEx>
        <w:trPr>
          <w:trHeight w:val="274"/>
          <w:jc w:val="center"/>
        </w:trPr>
        <w:tc>
          <w:tcPr>
            <w:tcW w:w="2736" w:type="dxa"/>
            <w:tcBorders>
              <w:top w:val="single" w:sz="4" w:space="0" w:color="auto"/>
              <w:left w:val="single" w:sz="4" w:space="0" w:color="auto"/>
              <w:bottom w:val="single" w:sz="4" w:space="0" w:color="auto"/>
              <w:right w:val="single" w:sz="4" w:space="0" w:color="auto"/>
            </w:tcBorders>
            <w:hideMark/>
          </w:tcPr>
          <w:p w:rsidR="00661511" w:rsidRPr="00283795" w:rsidP="007D13E0" w14:paraId="5F4D0C7D" w14:textId="5CBF71BE">
            <w:r>
              <w:t>S</w:t>
            </w:r>
            <w:r w:rsidRPr="009C72F7">
              <w:t>tate/local/territory/</w:t>
            </w:r>
            <w:r w:rsidR="00D476F1">
              <w:t>T</w:t>
            </w:r>
            <w:r w:rsidRPr="009C72F7">
              <w:t>ribal department and agenc</w:t>
            </w:r>
            <w:r>
              <w:t>y representatives</w:t>
            </w:r>
          </w:p>
        </w:tc>
        <w:tc>
          <w:tcPr>
            <w:tcW w:w="1523" w:type="dxa"/>
            <w:tcBorders>
              <w:top w:val="single" w:sz="4" w:space="0" w:color="auto"/>
              <w:left w:val="single" w:sz="4" w:space="0" w:color="auto"/>
              <w:bottom w:val="single" w:sz="4" w:space="0" w:color="auto"/>
              <w:right w:val="single" w:sz="4" w:space="0" w:color="auto"/>
            </w:tcBorders>
            <w:hideMark/>
          </w:tcPr>
          <w:p w:rsidR="00661511" w:rsidRPr="00283795" w:rsidP="007D13E0" w14:paraId="29E508DA" w14:textId="2B409B37">
            <w:pPr>
              <w:jc w:val="center"/>
            </w:pPr>
            <w:r>
              <w:t>80</w:t>
            </w:r>
          </w:p>
        </w:tc>
        <w:tc>
          <w:tcPr>
            <w:tcW w:w="1011" w:type="dxa"/>
            <w:tcBorders>
              <w:top w:val="single" w:sz="4" w:space="0" w:color="auto"/>
              <w:left w:val="single" w:sz="4" w:space="0" w:color="auto"/>
              <w:bottom w:val="single" w:sz="4" w:space="0" w:color="auto"/>
              <w:right w:val="single" w:sz="4" w:space="0" w:color="auto"/>
            </w:tcBorders>
            <w:hideMark/>
          </w:tcPr>
          <w:p w:rsidR="00661511" w:rsidRPr="00283795" w:rsidP="007D13E0" w14:paraId="52916D2F" w14:textId="1BE5F829">
            <w:pPr>
              <w:spacing w:after="60"/>
              <w:jc w:val="center"/>
            </w:pPr>
            <w:r>
              <w:t>23.28</w:t>
            </w:r>
          </w:p>
        </w:tc>
        <w:tc>
          <w:tcPr>
            <w:tcW w:w="1267" w:type="dxa"/>
            <w:tcBorders>
              <w:top w:val="single" w:sz="4" w:space="0" w:color="auto"/>
              <w:left w:val="single" w:sz="4" w:space="0" w:color="auto"/>
              <w:bottom w:val="single" w:sz="4" w:space="0" w:color="auto"/>
              <w:right w:val="single" w:sz="4" w:space="0" w:color="auto"/>
            </w:tcBorders>
          </w:tcPr>
          <w:p w:rsidR="00661511" w:rsidRPr="00283795" w:rsidP="007D13E0" w14:paraId="301683AF" w14:textId="77777777">
            <w:pPr>
              <w:spacing w:after="60"/>
              <w:jc w:val="center"/>
            </w:pPr>
            <w:r>
              <w:t>1.5</w:t>
            </w:r>
          </w:p>
        </w:tc>
        <w:tc>
          <w:tcPr>
            <w:tcW w:w="1558" w:type="dxa"/>
            <w:tcBorders>
              <w:top w:val="single" w:sz="4" w:space="0" w:color="auto"/>
              <w:left w:val="single" w:sz="4" w:space="0" w:color="auto"/>
              <w:bottom w:val="single" w:sz="4" w:space="0" w:color="auto"/>
              <w:right w:val="single" w:sz="4" w:space="0" w:color="auto"/>
            </w:tcBorders>
          </w:tcPr>
          <w:p w:rsidR="00661511" w:rsidRPr="00283795" w:rsidP="007D13E0" w14:paraId="6AC6A1B8" w14:textId="529C6333">
            <w:pPr>
              <w:spacing w:after="60"/>
              <w:jc w:val="center"/>
            </w:pPr>
            <w:r>
              <w:t>$</w:t>
            </w:r>
            <w:r w:rsidR="00B840B9">
              <w:t>2,793.60</w:t>
            </w:r>
          </w:p>
        </w:tc>
      </w:tr>
      <w:tr w14:paraId="278508D6" w14:textId="77777777" w:rsidTr="00983022">
        <w:tblPrEx>
          <w:tblW w:w="8095" w:type="dxa"/>
          <w:jc w:val="center"/>
          <w:tblLook w:val="01E0"/>
        </w:tblPrEx>
        <w:trPr>
          <w:trHeight w:val="274"/>
          <w:jc w:val="center"/>
        </w:trPr>
        <w:tc>
          <w:tcPr>
            <w:tcW w:w="2736" w:type="dxa"/>
            <w:tcBorders>
              <w:top w:val="single" w:sz="4" w:space="0" w:color="auto"/>
              <w:left w:val="single" w:sz="4" w:space="0" w:color="auto"/>
              <w:bottom w:val="single" w:sz="4" w:space="0" w:color="auto"/>
              <w:right w:val="single" w:sz="4" w:space="0" w:color="auto"/>
            </w:tcBorders>
            <w:hideMark/>
          </w:tcPr>
          <w:p w:rsidR="00661511" w:rsidRPr="00283795" w:rsidP="00B82C83" w14:paraId="16CEA0F0" w14:textId="77777777">
            <w:r>
              <w:t>Practitioners/service providers</w:t>
            </w:r>
          </w:p>
        </w:tc>
        <w:tc>
          <w:tcPr>
            <w:tcW w:w="1523" w:type="dxa"/>
            <w:tcBorders>
              <w:top w:val="single" w:sz="4" w:space="0" w:color="auto"/>
              <w:left w:val="single" w:sz="4" w:space="0" w:color="auto"/>
              <w:bottom w:val="single" w:sz="4" w:space="0" w:color="auto"/>
              <w:right w:val="single" w:sz="4" w:space="0" w:color="auto"/>
            </w:tcBorders>
            <w:hideMark/>
          </w:tcPr>
          <w:p w:rsidR="00661511" w:rsidRPr="00283795" w:rsidP="007D13E0" w14:paraId="1000C7E5" w14:textId="2B200344">
            <w:pPr>
              <w:jc w:val="center"/>
            </w:pPr>
            <w:r>
              <w:t>80</w:t>
            </w:r>
          </w:p>
        </w:tc>
        <w:tc>
          <w:tcPr>
            <w:tcW w:w="1011" w:type="dxa"/>
            <w:tcBorders>
              <w:top w:val="single" w:sz="4" w:space="0" w:color="auto"/>
              <w:left w:val="nil"/>
              <w:bottom w:val="single" w:sz="4" w:space="0" w:color="auto"/>
              <w:right w:val="single" w:sz="4" w:space="0" w:color="auto"/>
            </w:tcBorders>
            <w:hideMark/>
          </w:tcPr>
          <w:p w:rsidR="00661511" w:rsidRPr="00283795" w:rsidP="007D13E0" w14:paraId="09015238" w14:textId="1C321A46">
            <w:pPr>
              <w:spacing w:after="60"/>
              <w:jc w:val="center"/>
            </w:pPr>
            <w:r>
              <w:t>23.28</w:t>
            </w:r>
          </w:p>
        </w:tc>
        <w:tc>
          <w:tcPr>
            <w:tcW w:w="1267" w:type="dxa"/>
            <w:tcBorders>
              <w:top w:val="single" w:sz="4" w:space="0" w:color="auto"/>
              <w:left w:val="single" w:sz="4" w:space="0" w:color="auto"/>
              <w:bottom w:val="single" w:sz="4" w:space="0" w:color="auto"/>
              <w:right w:val="single" w:sz="4" w:space="0" w:color="auto"/>
            </w:tcBorders>
          </w:tcPr>
          <w:p w:rsidR="00661511" w:rsidRPr="00283795" w:rsidP="007D13E0" w14:paraId="12BBE066" w14:textId="08507C13">
            <w:pPr>
              <w:spacing w:after="60"/>
              <w:jc w:val="center"/>
            </w:pPr>
            <w:r>
              <w:t>1.5</w:t>
            </w:r>
          </w:p>
        </w:tc>
        <w:tc>
          <w:tcPr>
            <w:tcW w:w="1558" w:type="dxa"/>
            <w:tcBorders>
              <w:top w:val="single" w:sz="4" w:space="0" w:color="auto"/>
              <w:left w:val="single" w:sz="4" w:space="0" w:color="auto"/>
              <w:bottom w:val="single" w:sz="4" w:space="0" w:color="auto"/>
              <w:right w:val="single" w:sz="4" w:space="0" w:color="auto"/>
            </w:tcBorders>
          </w:tcPr>
          <w:p w:rsidR="00661511" w:rsidRPr="00283795" w:rsidP="007D13E0" w14:paraId="4C9C696B" w14:textId="14B9F289">
            <w:pPr>
              <w:spacing w:after="60"/>
              <w:jc w:val="center"/>
            </w:pPr>
            <w:r>
              <w:t>$2,793.60</w:t>
            </w:r>
          </w:p>
        </w:tc>
      </w:tr>
      <w:tr w14:paraId="5DD9EB56" w14:textId="77777777" w:rsidTr="00983022">
        <w:tblPrEx>
          <w:tblW w:w="8095" w:type="dxa"/>
          <w:jc w:val="center"/>
          <w:tblLook w:val="01E0"/>
        </w:tblPrEx>
        <w:trPr>
          <w:trHeight w:val="274"/>
          <w:jc w:val="center"/>
        </w:trPr>
        <w:tc>
          <w:tcPr>
            <w:tcW w:w="2736" w:type="dxa"/>
            <w:tcBorders>
              <w:top w:val="single" w:sz="4" w:space="0" w:color="auto"/>
              <w:left w:val="single" w:sz="4" w:space="0" w:color="auto"/>
              <w:bottom w:val="single" w:sz="4" w:space="0" w:color="auto"/>
              <w:right w:val="single" w:sz="4" w:space="0" w:color="auto"/>
            </w:tcBorders>
          </w:tcPr>
          <w:p w:rsidR="00661511" w:rsidRPr="00283795" w:rsidP="007D13E0" w14:paraId="35B0C0DA" w14:textId="77777777">
            <w:r>
              <w:t>Parents/caregivers</w:t>
            </w:r>
          </w:p>
        </w:tc>
        <w:tc>
          <w:tcPr>
            <w:tcW w:w="1523" w:type="dxa"/>
            <w:tcBorders>
              <w:top w:val="single" w:sz="4" w:space="0" w:color="auto"/>
              <w:left w:val="single" w:sz="4" w:space="0" w:color="auto"/>
              <w:bottom w:val="single" w:sz="4" w:space="0" w:color="auto"/>
              <w:right w:val="single" w:sz="4" w:space="0" w:color="auto"/>
            </w:tcBorders>
          </w:tcPr>
          <w:p w:rsidR="00661511" w:rsidP="007D13E0" w14:paraId="58E32D22" w14:textId="30EF056C">
            <w:pPr>
              <w:jc w:val="center"/>
            </w:pPr>
            <w:r>
              <w:t>40</w:t>
            </w:r>
          </w:p>
        </w:tc>
        <w:tc>
          <w:tcPr>
            <w:tcW w:w="1011" w:type="dxa"/>
            <w:tcBorders>
              <w:top w:val="single" w:sz="4" w:space="0" w:color="auto"/>
              <w:left w:val="nil"/>
              <w:bottom w:val="single" w:sz="4" w:space="0" w:color="auto"/>
              <w:right w:val="single" w:sz="4" w:space="0" w:color="auto"/>
            </w:tcBorders>
          </w:tcPr>
          <w:p w:rsidR="00661511" w:rsidRPr="00283795" w:rsidP="007D13E0" w14:paraId="1E474533" w14:textId="77777777">
            <w:pPr>
              <w:spacing w:after="60"/>
              <w:jc w:val="center"/>
            </w:pPr>
            <w:r>
              <w:t>7.25</w:t>
            </w:r>
          </w:p>
        </w:tc>
        <w:tc>
          <w:tcPr>
            <w:tcW w:w="1267" w:type="dxa"/>
            <w:tcBorders>
              <w:top w:val="single" w:sz="4" w:space="0" w:color="auto"/>
              <w:left w:val="single" w:sz="4" w:space="0" w:color="auto"/>
              <w:bottom w:val="single" w:sz="4" w:space="0" w:color="auto"/>
              <w:right w:val="single" w:sz="4" w:space="0" w:color="auto"/>
            </w:tcBorders>
          </w:tcPr>
          <w:p w:rsidR="00661511" w:rsidRPr="00283795" w:rsidP="007D13E0" w14:paraId="2F3672D2" w14:textId="77777777">
            <w:pPr>
              <w:spacing w:after="60"/>
              <w:jc w:val="center"/>
            </w:pPr>
            <w:r>
              <w:t>1.5</w:t>
            </w:r>
          </w:p>
        </w:tc>
        <w:tc>
          <w:tcPr>
            <w:tcW w:w="1558" w:type="dxa"/>
            <w:tcBorders>
              <w:top w:val="single" w:sz="4" w:space="0" w:color="auto"/>
              <w:left w:val="single" w:sz="4" w:space="0" w:color="auto"/>
              <w:bottom w:val="single" w:sz="4" w:space="0" w:color="auto"/>
              <w:right w:val="single" w:sz="4" w:space="0" w:color="auto"/>
            </w:tcBorders>
          </w:tcPr>
          <w:p w:rsidR="00661511" w:rsidRPr="00283795" w:rsidP="007D13E0" w14:paraId="56DFAC18" w14:textId="2DE286B7">
            <w:pPr>
              <w:spacing w:after="60"/>
              <w:jc w:val="center"/>
            </w:pPr>
            <w:r>
              <w:t>$</w:t>
            </w:r>
            <w:r w:rsidR="00B840B9">
              <w:t>435</w:t>
            </w:r>
            <w:r w:rsidR="002F42A8">
              <w:t>.00</w:t>
            </w:r>
          </w:p>
        </w:tc>
      </w:tr>
      <w:tr w14:paraId="1FBE3D92" w14:textId="77777777" w:rsidTr="00983022">
        <w:tblPrEx>
          <w:tblW w:w="8095" w:type="dxa"/>
          <w:jc w:val="center"/>
          <w:tblLook w:val="01E0"/>
        </w:tblPrEx>
        <w:trPr>
          <w:trHeight w:val="274"/>
          <w:jc w:val="center"/>
        </w:trPr>
        <w:tc>
          <w:tcPr>
            <w:tcW w:w="2736" w:type="dxa"/>
            <w:tcBorders>
              <w:top w:val="single" w:sz="4" w:space="0" w:color="auto"/>
              <w:left w:val="single" w:sz="4" w:space="0" w:color="auto"/>
              <w:bottom w:val="single" w:sz="4" w:space="0" w:color="auto"/>
              <w:right w:val="single" w:sz="4" w:space="0" w:color="auto"/>
            </w:tcBorders>
          </w:tcPr>
          <w:p w:rsidR="00661511" w:rsidRPr="00283795" w:rsidP="007D13E0" w14:paraId="0C261B30" w14:textId="77777777">
            <w:r>
              <w:t>Youth (18-24)</w:t>
            </w:r>
          </w:p>
        </w:tc>
        <w:tc>
          <w:tcPr>
            <w:tcW w:w="1523" w:type="dxa"/>
            <w:tcBorders>
              <w:top w:val="single" w:sz="4" w:space="0" w:color="auto"/>
              <w:left w:val="single" w:sz="4" w:space="0" w:color="auto"/>
              <w:bottom w:val="single" w:sz="4" w:space="0" w:color="auto"/>
              <w:right w:val="single" w:sz="4" w:space="0" w:color="auto"/>
            </w:tcBorders>
          </w:tcPr>
          <w:p w:rsidR="00661511" w:rsidRPr="00283795" w:rsidP="007D13E0" w14:paraId="2CEDA4DB" w14:textId="1F74D3DE">
            <w:pPr>
              <w:jc w:val="center"/>
            </w:pPr>
            <w:r>
              <w:t>40</w:t>
            </w:r>
          </w:p>
        </w:tc>
        <w:tc>
          <w:tcPr>
            <w:tcW w:w="1011" w:type="dxa"/>
            <w:tcBorders>
              <w:top w:val="single" w:sz="4" w:space="0" w:color="auto"/>
              <w:left w:val="nil"/>
              <w:bottom w:val="single" w:sz="4" w:space="0" w:color="auto"/>
              <w:right w:val="single" w:sz="4" w:space="0" w:color="auto"/>
            </w:tcBorders>
          </w:tcPr>
          <w:p w:rsidR="00661511" w:rsidRPr="00283795" w:rsidP="007D13E0" w14:paraId="33DA23AD" w14:textId="77777777">
            <w:pPr>
              <w:spacing w:after="60"/>
              <w:jc w:val="center"/>
            </w:pPr>
            <w:r>
              <w:t>7.25</w:t>
            </w:r>
          </w:p>
        </w:tc>
        <w:tc>
          <w:tcPr>
            <w:tcW w:w="1267" w:type="dxa"/>
            <w:tcBorders>
              <w:top w:val="single" w:sz="4" w:space="0" w:color="auto"/>
              <w:left w:val="single" w:sz="4" w:space="0" w:color="auto"/>
              <w:bottom w:val="single" w:sz="4" w:space="0" w:color="auto"/>
              <w:right w:val="single" w:sz="4" w:space="0" w:color="auto"/>
            </w:tcBorders>
          </w:tcPr>
          <w:p w:rsidR="00661511" w:rsidRPr="00283795" w:rsidP="007D13E0" w14:paraId="52976D94" w14:textId="77777777">
            <w:pPr>
              <w:spacing w:after="60"/>
              <w:jc w:val="center"/>
            </w:pPr>
            <w:r>
              <w:t>1.5</w:t>
            </w:r>
          </w:p>
        </w:tc>
        <w:tc>
          <w:tcPr>
            <w:tcW w:w="1558" w:type="dxa"/>
            <w:tcBorders>
              <w:top w:val="single" w:sz="4" w:space="0" w:color="auto"/>
              <w:left w:val="single" w:sz="4" w:space="0" w:color="auto"/>
              <w:bottom w:val="single" w:sz="4" w:space="0" w:color="auto"/>
              <w:right w:val="single" w:sz="4" w:space="0" w:color="auto"/>
            </w:tcBorders>
          </w:tcPr>
          <w:p w:rsidR="00661511" w:rsidRPr="00283795" w:rsidP="007D13E0" w14:paraId="1653966B" w14:textId="5024486E">
            <w:pPr>
              <w:spacing w:after="60"/>
              <w:jc w:val="center"/>
            </w:pPr>
            <w:r>
              <w:t>$4</w:t>
            </w:r>
            <w:r w:rsidR="00B840B9">
              <w:t>35</w:t>
            </w:r>
            <w:r w:rsidR="002F42A8">
              <w:t>.00</w:t>
            </w:r>
          </w:p>
        </w:tc>
      </w:tr>
      <w:tr w14:paraId="2BCEBB79" w14:textId="77777777" w:rsidTr="00983022">
        <w:tblPrEx>
          <w:tblW w:w="8095" w:type="dxa"/>
          <w:jc w:val="center"/>
          <w:tblLook w:val="01E0"/>
        </w:tblPrEx>
        <w:trPr>
          <w:trHeight w:val="274"/>
          <w:jc w:val="center"/>
        </w:trPr>
        <w:tc>
          <w:tcPr>
            <w:tcW w:w="2736" w:type="dxa"/>
            <w:tcBorders>
              <w:top w:val="single" w:sz="4" w:space="0" w:color="auto"/>
              <w:left w:val="single" w:sz="4" w:space="0" w:color="auto"/>
              <w:bottom w:val="single" w:sz="4" w:space="0" w:color="auto"/>
              <w:right w:val="single" w:sz="4" w:space="0" w:color="auto"/>
            </w:tcBorders>
            <w:shd w:val="clear" w:color="auto" w:fill="D9D9D9"/>
            <w:hideMark/>
          </w:tcPr>
          <w:p w:rsidR="00661511" w:rsidRPr="00283795" w:rsidP="007D13E0" w14:paraId="604CD471" w14:textId="77777777">
            <w:pPr>
              <w:rPr>
                <w:b/>
              </w:rPr>
            </w:pPr>
            <w:r w:rsidRPr="00283795">
              <w:rPr>
                <w:b/>
              </w:rPr>
              <w:t xml:space="preserve">Total </w:t>
            </w:r>
          </w:p>
        </w:tc>
        <w:tc>
          <w:tcPr>
            <w:tcW w:w="1523" w:type="dxa"/>
            <w:tcBorders>
              <w:top w:val="single" w:sz="4" w:space="0" w:color="auto"/>
              <w:left w:val="single" w:sz="4" w:space="0" w:color="auto"/>
              <w:bottom w:val="single" w:sz="4" w:space="0" w:color="auto"/>
              <w:right w:val="single" w:sz="4" w:space="0" w:color="auto"/>
            </w:tcBorders>
            <w:shd w:val="clear" w:color="auto" w:fill="D9D9D9"/>
            <w:hideMark/>
          </w:tcPr>
          <w:p w:rsidR="00661511" w:rsidRPr="00283795" w:rsidP="007D13E0" w14:paraId="7E7EDB0C" w14:textId="69478B37">
            <w:pPr>
              <w:jc w:val="center"/>
              <w:rPr>
                <w:b/>
              </w:rPr>
            </w:pPr>
            <w:r>
              <w:rPr>
                <w:b/>
              </w:rPr>
              <w:t>240</w:t>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bottom"/>
          </w:tcPr>
          <w:p w:rsidR="00661511" w:rsidRPr="00283795" w:rsidP="007D13E0" w14:paraId="63A6600E" w14:textId="77777777">
            <w:pPr>
              <w:jc w:val="center"/>
              <w:rPr>
                <w:b/>
              </w:rPr>
            </w:pPr>
            <w:r w:rsidRPr="00283795">
              <w:rPr>
                <w:b/>
              </w:rPr>
              <w:t>-</w:t>
            </w:r>
          </w:p>
        </w:tc>
        <w:tc>
          <w:tcPr>
            <w:tcW w:w="1267" w:type="dxa"/>
            <w:tcBorders>
              <w:top w:val="single" w:sz="4" w:space="0" w:color="auto"/>
              <w:left w:val="single" w:sz="4" w:space="0" w:color="auto"/>
              <w:bottom w:val="single" w:sz="4" w:space="0" w:color="auto"/>
              <w:right w:val="single" w:sz="4" w:space="0" w:color="auto"/>
            </w:tcBorders>
            <w:shd w:val="clear" w:color="auto" w:fill="D9D9D9"/>
            <w:vAlign w:val="bottom"/>
          </w:tcPr>
          <w:p w:rsidR="00661511" w:rsidRPr="00283795" w:rsidP="007D13E0" w14:paraId="00BFED4E" w14:textId="77777777">
            <w:pPr>
              <w:jc w:val="center"/>
              <w:rPr>
                <w:b/>
              </w:rPr>
            </w:pPr>
            <w:r>
              <w:rPr>
                <w:b/>
              </w:rPr>
              <w:t>6</w:t>
            </w:r>
          </w:p>
        </w:tc>
        <w:tc>
          <w:tcPr>
            <w:tcW w:w="1558" w:type="dxa"/>
            <w:tcBorders>
              <w:top w:val="single" w:sz="4" w:space="0" w:color="auto"/>
              <w:left w:val="nil"/>
              <w:bottom w:val="single" w:sz="4" w:space="0" w:color="auto"/>
              <w:right w:val="single" w:sz="4" w:space="0" w:color="auto"/>
            </w:tcBorders>
            <w:shd w:val="clear" w:color="auto" w:fill="D9D9D9"/>
          </w:tcPr>
          <w:p w:rsidR="00661511" w:rsidRPr="00283795" w:rsidP="007D13E0" w14:paraId="5DFF723F" w14:textId="187F3FA5">
            <w:pPr>
              <w:jc w:val="center"/>
              <w:rPr>
                <w:b/>
                <w:bCs/>
              </w:rPr>
            </w:pPr>
            <w:r>
              <w:rPr>
                <w:b/>
                <w:bCs/>
              </w:rPr>
              <w:t>$</w:t>
            </w:r>
            <w:r w:rsidR="00B840B9">
              <w:rPr>
                <w:b/>
                <w:bCs/>
              </w:rPr>
              <w:t>6,457.20</w:t>
            </w:r>
          </w:p>
        </w:tc>
      </w:tr>
    </w:tbl>
    <w:p w:rsidR="00AF531B" w:rsidP="00D3014D" w14:paraId="159F436C" w14:textId="77777777">
      <w:pPr>
        <w:pStyle w:val="BodyTextIndent"/>
        <w:tabs>
          <w:tab w:val="left" w:pos="360"/>
        </w:tabs>
        <w:ind w:left="0"/>
        <w:rPr>
          <w:b/>
          <w:bCs/>
          <w:sz w:val="24"/>
          <w:u w:val="single"/>
        </w:rPr>
      </w:pPr>
    </w:p>
    <w:p w:rsidR="003F1C7A" w:rsidP="00D3014D" w14:paraId="5EAE4E01" w14:textId="47A164A7">
      <w:pPr>
        <w:pStyle w:val="BodyTextIndent"/>
        <w:tabs>
          <w:tab w:val="left" w:pos="360"/>
        </w:tabs>
        <w:ind w:left="0"/>
        <w:rPr>
          <w:b/>
          <w:bCs/>
          <w:sz w:val="24"/>
        </w:rPr>
      </w:pPr>
      <w:r>
        <w:rPr>
          <w:b/>
          <w:bCs/>
          <w:sz w:val="24"/>
          <w:u w:val="single"/>
        </w:rPr>
        <w:t>OTHER SUPPORTING</w:t>
      </w:r>
      <w:r>
        <w:rPr>
          <w:b/>
          <w:bCs/>
          <w:sz w:val="24"/>
          <w:u w:val="single"/>
        </w:rPr>
        <w:t xml:space="preserve"> INFORMATION</w:t>
      </w:r>
      <w:r>
        <w:rPr>
          <w:b/>
          <w:bCs/>
          <w:sz w:val="24"/>
        </w:rPr>
        <w:t xml:space="preserve"> </w:t>
      </w:r>
    </w:p>
    <w:p w:rsidR="003F1C7A" w:rsidP="00D3014D" w14:paraId="5FF36BA1" w14:textId="77777777">
      <w:pPr>
        <w:pStyle w:val="Header"/>
        <w:widowControl/>
        <w:tabs>
          <w:tab w:val="clear" w:pos="4320"/>
          <w:tab w:val="clear" w:pos="8640"/>
        </w:tabs>
        <w:rPr>
          <w:snapToGrid/>
        </w:rPr>
      </w:pPr>
    </w:p>
    <w:p w:rsidR="003F1C7A" w14:paraId="1874F594" w14:textId="17F51DEC">
      <w:pPr>
        <w:rPr>
          <w:b/>
        </w:rPr>
      </w:pPr>
      <w:r>
        <w:rPr>
          <w:b/>
        </w:rPr>
        <w:t xml:space="preserve">REQUESTED APPROVAL DATE: </w:t>
      </w:r>
      <w:r w:rsidRPr="00F86D92" w:rsidR="00AE5703">
        <w:rPr>
          <w:bCs/>
        </w:rPr>
        <w:t>October 1, 2026</w:t>
      </w:r>
    </w:p>
    <w:p w:rsidR="00F96EE1" w14:paraId="59FDEC6E" w14:textId="77777777">
      <w:pPr>
        <w:rPr>
          <w:b/>
        </w:rPr>
      </w:pPr>
    </w:p>
    <w:p w:rsidR="003F1C7A" w14:paraId="7D64249B" w14:textId="001A0431">
      <w:pPr>
        <w:rPr>
          <w:bCs/>
        </w:rPr>
      </w:pPr>
      <w:r>
        <w:rPr>
          <w:b/>
        </w:rPr>
        <w:t>NAME OF CONTACT PERSON:</w:t>
      </w:r>
      <w:r w:rsidR="00651D17">
        <w:t xml:space="preserve"> </w:t>
      </w:r>
      <w:r w:rsidR="00733C47">
        <w:t>David Nehrt-Flores</w:t>
      </w:r>
      <w:r w:rsidR="00F96EE1">
        <w:t>, Social Science Analyst</w:t>
      </w:r>
    </w:p>
    <w:p w:rsidR="003F1C7A" w14:paraId="05DD36B0" w14:textId="77777777"/>
    <w:p w:rsidR="0037375D" w14:paraId="1287B277" w14:textId="2A9B1E65">
      <w:pPr>
        <w:rPr>
          <w:b/>
        </w:rPr>
      </w:pPr>
      <w:r>
        <w:rPr>
          <w:b/>
        </w:rPr>
        <w:t xml:space="preserve">TELEPHONE NUMBER: </w:t>
      </w:r>
      <w:r w:rsidR="00651D17">
        <w:t>202-</w:t>
      </w:r>
      <w:r w:rsidR="00CE3CBB">
        <w:t>893-6008</w:t>
      </w:r>
    </w:p>
    <w:p w:rsidR="0037375D" w14:paraId="7AD63F5E" w14:textId="77777777"/>
    <w:p w:rsidR="003F1C7A" w14:paraId="0849E593" w14:textId="737FE7B9">
      <w:pPr>
        <w:tabs>
          <w:tab w:val="left" w:pos="5670"/>
        </w:tabs>
        <w:suppressAutoHyphens/>
      </w:pPr>
      <w:r>
        <w:rPr>
          <w:b/>
        </w:rPr>
        <w:t>DEPARTMENT</w:t>
      </w:r>
      <w:r w:rsidR="0037375D">
        <w:rPr>
          <w:b/>
        </w:rPr>
        <w:t>/O</w:t>
      </w:r>
      <w:r>
        <w:rPr>
          <w:b/>
        </w:rPr>
        <w:t>FFICE</w:t>
      </w:r>
      <w:r w:rsidR="0037375D">
        <w:rPr>
          <w:b/>
        </w:rPr>
        <w:t>/BUREAU</w:t>
      </w:r>
      <w:r w:rsidR="00A54E27">
        <w:rPr>
          <w:b/>
        </w:rPr>
        <w:t xml:space="preserve">: </w:t>
      </w:r>
      <w:r w:rsidR="00F96EE1">
        <w:t>U.</w:t>
      </w:r>
      <w:r w:rsidRPr="00DC3E15" w:rsidR="00F96EE1">
        <w:t>S. Department of Health and Human Services, Office of the Assistant Secretary for Planning and Evaluation, Division of Children and Youth Policy</w:t>
      </w:r>
    </w:p>
    <w:sectPr>
      <w:footerReference w:type="default" r:id="rId8"/>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1C7A" w14:paraId="1503019C"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F177D6">
      <w:rPr>
        <w:rStyle w:val="PageNumber"/>
        <w:noProof/>
        <w:sz w:val="20"/>
        <w:szCs w:val="20"/>
      </w:rPr>
      <w:t>1</w:t>
    </w:r>
    <w:r>
      <w:rPr>
        <w:rStyle w:val="PageNumber"/>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012D7B"/>
    <w:multiLevelType w:val="singleLevel"/>
    <w:tmpl w:val="44735331"/>
    <w:lvl w:ilvl="0">
      <w:start w:val="0"/>
      <w:numFmt w:val="bullet"/>
      <w:lvlText w:val="·"/>
      <w:lvlJc w:val="left"/>
      <w:pPr>
        <w:tabs>
          <w:tab w:val="num" w:pos="1440"/>
        </w:tabs>
        <w:ind w:left="1440" w:hanging="360"/>
      </w:pPr>
      <w:rPr>
        <w:rFonts w:ascii="Symbol" w:hAnsi="Symbol" w:cs="Symbol" w:hint="default"/>
        <w:color w:val="000000"/>
      </w:rPr>
    </w:lvl>
  </w:abstractNum>
  <w:abstractNum w:abstractNumId="1">
    <w:nsid w:val="01E5509A"/>
    <w:multiLevelType w:val="hybridMultilevel"/>
    <w:tmpl w:val="6B7A9A8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5">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216C550A"/>
    <w:multiLevelType w:val="singleLevel"/>
    <w:tmpl w:val="241A6F21"/>
    <w:lvl w:ilvl="0">
      <w:start w:val="0"/>
      <w:numFmt w:val="bullet"/>
      <w:lvlText w:val="n"/>
      <w:lvlJc w:val="left"/>
      <w:pPr>
        <w:tabs>
          <w:tab w:val="num" w:pos="1800"/>
        </w:tabs>
        <w:ind w:left="1800" w:hanging="576"/>
      </w:pPr>
      <w:rPr>
        <w:rFonts w:ascii="Wingdings" w:hAnsi="Wingdings" w:cs="Wingdings" w:hint="default"/>
        <w:color w:val="000000"/>
      </w:rPr>
    </w:lvl>
  </w:abstractNum>
  <w:abstractNum w:abstractNumId="7">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2E645C6B"/>
    <w:multiLevelType w:val="singleLevel"/>
    <w:tmpl w:val="4DA19B50"/>
    <w:lvl w:ilvl="0">
      <w:start w:val="0"/>
      <w:numFmt w:val="bullet"/>
      <w:lvlText w:val="·"/>
      <w:lvlJc w:val="left"/>
      <w:pPr>
        <w:tabs>
          <w:tab w:val="num" w:pos="1440"/>
        </w:tabs>
        <w:ind w:left="1440" w:hanging="360"/>
      </w:pPr>
      <w:rPr>
        <w:rFonts w:ascii="Symbol" w:hAnsi="Symbol" w:cs="Symbol" w:hint="default"/>
        <w:color w:val="000000"/>
      </w:rPr>
    </w:lvl>
  </w:abstractNum>
  <w:abstractNum w:abstractNumId="9">
    <w:nsid w:val="300746F5"/>
    <w:multiLevelType w:val="hybridMultilevel"/>
    <w:tmpl w:val="B8AE794E"/>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0">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1">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549F1852"/>
    <w:multiLevelType w:val="multilevel"/>
    <w:tmpl w:val="6B7A9A8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5">
    <w:nsid w:val="6C0D07D9"/>
    <w:multiLevelType w:val="hybridMultilevel"/>
    <w:tmpl w:val="9BA242EC"/>
    <w:lvl w:ilvl="0">
      <w:start w:val="1"/>
      <w:numFmt w:val="decimal"/>
      <w:lvlText w:val="%1."/>
      <w:lvlJc w:val="left"/>
      <w:pPr>
        <w:tabs>
          <w:tab w:val="num" w:pos="1170"/>
        </w:tabs>
        <w:ind w:left="1170" w:hanging="360"/>
      </w:pPr>
      <w:rPr>
        <w:b/>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6">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17">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18">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905605424">
    <w:abstractNumId w:val="12"/>
  </w:num>
  <w:num w:numId="2" w16cid:durableId="1513838915">
    <w:abstractNumId w:val="17"/>
  </w:num>
  <w:num w:numId="3" w16cid:durableId="1341272869">
    <w:abstractNumId w:val="16"/>
  </w:num>
  <w:num w:numId="4" w16cid:durableId="330448235">
    <w:abstractNumId w:val="18"/>
  </w:num>
  <w:num w:numId="5" w16cid:durableId="2117601695">
    <w:abstractNumId w:val="4"/>
  </w:num>
  <w:num w:numId="6" w16cid:durableId="1829175881">
    <w:abstractNumId w:val="2"/>
  </w:num>
  <w:num w:numId="7" w16cid:durableId="1622305548">
    <w:abstractNumId w:val="10"/>
  </w:num>
  <w:num w:numId="8" w16cid:durableId="235867574">
    <w:abstractNumId w:val="14"/>
  </w:num>
  <w:num w:numId="9" w16cid:durableId="1248272345">
    <w:abstractNumId w:val="11"/>
  </w:num>
  <w:num w:numId="10" w16cid:durableId="601304533">
    <w:abstractNumId w:val="3"/>
  </w:num>
  <w:num w:numId="11" w16cid:durableId="1256329398">
    <w:abstractNumId w:val="5"/>
  </w:num>
  <w:num w:numId="12" w16cid:durableId="1790002564">
    <w:abstractNumId w:val="7"/>
  </w:num>
  <w:num w:numId="13" w16cid:durableId="1105535382">
    <w:abstractNumId w:val="1"/>
  </w:num>
  <w:num w:numId="14" w16cid:durableId="1166938279">
    <w:abstractNumId w:val="9"/>
  </w:num>
  <w:num w:numId="15" w16cid:durableId="1798987411">
    <w:abstractNumId w:val="15"/>
  </w:num>
  <w:num w:numId="16" w16cid:durableId="406348276">
    <w:abstractNumId w:val="13"/>
  </w:num>
  <w:num w:numId="17" w16cid:durableId="1368338127">
    <w:abstractNumId w:val="0"/>
  </w:num>
  <w:num w:numId="18" w16cid:durableId="829642311">
    <w:abstractNumId w:val="8"/>
  </w:num>
  <w:num w:numId="19" w16cid:durableId="14465333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F5B"/>
    <w:rsid w:val="00030FD7"/>
    <w:rsid w:val="00061984"/>
    <w:rsid w:val="000643AC"/>
    <w:rsid w:val="00064B46"/>
    <w:rsid w:val="00065CB8"/>
    <w:rsid w:val="00086681"/>
    <w:rsid w:val="000873BB"/>
    <w:rsid w:val="00094173"/>
    <w:rsid w:val="00095F8A"/>
    <w:rsid w:val="000A3F01"/>
    <w:rsid w:val="000C0DBD"/>
    <w:rsid w:val="000D2480"/>
    <w:rsid w:val="000D7146"/>
    <w:rsid w:val="000E34B2"/>
    <w:rsid w:val="000E691C"/>
    <w:rsid w:val="0012644F"/>
    <w:rsid w:val="00134765"/>
    <w:rsid w:val="0013517A"/>
    <w:rsid w:val="00135CA7"/>
    <w:rsid w:val="00137D50"/>
    <w:rsid w:val="001508E9"/>
    <w:rsid w:val="00154BC5"/>
    <w:rsid w:val="00154E4A"/>
    <w:rsid w:val="00154F0B"/>
    <w:rsid w:val="00155CCF"/>
    <w:rsid w:val="00173C08"/>
    <w:rsid w:val="00195DC8"/>
    <w:rsid w:val="0019665E"/>
    <w:rsid w:val="00197126"/>
    <w:rsid w:val="001B255A"/>
    <w:rsid w:val="001B3104"/>
    <w:rsid w:val="001C0221"/>
    <w:rsid w:val="00214EFB"/>
    <w:rsid w:val="0023179D"/>
    <w:rsid w:val="00236C93"/>
    <w:rsid w:val="002401F1"/>
    <w:rsid w:val="00241B9B"/>
    <w:rsid w:val="00243FA9"/>
    <w:rsid w:val="00253A24"/>
    <w:rsid w:val="0025613A"/>
    <w:rsid w:val="002621C5"/>
    <w:rsid w:val="0026788C"/>
    <w:rsid w:val="002711EE"/>
    <w:rsid w:val="00283795"/>
    <w:rsid w:val="00290382"/>
    <w:rsid w:val="002B2FE0"/>
    <w:rsid w:val="002B7099"/>
    <w:rsid w:val="002C31CE"/>
    <w:rsid w:val="002D6423"/>
    <w:rsid w:val="002E2C45"/>
    <w:rsid w:val="002F42A8"/>
    <w:rsid w:val="002F4EB0"/>
    <w:rsid w:val="002F71F6"/>
    <w:rsid w:val="003066C5"/>
    <w:rsid w:val="00310D6A"/>
    <w:rsid w:val="00311FFC"/>
    <w:rsid w:val="00313B5C"/>
    <w:rsid w:val="003177CE"/>
    <w:rsid w:val="00322F61"/>
    <w:rsid w:val="003327B2"/>
    <w:rsid w:val="00334DE0"/>
    <w:rsid w:val="003570D6"/>
    <w:rsid w:val="00362A9F"/>
    <w:rsid w:val="00364D57"/>
    <w:rsid w:val="003653D2"/>
    <w:rsid w:val="0037375D"/>
    <w:rsid w:val="003767B8"/>
    <w:rsid w:val="0038700D"/>
    <w:rsid w:val="00390D6F"/>
    <w:rsid w:val="003961AE"/>
    <w:rsid w:val="003A5273"/>
    <w:rsid w:val="003D2442"/>
    <w:rsid w:val="003D59BC"/>
    <w:rsid w:val="003E3538"/>
    <w:rsid w:val="003F1C7A"/>
    <w:rsid w:val="0040217A"/>
    <w:rsid w:val="00410FC8"/>
    <w:rsid w:val="0041546D"/>
    <w:rsid w:val="00433D4D"/>
    <w:rsid w:val="004341C7"/>
    <w:rsid w:val="004347F9"/>
    <w:rsid w:val="00447A08"/>
    <w:rsid w:val="004649FE"/>
    <w:rsid w:val="00487474"/>
    <w:rsid w:val="00490704"/>
    <w:rsid w:val="0049728B"/>
    <w:rsid w:val="004B24AA"/>
    <w:rsid w:val="004C04D4"/>
    <w:rsid w:val="004C5FB8"/>
    <w:rsid w:val="004D5D53"/>
    <w:rsid w:val="004D7737"/>
    <w:rsid w:val="004F46E8"/>
    <w:rsid w:val="004F4E60"/>
    <w:rsid w:val="0050223C"/>
    <w:rsid w:val="00525D6B"/>
    <w:rsid w:val="00533765"/>
    <w:rsid w:val="00533F7A"/>
    <w:rsid w:val="00545586"/>
    <w:rsid w:val="005528E8"/>
    <w:rsid w:val="005570A2"/>
    <w:rsid w:val="00560B88"/>
    <w:rsid w:val="00560BC3"/>
    <w:rsid w:val="00562384"/>
    <w:rsid w:val="00570F0C"/>
    <w:rsid w:val="00573B07"/>
    <w:rsid w:val="0057509F"/>
    <w:rsid w:val="00582EAC"/>
    <w:rsid w:val="005A626C"/>
    <w:rsid w:val="005B6A6F"/>
    <w:rsid w:val="005C5A7C"/>
    <w:rsid w:val="005E5CA4"/>
    <w:rsid w:val="0062691C"/>
    <w:rsid w:val="00627FE5"/>
    <w:rsid w:val="0064021F"/>
    <w:rsid w:val="00644611"/>
    <w:rsid w:val="00651D17"/>
    <w:rsid w:val="00661511"/>
    <w:rsid w:val="006853C6"/>
    <w:rsid w:val="00691D00"/>
    <w:rsid w:val="00695D21"/>
    <w:rsid w:val="006B59C3"/>
    <w:rsid w:val="006D4603"/>
    <w:rsid w:val="006E3A5B"/>
    <w:rsid w:val="0070087F"/>
    <w:rsid w:val="007037E4"/>
    <w:rsid w:val="00724D3E"/>
    <w:rsid w:val="00730482"/>
    <w:rsid w:val="00733C47"/>
    <w:rsid w:val="00741F5A"/>
    <w:rsid w:val="007444AB"/>
    <w:rsid w:val="00744F5B"/>
    <w:rsid w:val="00780C5B"/>
    <w:rsid w:val="00782A4F"/>
    <w:rsid w:val="00787944"/>
    <w:rsid w:val="007A1070"/>
    <w:rsid w:val="007A2FAD"/>
    <w:rsid w:val="007A43E4"/>
    <w:rsid w:val="007A516E"/>
    <w:rsid w:val="007B7C79"/>
    <w:rsid w:val="007C3943"/>
    <w:rsid w:val="007C6110"/>
    <w:rsid w:val="007C6907"/>
    <w:rsid w:val="007C75F2"/>
    <w:rsid w:val="007D13E0"/>
    <w:rsid w:val="007D2536"/>
    <w:rsid w:val="007E0E8B"/>
    <w:rsid w:val="007E55EA"/>
    <w:rsid w:val="007F7A3C"/>
    <w:rsid w:val="007F7CEB"/>
    <w:rsid w:val="00820CD1"/>
    <w:rsid w:val="00836CFE"/>
    <w:rsid w:val="008651FE"/>
    <w:rsid w:val="00876C6D"/>
    <w:rsid w:val="00894F06"/>
    <w:rsid w:val="008A34D2"/>
    <w:rsid w:val="008C333C"/>
    <w:rsid w:val="008D30E1"/>
    <w:rsid w:val="008F31B2"/>
    <w:rsid w:val="00911FB3"/>
    <w:rsid w:val="00923146"/>
    <w:rsid w:val="0092675E"/>
    <w:rsid w:val="009345DB"/>
    <w:rsid w:val="00952563"/>
    <w:rsid w:val="00965CBF"/>
    <w:rsid w:val="00973410"/>
    <w:rsid w:val="00982AE6"/>
    <w:rsid w:val="00983022"/>
    <w:rsid w:val="00986ED4"/>
    <w:rsid w:val="00995CCD"/>
    <w:rsid w:val="009A61CB"/>
    <w:rsid w:val="009A7E60"/>
    <w:rsid w:val="009B15F5"/>
    <w:rsid w:val="009B5EAA"/>
    <w:rsid w:val="009B6047"/>
    <w:rsid w:val="009C03BB"/>
    <w:rsid w:val="009C5339"/>
    <w:rsid w:val="009C5740"/>
    <w:rsid w:val="009C72F7"/>
    <w:rsid w:val="009E1BBC"/>
    <w:rsid w:val="009E3F00"/>
    <w:rsid w:val="009E6675"/>
    <w:rsid w:val="009F51FB"/>
    <w:rsid w:val="00A05654"/>
    <w:rsid w:val="00A24D29"/>
    <w:rsid w:val="00A31E6E"/>
    <w:rsid w:val="00A31FCC"/>
    <w:rsid w:val="00A34659"/>
    <w:rsid w:val="00A36176"/>
    <w:rsid w:val="00A4593E"/>
    <w:rsid w:val="00A47493"/>
    <w:rsid w:val="00A519D0"/>
    <w:rsid w:val="00A54E27"/>
    <w:rsid w:val="00A679CF"/>
    <w:rsid w:val="00A8739B"/>
    <w:rsid w:val="00A96A4C"/>
    <w:rsid w:val="00AA071E"/>
    <w:rsid w:val="00AA2819"/>
    <w:rsid w:val="00AB7A36"/>
    <w:rsid w:val="00AC00D6"/>
    <w:rsid w:val="00AD34F7"/>
    <w:rsid w:val="00AD43C6"/>
    <w:rsid w:val="00AD78D5"/>
    <w:rsid w:val="00AE5703"/>
    <w:rsid w:val="00AF531B"/>
    <w:rsid w:val="00B103B9"/>
    <w:rsid w:val="00B10887"/>
    <w:rsid w:val="00B3770A"/>
    <w:rsid w:val="00B420F0"/>
    <w:rsid w:val="00B433EC"/>
    <w:rsid w:val="00B545A3"/>
    <w:rsid w:val="00B56DA9"/>
    <w:rsid w:val="00B82C83"/>
    <w:rsid w:val="00B840B9"/>
    <w:rsid w:val="00B919B5"/>
    <w:rsid w:val="00B95D43"/>
    <w:rsid w:val="00BA6C9D"/>
    <w:rsid w:val="00BA7EF2"/>
    <w:rsid w:val="00BE25F2"/>
    <w:rsid w:val="00BF5D81"/>
    <w:rsid w:val="00C030C5"/>
    <w:rsid w:val="00C05E33"/>
    <w:rsid w:val="00C2243F"/>
    <w:rsid w:val="00C501EC"/>
    <w:rsid w:val="00C64A82"/>
    <w:rsid w:val="00C805FE"/>
    <w:rsid w:val="00C97A73"/>
    <w:rsid w:val="00C97DD1"/>
    <w:rsid w:val="00CA17D0"/>
    <w:rsid w:val="00CA2658"/>
    <w:rsid w:val="00CB5D2A"/>
    <w:rsid w:val="00CC49B9"/>
    <w:rsid w:val="00CD6016"/>
    <w:rsid w:val="00CD6225"/>
    <w:rsid w:val="00CE3C09"/>
    <w:rsid w:val="00CE3CBB"/>
    <w:rsid w:val="00CF37F4"/>
    <w:rsid w:val="00CF61A0"/>
    <w:rsid w:val="00D014F3"/>
    <w:rsid w:val="00D1591A"/>
    <w:rsid w:val="00D169D7"/>
    <w:rsid w:val="00D25E44"/>
    <w:rsid w:val="00D3014D"/>
    <w:rsid w:val="00D35FFD"/>
    <w:rsid w:val="00D410BD"/>
    <w:rsid w:val="00D476F1"/>
    <w:rsid w:val="00D52594"/>
    <w:rsid w:val="00D834AD"/>
    <w:rsid w:val="00D92898"/>
    <w:rsid w:val="00D93A22"/>
    <w:rsid w:val="00D974EA"/>
    <w:rsid w:val="00DA1E5D"/>
    <w:rsid w:val="00DB65C5"/>
    <w:rsid w:val="00DC35AF"/>
    <w:rsid w:val="00DC3E15"/>
    <w:rsid w:val="00DD39FE"/>
    <w:rsid w:val="00DD449B"/>
    <w:rsid w:val="00DE7D69"/>
    <w:rsid w:val="00E006DA"/>
    <w:rsid w:val="00E028EF"/>
    <w:rsid w:val="00E12090"/>
    <w:rsid w:val="00E1351B"/>
    <w:rsid w:val="00E2367F"/>
    <w:rsid w:val="00E26798"/>
    <w:rsid w:val="00E315FE"/>
    <w:rsid w:val="00E40AFD"/>
    <w:rsid w:val="00E46B3B"/>
    <w:rsid w:val="00E61A00"/>
    <w:rsid w:val="00E70750"/>
    <w:rsid w:val="00E72B46"/>
    <w:rsid w:val="00EA764B"/>
    <w:rsid w:val="00EB3679"/>
    <w:rsid w:val="00EB7AA5"/>
    <w:rsid w:val="00EC2355"/>
    <w:rsid w:val="00EC2651"/>
    <w:rsid w:val="00ED5DDD"/>
    <w:rsid w:val="00EE11F2"/>
    <w:rsid w:val="00F00141"/>
    <w:rsid w:val="00F1088F"/>
    <w:rsid w:val="00F16868"/>
    <w:rsid w:val="00F177D6"/>
    <w:rsid w:val="00F17B19"/>
    <w:rsid w:val="00F3739D"/>
    <w:rsid w:val="00F41026"/>
    <w:rsid w:val="00F525EC"/>
    <w:rsid w:val="00F553A2"/>
    <w:rsid w:val="00F56270"/>
    <w:rsid w:val="00F703AB"/>
    <w:rsid w:val="00F73A47"/>
    <w:rsid w:val="00F818B9"/>
    <w:rsid w:val="00F86BD1"/>
    <w:rsid w:val="00F86D92"/>
    <w:rsid w:val="00F9176F"/>
    <w:rsid w:val="00F94A38"/>
    <w:rsid w:val="00F96D02"/>
    <w:rsid w:val="00F96EE1"/>
    <w:rsid w:val="00FA4630"/>
    <w:rsid w:val="00FA50B2"/>
    <w:rsid w:val="00FA73D5"/>
    <w:rsid w:val="00FD0796"/>
    <w:rsid w:val="00FD1978"/>
    <w:rsid w:val="00FE1387"/>
    <w:rsid w:val="00FF3765"/>
    <w:rsid w:val="0A5C99B9"/>
    <w:rsid w:val="0A6D6040"/>
    <w:rsid w:val="326C10CA"/>
    <w:rsid w:val="52CB27A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75D06A39"/>
  <w15:chartTrackingRefBased/>
  <w15:docId w15:val="{C478A6CF-B02D-4B8D-8F2F-DDE0BABBA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ind w:right="-360"/>
      <w:outlineLvl w:val="0"/>
    </w:pPr>
    <w:rPr>
      <w:b/>
      <w:bCs/>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outlineLvl w:val="3"/>
    </w:pPr>
    <w:rPr>
      <w:b/>
      <w:bCs/>
      <w:u w:val="single"/>
    </w:rPr>
  </w:style>
  <w:style w:type="paragraph" w:styleId="Heading5">
    <w:name w:val="heading 5"/>
    <w:basedOn w:val="Normal"/>
    <w:next w:val="Normal"/>
    <w:qFormat/>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widowControl w:val="0"/>
      <w:tabs>
        <w:tab w:val="center" w:pos="4320"/>
        <w:tab w:val="right" w:pos="8640"/>
      </w:tabs>
    </w:pPr>
    <w:rPr>
      <w:snapToGrid w:val="0"/>
    </w:rPr>
  </w:style>
  <w:style w:type="paragraph" w:styleId="BodyText">
    <w:name w:val="Body Text"/>
    <w:basedOn w:val="Normal"/>
    <w:semiHidden/>
    <w:pPr>
      <w:widowControl w:val="0"/>
    </w:pPr>
    <w:rPr>
      <w:i/>
      <w:iCs/>
      <w:snapToGrid w:val="0"/>
      <w:sz w:val="20"/>
      <w:szCs w:val="20"/>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Indent">
    <w:name w:val="Body Text Indent"/>
    <w:basedOn w:val="Normal"/>
    <w:semiHidden/>
    <w:pPr>
      <w:ind w:left="288"/>
    </w:pPr>
    <w:rPr>
      <w:sz w:val="20"/>
      <w:szCs w:val="20"/>
      <w:lang w:eastAsia="zh-CN"/>
    </w:rPr>
  </w:style>
  <w:style w:type="paragraph" w:styleId="BodyTextIndent3">
    <w:name w:val="Body Text Indent 3"/>
    <w:basedOn w:val="Normal"/>
    <w:semiHidden/>
    <w:pPr>
      <w:ind w:left="1440" w:hanging="720"/>
    </w:pPr>
    <w:rPr>
      <w:lang w:eastAsia="zh-CN"/>
    </w:rPr>
  </w:style>
  <w:style w:type="paragraph" w:styleId="NormalWeb">
    <w:name w:val="Normal (Web)"/>
    <w:basedOn w:val="Normal"/>
    <w:semiHidden/>
    <w:pPr>
      <w:spacing w:before="100" w:beforeAutospacing="1" w:after="100" w:afterAutospacing="1"/>
    </w:pPr>
    <w:rPr>
      <w:color w:val="000000"/>
    </w:rPr>
  </w:style>
  <w:style w:type="paragraph" w:styleId="BalloonText">
    <w:name w:val="Balloon Text"/>
    <w:basedOn w:val="Normal"/>
    <w:semiHidden/>
    <w:rPr>
      <w:rFonts w:ascii="Tahoma" w:hAnsi="Tahoma" w:cs="Tahoma"/>
      <w:sz w:val="16"/>
      <w:szCs w:val="16"/>
    </w:rPr>
  </w:style>
  <w:style w:type="character" w:styleId="Hyperlink">
    <w:name w:val="Hyperlink"/>
    <w:semiHidden/>
    <w:rPr>
      <w:color w:val="0000FF"/>
      <w:u w:val="single"/>
    </w:rPr>
  </w:style>
  <w:style w:type="paragraph" w:styleId="ListParagraph">
    <w:name w:val="List Paragraph"/>
    <w:basedOn w:val="Normal"/>
    <w:uiPriority w:val="34"/>
    <w:qFormat/>
    <w:rsid w:val="00E26798"/>
    <w:pPr>
      <w:ind w:left="720"/>
    </w:pPr>
  </w:style>
  <w:style w:type="paragraph" w:styleId="FootnoteText">
    <w:name w:val="footnote text"/>
    <w:basedOn w:val="Normal"/>
    <w:link w:val="FootnoteTextChar"/>
    <w:uiPriority w:val="99"/>
    <w:semiHidden/>
    <w:unhideWhenUsed/>
    <w:rsid w:val="00322F61"/>
    <w:rPr>
      <w:rFonts w:ascii="Calibri" w:eastAsia="Calibri" w:hAnsi="Calibri"/>
      <w:sz w:val="20"/>
      <w:szCs w:val="20"/>
    </w:rPr>
  </w:style>
  <w:style w:type="character" w:customStyle="1" w:styleId="FootnoteTextChar">
    <w:name w:val="Footnote Text Char"/>
    <w:link w:val="FootnoteText"/>
    <w:uiPriority w:val="99"/>
    <w:semiHidden/>
    <w:rsid w:val="00322F61"/>
    <w:rPr>
      <w:rFonts w:ascii="Calibri" w:eastAsia="Calibri" w:hAnsi="Calibri"/>
    </w:rPr>
  </w:style>
  <w:style w:type="character" w:styleId="FootnoteReference">
    <w:name w:val="footnote reference"/>
    <w:uiPriority w:val="99"/>
    <w:semiHidden/>
    <w:unhideWhenUsed/>
    <w:rsid w:val="00322F61"/>
    <w:rPr>
      <w:vertAlign w:val="superscript"/>
    </w:rPr>
  </w:style>
  <w:style w:type="paragraph" w:styleId="EndnoteText">
    <w:name w:val="endnote text"/>
    <w:basedOn w:val="Normal"/>
    <w:link w:val="EndnoteTextChar"/>
    <w:uiPriority w:val="99"/>
    <w:semiHidden/>
    <w:unhideWhenUsed/>
    <w:rsid w:val="00134765"/>
    <w:rPr>
      <w:rFonts w:ascii="Calibri" w:eastAsia="Calibri" w:hAnsi="Calibri"/>
      <w:sz w:val="20"/>
      <w:szCs w:val="20"/>
    </w:rPr>
  </w:style>
  <w:style w:type="character" w:customStyle="1" w:styleId="EndnoteTextChar">
    <w:name w:val="Endnote Text Char"/>
    <w:link w:val="EndnoteText"/>
    <w:uiPriority w:val="99"/>
    <w:semiHidden/>
    <w:rsid w:val="00134765"/>
    <w:rPr>
      <w:rFonts w:ascii="Calibri" w:eastAsia="Calibri" w:hAnsi="Calibri"/>
    </w:rPr>
  </w:style>
  <w:style w:type="character" w:styleId="EndnoteReference">
    <w:name w:val="endnote reference"/>
    <w:uiPriority w:val="99"/>
    <w:semiHidden/>
    <w:unhideWhenUsed/>
    <w:rsid w:val="00134765"/>
    <w:rPr>
      <w:vertAlign w:val="superscript"/>
    </w:rPr>
  </w:style>
  <w:style w:type="character" w:styleId="CommentReference">
    <w:name w:val="annotation reference"/>
    <w:uiPriority w:val="99"/>
    <w:semiHidden/>
    <w:unhideWhenUsed/>
    <w:rsid w:val="00CF37F4"/>
    <w:rPr>
      <w:sz w:val="16"/>
      <w:szCs w:val="16"/>
    </w:rPr>
  </w:style>
  <w:style w:type="paragraph" w:styleId="CommentText">
    <w:name w:val="annotation text"/>
    <w:basedOn w:val="Normal"/>
    <w:link w:val="CommentTextChar"/>
    <w:uiPriority w:val="99"/>
    <w:unhideWhenUsed/>
    <w:rsid w:val="00CF37F4"/>
    <w:pPr>
      <w:spacing w:after="200"/>
    </w:pPr>
    <w:rPr>
      <w:rFonts w:ascii="Calibri" w:eastAsia="MS Mincho" w:hAnsi="Calibri" w:cs="Arial"/>
      <w:sz w:val="20"/>
      <w:szCs w:val="20"/>
    </w:rPr>
  </w:style>
  <w:style w:type="character" w:customStyle="1" w:styleId="CommentTextChar">
    <w:name w:val="Comment Text Char"/>
    <w:link w:val="CommentText"/>
    <w:uiPriority w:val="99"/>
    <w:rsid w:val="00CF37F4"/>
    <w:rPr>
      <w:rFonts w:ascii="Calibri" w:eastAsia="MS Mincho" w:hAnsi="Calibri" w:cs="Arial"/>
    </w:rPr>
  </w:style>
  <w:style w:type="paragraph" w:styleId="CommentSubject">
    <w:name w:val="annotation subject"/>
    <w:basedOn w:val="CommentText"/>
    <w:next w:val="CommentText"/>
    <w:link w:val="CommentSubjectChar"/>
    <w:uiPriority w:val="99"/>
    <w:semiHidden/>
    <w:unhideWhenUsed/>
    <w:rsid w:val="008C333C"/>
    <w:pPr>
      <w:spacing w:after="0"/>
    </w:pPr>
    <w:rPr>
      <w:rFonts w:ascii="Times New Roman" w:eastAsia="Times New Roman" w:hAnsi="Times New Roman" w:cs="Times New Roman"/>
      <w:b/>
      <w:bCs/>
    </w:rPr>
  </w:style>
  <w:style w:type="character" w:customStyle="1" w:styleId="CommentSubjectChar">
    <w:name w:val="Comment Subject Char"/>
    <w:link w:val="CommentSubject"/>
    <w:uiPriority w:val="99"/>
    <w:semiHidden/>
    <w:rsid w:val="008C333C"/>
    <w:rPr>
      <w:rFonts w:ascii="Calibri" w:eastAsia="MS Mincho" w:hAnsi="Calibri" w:cs="Arial"/>
      <w:b/>
      <w:bCs/>
    </w:rPr>
  </w:style>
  <w:style w:type="paragraph" w:styleId="Revision">
    <w:name w:val="Revision"/>
    <w:hidden/>
    <w:uiPriority w:val="99"/>
    <w:semiHidden/>
    <w:rsid w:val="008F31B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5d63ae-758d-42ca-be1b-067ac793fa58">
      <Terms xmlns="http://schemas.microsoft.com/office/infopath/2007/PartnerControls"/>
    </lcf76f155ced4ddcb4097134ff3c332f>
    <TaxCatchAll xmlns="8e022c51-0240-47ac-b7b0-09a2f308677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38BBDF06CA0B544A8EBCCA4D63AB5E4" ma:contentTypeVersion="10" ma:contentTypeDescription="Create a new document." ma:contentTypeScope="" ma:versionID="9732a1e2e2c92409aaff1322af2c1930">
  <xsd:schema xmlns:xsd="http://www.w3.org/2001/XMLSchema" xmlns:xs="http://www.w3.org/2001/XMLSchema" xmlns:p="http://schemas.microsoft.com/office/2006/metadata/properties" xmlns:ns2="c55d63ae-758d-42ca-be1b-067ac793fa58" xmlns:ns3="8e022c51-0240-47ac-b7b0-09a2f3086777" targetNamespace="http://schemas.microsoft.com/office/2006/metadata/properties" ma:root="true" ma:fieldsID="0313ba45921416beddd25270970f62de" ns2:_="" ns3:_="">
    <xsd:import namespace="c55d63ae-758d-42ca-be1b-067ac793fa58"/>
    <xsd:import namespace="8e022c51-0240-47ac-b7b0-09a2f30867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d63ae-758d-42ca-be1b-067ac793f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ae6c5d7-b21f-4aaa-ac91-296ecc6194c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e022c51-0240-47ac-b7b0-09a2f308677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fd99806-16f3-4df3-92c8-fd31e1ef5391}" ma:internalName="TaxCatchAll" ma:showField="CatchAllData" ma:web="8e022c51-0240-47ac-b7b0-09a2f3086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7FB0F4-71CB-45A8-A4A3-6411FCC0C448}">
  <ds:schemaRefs>
    <ds:schemaRef ds:uri="http://schemas.openxmlformats.org/officeDocument/2006/bibliography"/>
  </ds:schemaRefs>
</ds:datastoreItem>
</file>

<file path=customXml/itemProps2.xml><?xml version="1.0" encoding="utf-8"?>
<ds:datastoreItem xmlns:ds="http://schemas.openxmlformats.org/officeDocument/2006/customXml" ds:itemID="{C2869530-9D98-48DB-9C65-5CA880849DFC}">
  <ds:schemaRefs>
    <ds:schemaRef ds:uri="http://schemas.microsoft.com/sharepoint/v3/contenttype/forms"/>
  </ds:schemaRefs>
</ds:datastoreItem>
</file>

<file path=customXml/itemProps3.xml><?xml version="1.0" encoding="utf-8"?>
<ds:datastoreItem xmlns:ds="http://schemas.openxmlformats.org/officeDocument/2006/customXml" ds:itemID="{D2AF39BF-A6CA-4A18-BA79-872A27775E13}">
  <ds:schemaRefs>
    <ds:schemaRef ds:uri="http://schemas.microsoft.com/office/2006/metadata/properties"/>
    <ds:schemaRef ds:uri="http://schemas.microsoft.com/office/infopath/2007/PartnerControls"/>
    <ds:schemaRef ds:uri="c55d63ae-758d-42ca-be1b-067ac793fa58"/>
    <ds:schemaRef ds:uri="8e022c51-0240-47ac-b7b0-09a2f3086777"/>
  </ds:schemaRefs>
</ds:datastoreItem>
</file>

<file path=customXml/itemProps4.xml><?xml version="1.0" encoding="utf-8"?>
<ds:datastoreItem xmlns:ds="http://schemas.openxmlformats.org/officeDocument/2006/customXml" ds:itemID="{BD33EAB4-A023-4CA6-811F-F99BD91374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d63ae-758d-42ca-be1b-067ac793fa58"/>
    <ds:schemaRef ds:uri="8e022c51-0240-47ac-b7b0-09a2f3086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10</TotalTime>
  <Pages>3</Pages>
  <Words>931</Words>
  <Characters>5421</Characters>
  <Application>Microsoft Office Word</Application>
  <DocSecurity>0</DocSecurity>
  <Lines>177</Lines>
  <Paragraphs>80</Paragraphs>
  <ScaleCrop>false</ScaleCrop>
  <HeadingPairs>
    <vt:vector size="2" baseType="variant">
      <vt:variant>
        <vt:lpstr>Title</vt:lpstr>
      </vt:variant>
      <vt:variant>
        <vt:i4>1</vt:i4>
      </vt:variant>
    </vt:vector>
  </HeadingPairs>
  <TitlesOfParts>
    <vt:vector size="1" baseType="lpstr">
      <vt:lpstr>OMBMemoMERCPtP</vt:lpstr>
    </vt:vector>
  </TitlesOfParts>
  <Company>SSI</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OMBMemoMERCPtP</dc:title>
  <dc:subject>MERC OMB MEP</dc:subject>
  <dc:creator>Hillabrant</dc:creator>
  <cp:keywords>MERC OMB MEP</cp:keywords>
  <cp:lastModifiedBy>Andrew Krantz</cp:lastModifiedBy>
  <cp:revision>4</cp:revision>
  <cp:lastPrinted>2014-07-24T16:07:00Z</cp:lastPrinted>
  <dcterms:created xsi:type="dcterms:W3CDTF">2026-08-25T17:50:00Z</dcterms:created>
  <dcterms:modified xsi:type="dcterms:W3CDTF">2026-08-27T13:30:00Z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0x010100338BBDF06CA0B544A8EBCCA4D63AB5E4</vt:lpwstr>
  </property>
  <property fmtid="{D5CDD505-2E9C-101B-9397-08002B2CF9AE}" pid="3" name="MediaServiceImageTags">
    <vt:lpwstr/>
  </property>
  <property fmtid="{D5CDD505-2E9C-101B-9397-08002B2CF9AE}" pid="4" name="MSIP_Label_9a5e8a9d-1b12-42bd-9856-0af2bbe0ed89_ActionId">
    <vt:lpwstr>a791de7d-387e-4877-9173-a2ce47395d39</vt:lpwstr>
  </property>
  <property fmtid="{D5CDD505-2E9C-101B-9397-08002B2CF9AE}" pid="5" name="MSIP_Label_9a5e8a9d-1b12-42bd-9856-0af2bbe0ed89_Enabled">
    <vt:lpwstr>True</vt:lpwstr>
  </property>
  <property fmtid="{D5CDD505-2E9C-101B-9397-08002B2CF9AE}" pid="6" name="MSIP_Label_9a5e8a9d-1b12-42bd-9856-0af2bbe0ed89_Extended_MSFT_Method">
    <vt:lpwstr>Standard</vt:lpwstr>
  </property>
  <property fmtid="{D5CDD505-2E9C-101B-9397-08002B2CF9AE}" pid="7" name="MSIP_Label_9a5e8a9d-1b12-42bd-9856-0af2bbe0ed89_Name">
    <vt:lpwstr>Confidential - Default</vt:lpwstr>
  </property>
  <property fmtid="{D5CDD505-2E9C-101B-9397-08002B2CF9AE}" pid="8" name="MSIP_Label_9a5e8a9d-1b12-42bd-9856-0af2bbe0ed89_Removed">
    <vt:lpwstr>False</vt:lpwstr>
  </property>
  <property fmtid="{D5CDD505-2E9C-101B-9397-08002B2CF9AE}" pid="9" name="MSIP_Label_9a5e8a9d-1b12-42bd-9856-0af2bbe0ed89_SetDate">
    <vt:lpwstr>2026-07-28T18:58:57Z</vt:lpwstr>
  </property>
  <property fmtid="{D5CDD505-2E9C-101B-9397-08002B2CF9AE}" pid="10" name="MSIP_Label_9a5e8a9d-1b12-42bd-9856-0af2bbe0ed89_SiteId">
    <vt:lpwstr>13af8d65-0b4b-4c0f-a446-a427419abfd6</vt:lpwstr>
  </property>
  <property fmtid="{D5CDD505-2E9C-101B-9397-08002B2CF9AE}" pid="11" name="Sensitivity">
    <vt:lpwstr>Confidential - Default</vt:lpwstr>
  </property>
  <property fmtid="{D5CDD505-2E9C-101B-9397-08002B2CF9AE}" pid="12" name="_NewReviewCycle">
    <vt:lpwstr/>
  </property>
</Properties>
</file>