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34D48" w:rsidRPr="00FC1D52" w:rsidP="00A4729D" w14:paraId="116ADCD5" w14:textId="77777777">
      <w:pPr>
        <w:widowControl w:val="0"/>
        <w:tabs>
          <w:tab w:val="right" w:pos="12270"/>
        </w:tabs>
        <w:contextualSpacing/>
        <w:jc w:val="center"/>
        <w:rPr>
          <w:sz w:val="24"/>
          <w:szCs w:val="24"/>
        </w:rPr>
      </w:pPr>
      <w:r w:rsidRPr="00FC1D52">
        <w:rPr>
          <w:sz w:val="24"/>
          <w:szCs w:val="24"/>
        </w:rPr>
        <w:t>Department of Justice</w:t>
      </w:r>
    </w:p>
    <w:p w:rsidR="00034D48" w:rsidRPr="00FC1D52" w:rsidP="00A4729D" w14:paraId="4BA69977" w14:textId="77777777">
      <w:pPr>
        <w:widowControl w:val="0"/>
        <w:tabs>
          <w:tab w:val="right" w:pos="12270"/>
        </w:tabs>
        <w:contextualSpacing/>
        <w:jc w:val="center"/>
        <w:rPr>
          <w:sz w:val="24"/>
          <w:szCs w:val="24"/>
        </w:rPr>
      </w:pPr>
      <w:r w:rsidRPr="00FC1D52">
        <w:rPr>
          <w:sz w:val="24"/>
          <w:szCs w:val="24"/>
        </w:rPr>
        <w:t>Bureau of Alcohol, Tobacco, Firearms and Explosives</w:t>
      </w:r>
      <w:r w:rsidRPr="00FC1D52" w:rsidR="00FE292D">
        <w:rPr>
          <w:sz w:val="24"/>
          <w:szCs w:val="24"/>
        </w:rPr>
        <w:t xml:space="preserve"> (ATF)</w:t>
      </w:r>
    </w:p>
    <w:p w:rsidR="00B34DF3" w:rsidP="00A4729D" w14:paraId="7ADD898B" w14:textId="77777777">
      <w:pPr>
        <w:widowControl w:val="0"/>
        <w:tabs>
          <w:tab w:val="right" w:pos="12270"/>
        </w:tabs>
        <w:contextualSpacing/>
        <w:jc w:val="center"/>
        <w:rPr>
          <w:sz w:val="24"/>
          <w:szCs w:val="24"/>
        </w:rPr>
      </w:pPr>
      <w:r w:rsidRPr="00FC1D52">
        <w:rPr>
          <w:sz w:val="24"/>
          <w:szCs w:val="24"/>
        </w:rPr>
        <w:t>Information Collection Request</w:t>
      </w:r>
      <w:r w:rsidR="008869C4">
        <w:rPr>
          <w:sz w:val="24"/>
          <w:szCs w:val="24"/>
        </w:rPr>
        <w:t xml:space="preserve"> (ICR)</w:t>
      </w:r>
    </w:p>
    <w:p w:rsidR="00034D48" w:rsidRPr="00FC1D52" w:rsidP="00A4729D" w14:paraId="515A4C03" w14:textId="339BBE8F">
      <w:pPr>
        <w:widowControl w:val="0"/>
        <w:tabs>
          <w:tab w:val="right" w:pos="12270"/>
        </w:tabs>
        <w:contextualSpacing/>
        <w:jc w:val="center"/>
        <w:rPr>
          <w:sz w:val="24"/>
          <w:szCs w:val="24"/>
        </w:rPr>
      </w:pPr>
      <w:r>
        <w:rPr>
          <w:sz w:val="24"/>
          <w:szCs w:val="24"/>
        </w:rPr>
        <w:t>OMB</w:t>
      </w:r>
      <w:r w:rsidR="00C31D4D">
        <w:rPr>
          <w:sz w:val="24"/>
          <w:szCs w:val="24"/>
        </w:rPr>
        <w:t xml:space="preserve"> </w:t>
      </w:r>
      <w:r w:rsidRPr="00FC1D52" w:rsidR="00DF1E26">
        <w:rPr>
          <w:sz w:val="24"/>
          <w:szCs w:val="24"/>
        </w:rPr>
        <w:t>1140-0056</w:t>
      </w:r>
    </w:p>
    <w:p w:rsidR="00C31D4D" w:rsidP="00A4729D" w14:paraId="13691273" w14:textId="0A409730">
      <w:pPr>
        <w:widowControl w:val="0"/>
        <w:tabs>
          <w:tab w:val="right" w:pos="12270"/>
        </w:tabs>
        <w:contextualSpacing/>
        <w:jc w:val="center"/>
        <w:rPr>
          <w:sz w:val="24"/>
          <w:szCs w:val="24"/>
        </w:rPr>
      </w:pPr>
      <w:r w:rsidRPr="005C7031">
        <w:rPr>
          <w:sz w:val="24"/>
          <w:szCs w:val="24"/>
        </w:rPr>
        <w:t>Special Agent Medical</w:t>
      </w:r>
      <w:r w:rsidR="00C60E4F">
        <w:rPr>
          <w:sz w:val="24"/>
          <w:szCs w:val="24"/>
        </w:rPr>
        <w:t xml:space="preserve"> Preplacement</w:t>
      </w:r>
    </w:p>
    <w:p w:rsidR="00034D48" w:rsidP="00A4729D" w14:paraId="268B216B" w14:textId="2B5BEEA1">
      <w:pPr>
        <w:widowControl w:val="0"/>
        <w:tabs>
          <w:tab w:val="right" w:pos="12270"/>
        </w:tabs>
        <w:contextualSpacing/>
        <w:jc w:val="center"/>
        <w:rPr>
          <w:sz w:val="24"/>
          <w:szCs w:val="24"/>
        </w:rPr>
      </w:pPr>
      <w:r w:rsidRPr="00FC1D52">
        <w:rPr>
          <w:sz w:val="24"/>
          <w:szCs w:val="24"/>
        </w:rPr>
        <w:t>ATF F</w:t>
      </w:r>
      <w:r>
        <w:rPr>
          <w:sz w:val="24"/>
          <w:szCs w:val="24"/>
        </w:rPr>
        <w:t>orm</w:t>
      </w:r>
      <w:r w:rsidRPr="00FC1D52">
        <w:rPr>
          <w:sz w:val="24"/>
          <w:szCs w:val="24"/>
        </w:rPr>
        <w:t xml:space="preserve"> 2300.10</w:t>
      </w:r>
    </w:p>
    <w:p w:rsidR="00D37FDC" w:rsidP="00A4729D" w14:paraId="7EF090A9" w14:textId="77777777">
      <w:pPr>
        <w:widowControl w:val="0"/>
        <w:tabs>
          <w:tab w:val="right" w:pos="12270"/>
        </w:tabs>
        <w:contextualSpacing/>
        <w:jc w:val="center"/>
        <w:rPr>
          <w:sz w:val="24"/>
          <w:szCs w:val="24"/>
        </w:rPr>
      </w:pPr>
    </w:p>
    <w:p w:rsidR="00D37FDC" w:rsidRPr="00466E55" w:rsidP="00A4729D" w14:paraId="320C5BEC" w14:textId="5A23DBC1">
      <w:pPr>
        <w:widowControl w:val="0"/>
        <w:tabs>
          <w:tab w:val="right" w:pos="12270"/>
        </w:tabs>
        <w:contextualSpacing/>
        <w:jc w:val="center"/>
        <w:rPr>
          <w:b/>
          <w:bCs/>
          <w:sz w:val="24"/>
          <w:szCs w:val="24"/>
        </w:rPr>
      </w:pPr>
      <w:r w:rsidRPr="00466E55">
        <w:rPr>
          <w:b/>
          <w:bCs/>
          <w:sz w:val="24"/>
          <w:szCs w:val="24"/>
        </w:rPr>
        <w:t>SUPPORTING STATEMENT</w:t>
      </w:r>
    </w:p>
    <w:p w:rsidR="00DF1E26" w:rsidP="00A4729D" w14:paraId="61CF4BBA" w14:textId="77777777">
      <w:pPr>
        <w:pStyle w:val="Heading1"/>
        <w:keepNext w:val="0"/>
        <w:widowControl w:val="0"/>
        <w:spacing w:before="0" w:after="0"/>
        <w:contextualSpacing/>
        <w:rPr>
          <w:rFonts w:ascii="Times New Roman" w:hAnsi="Times New Roman"/>
          <w:sz w:val="24"/>
          <w:szCs w:val="24"/>
        </w:rPr>
      </w:pPr>
    </w:p>
    <w:p w:rsidR="0004018D" w:rsidP="00A4729D" w14:paraId="56424C81" w14:textId="49A82368">
      <w:pPr>
        <w:widowControl w:val="0"/>
        <w:contextualSpacing/>
        <w:rPr>
          <w:b/>
          <w:bCs/>
          <w:sz w:val="24"/>
          <w:szCs w:val="24"/>
        </w:rPr>
      </w:pPr>
      <w:r w:rsidRPr="00466E55">
        <w:rPr>
          <w:b/>
          <w:bCs/>
          <w:sz w:val="24"/>
          <w:szCs w:val="24"/>
        </w:rPr>
        <w:t>A. JUSTIFICATION</w:t>
      </w:r>
    </w:p>
    <w:p w:rsidR="00453191" w:rsidRPr="00466E55" w:rsidP="00A4729D" w14:paraId="5265604E" w14:textId="77777777">
      <w:pPr>
        <w:widowControl w:val="0"/>
        <w:contextualSpacing/>
        <w:rPr>
          <w:b/>
          <w:bCs/>
        </w:rPr>
      </w:pPr>
    </w:p>
    <w:p w:rsidR="00DA67DA" w:rsidP="00A4729D" w14:paraId="62A07181" w14:textId="13FF7BA8">
      <w:pPr>
        <w:widowControl w:val="0"/>
        <w:tabs>
          <w:tab w:val="left" w:pos="645"/>
          <w:tab w:val="right" w:pos="10800"/>
        </w:tabs>
        <w:contextualSpacing/>
        <w:rPr>
          <w:b/>
          <w:bCs/>
          <w:sz w:val="24"/>
          <w:szCs w:val="24"/>
        </w:rPr>
      </w:pPr>
      <w:r w:rsidRPr="009A0AE3">
        <w:rPr>
          <w:b/>
          <w:bCs/>
          <w:sz w:val="24"/>
          <w:szCs w:val="24"/>
        </w:rPr>
        <w:t>1. Explain the circumstances that make the information collection necessary.</w:t>
      </w:r>
    </w:p>
    <w:p w:rsidR="00453191" w:rsidP="00A4729D" w14:paraId="7DF364AB" w14:textId="77777777">
      <w:pPr>
        <w:widowControl w:val="0"/>
        <w:tabs>
          <w:tab w:val="left" w:pos="645"/>
          <w:tab w:val="right" w:pos="10800"/>
        </w:tabs>
        <w:contextualSpacing/>
        <w:rPr>
          <w:sz w:val="24"/>
          <w:szCs w:val="24"/>
        </w:rPr>
      </w:pPr>
    </w:p>
    <w:p w:rsidR="00034D48" w:rsidRPr="00FC1D52" w:rsidP="00A4729D" w14:paraId="487DE5C0" w14:textId="0CAD3ABA">
      <w:pPr>
        <w:widowControl w:val="0"/>
        <w:tabs>
          <w:tab w:val="left" w:pos="645"/>
          <w:tab w:val="right" w:pos="10800"/>
        </w:tabs>
        <w:contextualSpacing/>
        <w:rPr>
          <w:sz w:val="24"/>
          <w:szCs w:val="24"/>
        </w:rPr>
      </w:pPr>
      <w:r w:rsidRPr="00FC1D52">
        <w:rPr>
          <w:sz w:val="24"/>
          <w:szCs w:val="24"/>
        </w:rPr>
        <w:t xml:space="preserve">Medical standards are part of the </w:t>
      </w:r>
      <w:r>
        <w:rPr>
          <w:sz w:val="24"/>
          <w:szCs w:val="24"/>
        </w:rPr>
        <w:t xml:space="preserve">general requirement </w:t>
      </w:r>
      <w:r w:rsidRPr="00FC1D52">
        <w:rPr>
          <w:sz w:val="24"/>
          <w:szCs w:val="24"/>
        </w:rPr>
        <w:t xml:space="preserve">for </w:t>
      </w:r>
      <w:r>
        <w:rPr>
          <w:sz w:val="24"/>
          <w:szCs w:val="24"/>
        </w:rPr>
        <w:t xml:space="preserve">specific </w:t>
      </w:r>
      <w:r w:rsidRPr="00FC1D52">
        <w:rPr>
          <w:sz w:val="24"/>
          <w:szCs w:val="24"/>
        </w:rPr>
        <w:t xml:space="preserve">positions in the </w:t>
      </w:r>
      <w:r>
        <w:rPr>
          <w:sz w:val="24"/>
          <w:szCs w:val="24"/>
        </w:rPr>
        <w:t>f</w:t>
      </w:r>
      <w:r w:rsidRPr="00FC1D52">
        <w:rPr>
          <w:sz w:val="24"/>
          <w:szCs w:val="24"/>
        </w:rPr>
        <w:t xml:space="preserve">ederal government. Medical requirements </w:t>
      </w:r>
      <w:r>
        <w:rPr>
          <w:sz w:val="24"/>
          <w:szCs w:val="24"/>
        </w:rPr>
        <w:t xml:space="preserve">are created </w:t>
      </w:r>
      <w:r w:rsidRPr="00FC1D52">
        <w:rPr>
          <w:sz w:val="24"/>
          <w:szCs w:val="24"/>
        </w:rPr>
        <w:t>for positions that involve arduous/hazardous duties or require a high standard of human reliability</w:t>
      </w:r>
      <w:r>
        <w:rPr>
          <w:sz w:val="24"/>
          <w:szCs w:val="24"/>
        </w:rPr>
        <w:t>.</w:t>
      </w:r>
      <w:r w:rsidRPr="00FC1D52" w:rsidR="00DF1E26">
        <w:rPr>
          <w:sz w:val="24"/>
          <w:szCs w:val="24"/>
        </w:rPr>
        <w:t xml:space="preserve"> In general, there must be a direct relationship between the medical standard or physical requirement and the actual duties of the position being filled. </w:t>
      </w:r>
      <w:r>
        <w:rPr>
          <w:sz w:val="24"/>
          <w:szCs w:val="24"/>
        </w:rPr>
        <w:t xml:space="preserve">Failing </w:t>
      </w:r>
      <w:r w:rsidRPr="00FC1D52" w:rsidR="00DF1E26">
        <w:rPr>
          <w:sz w:val="24"/>
          <w:szCs w:val="24"/>
        </w:rPr>
        <w:t xml:space="preserve">to meet an established medical standard </w:t>
      </w:r>
      <w:r w:rsidRPr="00FC1D52" w:rsidR="0093684B">
        <w:rPr>
          <w:sz w:val="24"/>
          <w:szCs w:val="24"/>
        </w:rPr>
        <w:t>o</w:t>
      </w:r>
      <w:r w:rsidR="0093684B">
        <w:rPr>
          <w:sz w:val="24"/>
          <w:szCs w:val="24"/>
        </w:rPr>
        <w:t>r</w:t>
      </w:r>
      <w:r w:rsidRPr="00FC1D52" w:rsidR="0093684B">
        <w:rPr>
          <w:sz w:val="24"/>
          <w:szCs w:val="24"/>
        </w:rPr>
        <w:t xml:space="preserve"> </w:t>
      </w:r>
      <w:r w:rsidRPr="00FC1D52" w:rsidR="00DF1E26">
        <w:rPr>
          <w:sz w:val="24"/>
          <w:szCs w:val="24"/>
        </w:rPr>
        <w:t xml:space="preserve">physical requirement means that the individual is not qualified for the position. </w:t>
      </w:r>
      <w:r w:rsidRPr="00FC1D52" w:rsidR="00AE5823">
        <w:rPr>
          <w:sz w:val="24"/>
          <w:szCs w:val="24"/>
        </w:rPr>
        <w:t>5 CFR 339.301</w:t>
      </w:r>
      <w:r w:rsidR="00AE5823">
        <w:rPr>
          <w:sz w:val="24"/>
          <w:szCs w:val="24"/>
        </w:rPr>
        <w:t xml:space="preserve"> authorizes agencies to require </w:t>
      </w:r>
      <w:r w:rsidRPr="00FC1D52" w:rsidR="00AE5823">
        <w:rPr>
          <w:sz w:val="24"/>
          <w:szCs w:val="24"/>
        </w:rPr>
        <w:t>a routine pre</w:t>
      </w:r>
      <w:r w:rsidRPr="00FC1D52" w:rsidR="00AE5823">
        <w:rPr>
          <w:sz w:val="24"/>
          <w:szCs w:val="24"/>
        </w:rPr>
        <w:noBreakHyphen/>
        <w:t>appointment examination</w:t>
      </w:r>
      <w:r w:rsidR="00AE5823">
        <w:rPr>
          <w:sz w:val="24"/>
          <w:szCs w:val="24"/>
        </w:rPr>
        <w:t xml:space="preserve"> as part of qualifying </w:t>
      </w:r>
      <w:r w:rsidRPr="00FC1D52" w:rsidR="00AE5823">
        <w:rPr>
          <w:sz w:val="24"/>
          <w:szCs w:val="24"/>
        </w:rPr>
        <w:t>for a position with specific medical standards.</w:t>
      </w:r>
    </w:p>
    <w:p w:rsidR="00453191" w:rsidP="00A4729D" w14:paraId="7547A43B" w14:textId="77777777">
      <w:pPr>
        <w:widowControl w:val="0"/>
        <w:contextualSpacing/>
        <w:rPr>
          <w:sz w:val="24"/>
          <w:szCs w:val="24"/>
        </w:rPr>
      </w:pPr>
    </w:p>
    <w:p w:rsidR="00034D48" w:rsidP="00A4729D" w14:paraId="20E3DE61" w14:textId="70A7E750">
      <w:pPr>
        <w:widowControl w:val="0"/>
        <w:contextualSpacing/>
        <w:rPr>
          <w:sz w:val="24"/>
          <w:szCs w:val="24"/>
        </w:rPr>
      </w:pPr>
      <w:r>
        <w:rPr>
          <w:sz w:val="24"/>
          <w:szCs w:val="24"/>
        </w:rPr>
        <w:t>The Office of Personnel Management (</w:t>
      </w:r>
      <w:r w:rsidR="003A7613">
        <w:rPr>
          <w:sz w:val="24"/>
          <w:szCs w:val="24"/>
        </w:rPr>
        <w:t>OPM</w:t>
      </w:r>
      <w:r>
        <w:rPr>
          <w:sz w:val="24"/>
          <w:szCs w:val="24"/>
        </w:rPr>
        <w:t>)</w:t>
      </w:r>
      <w:r w:rsidR="003A7613">
        <w:rPr>
          <w:sz w:val="24"/>
          <w:szCs w:val="24"/>
        </w:rPr>
        <w:t xml:space="preserve"> identified t</w:t>
      </w:r>
      <w:r w:rsidR="00DF1E26">
        <w:rPr>
          <w:sz w:val="24"/>
          <w:szCs w:val="24"/>
        </w:rPr>
        <w:t xml:space="preserve">he positions of </w:t>
      </w:r>
      <w:r w:rsidR="00F94D5E">
        <w:rPr>
          <w:sz w:val="24"/>
          <w:szCs w:val="24"/>
        </w:rPr>
        <w:t>c</w:t>
      </w:r>
      <w:r w:rsidRPr="00FC1D52" w:rsidR="00DF1E26">
        <w:rPr>
          <w:sz w:val="24"/>
          <w:szCs w:val="24"/>
        </w:rPr>
        <w:t xml:space="preserve">riminal </w:t>
      </w:r>
      <w:r w:rsidR="00F94D5E">
        <w:rPr>
          <w:sz w:val="24"/>
          <w:szCs w:val="24"/>
        </w:rPr>
        <w:t>i</w:t>
      </w:r>
      <w:r w:rsidRPr="00FC1D52" w:rsidR="00DF1E26">
        <w:rPr>
          <w:sz w:val="24"/>
          <w:szCs w:val="24"/>
        </w:rPr>
        <w:t>nvestigator</w:t>
      </w:r>
      <w:r w:rsidR="00D70753">
        <w:rPr>
          <w:sz w:val="24"/>
          <w:szCs w:val="24"/>
        </w:rPr>
        <w:t xml:space="preserve"> (special agent)</w:t>
      </w:r>
      <w:r w:rsidRPr="00FC1D52" w:rsidR="00DF1E26">
        <w:rPr>
          <w:sz w:val="24"/>
          <w:szCs w:val="24"/>
        </w:rPr>
        <w:t xml:space="preserve">, </w:t>
      </w:r>
      <w:r w:rsidRPr="00FC1D52" w:rsidR="00FE292D">
        <w:rPr>
          <w:sz w:val="24"/>
          <w:szCs w:val="24"/>
        </w:rPr>
        <w:t>GL/</w:t>
      </w:r>
      <w:r w:rsidRPr="00FC1D52" w:rsidR="00DF1E26">
        <w:rPr>
          <w:sz w:val="24"/>
          <w:szCs w:val="24"/>
        </w:rPr>
        <w:t>GS</w:t>
      </w:r>
      <w:r w:rsidRPr="00FC1D52" w:rsidR="00DF1E26">
        <w:rPr>
          <w:sz w:val="24"/>
          <w:szCs w:val="24"/>
        </w:rPr>
        <w:noBreakHyphen/>
        <w:t>1811,</w:t>
      </w:r>
      <w:r w:rsidRPr="00FC1D52" w:rsidR="000B70DE">
        <w:rPr>
          <w:sz w:val="24"/>
          <w:szCs w:val="24"/>
        </w:rPr>
        <w:t xml:space="preserve"> and </w:t>
      </w:r>
      <w:r w:rsidR="003A7613">
        <w:rPr>
          <w:sz w:val="24"/>
          <w:szCs w:val="24"/>
        </w:rPr>
        <w:t>e</w:t>
      </w:r>
      <w:r w:rsidRPr="00FC1D52" w:rsidR="000B70DE">
        <w:rPr>
          <w:sz w:val="24"/>
          <w:szCs w:val="24"/>
        </w:rPr>
        <w:t xml:space="preserve">xplosives </w:t>
      </w:r>
      <w:r w:rsidR="003A7613">
        <w:rPr>
          <w:sz w:val="24"/>
          <w:szCs w:val="24"/>
        </w:rPr>
        <w:t>e</w:t>
      </w:r>
      <w:r w:rsidRPr="00FC1D52" w:rsidR="000B70DE">
        <w:rPr>
          <w:sz w:val="24"/>
          <w:szCs w:val="24"/>
        </w:rPr>
        <w:t xml:space="preserve">nforcement </w:t>
      </w:r>
      <w:r w:rsidR="003A7613">
        <w:rPr>
          <w:sz w:val="24"/>
          <w:szCs w:val="24"/>
        </w:rPr>
        <w:t>o</w:t>
      </w:r>
      <w:r w:rsidRPr="00FC1D52" w:rsidR="000B70DE">
        <w:rPr>
          <w:sz w:val="24"/>
          <w:szCs w:val="24"/>
        </w:rPr>
        <w:t>fficer, GS-1801</w:t>
      </w:r>
      <w:r w:rsidR="003A7613">
        <w:rPr>
          <w:sz w:val="24"/>
          <w:szCs w:val="24"/>
        </w:rPr>
        <w:t>,</w:t>
      </w:r>
      <w:r w:rsidRPr="00FC1D52" w:rsidR="00DF1E26">
        <w:rPr>
          <w:sz w:val="24"/>
          <w:szCs w:val="24"/>
        </w:rPr>
        <w:t xml:space="preserve"> </w:t>
      </w:r>
      <w:r w:rsidR="007060BB">
        <w:rPr>
          <w:sz w:val="24"/>
          <w:szCs w:val="24"/>
        </w:rPr>
        <w:t xml:space="preserve">as </w:t>
      </w:r>
      <w:r w:rsidRPr="00FC1D52" w:rsidR="000B70DE">
        <w:rPr>
          <w:sz w:val="24"/>
          <w:szCs w:val="24"/>
        </w:rPr>
        <w:t>hav</w:t>
      </w:r>
      <w:r w:rsidR="00DF1E26">
        <w:rPr>
          <w:sz w:val="24"/>
          <w:szCs w:val="24"/>
        </w:rPr>
        <w:t>ing</w:t>
      </w:r>
      <w:r w:rsidRPr="00FC1D52" w:rsidR="00DF1E26">
        <w:rPr>
          <w:sz w:val="24"/>
          <w:szCs w:val="24"/>
        </w:rPr>
        <w:t xml:space="preserve"> specific medical requirements. The qualification standard for </w:t>
      </w:r>
      <w:r w:rsidR="0095066E">
        <w:rPr>
          <w:sz w:val="24"/>
          <w:szCs w:val="24"/>
        </w:rPr>
        <w:t>C</w:t>
      </w:r>
      <w:r w:rsidRPr="00FC1D52" w:rsidR="00DF1E26">
        <w:rPr>
          <w:sz w:val="24"/>
          <w:szCs w:val="24"/>
        </w:rPr>
        <w:t xml:space="preserve">riminal </w:t>
      </w:r>
      <w:r w:rsidR="0095066E">
        <w:rPr>
          <w:sz w:val="24"/>
          <w:szCs w:val="24"/>
        </w:rPr>
        <w:t>I</w:t>
      </w:r>
      <w:r w:rsidRPr="00FC1D52" w:rsidR="00DF1E26">
        <w:rPr>
          <w:sz w:val="24"/>
          <w:szCs w:val="24"/>
        </w:rPr>
        <w:t>nvestigat</w:t>
      </w:r>
      <w:r w:rsidR="0095066E">
        <w:rPr>
          <w:sz w:val="24"/>
          <w:szCs w:val="24"/>
        </w:rPr>
        <w:t>ion series</w:t>
      </w:r>
      <w:r w:rsidR="00D70753">
        <w:rPr>
          <w:sz w:val="24"/>
          <w:szCs w:val="24"/>
        </w:rPr>
        <w:t xml:space="preserve"> (special agent)</w:t>
      </w:r>
      <w:r w:rsidRPr="00FC1D52" w:rsidR="00DF1E26">
        <w:rPr>
          <w:sz w:val="24"/>
          <w:szCs w:val="24"/>
        </w:rPr>
        <w:t xml:space="preserve"> </w:t>
      </w:r>
      <w:r w:rsidR="007060BB">
        <w:rPr>
          <w:sz w:val="24"/>
          <w:szCs w:val="24"/>
        </w:rPr>
        <w:t>and General Inspection, Investigation, Enforcement, and Compliance series (explosives enforcement officer)</w:t>
      </w:r>
      <w:r w:rsidRPr="00FC1D52" w:rsidR="00DF1E26">
        <w:rPr>
          <w:sz w:val="24"/>
          <w:szCs w:val="24"/>
        </w:rPr>
        <w:t xml:space="preserve"> </w:t>
      </w:r>
      <w:r w:rsidR="007060BB">
        <w:rPr>
          <w:sz w:val="24"/>
          <w:szCs w:val="24"/>
        </w:rPr>
        <w:t xml:space="preserve">are </w:t>
      </w:r>
      <w:r w:rsidRPr="00FC1D52" w:rsidR="00DF1E26">
        <w:rPr>
          <w:sz w:val="24"/>
          <w:szCs w:val="24"/>
        </w:rPr>
        <w:t xml:space="preserve">published </w:t>
      </w:r>
      <w:r w:rsidR="007060BB">
        <w:rPr>
          <w:sz w:val="24"/>
          <w:szCs w:val="24"/>
        </w:rPr>
        <w:t xml:space="preserve">online </w:t>
      </w:r>
      <w:r w:rsidRPr="00FC1D52" w:rsidR="00DF1E26">
        <w:rPr>
          <w:sz w:val="24"/>
          <w:szCs w:val="24"/>
        </w:rPr>
        <w:t xml:space="preserve">in </w:t>
      </w:r>
      <w:r w:rsidR="001B65CE">
        <w:rPr>
          <w:sz w:val="24"/>
          <w:szCs w:val="24"/>
        </w:rPr>
        <w:t xml:space="preserve">OPM’s </w:t>
      </w:r>
      <w:r w:rsidRPr="00E51C36" w:rsidR="00CE4543">
        <w:rPr>
          <w:i/>
          <w:iCs/>
          <w:sz w:val="24"/>
          <w:szCs w:val="24"/>
        </w:rPr>
        <w:t>General Schedule Qualification Standards</w:t>
      </w:r>
      <w:r>
        <w:rPr>
          <w:rStyle w:val="FootnoteReference"/>
          <w:sz w:val="24"/>
          <w:szCs w:val="24"/>
        </w:rPr>
        <w:footnoteReference w:id="2"/>
      </w:r>
      <w:r w:rsidR="007C7A63">
        <w:rPr>
          <w:sz w:val="24"/>
          <w:szCs w:val="24"/>
        </w:rPr>
        <w:t xml:space="preserve"> under the </w:t>
      </w:r>
      <w:hyperlink r:id="rId9" w:anchor="url=Occupational-Series" w:history="1">
        <w:r w:rsidRPr="007C7A63" w:rsidR="007C7A63">
          <w:rPr>
            <w:rStyle w:val="Hyperlink"/>
            <w:sz w:val="24"/>
            <w:szCs w:val="24"/>
          </w:rPr>
          <w:t>Standards by Occupation Series tab</w:t>
        </w:r>
      </w:hyperlink>
      <w:r w:rsidRPr="00FC1D52" w:rsidR="00DF1E26">
        <w:rPr>
          <w:sz w:val="24"/>
          <w:szCs w:val="24"/>
        </w:rPr>
        <w:t>,</w:t>
      </w:r>
      <w:r w:rsidR="00E51C36">
        <w:rPr>
          <w:sz w:val="24"/>
          <w:szCs w:val="24"/>
        </w:rPr>
        <w:t xml:space="preserve"> 1800-1899 series</w:t>
      </w:r>
      <w:r w:rsidRPr="00FC1D52" w:rsidR="00DF1E26">
        <w:rPr>
          <w:sz w:val="24"/>
          <w:szCs w:val="24"/>
        </w:rPr>
        <w:t xml:space="preserve">. These medical requirements are part of the basic </w:t>
      </w:r>
      <w:r w:rsidR="00DF1E26">
        <w:rPr>
          <w:sz w:val="24"/>
          <w:szCs w:val="24"/>
        </w:rPr>
        <w:t xml:space="preserve">prerequisites </w:t>
      </w:r>
      <w:r w:rsidRPr="00FC1D52" w:rsidR="00DF1E26">
        <w:rPr>
          <w:sz w:val="24"/>
          <w:szCs w:val="24"/>
        </w:rPr>
        <w:t>for</w:t>
      </w:r>
      <w:r w:rsidR="00DF1E26">
        <w:rPr>
          <w:sz w:val="24"/>
          <w:szCs w:val="24"/>
        </w:rPr>
        <w:t xml:space="preserve"> both</w:t>
      </w:r>
      <w:r w:rsidRPr="00FC1D52" w:rsidR="00DF1E26">
        <w:rPr>
          <w:sz w:val="24"/>
          <w:szCs w:val="24"/>
        </w:rPr>
        <w:t xml:space="preserve"> position</w:t>
      </w:r>
      <w:r w:rsidR="00DF1E26">
        <w:rPr>
          <w:sz w:val="24"/>
          <w:szCs w:val="24"/>
        </w:rPr>
        <w:t>s</w:t>
      </w:r>
      <w:r w:rsidRPr="00FC1D52" w:rsidR="00DF1E26">
        <w:rPr>
          <w:sz w:val="24"/>
          <w:szCs w:val="24"/>
        </w:rPr>
        <w:t>.</w:t>
      </w:r>
    </w:p>
    <w:p w:rsidR="00005981" w:rsidRPr="00FC1D52" w:rsidP="00A4729D" w14:paraId="70A0D167" w14:textId="77777777">
      <w:pPr>
        <w:widowControl w:val="0"/>
        <w:contextualSpacing/>
        <w:rPr>
          <w:sz w:val="24"/>
          <w:szCs w:val="24"/>
        </w:rPr>
      </w:pPr>
    </w:p>
    <w:p w:rsidR="00034D48" w:rsidP="00A4729D" w14:paraId="60D6EABB" w14:textId="4E3C4B4E">
      <w:pPr>
        <w:widowControl w:val="0"/>
        <w:contextualSpacing/>
        <w:rPr>
          <w:sz w:val="24"/>
          <w:szCs w:val="24"/>
        </w:rPr>
      </w:pPr>
      <w:r>
        <w:rPr>
          <w:sz w:val="24"/>
          <w:szCs w:val="24"/>
        </w:rPr>
        <w:t xml:space="preserve">OPM </w:t>
      </w:r>
      <w:r w:rsidR="001C5B7F">
        <w:rPr>
          <w:sz w:val="24"/>
          <w:szCs w:val="24"/>
        </w:rPr>
        <w:t xml:space="preserve">established two forms </w:t>
      </w:r>
      <w:r>
        <w:rPr>
          <w:sz w:val="24"/>
          <w:szCs w:val="24"/>
        </w:rPr>
        <w:t xml:space="preserve">agencies </w:t>
      </w:r>
      <w:r w:rsidR="001C5B7F">
        <w:rPr>
          <w:sz w:val="24"/>
          <w:szCs w:val="24"/>
        </w:rPr>
        <w:t xml:space="preserve">could use </w:t>
      </w:r>
      <w:r>
        <w:rPr>
          <w:sz w:val="24"/>
          <w:szCs w:val="24"/>
        </w:rPr>
        <w:t>to collect</w:t>
      </w:r>
      <w:r w:rsidR="00CC663F">
        <w:rPr>
          <w:sz w:val="24"/>
          <w:szCs w:val="24"/>
        </w:rPr>
        <w:t xml:space="preserve"> p</w:t>
      </w:r>
      <w:r w:rsidRPr="00FC1D52" w:rsidR="00DF1E26">
        <w:rPr>
          <w:sz w:val="24"/>
          <w:szCs w:val="24"/>
        </w:rPr>
        <w:t>re</w:t>
      </w:r>
      <w:r w:rsidRPr="00FC1D52" w:rsidR="00DF1E26">
        <w:rPr>
          <w:sz w:val="24"/>
          <w:szCs w:val="24"/>
        </w:rPr>
        <w:noBreakHyphen/>
        <w:t>appointment medical information</w:t>
      </w:r>
      <w:r w:rsidR="00CD7703">
        <w:rPr>
          <w:sz w:val="24"/>
          <w:szCs w:val="24"/>
        </w:rPr>
        <w:t xml:space="preserve"> </w:t>
      </w:r>
      <w:r>
        <w:rPr>
          <w:i/>
          <w:iCs/>
          <w:sz w:val="24"/>
          <w:szCs w:val="24"/>
        </w:rPr>
        <w:t>—</w:t>
      </w:r>
      <w:r w:rsidRPr="00FC1D52" w:rsidR="00DF1E26">
        <w:rPr>
          <w:sz w:val="24"/>
          <w:szCs w:val="24"/>
        </w:rPr>
        <w:t xml:space="preserve"> the Certificat</w:t>
      </w:r>
      <w:r w:rsidR="00AE3432">
        <w:rPr>
          <w:sz w:val="24"/>
          <w:szCs w:val="24"/>
        </w:rPr>
        <w:t>e</w:t>
      </w:r>
      <w:r w:rsidRPr="00FC1D52" w:rsidR="00DF1E26">
        <w:rPr>
          <w:sz w:val="24"/>
          <w:szCs w:val="24"/>
        </w:rPr>
        <w:t xml:space="preserve"> of Medical Examination, </w:t>
      </w:r>
      <w:r w:rsidR="00AE3432">
        <w:rPr>
          <w:sz w:val="24"/>
          <w:szCs w:val="24"/>
        </w:rPr>
        <w:t>OF</w:t>
      </w:r>
      <w:r w:rsidRPr="00FC1D52" w:rsidR="00DF1E26">
        <w:rPr>
          <w:sz w:val="24"/>
          <w:szCs w:val="24"/>
        </w:rPr>
        <w:t xml:space="preserve"> </w:t>
      </w:r>
      <w:r w:rsidR="00AE3432">
        <w:rPr>
          <w:sz w:val="24"/>
          <w:szCs w:val="24"/>
        </w:rPr>
        <w:t>1</w:t>
      </w:r>
      <w:r w:rsidRPr="00FC1D52" w:rsidR="00DF1E26">
        <w:rPr>
          <w:sz w:val="24"/>
          <w:szCs w:val="24"/>
        </w:rPr>
        <w:t>78</w:t>
      </w:r>
      <w:r w:rsidR="00955FE5">
        <w:rPr>
          <w:sz w:val="24"/>
          <w:szCs w:val="24"/>
        </w:rPr>
        <w:t>,</w:t>
      </w:r>
      <w:r w:rsidRPr="00FC1D52" w:rsidR="00DF1E26">
        <w:rPr>
          <w:bCs/>
          <w:sz w:val="24"/>
          <w:szCs w:val="24"/>
        </w:rPr>
        <w:t xml:space="preserve"> and the</w:t>
      </w:r>
      <w:r w:rsidRPr="00FC1D52" w:rsidR="00DF1E26">
        <w:rPr>
          <w:b/>
          <w:sz w:val="24"/>
          <w:szCs w:val="24"/>
        </w:rPr>
        <w:t xml:space="preserve"> </w:t>
      </w:r>
      <w:r w:rsidRPr="00FC1D52" w:rsidR="00DF1E26">
        <w:rPr>
          <w:sz w:val="24"/>
          <w:szCs w:val="24"/>
        </w:rPr>
        <w:t xml:space="preserve">Report of Medical History, </w:t>
      </w:r>
      <w:r>
        <w:rPr>
          <w:sz w:val="24"/>
          <w:szCs w:val="24"/>
        </w:rPr>
        <w:t>SF</w:t>
      </w:r>
      <w:r w:rsidRPr="00FC1D52" w:rsidR="00DF1E26">
        <w:rPr>
          <w:sz w:val="24"/>
          <w:szCs w:val="24"/>
        </w:rPr>
        <w:t xml:space="preserve"> 93. </w:t>
      </w:r>
      <w:r w:rsidR="00BF321C">
        <w:rPr>
          <w:sz w:val="24"/>
          <w:szCs w:val="24"/>
        </w:rPr>
        <w:t>However, t</w:t>
      </w:r>
      <w:r w:rsidRPr="00FC1D52" w:rsidR="00DF1E26">
        <w:rPr>
          <w:sz w:val="24"/>
          <w:szCs w:val="24"/>
        </w:rPr>
        <w:t>he</w:t>
      </w:r>
      <w:r w:rsidR="00BF321C">
        <w:rPr>
          <w:sz w:val="24"/>
          <w:szCs w:val="24"/>
        </w:rPr>
        <w:t xml:space="preserve">se </w:t>
      </w:r>
      <w:r w:rsidRPr="00FC1D52" w:rsidR="00DF1E26">
        <w:rPr>
          <w:sz w:val="24"/>
          <w:szCs w:val="24"/>
        </w:rPr>
        <w:t xml:space="preserve">are generic forms that are used for any position, not just for </w:t>
      </w:r>
      <w:r w:rsidR="00F94D5E">
        <w:rPr>
          <w:sz w:val="24"/>
          <w:szCs w:val="24"/>
        </w:rPr>
        <w:t>c</w:t>
      </w:r>
      <w:r w:rsidRPr="00FC1D52" w:rsidR="00DF1E26">
        <w:rPr>
          <w:sz w:val="24"/>
          <w:szCs w:val="24"/>
        </w:rPr>
        <w:t xml:space="preserve">riminal </w:t>
      </w:r>
      <w:r w:rsidR="00F94D5E">
        <w:rPr>
          <w:sz w:val="24"/>
          <w:szCs w:val="24"/>
        </w:rPr>
        <w:t>i</w:t>
      </w:r>
      <w:r w:rsidRPr="00FC1D52" w:rsidR="00DF1E26">
        <w:rPr>
          <w:sz w:val="24"/>
          <w:szCs w:val="24"/>
        </w:rPr>
        <w:t>nvestigators</w:t>
      </w:r>
      <w:r w:rsidR="00D70753">
        <w:rPr>
          <w:sz w:val="24"/>
          <w:szCs w:val="24"/>
        </w:rPr>
        <w:t xml:space="preserve"> (special agents)</w:t>
      </w:r>
      <w:r w:rsidRPr="00FC1D52" w:rsidR="00F323FA">
        <w:rPr>
          <w:sz w:val="24"/>
          <w:szCs w:val="24"/>
        </w:rPr>
        <w:t xml:space="preserve"> or </w:t>
      </w:r>
      <w:r w:rsidR="00F94D5E">
        <w:rPr>
          <w:sz w:val="24"/>
          <w:szCs w:val="24"/>
        </w:rPr>
        <w:t>e</w:t>
      </w:r>
      <w:r w:rsidRPr="00FC1D52" w:rsidR="00F323FA">
        <w:rPr>
          <w:sz w:val="24"/>
          <w:szCs w:val="24"/>
        </w:rPr>
        <w:t xml:space="preserve">xplosives </w:t>
      </w:r>
      <w:r w:rsidR="00F94D5E">
        <w:rPr>
          <w:sz w:val="24"/>
          <w:szCs w:val="24"/>
        </w:rPr>
        <w:t>e</w:t>
      </w:r>
      <w:r w:rsidRPr="00FC1D52" w:rsidR="00F323FA">
        <w:rPr>
          <w:sz w:val="24"/>
          <w:szCs w:val="24"/>
        </w:rPr>
        <w:t xml:space="preserve">nforcement </w:t>
      </w:r>
      <w:r w:rsidR="00F94D5E">
        <w:rPr>
          <w:sz w:val="24"/>
          <w:szCs w:val="24"/>
        </w:rPr>
        <w:t>o</w:t>
      </w:r>
      <w:r w:rsidRPr="00FC1D52" w:rsidR="00F323FA">
        <w:rPr>
          <w:sz w:val="24"/>
          <w:szCs w:val="24"/>
        </w:rPr>
        <w:t>fficers</w:t>
      </w:r>
      <w:r w:rsidRPr="00FC1D52" w:rsidR="00DF1E26">
        <w:rPr>
          <w:sz w:val="24"/>
          <w:szCs w:val="24"/>
        </w:rPr>
        <w:t xml:space="preserve">. Therefore, they are not specific to the duties of </w:t>
      </w:r>
      <w:r w:rsidR="00A579C7">
        <w:rPr>
          <w:sz w:val="24"/>
          <w:szCs w:val="24"/>
        </w:rPr>
        <w:t xml:space="preserve">either </w:t>
      </w:r>
      <w:r w:rsidRPr="00FC1D52" w:rsidR="00DF1E26">
        <w:rPr>
          <w:sz w:val="24"/>
          <w:szCs w:val="24"/>
        </w:rPr>
        <w:t>position. Additionally, they do not capture information that is essential in the law enforcement</w:t>
      </w:r>
      <w:r w:rsidR="00992C86">
        <w:rPr>
          <w:sz w:val="24"/>
          <w:szCs w:val="24"/>
        </w:rPr>
        <w:t xml:space="preserve"> context</w:t>
      </w:r>
      <w:r w:rsidRPr="00FC1D52" w:rsidR="00DF1E26">
        <w:rPr>
          <w:sz w:val="24"/>
          <w:szCs w:val="24"/>
        </w:rPr>
        <w:t>. For example, they do not address the issues of blood lead or the use of respirators. When these forms were developed, many of the environmental factors</w:t>
      </w:r>
      <w:r w:rsidR="00655DFE">
        <w:rPr>
          <w:sz w:val="24"/>
          <w:szCs w:val="24"/>
        </w:rPr>
        <w:t xml:space="preserve"> to which</w:t>
      </w:r>
      <w:r w:rsidRPr="00FC1D52" w:rsidR="00DF1E26">
        <w:rPr>
          <w:sz w:val="24"/>
          <w:szCs w:val="24"/>
        </w:rPr>
        <w:t xml:space="preserve"> </w:t>
      </w:r>
      <w:r w:rsidR="00F94D5E">
        <w:rPr>
          <w:sz w:val="24"/>
          <w:szCs w:val="24"/>
        </w:rPr>
        <w:t>c</w:t>
      </w:r>
      <w:r w:rsidRPr="00FC1D52" w:rsidR="00DF1E26">
        <w:rPr>
          <w:sz w:val="24"/>
          <w:szCs w:val="24"/>
        </w:rPr>
        <w:t xml:space="preserve">riminal </w:t>
      </w:r>
      <w:r w:rsidR="00F94D5E">
        <w:rPr>
          <w:sz w:val="24"/>
          <w:szCs w:val="24"/>
        </w:rPr>
        <w:t>i</w:t>
      </w:r>
      <w:r w:rsidRPr="00FC1D52" w:rsidR="00DF1E26">
        <w:rPr>
          <w:sz w:val="24"/>
          <w:szCs w:val="24"/>
        </w:rPr>
        <w:t>nvestigator</w:t>
      </w:r>
      <w:r w:rsidRPr="00FC1D52" w:rsidR="00FE292D">
        <w:rPr>
          <w:sz w:val="24"/>
          <w:szCs w:val="24"/>
        </w:rPr>
        <w:t>s</w:t>
      </w:r>
      <w:r w:rsidR="00D70753">
        <w:rPr>
          <w:sz w:val="24"/>
          <w:szCs w:val="24"/>
        </w:rPr>
        <w:t xml:space="preserve"> (special agents)</w:t>
      </w:r>
      <w:r w:rsidRPr="00FC1D52" w:rsidR="00F323FA">
        <w:rPr>
          <w:sz w:val="24"/>
          <w:szCs w:val="24"/>
        </w:rPr>
        <w:t xml:space="preserve"> and </w:t>
      </w:r>
      <w:r w:rsidR="00F94D5E">
        <w:rPr>
          <w:sz w:val="24"/>
          <w:szCs w:val="24"/>
        </w:rPr>
        <w:t>e</w:t>
      </w:r>
      <w:r w:rsidRPr="00FC1D52" w:rsidR="00F323FA">
        <w:rPr>
          <w:sz w:val="24"/>
          <w:szCs w:val="24"/>
        </w:rPr>
        <w:t xml:space="preserve">xplosives </w:t>
      </w:r>
      <w:r w:rsidR="00F94D5E">
        <w:rPr>
          <w:sz w:val="24"/>
          <w:szCs w:val="24"/>
        </w:rPr>
        <w:t>e</w:t>
      </w:r>
      <w:r w:rsidRPr="00FC1D52" w:rsidR="00F323FA">
        <w:rPr>
          <w:sz w:val="24"/>
          <w:szCs w:val="24"/>
        </w:rPr>
        <w:t xml:space="preserve">nforcement </w:t>
      </w:r>
      <w:r w:rsidR="00F94D5E">
        <w:rPr>
          <w:sz w:val="24"/>
          <w:szCs w:val="24"/>
        </w:rPr>
        <w:t>o</w:t>
      </w:r>
      <w:r w:rsidRPr="00FC1D52" w:rsidR="00F323FA">
        <w:rPr>
          <w:sz w:val="24"/>
          <w:szCs w:val="24"/>
        </w:rPr>
        <w:t>fficers</w:t>
      </w:r>
      <w:r w:rsidRPr="00FC1D52" w:rsidR="00DF1E26">
        <w:rPr>
          <w:sz w:val="24"/>
          <w:szCs w:val="24"/>
        </w:rPr>
        <w:t xml:space="preserve"> are routinely exposed, were not considered or perhaps</w:t>
      </w:r>
      <w:r w:rsidR="00BF321C">
        <w:rPr>
          <w:sz w:val="24"/>
          <w:szCs w:val="24"/>
        </w:rPr>
        <w:t xml:space="preserve"> were nonexistent.</w:t>
      </w:r>
    </w:p>
    <w:p w:rsidR="00005981" w:rsidRPr="00FC1D52" w:rsidP="00A4729D" w14:paraId="74A6CDBB" w14:textId="77777777">
      <w:pPr>
        <w:widowControl w:val="0"/>
        <w:contextualSpacing/>
        <w:rPr>
          <w:sz w:val="24"/>
          <w:szCs w:val="24"/>
        </w:rPr>
      </w:pPr>
    </w:p>
    <w:p w:rsidR="00034D48" w:rsidP="00A4729D" w14:paraId="2FF7EA51" w14:textId="13CAE168">
      <w:pPr>
        <w:widowControl w:val="0"/>
        <w:contextualSpacing/>
        <w:rPr>
          <w:sz w:val="24"/>
          <w:szCs w:val="24"/>
        </w:rPr>
      </w:pPr>
      <w:r>
        <w:rPr>
          <w:sz w:val="24"/>
          <w:szCs w:val="24"/>
        </w:rPr>
        <w:t xml:space="preserve">As a result, ATF developed ATF Form 2300.10, </w:t>
      </w:r>
      <w:r w:rsidRPr="00FC1D52" w:rsidR="00DF1E26">
        <w:rPr>
          <w:sz w:val="24"/>
          <w:szCs w:val="24"/>
        </w:rPr>
        <w:t xml:space="preserve">Special Agent Medical Preplacement, </w:t>
      </w:r>
      <w:r>
        <w:rPr>
          <w:sz w:val="24"/>
          <w:szCs w:val="24"/>
        </w:rPr>
        <w:t xml:space="preserve">to </w:t>
      </w:r>
      <w:r w:rsidRPr="00FC1D52" w:rsidR="00DF1E26">
        <w:rPr>
          <w:sz w:val="24"/>
          <w:szCs w:val="24"/>
        </w:rPr>
        <w:t xml:space="preserve">replace </w:t>
      </w:r>
      <w:r>
        <w:rPr>
          <w:sz w:val="24"/>
          <w:szCs w:val="24"/>
        </w:rPr>
        <w:t xml:space="preserve">the generic </w:t>
      </w:r>
      <w:r w:rsidR="00B434A2">
        <w:rPr>
          <w:sz w:val="24"/>
          <w:szCs w:val="24"/>
        </w:rPr>
        <w:t xml:space="preserve">OPM </w:t>
      </w:r>
      <w:r w:rsidRPr="00FC1D52" w:rsidR="00DF1E26">
        <w:rPr>
          <w:sz w:val="24"/>
          <w:szCs w:val="24"/>
        </w:rPr>
        <w:t xml:space="preserve">forms and </w:t>
      </w:r>
      <w:r>
        <w:rPr>
          <w:sz w:val="24"/>
          <w:szCs w:val="24"/>
        </w:rPr>
        <w:t xml:space="preserve">to </w:t>
      </w:r>
      <w:r w:rsidRPr="00FC1D52" w:rsidR="00DF1E26">
        <w:rPr>
          <w:sz w:val="24"/>
          <w:szCs w:val="24"/>
        </w:rPr>
        <w:t xml:space="preserve">address the </w:t>
      </w:r>
      <w:r>
        <w:rPr>
          <w:sz w:val="24"/>
          <w:szCs w:val="24"/>
        </w:rPr>
        <w:t>specific duties and circumstances for</w:t>
      </w:r>
      <w:r w:rsidRPr="00FC1D52" w:rsidR="00DF1E26">
        <w:rPr>
          <w:sz w:val="24"/>
          <w:szCs w:val="24"/>
        </w:rPr>
        <w:t xml:space="preserve"> </w:t>
      </w:r>
      <w:r w:rsidR="00F94D5E">
        <w:rPr>
          <w:sz w:val="24"/>
          <w:szCs w:val="24"/>
        </w:rPr>
        <w:t>c</w:t>
      </w:r>
      <w:r w:rsidRPr="00FC1D52" w:rsidR="00DF1E26">
        <w:rPr>
          <w:sz w:val="24"/>
          <w:szCs w:val="24"/>
        </w:rPr>
        <w:t xml:space="preserve">riminal </w:t>
      </w:r>
      <w:r w:rsidR="00F94D5E">
        <w:rPr>
          <w:sz w:val="24"/>
          <w:szCs w:val="24"/>
        </w:rPr>
        <w:t>i</w:t>
      </w:r>
      <w:r w:rsidRPr="00FC1D52" w:rsidR="00DF1E26">
        <w:rPr>
          <w:sz w:val="24"/>
          <w:szCs w:val="24"/>
        </w:rPr>
        <w:t>nvestigator</w:t>
      </w:r>
      <w:r w:rsidR="00D70753">
        <w:rPr>
          <w:sz w:val="24"/>
          <w:szCs w:val="24"/>
        </w:rPr>
        <w:t xml:space="preserve"> (special agent)</w:t>
      </w:r>
      <w:r w:rsidR="001E5C30">
        <w:rPr>
          <w:sz w:val="24"/>
          <w:szCs w:val="24"/>
        </w:rPr>
        <w:t xml:space="preserve"> or </w:t>
      </w:r>
      <w:r w:rsidR="00F94D5E">
        <w:rPr>
          <w:sz w:val="24"/>
          <w:szCs w:val="24"/>
        </w:rPr>
        <w:t>e</w:t>
      </w:r>
      <w:r w:rsidRPr="00FC1D52" w:rsidR="001E5C30">
        <w:rPr>
          <w:sz w:val="24"/>
          <w:szCs w:val="24"/>
        </w:rPr>
        <w:t xml:space="preserve">xplosives </w:t>
      </w:r>
      <w:r w:rsidR="00F94D5E">
        <w:rPr>
          <w:sz w:val="24"/>
          <w:szCs w:val="24"/>
        </w:rPr>
        <w:t>e</w:t>
      </w:r>
      <w:r w:rsidRPr="00FC1D52" w:rsidR="001E5C30">
        <w:rPr>
          <w:sz w:val="24"/>
          <w:szCs w:val="24"/>
        </w:rPr>
        <w:t xml:space="preserve">nforcement </w:t>
      </w:r>
      <w:r w:rsidR="00F94D5E">
        <w:rPr>
          <w:sz w:val="24"/>
          <w:szCs w:val="24"/>
        </w:rPr>
        <w:t>o</w:t>
      </w:r>
      <w:r w:rsidRPr="00FC1D52" w:rsidR="001E5C30">
        <w:rPr>
          <w:sz w:val="24"/>
          <w:szCs w:val="24"/>
        </w:rPr>
        <w:t>fficer</w:t>
      </w:r>
      <w:r w:rsidR="00E14492">
        <w:rPr>
          <w:sz w:val="24"/>
          <w:szCs w:val="24"/>
        </w:rPr>
        <w:t xml:space="preserve"> positions</w:t>
      </w:r>
      <w:r w:rsidRPr="00FC1D52" w:rsidR="00FE292D">
        <w:rPr>
          <w:sz w:val="24"/>
          <w:szCs w:val="24"/>
        </w:rPr>
        <w:t>.</w:t>
      </w:r>
      <w:r w:rsidRPr="00FC1D52" w:rsidR="004778DF">
        <w:rPr>
          <w:sz w:val="24"/>
          <w:szCs w:val="24"/>
        </w:rPr>
        <w:t xml:space="preserve"> </w:t>
      </w:r>
      <w:r w:rsidRPr="00FC1D52" w:rsidR="00DF1E26">
        <w:rPr>
          <w:sz w:val="24"/>
          <w:szCs w:val="24"/>
        </w:rPr>
        <w:t>The form collec</w:t>
      </w:r>
      <w:r w:rsidR="00A579C7">
        <w:rPr>
          <w:sz w:val="24"/>
          <w:szCs w:val="24"/>
        </w:rPr>
        <w:t xml:space="preserve">ts </w:t>
      </w:r>
      <w:r w:rsidR="00A579C7">
        <w:rPr>
          <w:sz w:val="24"/>
          <w:szCs w:val="24"/>
        </w:rPr>
        <w:t>specific identifiable data, such as the</w:t>
      </w:r>
      <w:r w:rsidRPr="00FC1D52" w:rsidR="00DF1E26">
        <w:rPr>
          <w:sz w:val="24"/>
          <w:szCs w:val="24"/>
        </w:rPr>
        <w:t xml:space="preserve"> name, address, telephone, social security number</w:t>
      </w:r>
      <w:r w:rsidR="00E14492">
        <w:rPr>
          <w:sz w:val="24"/>
          <w:szCs w:val="24"/>
        </w:rPr>
        <w:t>,</w:t>
      </w:r>
      <w:r w:rsidRPr="00FC1D52" w:rsidR="00DF1E26">
        <w:rPr>
          <w:sz w:val="24"/>
          <w:szCs w:val="24"/>
        </w:rPr>
        <w:t xml:space="preserve"> and medical data</w:t>
      </w:r>
      <w:r w:rsidR="00E14492">
        <w:rPr>
          <w:sz w:val="24"/>
          <w:szCs w:val="24"/>
        </w:rPr>
        <w:t>, necessary to</w:t>
      </w:r>
      <w:r w:rsidR="008C36C0">
        <w:rPr>
          <w:sz w:val="24"/>
          <w:szCs w:val="24"/>
        </w:rPr>
        <w:t xml:space="preserve"> identify the applicant and to assess whether they meet the pos</w:t>
      </w:r>
      <w:r w:rsidR="006438FD">
        <w:rPr>
          <w:sz w:val="24"/>
          <w:szCs w:val="24"/>
        </w:rPr>
        <w:t>i</w:t>
      </w:r>
      <w:r w:rsidR="008C36C0">
        <w:rPr>
          <w:sz w:val="24"/>
          <w:szCs w:val="24"/>
        </w:rPr>
        <w:t>tions’ qualification standards</w:t>
      </w:r>
      <w:r w:rsidRPr="00FC1D52" w:rsidR="00DF1E26">
        <w:rPr>
          <w:sz w:val="24"/>
          <w:szCs w:val="24"/>
        </w:rPr>
        <w:t>.</w:t>
      </w:r>
    </w:p>
    <w:p w:rsidR="001301B1" w:rsidP="00A4729D" w14:paraId="4C0CAC42" w14:textId="77777777">
      <w:pPr>
        <w:widowControl w:val="0"/>
        <w:contextualSpacing/>
        <w:rPr>
          <w:sz w:val="24"/>
          <w:szCs w:val="24"/>
        </w:rPr>
      </w:pPr>
    </w:p>
    <w:p w:rsidR="00DA67DA" w:rsidP="00A4729D" w14:paraId="21B75D19" w14:textId="7CBAE381">
      <w:pPr>
        <w:widowControl w:val="0"/>
        <w:tabs>
          <w:tab w:val="left" w:pos="555"/>
        </w:tabs>
        <w:contextualSpacing/>
        <w:rPr>
          <w:b/>
          <w:sz w:val="24"/>
          <w:szCs w:val="24"/>
        </w:rPr>
      </w:pPr>
      <w:r w:rsidRPr="0027422A">
        <w:rPr>
          <w:b/>
          <w:bCs/>
          <w:sz w:val="24"/>
          <w:szCs w:val="24"/>
        </w:rPr>
        <w:t xml:space="preserve">2. </w:t>
      </w:r>
      <w:r w:rsidRPr="00CC0FFC">
        <w:rPr>
          <w:b/>
          <w:sz w:val="24"/>
          <w:szCs w:val="24"/>
        </w:rPr>
        <w:t>Indicate how, by whom, and for what purpose the information will be used.</w:t>
      </w:r>
    </w:p>
    <w:p w:rsidR="00005981" w:rsidP="00A4729D" w14:paraId="51E97F0C" w14:textId="77777777">
      <w:pPr>
        <w:widowControl w:val="0"/>
        <w:tabs>
          <w:tab w:val="left" w:pos="555"/>
        </w:tabs>
        <w:contextualSpacing/>
        <w:rPr>
          <w:sz w:val="24"/>
          <w:szCs w:val="24"/>
        </w:rPr>
      </w:pPr>
    </w:p>
    <w:p w:rsidR="000111C5" w:rsidP="00A4729D" w14:paraId="6F441BE6" w14:textId="77777777">
      <w:pPr>
        <w:widowControl w:val="0"/>
        <w:tabs>
          <w:tab w:val="left" w:pos="555"/>
        </w:tabs>
        <w:contextualSpacing/>
        <w:rPr>
          <w:sz w:val="24"/>
          <w:szCs w:val="24"/>
        </w:rPr>
      </w:pPr>
      <w:r>
        <w:rPr>
          <w:sz w:val="24"/>
          <w:szCs w:val="24"/>
        </w:rPr>
        <w:t>ATF must collect the information requested on the form</w:t>
      </w:r>
      <w:r w:rsidRPr="00FC1D52" w:rsidR="00DF1E26">
        <w:rPr>
          <w:sz w:val="24"/>
          <w:szCs w:val="24"/>
        </w:rPr>
        <w:t xml:space="preserve"> to determine whether an applicant is qualified for the position. </w:t>
      </w:r>
      <w:r>
        <w:rPr>
          <w:sz w:val="24"/>
          <w:szCs w:val="24"/>
        </w:rPr>
        <w:t>ATF uses the</w:t>
      </w:r>
      <w:r w:rsidRPr="00FC1D52" w:rsidR="00DF1E26">
        <w:rPr>
          <w:sz w:val="24"/>
          <w:szCs w:val="24"/>
        </w:rPr>
        <w:t xml:space="preserve"> information to make a</w:t>
      </w:r>
      <w:r w:rsidR="00655DFE">
        <w:rPr>
          <w:sz w:val="24"/>
          <w:szCs w:val="24"/>
        </w:rPr>
        <w:t xml:space="preserve"> preliminary determination </w:t>
      </w:r>
      <w:r>
        <w:rPr>
          <w:sz w:val="24"/>
          <w:szCs w:val="24"/>
        </w:rPr>
        <w:t>as to whether</w:t>
      </w:r>
      <w:r w:rsidR="00655DFE">
        <w:rPr>
          <w:sz w:val="24"/>
          <w:szCs w:val="24"/>
        </w:rPr>
        <w:t xml:space="preserve"> an applicant is qualified to serve </w:t>
      </w:r>
      <w:r w:rsidR="00A579C7">
        <w:rPr>
          <w:sz w:val="24"/>
          <w:szCs w:val="24"/>
        </w:rPr>
        <w:t xml:space="preserve">either </w:t>
      </w:r>
      <w:r w:rsidR="00655DFE">
        <w:rPr>
          <w:sz w:val="24"/>
          <w:szCs w:val="24"/>
        </w:rPr>
        <w:t>as</w:t>
      </w:r>
      <w:r w:rsidRPr="00FC1D52" w:rsidR="00DF1E26">
        <w:rPr>
          <w:sz w:val="24"/>
          <w:szCs w:val="24"/>
        </w:rPr>
        <w:t xml:space="preserve"> </w:t>
      </w:r>
      <w:r w:rsidR="00655DFE">
        <w:rPr>
          <w:sz w:val="24"/>
          <w:szCs w:val="24"/>
        </w:rPr>
        <w:t xml:space="preserve">a </w:t>
      </w:r>
      <w:r w:rsidR="00F94D5E">
        <w:rPr>
          <w:sz w:val="24"/>
          <w:szCs w:val="24"/>
        </w:rPr>
        <w:t>c</w:t>
      </w:r>
      <w:r w:rsidRPr="00FC1D52" w:rsidR="00DF1E26">
        <w:rPr>
          <w:sz w:val="24"/>
          <w:szCs w:val="24"/>
        </w:rPr>
        <w:t xml:space="preserve">riminal </w:t>
      </w:r>
      <w:r w:rsidR="00F94D5E">
        <w:rPr>
          <w:sz w:val="24"/>
          <w:szCs w:val="24"/>
        </w:rPr>
        <w:t>i</w:t>
      </w:r>
      <w:r w:rsidRPr="00FC1D52" w:rsidR="00DF1E26">
        <w:rPr>
          <w:sz w:val="24"/>
          <w:szCs w:val="24"/>
        </w:rPr>
        <w:t>nvestigator</w:t>
      </w:r>
      <w:r w:rsidR="00D70753">
        <w:rPr>
          <w:sz w:val="24"/>
          <w:szCs w:val="24"/>
        </w:rPr>
        <w:t xml:space="preserve"> (special agent)</w:t>
      </w:r>
      <w:r w:rsidRPr="00FC1D52" w:rsidR="000B70DE">
        <w:rPr>
          <w:sz w:val="24"/>
          <w:szCs w:val="24"/>
        </w:rPr>
        <w:t xml:space="preserve"> or </w:t>
      </w:r>
      <w:r w:rsidR="00F94D5E">
        <w:rPr>
          <w:sz w:val="24"/>
          <w:szCs w:val="24"/>
        </w:rPr>
        <w:t>e</w:t>
      </w:r>
      <w:r w:rsidRPr="00FC1D52" w:rsidR="000B70DE">
        <w:rPr>
          <w:sz w:val="24"/>
          <w:szCs w:val="24"/>
        </w:rPr>
        <w:t xml:space="preserve">xplosives </w:t>
      </w:r>
      <w:r w:rsidR="00F94D5E">
        <w:rPr>
          <w:sz w:val="24"/>
          <w:szCs w:val="24"/>
        </w:rPr>
        <w:t>e</w:t>
      </w:r>
      <w:r w:rsidRPr="00FC1D52" w:rsidR="000B70DE">
        <w:rPr>
          <w:sz w:val="24"/>
          <w:szCs w:val="24"/>
        </w:rPr>
        <w:t xml:space="preserve">nforcement </w:t>
      </w:r>
      <w:r w:rsidR="00F94D5E">
        <w:rPr>
          <w:sz w:val="24"/>
          <w:szCs w:val="24"/>
        </w:rPr>
        <w:t>o</w:t>
      </w:r>
      <w:r w:rsidRPr="00FC1D52" w:rsidR="000B70DE">
        <w:rPr>
          <w:sz w:val="24"/>
          <w:szCs w:val="24"/>
        </w:rPr>
        <w:t>fficer</w:t>
      </w:r>
      <w:r w:rsidRPr="00FC1D52" w:rsidR="00DF1E26">
        <w:rPr>
          <w:sz w:val="24"/>
          <w:szCs w:val="24"/>
        </w:rPr>
        <w:t>.</w:t>
      </w:r>
      <w:r w:rsidR="00655DFE">
        <w:rPr>
          <w:sz w:val="24"/>
          <w:szCs w:val="24"/>
        </w:rPr>
        <w:t xml:space="preserve"> </w:t>
      </w:r>
      <w:r>
        <w:rPr>
          <w:sz w:val="24"/>
          <w:szCs w:val="24"/>
        </w:rPr>
        <w:t xml:space="preserve">Management </w:t>
      </w:r>
      <w:r w:rsidR="00C23394">
        <w:rPr>
          <w:sz w:val="24"/>
          <w:szCs w:val="24"/>
        </w:rPr>
        <w:t xml:space="preserve">officials </w:t>
      </w:r>
      <w:r>
        <w:rPr>
          <w:sz w:val="24"/>
          <w:szCs w:val="24"/>
        </w:rPr>
        <w:t>also consider the information</w:t>
      </w:r>
      <w:r w:rsidR="00655DFE">
        <w:rPr>
          <w:sz w:val="24"/>
          <w:szCs w:val="24"/>
        </w:rPr>
        <w:t xml:space="preserve"> </w:t>
      </w:r>
      <w:r w:rsidR="001E5C30">
        <w:rPr>
          <w:sz w:val="24"/>
          <w:szCs w:val="24"/>
        </w:rPr>
        <w:t>when determining</w:t>
      </w:r>
      <w:r w:rsidR="00655DFE">
        <w:rPr>
          <w:sz w:val="24"/>
          <w:szCs w:val="24"/>
        </w:rPr>
        <w:t xml:space="preserve"> whether to hire a candidate </w:t>
      </w:r>
      <w:r w:rsidR="00A579C7">
        <w:rPr>
          <w:sz w:val="24"/>
          <w:szCs w:val="24"/>
        </w:rPr>
        <w:t>for either position.</w:t>
      </w:r>
    </w:p>
    <w:p w:rsidR="000111C5" w:rsidP="00A4729D" w14:paraId="4E132DE6" w14:textId="77777777">
      <w:pPr>
        <w:widowControl w:val="0"/>
        <w:tabs>
          <w:tab w:val="left" w:pos="555"/>
        </w:tabs>
        <w:contextualSpacing/>
        <w:rPr>
          <w:sz w:val="24"/>
          <w:szCs w:val="24"/>
        </w:rPr>
      </w:pPr>
    </w:p>
    <w:p w:rsidR="00034D48" w:rsidRPr="00FC1D52" w:rsidP="00A4729D" w14:paraId="1D394C8D" w14:textId="443F3DC7">
      <w:pPr>
        <w:widowControl w:val="0"/>
        <w:tabs>
          <w:tab w:val="left" w:pos="555"/>
        </w:tabs>
        <w:contextualSpacing/>
        <w:rPr>
          <w:sz w:val="24"/>
          <w:szCs w:val="24"/>
        </w:rPr>
      </w:pPr>
      <w:r>
        <w:rPr>
          <w:sz w:val="24"/>
          <w:szCs w:val="24"/>
        </w:rPr>
        <w:t>Applicants from outside ATF use the form to apply for these positions, and</w:t>
      </w:r>
      <w:r w:rsidRPr="00FC1D52" w:rsidR="000111C5">
        <w:rPr>
          <w:sz w:val="24"/>
          <w:szCs w:val="24"/>
        </w:rPr>
        <w:t xml:space="preserve"> </w:t>
      </w:r>
      <w:r w:rsidR="000111C5">
        <w:rPr>
          <w:sz w:val="24"/>
          <w:szCs w:val="24"/>
        </w:rPr>
        <w:t>existing s</w:t>
      </w:r>
      <w:r w:rsidRPr="00FC1D52" w:rsidR="000111C5">
        <w:rPr>
          <w:sz w:val="24"/>
          <w:szCs w:val="24"/>
        </w:rPr>
        <w:t xml:space="preserve">pecial </w:t>
      </w:r>
      <w:r w:rsidR="000111C5">
        <w:rPr>
          <w:sz w:val="24"/>
          <w:szCs w:val="24"/>
        </w:rPr>
        <w:t>a</w:t>
      </w:r>
      <w:r w:rsidRPr="00FC1D52" w:rsidR="000111C5">
        <w:rPr>
          <w:sz w:val="24"/>
          <w:szCs w:val="24"/>
        </w:rPr>
        <w:t xml:space="preserve">gents and </w:t>
      </w:r>
      <w:r w:rsidR="000111C5">
        <w:rPr>
          <w:sz w:val="24"/>
          <w:szCs w:val="24"/>
        </w:rPr>
        <w:t>e</w:t>
      </w:r>
      <w:r w:rsidRPr="00FC1D52" w:rsidR="000111C5">
        <w:rPr>
          <w:sz w:val="24"/>
          <w:szCs w:val="24"/>
        </w:rPr>
        <w:t xml:space="preserve">xplosives </w:t>
      </w:r>
      <w:r w:rsidR="000111C5">
        <w:rPr>
          <w:sz w:val="24"/>
          <w:szCs w:val="24"/>
        </w:rPr>
        <w:t>e</w:t>
      </w:r>
      <w:r w:rsidRPr="00FC1D52" w:rsidR="000111C5">
        <w:rPr>
          <w:sz w:val="24"/>
          <w:szCs w:val="24"/>
        </w:rPr>
        <w:t xml:space="preserve">nforcement </w:t>
      </w:r>
      <w:r w:rsidR="000111C5">
        <w:rPr>
          <w:sz w:val="24"/>
          <w:szCs w:val="24"/>
        </w:rPr>
        <w:t>o</w:t>
      </w:r>
      <w:r w:rsidRPr="00FC1D52" w:rsidR="000111C5">
        <w:rPr>
          <w:sz w:val="24"/>
          <w:szCs w:val="24"/>
        </w:rPr>
        <w:t xml:space="preserve">fficers who are applying for </w:t>
      </w:r>
      <w:r w:rsidR="000111C5">
        <w:rPr>
          <w:sz w:val="24"/>
          <w:szCs w:val="24"/>
        </w:rPr>
        <w:t>similar positions at</w:t>
      </w:r>
      <w:r w:rsidRPr="00FC1D52" w:rsidR="000111C5">
        <w:rPr>
          <w:sz w:val="24"/>
          <w:szCs w:val="24"/>
        </w:rPr>
        <w:t xml:space="preserve"> ATF</w:t>
      </w:r>
      <w:r w:rsidR="00754BF3">
        <w:rPr>
          <w:sz w:val="24"/>
          <w:szCs w:val="24"/>
        </w:rPr>
        <w:t xml:space="preserve"> also use the form</w:t>
      </w:r>
      <w:r w:rsidRPr="00FC1D52" w:rsidR="000111C5">
        <w:rPr>
          <w:sz w:val="24"/>
          <w:szCs w:val="24"/>
        </w:rPr>
        <w:t>. Th</w:t>
      </w:r>
      <w:r w:rsidR="000111C5">
        <w:rPr>
          <w:sz w:val="24"/>
          <w:szCs w:val="24"/>
        </w:rPr>
        <w:t>ese</w:t>
      </w:r>
      <w:r w:rsidRPr="00FC1D52" w:rsidR="000111C5">
        <w:rPr>
          <w:sz w:val="24"/>
          <w:szCs w:val="24"/>
        </w:rPr>
        <w:t xml:space="preserve"> position</w:t>
      </w:r>
      <w:r w:rsidR="000111C5">
        <w:rPr>
          <w:sz w:val="24"/>
          <w:szCs w:val="24"/>
        </w:rPr>
        <w:t>s</w:t>
      </w:r>
      <w:r w:rsidRPr="00FC1D52" w:rsidR="000111C5">
        <w:rPr>
          <w:sz w:val="24"/>
          <w:szCs w:val="24"/>
        </w:rPr>
        <w:t xml:space="preserve"> ha</w:t>
      </w:r>
      <w:r w:rsidR="000111C5">
        <w:rPr>
          <w:sz w:val="24"/>
          <w:szCs w:val="24"/>
        </w:rPr>
        <w:t>ve</w:t>
      </w:r>
      <w:r w:rsidRPr="00FC1D52" w:rsidR="000111C5">
        <w:rPr>
          <w:sz w:val="24"/>
          <w:szCs w:val="24"/>
        </w:rPr>
        <w:t xml:space="preserve"> specific medical standards and physical requirements</w:t>
      </w:r>
      <w:r w:rsidR="000111C5">
        <w:rPr>
          <w:sz w:val="24"/>
          <w:szCs w:val="24"/>
        </w:rPr>
        <w:t>, and the</w:t>
      </w:r>
      <w:r w:rsidRPr="00FC1D52" w:rsidR="000111C5">
        <w:rPr>
          <w:sz w:val="24"/>
          <w:szCs w:val="24"/>
        </w:rPr>
        <w:t xml:space="preserve"> information on the form is used to determine medical suitability for </w:t>
      </w:r>
      <w:r w:rsidR="000111C5">
        <w:rPr>
          <w:sz w:val="24"/>
          <w:szCs w:val="24"/>
        </w:rPr>
        <w:t>either</w:t>
      </w:r>
      <w:r w:rsidRPr="00FC1D52" w:rsidR="000111C5">
        <w:rPr>
          <w:sz w:val="24"/>
          <w:szCs w:val="24"/>
        </w:rPr>
        <w:t xml:space="preserve"> position. The </w:t>
      </w:r>
      <w:r w:rsidR="000111C5">
        <w:rPr>
          <w:sz w:val="24"/>
          <w:szCs w:val="24"/>
        </w:rPr>
        <w:t xml:space="preserve">applicant </w:t>
      </w:r>
      <w:r w:rsidRPr="00FC1D52" w:rsidR="000111C5">
        <w:rPr>
          <w:sz w:val="24"/>
          <w:szCs w:val="24"/>
        </w:rPr>
        <w:t xml:space="preserve">completes the first </w:t>
      </w:r>
      <w:r w:rsidR="001E2F7A">
        <w:rPr>
          <w:sz w:val="24"/>
          <w:szCs w:val="24"/>
        </w:rPr>
        <w:t>part</w:t>
      </w:r>
      <w:r w:rsidRPr="00FC1D52" w:rsidR="000111C5">
        <w:rPr>
          <w:sz w:val="24"/>
          <w:szCs w:val="24"/>
        </w:rPr>
        <w:t xml:space="preserve"> of the form</w:t>
      </w:r>
      <w:r w:rsidR="000111C5">
        <w:rPr>
          <w:sz w:val="24"/>
          <w:szCs w:val="24"/>
        </w:rPr>
        <w:t>,</w:t>
      </w:r>
      <w:r w:rsidRPr="00FC1D52" w:rsidR="000111C5">
        <w:rPr>
          <w:sz w:val="24"/>
          <w:szCs w:val="24"/>
        </w:rPr>
        <w:t xml:space="preserve"> and the doctor/health care provider completes the second </w:t>
      </w:r>
      <w:r w:rsidR="001E2F7A">
        <w:rPr>
          <w:sz w:val="24"/>
          <w:szCs w:val="24"/>
        </w:rPr>
        <w:t>part</w:t>
      </w:r>
      <w:r w:rsidRPr="00FC1D52" w:rsidR="000111C5">
        <w:rPr>
          <w:sz w:val="24"/>
          <w:szCs w:val="24"/>
        </w:rPr>
        <w:t>.</w:t>
      </w:r>
      <w:r w:rsidR="005A1147">
        <w:rPr>
          <w:sz w:val="24"/>
          <w:szCs w:val="24"/>
        </w:rPr>
        <w:t xml:space="preserve"> </w:t>
      </w:r>
      <w:r w:rsidRPr="00FC1D52" w:rsidR="005A1147">
        <w:rPr>
          <w:sz w:val="24"/>
          <w:szCs w:val="24"/>
        </w:rPr>
        <w:t>When the form is completed</w:t>
      </w:r>
      <w:r w:rsidR="005A1147">
        <w:rPr>
          <w:sz w:val="24"/>
          <w:szCs w:val="24"/>
        </w:rPr>
        <w:t>, the medical provider sends the form and supporting documentation to the federal occupational health office at the Department of Health and Human Services, which processes the information and facilitates assessing whether the applicant meets the standards. HHS then notifies ATF of the results of their assessment.</w:t>
      </w:r>
    </w:p>
    <w:p w:rsidR="00E2792D" w:rsidP="00A4729D" w14:paraId="649756A6" w14:textId="77777777">
      <w:pPr>
        <w:widowControl w:val="0"/>
        <w:autoSpaceDE w:val="0"/>
        <w:autoSpaceDN w:val="0"/>
        <w:adjustRightInd w:val="0"/>
        <w:contextualSpacing/>
        <w:rPr>
          <w:b/>
          <w:bCs/>
          <w:sz w:val="24"/>
          <w:szCs w:val="24"/>
        </w:rPr>
      </w:pPr>
    </w:p>
    <w:p w:rsidR="00E2792D" w:rsidP="00A4729D" w14:paraId="7609358A" w14:textId="0091CD87">
      <w:pPr>
        <w:widowControl w:val="0"/>
        <w:autoSpaceDE w:val="0"/>
        <w:autoSpaceDN w:val="0"/>
        <w:adjustRightInd w:val="0"/>
        <w:contextualSpacing/>
        <w:rPr>
          <w:b/>
          <w:bCs/>
          <w:sz w:val="24"/>
          <w:szCs w:val="24"/>
        </w:rPr>
      </w:pPr>
      <w:r w:rsidRPr="005C4CD1">
        <w:rPr>
          <w:b/>
          <w:bCs/>
          <w:sz w:val="24"/>
          <w:szCs w:val="24"/>
        </w:rPr>
        <w:t xml:space="preserve">3. Describe whether, and to what extent, the information collection involves using automated, electronic, mechanical, or other technological collection techniques or other forms of information technology, </w:t>
      </w:r>
      <w:r w:rsidRPr="005C4CD1">
        <w:rPr>
          <w:b/>
          <w:bCs/>
          <w:i/>
          <w:iCs/>
          <w:sz w:val="24"/>
          <w:szCs w:val="24"/>
        </w:rPr>
        <w:t>e.g.</w:t>
      </w:r>
      <w:r w:rsidRPr="005C4CD1">
        <w:rPr>
          <w:b/>
          <w:bCs/>
          <w:sz w:val="24"/>
          <w:szCs w:val="24"/>
        </w:rPr>
        <w:t>, permitting electronic</w:t>
      </w:r>
      <w:r w:rsidR="00510526">
        <w:rPr>
          <w:b/>
          <w:bCs/>
          <w:sz w:val="24"/>
          <w:szCs w:val="24"/>
        </w:rPr>
        <w:t>ally</w:t>
      </w:r>
      <w:r w:rsidRPr="005C4CD1">
        <w:rPr>
          <w:b/>
          <w:bCs/>
          <w:sz w:val="24"/>
          <w:szCs w:val="24"/>
        </w:rPr>
        <w:t xml:space="preserve"> submi</w:t>
      </w:r>
      <w:r w:rsidR="00510526">
        <w:rPr>
          <w:b/>
          <w:bCs/>
          <w:sz w:val="24"/>
          <w:szCs w:val="24"/>
        </w:rPr>
        <w:t>tting</w:t>
      </w:r>
      <w:r w:rsidRPr="005C4CD1">
        <w:rPr>
          <w:b/>
          <w:bCs/>
          <w:sz w:val="24"/>
          <w:szCs w:val="24"/>
        </w:rPr>
        <w:t xml:space="preserve"> responses, and the basis for the decision to adopt this means of collecting.</w:t>
      </w:r>
    </w:p>
    <w:p w:rsidR="00005981" w:rsidRPr="005C4CD1" w:rsidP="00A4729D" w14:paraId="6FB82833" w14:textId="77777777">
      <w:pPr>
        <w:widowControl w:val="0"/>
        <w:autoSpaceDE w:val="0"/>
        <w:autoSpaceDN w:val="0"/>
        <w:adjustRightInd w:val="0"/>
        <w:contextualSpacing/>
        <w:rPr>
          <w:b/>
          <w:bCs/>
          <w:sz w:val="24"/>
          <w:szCs w:val="24"/>
        </w:rPr>
      </w:pPr>
    </w:p>
    <w:p w:rsidR="005759D9" w:rsidP="00A4729D" w14:paraId="2F20913F" w14:textId="6D565F74">
      <w:pPr>
        <w:widowControl w:val="0"/>
        <w:tabs>
          <w:tab w:val="left" w:pos="555"/>
        </w:tabs>
        <w:contextualSpacing/>
        <w:rPr>
          <w:sz w:val="24"/>
          <w:szCs w:val="24"/>
        </w:rPr>
      </w:pPr>
      <w:r w:rsidRPr="00FC1D52">
        <w:rPr>
          <w:sz w:val="24"/>
          <w:szCs w:val="24"/>
        </w:rPr>
        <w:t>ATF F</w:t>
      </w:r>
      <w:r w:rsidR="00E8331F">
        <w:rPr>
          <w:sz w:val="24"/>
          <w:szCs w:val="24"/>
        </w:rPr>
        <w:t>orm</w:t>
      </w:r>
      <w:r w:rsidRPr="00FC1D52">
        <w:rPr>
          <w:sz w:val="24"/>
          <w:szCs w:val="24"/>
        </w:rPr>
        <w:t xml:space="preserve"> 2300.10 </w:t>
      </w:r>
      <w:r w:rsidR="00C23394">
        <w:rPr>
          <w:sz w:val="24"/>
          <w:szCs w:val="24"/>
        </w:rPr>
        <w:t>is</w:t>
      </w:r>
      <w:r w:rsidRPr="00FC1D52">
        <w:rPr>
          <w:sz w:val="24"/>
          <w:szCs w:val="24"/>
        </w:rPr>
        <w:t xml:space="preserve"> available </w:t>
      </w:r>
      <w:r w:rsidR="000A06CF">
        <w:rPr>
          <w:sz w:val="24"/>
          <w:szCs w:val="24"/>
        </w:rPr>
        <w:t>to download from</w:t>
      </w:r>
      <w:r w:rsidRPr="00FC1D52">
        <w:rPr>
          <w:sz w:val="24"/>
          <w:szCs w:val="24"/>
        </w:rPr>
        <w:t xml:space="preserve"> the ATF </w:t>
      </w:r>
      <w:r w:rsidR="00655DFE">
        <w:rPr>
          <w:sz w:val="24"/>
          <w:szCs w:val="24"/>
        </w:rPr>
        <w:t xml:space="preserve">public </w:t>
      </w:r>
      <w:r w:rsidRPr="00FC1D52">
        <w:rPr>
          <w:sz w:val="24"/>
          <w:szCs w:val="24"/>
        </w:rPr>
        <w:t>website</w:t>
      </w:r>
      <w:r w:rsidR="000A06CF">
        <w:rPr>
          <w:sz w:val="24"/>
          <w:szCs w:val="24"/>
        </w:rPr>
        <w:t>,</w:t>
      </w:r>
      <w:r w:rsidR="00AC4FCD">
        <w:rPr>
          <w:sz w:val="24"/>
          <w:szCs w:val="24"/>
        </w:rPr>
        <w:t xml:space="preserve"> but ATF sends the form specifically to </w:t>
      </w:r>
      <w:r w:rsidR="000A06CF">
        <w:rPr>
          <w:sz w:val="24"/>
          <w:szCs w:val="24"/>
        </w:rPr>
        <w:t>each</w:t>
      </w:r>
      <w:r w:rsidR="00AC4FCD">
        <w:rPr>
          <w:sz w:val="24"/>
          <w:szCs w:val="24"/>
        </w:rPr>
        <w:t xml:space="preserve"> applicant</w:t>
      </w:r>
      <w:r w:rsidR="00613E07">
        <w:rPr>
          <w:sz w:val="24"/>
          <w:szCs w:val="24"/>
        </w:rPr>
        <w:t xml:space="preserve">. </w:t>
      </w:r>
      <w:r w:rsidRPr="00FC1D52">
        <w:rPr>
          <w:sz w:val="24"/>
          <w:szCs w:val="24"/>
        </w:rPr>
        <w:t xml:space="preserve">The </w:t>
      </w:r>
      <w:r w:rsidR="000A06CF">
        <w:rPr>
          <w:sz w:val="24"/>
          <w:szCs w:val="24"/>
        </w:rPr>
        <w:t>form is electronically fillable and signable</w:t>
      </w:r>
      <w:r w:rsidR="005A1147">
        <w:rPr>
          <w:sz w:val="24"/>
          <w:szCs w:val="24"/>
        </w:rPr>
        <w:t xml:space="preserve"> by both the applicant and the </w:t>
      </w:r>
      <w:r w:rsidRPr="00FC1D52">
        <w:rPr>
          <w:sz w:val="24"/>
          <w:szCs w:val="24"/>
        </w:rPr>
        <w:t xml:space="preserve">doctor/health care provider </w:t>
      </w:r>
      <w:r w:rsidR="00A6654C">
        <w:rPr>
          <w:sz w:val="24"/>
          <w:szCs w:val="24"/>
        </w:rPr>
        <w:t xml:space="preserve">who </w:t>
      </w:r>
      <w:r w:rsidRPr="00FC1D52">
        <w:rPr>
          <w:sz w:val="24"/>
          <w:szCs w:val="24"/>
        </w:rPr>
        <w:t>completes the second half. When the form is completed</w:t>
      </w:r>
      <w:r w:rsidR="005B1A48">
        <w:rPr>
          <w:sz w:val="24"/>
          <w:szCs w:val="24"/>
        </w:rPr>
        <w:t xml:space="preserve">, the medical provider </w:t>
      </w:r>
      <w:r w:rsidR="00953ECD">
        <w:rPr>
          <w:sz w:val="24"/>
          <w:szCs w:val="24"/>
        </w:rPr>
        <w:t>sends</w:t>
      </w:r>
      <w:r w:rsidR="009B2775">
        <w:rPr>
          <w:sz w:val="24"/>
          <w:szCs w:val="24"/>
        </w:rPr>
        <w:t xml:space="preserve"> the form and supporting documentation electronically to </w:t>
      </w:r>
      <w:r w:rsidR="005A1147">
        <w:rPr>
          <w:sz w:val="24"/>
          <w:szCs w:val="24"/>
        </w:rPr>
        <w:t>HHS</w:t>
      </w:r>
      <w:r w:rsidR="00AE44F7">
        <w:rPr>
          <w:sz w:val="24"/>
          <w:szCs w:val="24"/>
        </w:rPr>
        <w:t>.</w:t>
      </w:r>
      <w:r w:rsidR="00A71BF6">
        <w:rPr>
          <w:sz w:val="24"/>
          <w:szCs w:val="24"/>
        </w:rPr>
        <w:t xml:space="preserve"> HHS then notifies ATF by email of the results of their assessment.</w:t>
      </w:r>
      <w:r w:rsidR="007C6B5D">
        <w:rPr>
          <w:sz w:val="24"/>
          <w:szCs w:val="24"/>
        </w:rPr>
        <w:t xml:space="preserve"> All the steps in the process can be completed electronically.</w:t>
      </w:r>
    </w:p>
    <w:p w:rsidR="00B63DDA" w:rsidP="00A4729D" w14:paraId="18DA7565" w14:textId="77777777">
      <w:pPr>
        <w:widowControl w:val="0"/>
        <w:autoSpaceDE w:val="0"/>
        <w:autoSpaceDN w:val="0"/>
        <w:adjustRightInd w:val="0"/>
        <w:contextualSpacing/>
        <w:rPr>
          <w:b/>
          <w:bCs/>
          <w:sz w:val="24"/>
          <w:szCs w:val="24"/>
        </w:rPr>
      </w:pPr>
    </w:p>
    <w:p w:rsidR="00B63DDA" w:rsidRPr="005A096B" w:rsidP="00A4729D" w14:paraId="033DA66E" w14:textId="36C75A28">
      <w:pPr>
        <w:widowControl w:val="0"/>
        <w:autoSpaceDE w:val="0"/>
        <w:autoSpaceDN w:val="0"/>
        <w:adjustRightInd w:val="0"/>
        <w:contextualSpacing/>
        <w:rPr>
          <w:b/>
          <w:bCs/>
          <w:sz w:val="24"/>
          <w:szCs w:val="24"/>
        </w:rPr>
      </w:pPr>
      <w:r>
        <w:rPr>
          <w:b/>
          <w:bCs/>
          <w:sz w:val="24"/>
          <w:szCs w:val="24"/>
        </w:rPr>
        <w:t>4</w:t>
      </w:r>
      <w:r w:rsidRPr="005A096B">
        <w:rPr>
          <w:b/>
          <w:bCs/>
          <w:sz w:val="24"/>
          <w:szCs w:val="24"/>
        </w:rPr>
        <w:t xml:space="preserve">. </w:t>
      </w:r>
      <w:r w:rsidRPr="0066035B">
        <w:rPr>
          <w:b/>
          <w:bCs/>
          <w:sz w:val="24"/>
          <w:szCs w:val="24"/>
        </w:rPr>
        <w:t>Describe efforts to identify duplication.</w:t>
      </w:r>
    </w:p>
    <w:p w:rsidR="006001AB" w:rsidP="00A4729D" w14:paraId="665F0536" w14:textId="77777777">
      <w:pPr>
        <w:widowControl w:val="0"/>
        <w:tabs>
          <w:tab w:val="left" w:pos="555"/>
        </w:tabs>
        <w:contextualSpacing/>
        <w:rPr>
          <w:sz w:val="24"/>
          <w:szCs w:val="24"/>
        </w:rPr>
      </w:pPr>
    </w:p>
    <w:p w:rsidR="00187790" w:rsidRPr="00187790" w:rsidP="00187790" w14:paraId="623DA9CE" w14:textId="2BFAB148">
      <w:pPr>
        <w:rPr>
          <w:sz w:val="24"/>
          <w:szCs w:val="24"/>
        </w:rPr>
      </w:pPr>
      <w:r w:rsidRPr="00187790">
        <w:rPr>
          <w:sz w:val="24"/>
          <w:szCs w:val="24"/>
        </w:rPr>
        <w:t xml:space="preserve">This information is not duplicative and requires </w:t>
      </w:r>
      <w:r>
        <w:rPr>
          <w:sz w:val="24"/>
          <w:szCs w:val="24"/>
        </w:rPr>
        <w:t>applicants to provide a</w:t>
      </w:r>
      <w:r w:rsidR="00DB79E3">
        <w:rPr>
          <w:sz w:val="24"/>
          <w:szCs w:val="24"/>
        </w:rPr>
        <w:t xml:space="preserve"> specific set of medical information necessary to meet standards for these particular jobs</w:t>
      </w:r>
      <w:r w:rsidRPr="00187790">
        <w:rPr>
          <w:sz w:val="24"/>
          <w:szCs w:val="24"/>
        </w:rPr>
        <w:t xml:space="preserve">. </w:t>
      </w:r>
      <w:r w:rsidR="00DB79E3">
        <w:rPr>
          <w:sz w:val="24"/>
          <w:szCs w:val="24"/>
        </w:rPr>
        <w:t xml:space="preserve">Applicants provide this information when they apply for one of these positions. While they may have already </w:t>
      </w:r>
      <w:r w:rsidR="00FC699C">
        <w:rPr>
          <w:sz w:val="24"/>
          <w:szCs w:val="24"/>
        </w:rPr>
        <w:t>submitted one of these forms</w:t>
      </w:r>
      <w:r w:rsidR="00DB79E3">
        <w:rPr>
          <w:sz w:val="24"/>
          <w:szCs w:val="24"/>
        </w:rPr>
        <w:t xml:space="preserve"> when applying to a previous </w:t>
      </w:r>
      <w:r w:rsidR="00691908">
        <w:rPr>
          <w:sz w:val="24"/>
          <w:szCs w:val="24"/>
        </w:rPr>
        <w:t xml:space="preserve">job of this kind at ATF, their medical and physical conditions change over time. The medical </w:t>
      </w:r>
      <w:r w:rsidR="00DC1B05">
        <w:rPr>
          <w:sz w:val="24"/>
          <w:szCs w:val="24"/>
        </w:rPr>
        <w:t xml:space="preserve">facility that fills out the second half of the form conducts the medical examinations and tests that </w:t>
      </w:r>
      <w:r w:rsidR="00E06446">
        <w:rPr>
          <w:sz w:val="24"/>
          <w:szCs w:val="24"/>
        </w:rPr>
        <w:t xml:space="preserve">comprise much of the requested information, as part of the qualification process, so that information must be provided anew </w:t>
      </w:r>
      <w:r w:rsidR="000545BA">
        <w:rPr>
          <w:sz w:val="24"/>
          <w:szCs w:val="24"/>
        </w:rPr>
        <w:t>and may differ each time</w:t>
      </w:r>
      <w:r w:rsidR="00E06446">
        <w:rPr>
          <w:sz w:val="24"/>
          <w:szCs w:val="24"/>
        </w:rPr>
        <w:t>.</w:t>
      </w:r>
      <w:r w:rsidR="000545BA">
        <w:rPr>
          <w:sz w:val="24"/>
          <w:szCs w:val="24"/>
        </w:rPr>
        <w:t xml:space="preserve"> The information is not duplicated in any other collection.</w:t>
      </w:r>
    </w:p>
    <w:p w:rsidR="00B63DDA" w:rsidP="00A4729D" w14:paraId="07460AF1" w14:textId="77777777">
      <w:pPr>
        <w:widowControl w:val="0"/>
        <w:tabs>
          <w:tab w:val="left" w:pos="555"/>
        </w:tabs>
        <w:contextualSpacing/>
        <w:rPr>
          <w:sz w:val="24"/>
          <w:szCs w:val="24"/>
        </w:rPr>
      </w:pPr>
    </w:p>
    <w:p w:rsidR="007C2A01" w:rsidRPr="00E101F2" w:rsidP="00A4729D" w14:paraId="33A25C64" w14:textId="77777777">
      <w:pPr>
        <w:widowControl w:val="0"/>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sz w:val="24"/>
          <w:szCs w:val="24"/>
        </w:rPr>
      </w:pPr>
      <w:r w:rsidRPr="00AC18D5">
        <w:rPr>
          <w:b/>
          <w:bCs/>
          <w:sz w:val="24"/>
          <w:szCs w:val="24"/>
        </w:rPr>
        <w:t>5.</w:t>
      </w:r>
      <w:r w:rsidRPr="00E101F2">
        <w:rPr>
          <w:b/>
          <w:sz w:val="24"/>
          <w:szCs w:val="24"/>
        </w:rPr>
        <w:t xml:space="preserve"> </w:t>
      </w:r>
      <w:r w:rsidRPr="00AC18D5">
        <w:rPr>
          <w:b/>
          <w:bCs/>
          <w:sz w:val="24"/>
          <w:szCs w:val="24"/>
        </w:rPr>
        <w:t xml:space="preserve">If the information collection impacts small businesses or other small entities, describe </w:t>
      </w:r>
      <w:r w:rsidRPr="00AC18D5">
        <w:rPr>
          <w:b/>
          <w:bCs/>
          <w:sz w:val="24"/>
          <w:szCs w:val="24"/>
        </w:rPr>
        <w:t>any methods used to minimize burden.</w:t>
      </w:r>
    </w:p>
    <w:p w:rsidR="006001AB" w:rsidP="00A4729D" w14:paraId="556353C5" w14:textId="77777777">
      <w:pPr>
        <w:widowControl w:val="0"/>
        <w:tabs>
          <w:tab w:val="left" w:pos="555"/>
        </w:tabs>
        <w:contextualSpacing/>
        <w:rPr>
          <w:sz w:val="24"/>
          <w:szCs w:val="24"/>
        </w:rPr>
      </w:pPr>
    </w:p>
    <w:p w:rsidR="00034D48" w:rsidRPr="00FC1D52" w:rsidP="00A4729D" w14:paraId="493FF760" w14:textId="7AC07830">
      <w:pPr>
        <w:widowControl w:val="0"/>
        <w:tabs>
          <w:tab w:val="left" w:pos="555"/>
        </w:tabs>
        <w:contextualSpacing/>
        <w:rPr>
          <w:sz w:val="24"/>
          <w:szCs w:val="24"/>
        </w:rPr>
      </w:pPr>
      <w:r w:rsidRPr="00553DAA">
        <w:rPr>
          <w:sz w:val="24"/>
          <w:szCs w:val="24"/>
        </w:rPr>
        <w:t>This information collection does not have a significant impact on small entities</w:t>
      </w:r>
      <w:r>
        <w:rPr>
          <w:sz w:val="24"/>
          <w:szCs w:val="24"/>
        </w:rPr>
        <w:t>. It</w:t>
      </w:r>
      <w:r w:rsidR="008316FD">
        <w:rPr>
          <w:sz w:val="24"/>
          <w:szCs w:val="24"/>
        </w:rPr>
        <w:t xml:space="preserve"> applies to individuals</w:t>
      </w:r>
      <w:r>
        <w:rPr>
          <w:sz w:val="24"/>
          <w:szCs w:val="24"/>
        </w:rPr>
        <w:t xml:space="preserve">, </w:t>
      </w:r>
      <w:r w:rsidR="008316FD">
        <w:rPr>
          <w:sz w:val="24"/>
          <w:szCs w:val="24"/>
        </w:rPr>
        <w:t>not</w:t>
      </w:r>
      <w:r w:rsidR="001F4F14">
        <w:rPr>
          <w:sz w:val="24"/>
          <w:szCs w:val="24"/>
        </w:rPr>
        <w:t xml:space="preserve"> businesses or entities.</w:t>
      </w:r>
    </w:p>
    <w:p w:rsidR="000E2A44" w:rsidP="00A4729D" w14:paraId="0EFAFC66" w14:textId="77777777">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p>
    <w:p w:rsidR="000E2A44" w:rsidP="00A4729D" w14:paraId="40319AA8" w14:textId="40B586A3">
      <w:pPr>
        <w:widowControl w:val="0"/>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r w:rsidRPr="002E7CBE">
        <w:rPr>
          <w:b/>
          <w:bCs/>
          <w:sz w:val="24"/>
          <w:szCs w:val="24"/>
        </w:rPr>
        <w:t>6. Describe the consequences to</w:t>
      </w:r>
      <w:r w:rsidRPr="002E7CBE">
        <w:rPr>
          <w:b/>
          <w:bCs/>
          <w:sz w:val="24"/>
          <w:szCs w:val="24"/>
        </w:rPr>
        <w:t xml:space="preserve"> federal programs or policy activities if the collection is not conducted or is conducted less frequently, as well as any technical or legal obstacles to reducing burden.</w:t>
      </w:r>
    </w:p>
    <w:p w:rsidR="00553DAA" w:rsidP="00A4729D" w14:paraId="721B6E76" w14:textId="55CD7699">
      <w:pPr>
        <w:widowControl w:val="0"/>
        <w:tabs>
          <w:tab w:val="left" w:pos="555"/>
        </w:tabs>
        <w:contextualSpacing/>
        <w:rPr>
          <w:sz w:val="24"/>
          <w:szCs w:val="24"/>
        </w:rPr>
      </w:pPr>
    </w:p>
    <w:p w:rsidR="00034D48" w:rsidRPr="00FC1D52" w:rsidP="00A4729D" w14:paraId="3601EBBA" w14:textId="4110A4E4">
      <w:pPr>
        <w:widowControl w:val="0"/>
        <w:tabs>
          <w:tab w:val="left" w:pos="555"/>
        </w:tabs>
        <w:contextualSpacing/>
        <w:rPr>
          <w:sz w:val="24"/>
          <w:szCs w:val="24"/>
        </w:rPr>
      </w:pPr>
      <w:r w:rsidRPr="00FC1D52">
        <w:rPr>
          <w:sz w:val="24"/>
          <w:szCs w:val="24"/>
        </w:rPr>
        <w:t>If pre</w:t>
      </w:r>
      <w:r w:rsidRPr="00FC1D52">
        <w:rPr>
          <w:sz w:val="24"/>
          <w:szCs w:val="24"/>
        </w:rPr>
        <w:noBreakHyphen/>
        <w:t xml:space="preserve">appointment medical information is not collected, </w:t>
      </w:r>
      <w:r w:rsidR="007736E0">
        <w:rPr>
          <w:sz w:val="24"/>
          <w:szCs w:val="24"/>
        </w:rPr>
        <w:t xml:space="preserve">ATF </w:t>
      </w:r>
      <w:r w:rsidRPr="00FC1D52">
        <w:rPr>
          <w:sz w:val="24"/>
          <w:szCs w:val="24"/>
        </w:rPr>
        <w:t xml:space="preserve">will be unable to determine whether an applicant is qualified for the position of </w:t>
      </w:r>
      <w:r w:rsidR="00F94D5E">
        <w:rPr>
          <w:sz w:val="24"/>
          <w:szCs w:val="24"/>
        </w:rPr>
        <w:t>c</w:t>
      </w:r>
      <w:r w:rsidRPr="00FC1D52">
        <w:rPr>
          <w:sz w:val="24"/>
          <w:szCs w:val="24"/>
        </w:rPr>
        <w:t xml:space="preserve">riminal </w:t>
      </w:r>
      <w:r w:rsidR="00F94D5E">
        <w:rPr>
          <w:sz w:val="24"/>
          <w:szCs w:val="24"/>
        </w:rPr>
        <w:t>i</w:t>
      </w:r>
      <w:r w:rsidRPr="00FC1D52">
        <w:rPr>
          <w:sz w:val="24"/>
          <w:szCs w:val="24"/>
        </w:rPr>
        <w:t>nvestigator</w:t>
      </w:r>
      <w:r w:rsidR="00D70753">
        <w:rPr>
          <w:sz w:val="24"/>
          <w:szCs w:val="24"/>
        </w:rPr>
        <w:t xml:space="preserve"> (special agent)</w:t>
      </w:r>
      <w:r w:rsidRPr="00FC1D52" w:rsidR="00F323FA">
        <w:rPr>
          <w:sz w:val="24"/>
          <w:szCs w:val="24"/>
        </w:rPr>
        <w:t xml:space="preserve"> or </w:t>
      </w:r>
      <w:r w:rsidR="00F94D5E">
        <w:rPr>
          <w:sz w:val="24"/>
          <w:szCs w:val="24"/>
        </w:rPr>
        <w:t>e</w:t>
      </w:r>
      <w:r w:rsidRPr="00FC1D52" w:rsidR="00F323FA">
        <w:rPr>
          <w:sz w:val="24"/>
          <w:szCs w:val="24"/>
        </w:rPr>
        <w:t xml:space="preserve">xplosives </w:t>
      </w:r>
      <w:r w:rsidR="00F94D5E">
        <w:rPr>
          <w:sz w:val="24"/>
          <w:szCs w:val="24"/>
        </w:rPr>
        <w:t>e</w:t>
      </w:r>
      <w:r w:rsidRPr="00FC1D52" w:rsidR="00F323FA">
        <w:rPr>
          <w:sz w:val="24"/>
          <w:szCs w:val="24"/>
        </w:rPr>
        <w:t xml:space="preserve">nforcement </w:t>
      </w:r>
      <w:r w:rsidR="00F94D5E">
        <w:rPr>
          <w:sz w:val="24"/>
          <w:szCs w:val="24"/>
        </w:rPr>
        <w:t>o</w:t>
      </w:r>
      <w:r w:rsidRPr="00FC1D52" w:rsidR="00F323FA">
        <w:rPr>
          <w:sz w:val="24"/>
          <w:szCs w:val="24"/>
        </w:rPr>
        <w:t>fficer</w:t>
      </w:r>
      <w:r w:rsidR="001E5C30">
        <w:rPr>
          <w:sz w:val="24"/>
          <w:szCs w:val="24"/>
        </w:rPr>
        <w:t xml:space="preserve"> </w:t>
      </w:r>
      <w:r w:rsidR="001F22A2">
        <w:rPr>
          <w:sz w:val="24"/>
          <w:szCs w:val="24"/>
        </w:rPr>
        <w:t>at AT</w:t>
      </w:r>
      <w:r w:rsidR="00922B0F">
        <w:rPr>
          <w:sz w:val="24"/>
          <w:szCs w:val="24"/>
        </w:rPr>
        <w:t>F</w:t>
      </w:r>
      <w:r w:rsidRPr="00FC1D52">
        <w:rPr>
          <w:sz w:val="24"/>
          <w:szCs w:val="24"/>
        </w:rPr>
        <w:t>.</w:t>
      </w:r>
      <w:r w:rsidR="00922B0F">
        <w:rPr>
          <w:sz w:val="24"/>
          <w:szCs w:val="24"/>
        </w:rPr>
        <w:t xml:space="preserve"> In many cases, if not all, that would result in the applicant not being selected for the position.</w:t>
      </w:r>
    </w:p>
    <w:p w:rsidR="000E2A44" w:rsidP="00A4729D" w14:paraId="0737E96B" w14:textId="77777777">
      <w:pPr>
        <w:widowControl w:val="0"/>
        <w:tabs>
          <w:tab w:val="left" w:pos="555"/>
        </w:tabs>
        <w:contextualSpacing/>
        <w:rPr>
          <w:sz w:val="24"/>
          <w:szCs w:val="24"/>
        </w:rPr>
      </w:pPr>
    </w:p>
    <w:p w:rsidR="00C812C0" w:rsidRPr="00DE13C1" w:rsidP="00A4729D" w14:paraId="1445603E" w14:textId="77777777">
      <w:pPr>
        <w:widowControl w:val="0"/>
        <w:contextualSpacing/>
        <w:rPr>
          <w:b/>
          <w:sz w:val="24"/>
          <w:szCs w:val="24"/>
        </w:rPr>
      </w:pPr>
      <w:r w:rsidRPr="0011082E">
        <w:rPr>
          <w:b/>
          <w:bCs/>
          <w:sz w:val="24"/>
          <w:szCs w:val="24"/>
        </w:rPr>
        <w:t>7. Explain any special circumstances that would cause the information collection to be conducted in a manner inconsistent with 5 CFR 1320.6.</w:t>
      </w:r>
    </w:p>
    <w:p w:rsidR="006B0395" w:rsidP="00A4729D" w14:paraId="5C30A6FE" w14:textId="77777777">
      <w:pPr>
        <w:widowControl w:val="0"/>
        <w:contextualSpacing/>
        <w:rPr>
          <w:sz w:val="24"/>
          <w:szCs w:val="24"/>
        </w:rPr>
      </w:pPr>
    </w:p>
    <w:p w:rsidR="009D6327" w:rsidRPr="00447808" w:rsidP="00A4729D" w14:paraId="26198DBB" w14:textId="69318F5B">
      <w:pPr>
        <w:widowControl w:val="0"/>
        <w:contextualSpacing/>
        <w:rPr>
          <w:sz w:val="24"/>
          <w:szCs w:val="24"/>
        </w:rPr>
      </w:pPr>
      <w:r w:rsidRPr="00447808">
        <w:rPr>
          <w:sz w:val="24"/>
          <w:szCs w:val="24"/>
        </w:rPr>
        <w:t>Th</w:t>
      </w:r>
      <w:r>
        <w:rPr>
          <w:sz w:val="24"/>
          <w:szCs w:val="24"/>
        </w:rPr>
        <w:t xml:space="preserve">ere are no special circumstances associated with this information collection, which </w:t>
      </w:r>
      <w:r w:rsidRPr="00447808">
        <w:rPr>
          <w:sz w:val="24"/>
          <w:szCs w:val="24"/>
        </w:rPr>
        <w:t>is conducted in a manner consistent with 5 CFR 1320.6.</w:t>
      </w:r>
      <w:r>
        <w:rPr>
          <w:sz w:val="24"/>
          <w:szCs w:val="24"/>
        </w:rPr>
        <w:t xml:space="preserve"> </w:t>
      </w:r>
      <w:r w:rsidRPr="00FC1D52" w:rsidR="00DF1E26">
        <w:rPr>
          <w:sz w:val="24"/>
          <w:szCs w:val="24"/>
        </w:rPr>
        <w:t xml:space="preserve">The </w:t>
      </w:r>
      <w:r w:rsidRPr="00FC1D52" w:rsidR="00DF1E26">
        <w:rPr>
          <w:bCs/>
          <w:sz w:val="24"/>
          <w:szCs w:val="24"/>
        </w:rPr>
        <w:t>pre</w:t>
      </w:r>
      <w:r w:rsidRPr="00FC1D52" w:rsidR="00DF1E26">
        <w:rPr>
          <w:bCs/>
          <w:sz w:val="24"/>
          <w:szCs w:val="24"/>
        </w:rPr>
        <w:noBreakHyphen/>
        <w:t>appointment medical examination</w:t>
      </w:r>
      <w:r w:rsidRPr="00FC1D52" w:rsidR="00DF1E26">
        <w:rPr>
          <w:b/>
          <w:sz w:val="24"/>
          <w:szCs w:val="24"/>
        </w:rPr>
        <w:t xml:space="preserve"> </w:t>
      </w:r>
      <w:r w:rsidRPr="00FC1D52" w:rsidR="00DF1E26">
        <w:rPr>
          <w:sz w:val="24"/>
          <w:szCs w:val="24"/>
        </w:rPr>
        <w:t>is a one</w:t>
      </w:r>
      <w:r w:rsidRPr="00FC1D52" w:rsidR="00DF1E26">
        <w:rPr>
          <w:sz w:val="24"/>
          <w:szCs w:val="24"/>
        </w:rPr>
        <w:noBreakHyphen/>
        <w:t>time examination.</w:t>
      </w:r>
    </w:p>
    <w:p w:rsidR="009D6327" w:rsidP="00A4729D" w14:paraId="7D665685" w14:textId="77777777">
      <w:pPr>
        <w:widowControl w:val="0"/>
        <w:tabs>
          <w:tab w:val="left" w:pos="555"/>
        </w:tabs>
        <w:contextualSpacing/>
        <w:rPr>
          <w:sz w:val="24"/>
          <w:szCs w:val="24"/>
        </w:rPr>
      </w:pPr>
    </w:p>
    <w:p w:rsidR="00CD5B5D" w:rsidRPr="009A3918" w:rsidP="009A3918" w14:paraId="3CD378E4" w14:textId="6CE6231E">
      <w:pPr>
        <w:widowControl w:val="0"/>
        <w:tabs>
          <w:tab w:val="left" w:pos="555"/>
        </w:tabs>
        <w:contextualSpacing/>
        <w:rPr>
          <w:sz w:val="24"/>
          <w:szCs w:val="24"/>
        </w:rPr>
      </w:pPr>
      <w:r w:rsidRPr="00F544B5">
        <w:rPr>
          <w:b/>
          <w:bCs/>
          <w:sz w:val="24"/>
          <w:szCs w:val="24"/>
        </w:rPr>
        <w:t xml:space="preserve">8. </w:t>
      </w:r>
      <w:bookmarkStart w:id="0" w:name="_Hlk188869254"/>
      <w:r w:rsidRPr="00F544B5">
        <w:rPr>
          <w:b/>
          <w:bCs/>
          <w:sz w:val="24"/>
          <w:szCs w:val="24"/>
        </w:rPr>
        <w:t xml:space="preserve">If applicable, provide a copy, and identify the date and page number, of the agency’s notice published in the </w:t>
      </w:r>
      <w:r w:rsidRPr="005132EE">
        <w:rPr>
          <w:b/>
          <w:i/>
          <w:iCs/>
          <w:sz w:val="24"/>
          <w:szCs w:val="24"/>
        </w:rPr>
        <w:t>Federal Register</w:t>
      </w:r>
      <w:r w:rsidRPr="00F544B5">
        <w:rPr>
          <w:b/>
          <w:bCs/>
          <w:sz w:val="24"/>
          <w:szCs w:val="24"/>
        </w:rPr>
        <w:t>, as required by 5 CFR 1320.8(d), soliciting comments on the information collection prior to submitting to OMB.</w:t>
      </w:r>
      <w:bookmarkEnd w:id="0"/>
    </w:p>
    <w:p w:rsidR="00C812C0" w:rsidRPr="00F21BD0" w:rsidP="00A4729D" w14:paraId="091605CE" w14:textId="77777777">
      <w:pPr>
        <w:widowControl w:val="0"/>
        <w:tabs>
          <w:tab w:val="left" w:pos="555"/>
        </w:tabs>
        <w:contextualSpacing/>
        <w:rPr>
          <w:sz w:val="24"/>
          <w:szCs w:val="24"/>
        </w:rPr>
      </w:pPr>
    </w:p>
    <w:p w:rsidR="00F21BD0" w:rsidRPr="00F21BD0" w:rsidP="00F21BD0" w14:paraId="1C8EE1A7" w14:textId="08D5AC79">
      <w:pPr>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sz w:val="24"/>
          <w:szCs w:val="24"/>
        </w:rPr>
      </w:pPr>
      <w:r w:rsidRPr="00797386">
        <w:rPr>
          <w:sz w:val="24"/>
          <w:szCs w:val="24"/>
        </w:rPr>
        <w:t xml:space="preserve">The 60-day notice was published in the </w:t>
      </w:r>
      <w:r w:rsidRPr="00797386">
        <w:rPr>
          <w:i/>
          <w:iCs/>
          <w:sz w:val="24"/>
          <w:szCs w:val="24"/>
        </w:rPr>
        <w:t>Federal Register</w:t>
      </w:r>
      <w:r w:rsidRPr="00797386">
        <w:rPr>
          <w:sz w:val="24"/>
          <w:szCs w:val="24"/>
        </w:rPr>
        <w:t xml:space="preserve"> on </w:t>
      </w:r>
      <w:r w:rsidRPr="00797386" w:rsidR="00797386">
        <w:rPr>
          <w:sz w:val="24"/>
          <w:szCs w:val="24"/>
        </w:rPr>
        <w:t>12/20/2026 (91 FR 66365</w:t>
      </w:r>
      <w:r w:rsidRPr="00797386">
        <w:rPr>
          <w:sz w:val="24"/>
          <w:szCs w:val="24"/>
        </w:rPr>
        <w:t>).</w:t>
      </w:r>
      <w:r w:rsidRPr="00F21BD0">
        <w:rPr>
          <w:sz w:val="24"/>
          <w:szCs w:val="24"/>
        </w:rPr>
        <w:t xml:space="preserve"> The comment period ended on </w:t>
      </w:r>
      <w:r w:rsidR="00797386">
        <w:rPr>
          <w:sz w:val="24"/>
          <w:szCs w:val="24"/>
        </w:rPr>
        <w:t>12/21/2026.</w:t>
      </w:r>
      <w:r w:rsidRPr="00F21BD0">
        <w:rPr>
          <w:sz w:val="24"/>
          <w:szCs w:val="24"/>
        </w:rPr>
        <w:t xml:space="preserve"> </w:t>
      </w:r>
      <w:r w:rsidRPr="00CC61A4">
        <w:rPr>
          <w:sz w:val="24"/>
          <w:szCs w:val="24"/>
          <w:highlight w:val="yellow"/>
        </w:rPr>
        <w:t xml:space="preserve">ATF received </w:t>
      </w:r>
      <w:r w:rsidRPr="00CC61A4">
        <w:rPr>
          <w:sz w:val="24"/>
          <w:szCs w:val="24"/>
          <w:highlight w:val="yellow"/>
        </w:rPr>
        <w:t>no</w:t>
      </w:r>
      <w:r w:rsidRPr="00CC61A4">
        <w:rPr>
          <w:sz w:val="24"/>
          <w:szCs w:val="24"/>
          <w:highlight w:val="yellow"/>
        </w:rPr>
        <w:t xml:space="preserve"> comments</w:t>
      </w:r>
      <w:r w:rsidRPr="00F21BD0">
        <w:rPr>
          <w:sz w:val="24"/>
          <w:szCs w:val="24"/>
        </w:rPr>
        <w:t xml:space="preserve">. ATF published the 30-day notice on </w:t>
      </w:r>
      <w:r w:rsidRPr="00F21BD0">
        <w:rPr>
          <w:sz w:val="24"/>
          <w:szCs w:val="24"/>
          <w:highlight w:val="yellow"/>
        </w:rPr>
        <w:t>[DATE] (xx FR xxxxx)</w:t>
      </w:r>
      <w:r w:rsidRPr="00F21BD0">
        <w:rPr>
          <w:sz w:val="24"/>
          <w:szCs w:val="24"/>
        </w:rPr>
        <w:t xml:space="preserve">, with an OMB comment period ending on </w:t>
      </w:r>
      <w:r w:rsidRPr="00F21BD0">
        <w:rPr>
          <w:sz w:val="24"/>
          <w:szCs w:val="24"/>
          <w:highlight w:val="yellow"/>
        </w:rPr>
        <w:t>[DATE].</w:t>
      </w:r>
    </w:p>
    <w:p w:rsidR="00F21BD0" w:rsidRPr="00F21BD0" w:rsidP="00A4729D" w14:paraId="6910932A"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p>
    <w:p w:rsidR="004A283A" w:rsidP="00A4729D" w14:paraId="66826BF6" w14:textId="15CCB38B">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r w:rsidRPr="00A63211">
        <w:rPr>
          <w:b/>
          <w:bCs/>
          <w:sz w:val="24"/>
          <w:szCs w:val="24"/>
        </w:rPr>
        <w:t>9. Explain any decision to provide any payments or gifts to respondents, other than remuneration of contractors or grantees.</w:t>
      </w:r>
    </w:p>
    <w:p w:rsidR="00F21BD0" w:rsidRPr="00A63211" w:rsidP="00A4729D" w14:paraId="12894991"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p>
    <w:p w:rsidR="00AB185C" w:rsidP="00A4729D" w14:paraId="0B67EBDD"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sz w:val="24"/>
          <w:szCs w:val="24"/>
        </w:rPr>
      </w:pPr>
      <w:r>
        <w:rPr>
          <w:sz w:val="24"/>
          <w:szCs w:val="24"/>
        </w:rPr>
        <w:t xml:space="preserve">ATF does not provide </w:t>
      </w:r>
      <w:r w:rsidRPr="00FA4509">
        <w:rPr>
          <w:sz w:val="24"/>
          <w:szCs w:val="24"/>
        </w:rPr>
        <w:t>payment</w:t>
      </w:r>
      <w:r>
        <w:rPr>
          <w:sz w:val="24"/>
          <w:szCs w:val="24"/>
        </w:rPr>
        <w:t>s</w:t>
      </w:r>
      <w:r w:rsidRPr="00FA4509">
        <w:rPr>
          <w:sz w:val="24"/>
          <w:szCs w:val="24"/>
        </w:rPr>
        <w:t xml:space="preserve"> or gift</w:t>
      </w:r>
      <w:r>
        <w:rPr>
          <w:sz w:val="24"/>
          <w:szCs w:val="24"/>
        </w:rPr>
        <w:t>s</w:t>
      </w:r>
      <w:r w:rsidRPr="00FA4509">
        <w:rPr>
          <w:sz w:val="24"/>
          <w:szCs w:val="24"/>
        </w:rPr>
        <w:t xml:space="preserve"> i</w:t>
      </w:r>
      <w:r>
        <w:rPr>
          <w:sz w:val="24"/>
          <w:szCs w:val="24"/>
        </w:rPr>
        <w:t>n</w:t>
      </w:r>
      <w:r w:rsidRPr="00FA4509">
        <w:rPr>
          <w:sz w:val="24"/>
          <w:szCs w:val="24"/>
        </w:rPr>
        <w:t xml:space="preserve"> </w:t>
      </w:r>
      <w:r>
        <w:rPr>
          <w:sz w:val="24"/>
          <w:szCs w:val="24"/>
        </w:rPr>
        <w:t>connection</w:t>
      </w:r>
      <w:r w:rsidRPr="00FA4509">
        <w:rPr>
          <w:sz w:val="24"/>
          <w:szCs w:val="24"/>
        </w:rPr>
        <w:t xml:space="preserve"> with this collection.</w:t>
      </w:r>
    </w:p>
    <w:p w:rsidR="00C4219D" w:rsidP="00A4729D" w14:paraId="06FEFAF9"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p>
    <w:p w:rsidR="00C4219D" w:rsidRPr="00AB1B47" w:rsidP="00A4729D" w14:paraId="49FD66BC" w14:textId="1DD4C7BA">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r w:rsidRPr="00AB1B47">
        <w:rPr>
          <w:b/>
          <w:bCs/>
          <w:sz w:val="24"/>
          <w:szCs w:val="24"/>
        </w:rPr>
        <w:t>10. Describe any assurance of confidentiality provided to respondents and the basis for the assurance in statute, regulation, or agency policy.</w:t>
      </w:r>
    </w:p>
    <w:p w:rsidR="004A283A" w:rsidP="00A4729D" w14:paraId="16423DC9" w14:textId="77777777">
      <w:pPr>
        <w:widowControl w:val="0"/>
        <w:contextualSpacing/>
        <w:rPr>
          <w:sz w:val="24"/>
          <w:szCs w:val="24"/>
        </w:rPr>
      </w:pPr>
    </w:p>
    <w:p w:rsidR="00F17839" w:rsidP="00A4729D" w14:paraId="52C3873A" w14:textId="0AAFF8FF">
      <w:pPr>
        <w:widowControl w:val="0"/>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sz w:val="24"/>
          <w:szCs w:val="24"/>
        </w:rPr>
      </w:pPr>
      <w:r w:rsidRPr="00C82409">
        <w:rPr>
          <w:sz w:val="24"/>
          <w:szCs w:val="24"/>
        </w:rPr>
        <w:t xml:space="preserve">ATF has not assured respondents of confidentiality. However, the information being collected includes PII and is thus protected by the Privacy Act. The information is maintained by ATF in a </w:t>
      </w:r>
      <w:r w:rsidRPr="00B558C8">
        <w:rPr>
          <w:sz w:val="24"/>
          <w:szCs w:val="24"/>
        </w:rPr>
        <w:t>system of records, Justice/ATF-</w:t>
      </w:r>
      <w:r w:rsidRPr="00B558C8" w:rsidR="00A0129F">
        <w:rPr>
          <w:sz w:val="24"/>
          <w:szCs w:val="24"/>
        </w:rPr>
        <w:t>007</w:t>
      </w:r>
      <w:r w:rsidRPr="00B558C8">
        <w:rPr>
          <w:sz w:val="24"/>
          <w:szCs w:val="24"/>
        </w:rPr>
        <w:t xml:space="preserve">, </w:t>
      </w:r>
      <w:r w:rsidRPr="00B558C8" w:rsidR="00B558C8">
        <w:rPr>
          <w:sz w:val="24"/>
          <w:szCs w:val="24"/>
        </w:rPr>
        <w:t>Personnel Record System</w:t>
      </w:r>
      <w:r w:rsidRPr="00B558C8">
        <w:rPr>
          <w:sz w:val="24"/>
          <w:szCs w:val="24"/>
        </w:rPr>
        <w:t>. The form that accompanies this ICR includes a Privacy Act statement that covers this information and informs respondents of the system of records, routine uses, etc.</w:t>
      </w:r>
    </w:p>
    <w:p w:rsidR="00F17839" w:rsidP="00A4729D" w14:paraId="636682D5" w14:textId="77777777">
      <w:pPr>
        <w:widowControl w:val="0"/>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sz w:val="24"/>
          <w:szCs w:val="24"/>
        </w:rPr>
      </w:pPr>
    </w:p>
    <w:p w:rsidR="0004018D" w:rsidP="00A4729D" w14:paraId="5873A810" w14:textId="0DD67109">
      <w:pPr>
        <w:widowControl w:val="0"/>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sz w:val="24"/>
          <w:szCs w:val="24"/>
        </w:rPr>
      </w:pPr>
      <w:r>
        <w:rPr>
          <w:sz w:val="24"/>
          <w:szCs w:val="24"/>
        </w:rPr>
        <w:t>The information being collected also includes m</w:t>
      </w:r>
      <w:r w:rsidRPr="00FC1D52" w:rsidR="00DF1E26">
        <w:rPr>
          <w:sz w:val="24"/>
          <w:szCs w:val="24"/>
        </w:rPr>
        <w:t>edical records</w:t>
      </w:r>
      <w:r>
        <w:rPr>
          <w:sz w:val="24"/>
          <w:szCs w:val="24"/>
        </w:rPr>
        <w:t>,</w:t>
      </w:r>
      <w:r w:rsidRPr="00FC1D52" w:rsidR="00DF1E26">
        <w:rPr>
          <w:sz w:val="24"/>
          <w:szCs w:val="24"/>
        </w:rPr>
        <w:t xml:space="preserve"> </w:t>
      </w:r>
      <w:r>
        <w:rPr>
          <w:sz w:val="24"/>
          <w:szCs w:val="24"/>
        </w:rPr>
        <w:t xml:space="preserve">which </w:t>
      </w:r>
      <w:r w:rsidRPr="00FC1D52" w:rsidR="00DF1E26">
        <w:rPr>
          <w:sz w:val="24"/>
          <w:szCs w:val="24"/>
        </w:rPr>
        <w:t xml:space="preserve">are </w:t>
      </w:r>
      <w:r>
        <w:rPr>
          <w:sz w:val="24"/>
          <w:szCs w:val="24"/>
        </w:rPr>
        <w:t xml:space="preserve">protected </w:t>
      </w:r>
      <w:r w:rsidR="00DC3A6A">
        <w:rPr>
          <w:sz w:val="24"/>
          <w:szCs w:val="24"/>
        </w:rPr>
        <w:t>under</w:t>
      </w:r>
      <w:r w:rsidRPr="00FC1D52" w:rsidR="00DF1E26">
        <w:rPr>
          <w:sz w:val="24"/>
          <w:szCs w:val="24"/>
        </w:rPr>
        <w:t xml:space="preserve"> a </w:t>
      </w:r>
      <w:r>
        <w:rPr>
          <w:sz w:val="24"/>
          <w:szCs w:val="24"/>
        </w:rPr>
        <w:t>g</w:t>
      </w:r>
      <w:r w:rsidRPr="00FC1D52" w:rsidR="00DF1E26">
        <w:rPr>
          <w:sz w:val="24"/>
          <w:szCs w:val="24"/>
        </w:rPr>
        <w:t>overnment</w:t>
      </w:r>
      <w:r w:rsidRPr="00FC1D52" w:rsidR="00DF1E26">
        <w:rPr>
          <w:sz w:val="24"/>
          <w:szCs w:val="24"/>
        </w:rPr>
        <w:noBreakHyphen/>
        <w:t>wide Privacy Act system of records</w:t>
      </w:r>
      <w:r w:rsidR="00E65BD9">
        <w:rPr>
          <w:sz w:val="24"/>
          <w:szCs w:val="24"/>
        </w:rPr>
        <w:t xml:space="preserve"> established by OPM</w:t>
      </w:r>
      <w:r w:rsidR="001A0ED8">
        <w:rPr>
          <w:sz w:val="24"/>
          <w:szCs w:val="24"/>
        </w:rPr>
        <w:t xml:space="preserve">, the Employee Medical File System (EMFS). </w:t>
      </w:r>
      <w:r w:rsidR="00C52299">
        <w:rPr>
          <w:sz w:val="24"/>
          <w:szCs w:val="24"/>
        </w:rPr>
        <w:t xml:space="preserve">Information about </w:t>
      </w:r>
      <w:r w:rsidR="00C362EC">
        <w:rPr>
          <w:sz w:val="24"/>
          <w:szCs w:val="24"/>
        </w:rPr>
        <w:t>this system of records</w:t>
      </w:r>
      <w:r w:rsidR="00B30662">
        <w:rPr>
          <w:sz w:val="24"/>
          <w:szCs w:val="24"/>
        </w:rPr>
        <w:t>,</w:t>
      </w:r>
      <w:r w:rsidRPr="00FC1D52" w:rsidR="00DF1E26">
        <w:rPr>
          <w:sz w:val="24"/>
          <w:szCs w:val="24"/>
        </w:rPr>
        <w:t xml:space="preserve"> </w:t>
      </w:r>
      <w:r w:rsidR="00C362EC">
        <w:rPr>
          <w:sz w:val="24"/>
          <w:szCs w:val="24"/>
        </w:rPr>
        <w:t>and ho</w:t>
      </w:r>
      <w:r w:rsidR="00B30662">
        <w:rPr>
          <w:sz w:val="24"/>
          <w:szCs w:val="24"/>
        </w:rPr>
        <w:t xml:space="preserve">w EMFS records are </w:t>
      </w:r>
      <w:r w:rsidR="00B30662">
        <w:rPr>
          <w:sz w:val="24"/>
          <w:szCs w:val="24"/>
        </w:rPr>
        <w:t xml:space="preserve">protected, </w:t>
      </w:r>
      <w:r w:rsidR="00C362EC">
        <w:rPr>
          <w:sz w:val="24"/>
          <w:szCs w:val="24"/>
        </w:rPr>
        <w:t>is</w:t>
      </w:r>
      <w:r w:rsidR="00C52299">
        <w:rPr>
          <w:sz w:val="24"/>
          <w:szCs w:val="24"/>
        </w:rPr>
        <w:t xml:space="preserve"> set forth in 5 CFR part 297</w:t>
      </w:r>
      <w:r w:rsidRPr="00FC1D52" w:rsidR="00DF1E26">
        <w:rPr>
          <w:sz w:val="24"/>
          <w:szCs w:val="24"/>
        </w:rPr>
        <w:t>.</w:t>
      </w:r>
    </w:p>
    <w:p w:rsidR="00F17839" w:rsidP="00A4729D" w14:paraId="38859A92" w14:textId="77777777">
      <w:pPr>
        <w:widowControl w:val="0"/>
        <w:contextualSpacing/>
        <w:rPr>
          <w:sz w:val="24"/>
          <w:szCs w:val="24"/>
        </w:rPr>
      </w:pPr>
    </w:p>
    <w:p w:rsidR="00D943BD" w:rsidRPr="004F1083" w:rsidP="00A4729D" w14:paraId="6DC501E8"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r w:rsidRPr="004F1083">
        <w:rPr>
          <w:b/>
          <w:bCs/>
          <w:sz w:val="24"/>
          <w:szCs w:val="24"/>
        </w:rPr>
        <w:t>11. Provide additional justification for any questions of a sensitive nature, such as sexual behavior and attitudes, religious beliefs, and other matters that are commonly considered private.</w:t>
      </w:r>
    </w:p>
    <w:p w:rsidR="008244C0" w:rsidP="00A4729D" w14:paraId="36614032" w14:textId="77777777">
      <w:pPr>
        <w:widowControl w:val="0"/>
        <w:contextualSpacing/>
        <w:rPr>
          <w:sz w:val="24"/>
          <w:szCs w:val="24"/>
        </w:rPr>
      </w:pPr>
    </w:p>
    <w:p w:rsidR="00034D48" w:rsidRPr="0004018D" w:rsidP="00A4729D" w14:paraId="680354B0" w14:textId="5D2F557A">
      <w:pPr>
        <w:widowControl w:val="0"/>
        <w:contextualSpacing/>
        <w:rPr>
          <w:sz w:val="24"/>
          <w:szCs w:val="24"/>
        </w:rPr>
      </w:pPr>
      <w:r>
        <w:rPr>
          <w:sz w:val="24"/>
          <w:szCs w:val="24"/>
        </w:rPr>
        <w:t>The requested information includes</w:t>
      </w:r>
      <w:r w:rsidRPr="0004018D" w:rsidR="00DF1E26">
        <w:rPr>
          <w:sz w:val="24"/>
          <w:szCs w:val="24"/>
        </w:rPr>
        <w:t xml:space="preserve"> specific medical questions</w:t>
      </w:r>
      <w:r>
        <w:rPr>
          <w:sz w:val="24"/>
          <w:szCs w:val="24"/>
        </w:rPr>
        <w:t xml:space="preserve">, </w:t>
      </w:r>
      <w:r w:rsidR="00DE48C2">
        <w:rPr>
          <w:sz w:val="24"/>
          <w:szCs w:val="24"/>
        </w:rPr>
        <w:t xml:space="preserve">related to and </w:t>
      </w:r>
      <w:r>
        <w:rPr>
          <w:sz w:val="24"/>
          <w:szCs w:val="24"/>
        </w:rPr>
        <w:t xml:space="preserve">necessary </w:t>
      </w:r>
      <w:r w:rsidR="00DE48C2">
        <w:rPr>
          <w:sz w:val="24"/>
          <w:szCs w:val="24"/>
        </w:rPr>
        <w:t>for deter</w:t>
      </w:r>
      <w:r w:rsidR="00AA30D9">
        <w:rPr>
          <w:sz w:val="24"/>
          <w:szCs w:val="24"/>
        </w:rPr>
        <w:t>m</w:t>
      </w:r>
      <w:r w:rsidR="00DE48C2">
        <w:rPr>
          <w:sz w:val="24"/>
          <w:szCs w:val="24"/>
        </w:rPr>
        <w:t>ining</w:t>
      </w:r>
      <w:r w:rsidRPr="0004018D" w:rsidR="00DF1E26">
        <w:rPr>
          <w:sz w:val="24"/>
          <w:szCs w:val="24"/>
        </w:rPr>
        <w:t xml:space="preserve"> </w:t>
      </w:r>
      <w:r>
        <w:rPr>
          <w:sz w:val="24"/>
          <w:szCs w:val="24"/>
        </w:rPr>
        <w:t>whether the applicant qualifies for a</w:t>
      </w:r>
      <w:r w:rsidRPr="0004018D" w:rsidR="00DF1E26">
        <w:rPr>
          <w:sz w:val="24"/>
          <w:szCs w:val="24"/>
        </w:rPr>
        <w:t xml:space="preserve"> position </w:t>
      </w:r>
      <w:r w:rsidR="00DE48C2">
        <w:rPr>
          <w:sz w:val="24"/>
          <w:szCs w:val="24"/>
        </w:rPr>
        <w:t>with</w:t>
      </w:r>
      <w:r w:rsidRPr="0004018D" w:rsidR="00DF1E26">
        <w:rPr>
          <w:sz w:val="24"/>
          <w:szCs w:val="24"/>
        </w:rPr>
        <w:t xml:space="preserve"> </w:t>
      </w:r>
      <w:r w:rsidR="00AA30D9">
        <w:rPr>
          <w:sz w:val="24"/>
          <w:szCs w:val="24"/>
        </w:rPr>
        <w:t xml:space="preserve">certain </w:t>
      </w:r>
      <w:r w:rsidRPr="0004018D" w:rsidR="00DF1E26">
        <w:rPr>
          <w:sz w:val="24"/>
          <w:szCs w:val="24"/>
        </w:rPr>
        <w:t>medical standards and physical requirements.</w:t>
      </w:r>
    </w:p>
    <w:p w:rsidR="008244C0" w:rsidP="00A4729D" w14:paraId="44805B24"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p>
    <w:p w:rsidR="00001751" w:rsidRPr="00203283" w:rsidP="00A4729D" w14:paraId="2A7329D4" w14:textId="19F4196E">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r w:rsidRPr="00203283">
        <w:rPr>
          <w:b/>
          <w:bCs/>
          <w:sz w:val="24"/>
          <w:szCs w:val="24"/>
        </w:rPr>
        <w:t>12. Provide estimates of the information collection’s hour burden.</w:t>
      </w:r>
    </w:p>
    <w:p w:rsidR="008244C0" w:rsidP="00A4729D" w14:paraId="318A1929" w14:textId="77777777">
      <w:pPr>
        <w:widowControl w:val="0"/>
        <w:contextualSpacing/>
        <w:rPr>
          <w:sz w:val="24"/>
          <w:szCs w:val="24"/>
        </w:rPr>
      </w:pPr>
    </w:p>
    <w:p w:rsidR="001349CC" w:rsidP="00A4729D" w14:paraId="68B3654D" w14:textId="57036938">
      <w:pPr>
        <w:widowControl w:val="0"/>
        <w:contextualSpacing/>
        <w:rPr>
          <w:sz w:val="24"/>
          <w:szCs w:val="24"/>
        </w:rPr>
      </w:pPr>
      <w:r>
        <w:rPr>
          <w:sz w:val="24"/>
          <w:szCs w:val="24"/>
        </w:rPr>
        <w:t>ATF</w:t>
      </w:r>
      <w:r w:rsidRPr="00FC1D52" w:rsidR="00DF1E26">
        <w:rPr>
          <w:sz w:val="24"/>
          <w:szCs w:val="24"/>
        </w:rPr>
        <w:t xml:space="preserve"> estimate</w:t>
      </w:r>
      <w:r>
        <w:rPr>
          <w:sz w:val="24"/>
          <w:szCs w:val="24"/>
        </w:rPr>
        <w:t>s</w:t>
      </w:r>
      <w:r w:rsidRPr="00FC1D52" w:rsidR="00DF1E26">
        <w:rPr>
          <w:sz w:val="24"/>
          <w:szCs w:val="24"/>
        </w:rPr>
        <w:t xml:space="preserve"> that </w:t>
      </w:r>
      <w:r>
        <w:rPr>
          <w:sz w:val="24"/>
          <w:szCs w:val="24"/>
        </w:rPr>
        <w:t xml:space="preserve">it </w:t>
      </w:r>
      <w:r w:rsidR="00C1433F">
        <w:rPr>
          <w:sz w:val="24"/>
          <w:szCs w:val="24"/>
        </w:rPr>
        <w:t xml:space="preserve">will receive </w:t>
      </w:r>
      <w:r w:rsidR="00C96C84">
        <w:rPr>
          <w:sz w:val="24"/>
          <w:szCs w:val="24"/>
        </w:rPr>
        <w:t>1,000</w:t>
      </w:r>
      <w:r w:rsidRPr="00FC1D52" w:rsidR="00C208D3">
        <w:rPr>
          <w:sz w:val="24"/>
          <w:szCs w:val="24"/>
        </w:rPr>
        <w:t xml:space="preserve"> </w:t>
      </w:r>
      <w:r w:rsidR="006E40AA">
        <w:rPr>
          <w:sz w:val="24"/>
          <w:szCs w:val="24"/>
        </w:rPr>
        <w:t xml:space="preserve">applications </w:t>
      </w:r>
      <w:r w:rsidR="00D94291">
        <w:rPr>
          <w:sz w:val="24"/>
          <w:szCs w:val="24"/>
        </w:rPr>
        <w:t xml:space="preserve">annually </w:t>
      </w:r>
      <w:r w:rsidR="00C1433F">
        <w:rPr>
          <w:sz w:val="24"/>
          <w:szCs w:val="24"/>
        </w:rPr>
        <w:t xml:space="preserve">over the next three years </w:t>
      </w:r>
      <w:r w:rsidR="00D94291">
        <w:rPr>
          <w:sz w:val="24"/>
          <w:szCs w:val="24"/>
        </w:rPr>
        <w:t>for these two types of positions</w:t>
      </w:r>
      <w:r w:rsidRPr="00FC1D52" w:rsidR="00DF1E26">
        <w:rPr>
          <w:sz w:val="24"/>
          <w:szCs w:val="24"/>
        </w:rPr>
        <w:t xml:space="preserve">. </w:t>
      </w:r>
      <w:r w:rsidR="00C1433F">
        <w:rPr>
          <w:sz w:val="24"/>
          <w:szCs w:val="24"/>
        </w:rPr>
        <w:t xml:space="preserve">ATF anticipates this increase in the number of respondents because of </w:t>
      </w:r>
      <w:r w:rsidR="00E63E07">
        <w:rPr>
          <w:sz w:val="24"/>
          <w:szCs w:val="24"/>
        </w:rPr>
        <w:t xml:space="preserve">new funding and task forces needing these types of agents. </w:t>
      </w:r>
      <w:r w:rsidRPr="00FC1D52" w:rsidR="00DF1E26">
        <w:rPr>
          <w:sz w:val="24"/>
          <w:szCs w:val="24"/>
        </w:rPr>
        <w:t xml:space="preserve">Each </w:t>
      </w:r>
      <w:r w:rsidR="00D94291">
        <w:rPr>
          <w:sz w:val="24"/>
          <w:szCs w:val="24"/>
        </w:rPr>
        <w:t>applicant</w:t>
      </w:r>
      <w:r w:rsidR="00FC1D52">
        <w:rPr>
          <w:sz w:val="24"/>
          <w:szCs w:val="24"/>
        </w:rPr>
        <w:t xml:space="preserve"> </w:t>
      </w:r>
      <w:r w:rsidRPr="00FC1D52" w:rsidR="00DF1E26">
        <w:rPr>
          <w:sz w:val="24"/>
          <w:szCs w:val="24"/>
        </w:rPr>
        <w:t>respond</w:t>
      </w:r>
      <w:r w:rsidR="006E40AA">
        <w:rPr>
          <w:sz w:val="24"/>
          <w:szCs w:val="24"/>
        </w:rPr>
        <w:t>s</w:t>
      </w:r>
      <w:r w:rsidRPr="00FC1D52" w:rsidR="000B70DE">
        <w:rPr>
          <w:sz w:val="24"/>
          <w:szCs w:val="24"/>
        </w:rPr>
        <w:t xml:space="preserve"> </w:t>
      </w:r>
      <w:r w:rsidR="006E40AA">
        <w:rPr>
          <w:sz w:val="24"/>
          <w:szCs w:val="24"/>
        </w:rPr>
        <w:t>one</w:t>
      </w:r>
      <w:r w:rsidR="00A579C7">
        <w:rPr>
          <w:sz w:val="24"/>
          <w:szCs w:val="24"/>
        </w:rPr>
        <w:t xml:space="preserve"> time. We</w:t>
      </w:r>
      <w:r w:rsidR="00DF1E26">
        <w:rPr>
          <w:sz w:val="24"/>
          <w:szCs w:val="24"/>
        </w:rPr>
        <w:t xml:space="preserve"> </w:t>
      </w:r>
      <w:r w:rsidR="00A83B5D">
        <w:rPr>
          <w:sz w:val="24"/>
          <w:szCs w:val="24"/>
        </w:rPr>
        <w:t xml:space="preserve">continue to </w:t>
      </w:r>
      <w:r w:rsidRPr="00FC1D52" w:rsidR="00DF1E26">
        <w:rPr>
          <w:sz w:val="24"/>
          <w:szCs w:val="24"/>
        </w:rPr>
        <w:t xml:space="preserve">estimate that it </w:t>
      </w:r>
      <w:r w:rsidR="00D94291">
        <w:rPr>
          <w:sz w:val="24"/>
          <w:szCs w:val="24"/>
        </w:rPr>
        <w:t xml:space="preserve">takes applicants </w:t>
      </w:r>
      <w:r w:rsidR="00831AA5">
        <w:rPr>
          <w:sz w:val="24"/>
          <w:szCs w:val="24"/>
        </w:rPr>
        <w:t>45</w:t>
      </w:r>
      <w:r w:rsidRPr="00FC1D52" w:rsidR="00831AA5">
        <w:rPr>
          <w:sz w:val="24"/>
          <w:szCs w:val="24"/>
        </w:rPr>
        <w:t xml:space="preserve"> </w:t>
      </w:r>
      <w:r w:rsidRPr="00FC1D52" w:rsidR="00DF1E26">
        <w:rPr>
          <w:sz w:val="24"/>
          <w:szCs w:val="24"/>
        </w:rPr>
        <w:t xml:space="preserve">minutes </w:t>
      </w:r>
      <w:r w:rsidR="00976175">
        <w:rPr>
          <w:sz w:val="24"/>
          <w:szCs w:val="24"/>
        </w:rPr>
        <w:t>(0.</w:t>
      </w:r>
      <w:r w:rsidR="00831AA5">
        <w:rPr>
          <w:sz w:val="24"/>
          <w:szCs w:val="24"/>
        </w:rPr>
        <w:t>7</w:t>
      </w:r>
      <w:r w:rsidR="00976175">
        <w:rPr>
          <w:sz w:val="24"/>
          <w:szCs w:val="24"/>
        </w:rPr>
        <w:t xml:space="preserve">5 hours) </w:t>
      </w:r>
      <w:r w:rsidRPr="00FC1D52" w:rsidR="00DF1E26">
        <w:rPr>
          <w:sz w:val="24"/>
          <w:szCs w:val="24"/>
        </w:rPr>
        <w:t xml:space="preserve">to complete </w:t>
      </w:r>
      <w:r w:rsidR="00D94291">
        <w:rPr>
          <w:sz w:val="24"/>
          <w:szCs w:val="24"/>
        </w:rPr>
        <w:t>their</w:t>
      </w:r>
      <w:r w:rsidR="00FC1D52">
        <w:rPr>
          <w:sz w:val="24"/>
          <w:szCs w:val="24"/>
        </w:rPr>
        <w:t xml:space="preserve"> </w:t>
      </w:r>
      <w:r w:rsidRPr="00FC1D52" w:rsidR="00DF1E26">
        <w:rPr>
          <w:sz w:val="24"/>
          <w:szCs w:val="24"/>
        </w:rPr>
        <w:t>portion of</w:t>
      </w:r>
      <w:r w:rsidRPr="00FC1D52" w:rsidR="000B70DE">
        <w:rPr>
          <w:sz w:val="24"/>
          <w:szCs w:val="24"/>
        </w:rPr>
        <w:t xml:space="preserve"> </w:t>
      </w:r>
      <w:r w:rsidR="00235E2F">
        <w:rPr>
          <w:sz w:val="24"/>
          <w:szCs w:val="24"/>
        </w:rPr>
        <w:t xml:space="preserve">the form and </w:t>
      </w:r>
      <w:r w:rsidR="003C58FF">
        <w:rPr>
          <w:sz w:val="24"/>
          <w:szCs w:val="24"/>
        </w:rPr>
        <w:t>undergo</w:t>
      </w:r>
      <w:r w:rsidR="000E2AFB">
        <w:rPr>
          <w:sz w:val="24"/>
          <w:szCs w:val="24"/>
        </w:rPr>
        <w:t xml:space="preserve"> the medical visit </w:t>
      </w:r>
      <w:r w:rsidR="003C58FF">
        <w:rPr>
          <w:sz w:val="24"/>
          <w:szCs w:val="24"/>
        </w:rPr>
        <w:t xml:space="preserve">so the </w:t>
      </w:r>
      <w:r w:rsidR="00BC1EA4">
        <w:rPr>
          <w:sz w:val="24"/>
          <w:szCs w:val="24"/>
        </w:rPr>
        <w:t>physician can complete the form</w:t>
      </w:r>
      <w:r w:rsidRPr="00FC1D52" w:rsidR="00DF1E26">
        <w:rPr>
          <w:sz w:val="24"/>
          <w:szCs w:val="24"/>
        </w:rPr>
        <w:t xml:space="preserve">. Therefore, the total </w:t>
      </w:r>
      <w:r w:rsidR="00AC1D24">
        <w:rPr>
          <w:sz w:val="24"/>
          <w:szCs w:val="24"/>
        </w:rPr>
        <w:t xml:space="preserve">applicant burden is </w:t>
      </w:r>
      <w:r w:rsidR="00186280">
        <w:rPr>
          <w:sz w:val="24"/>
          <w:szCs w:val="24"/>
        </w:rPr>
        <w:t>750</w:t>
      </w:r>
      <w:r w:rsidRPr="00FC1D52" w:rsidR="00D312D5">
        <w:rPr>
          <w:sz w:val="24"/>
          <w:szCs w:val="24"/>
        </w:rPr>
        <w:t xml:space="preserve"> </w:t>
      </w:r>
      <w:r w:rsidRPr="00FC1D52" w:rsidR="00DF1E26">
        <w:rPr>
          <w:sz w:val="24"/>
          <w:szCs w:val="24"/>
        </w:rPr>
        <w:t>hours</w:t>
      </w:r>
      <w:r w:rsidR="0005211D">
        <w:rPr>
          <w:sz w:val="24"/>
          <w:szCs w:val="24"/>
        </w:rPr>
        <w:t xml:space="preserve"> (</w:t>
      </w:r>
      <w:r w:rsidR="00186280">
        <w:rPr>
          <w:sz w:val="24"/>
          <w:szCs w:val="24"/>
        </w:rPr>
        <w:t xml:space="preserve">1,000 respondents </w:t>
      </w:r>
      <w:r w:rsidR="0005211D">
        <w:rPr>
          <w:sz w:val="24"/>
          <w:szCs w:val="24"/>
        </w:rPr>
        <w:t>* .75 hours)</w:t>
      </w:r>
      <w:r w:rsidRPr="00FC1D52" w:rsidR="00DF1E26">
        <w:rPr>
          <w:sz w:val="24"/>
          <w:szCs w:val="24"/>
        </w:rPr>
        <w:t>. The</w:t>
      </w:r>
      <w:r w:rsidR="00FC1D52">
        <w:rPr>
          <w:sz w:val="24"/>
          <w:szCs w:val="24"/>
        </w:rPr>
        <w:t xml:space="preserve"> </w:t>
      </w:r>
      <w:r w:rsidR="00C208D3">
        <w:rPr>
          <w:sz w:val="24"/>
          <w:szCs w:val="24"/>
        </w:rPr>
        <w:t xml:space="preserve">Workforce Wellness and Services Division </w:t>
      </w:r>
      <w:r w:rsidR="0005211D">
        <w:rPr>
          <w:sz w:val="24"/>
          <w:szCs w:val="24"/>
        </w:rPr>
        <w:t xml:space="preserve">maintains the form </w:t>
      </w:r>
      <w:r w:rsidRPr="00FC1D52" w:rsidR="00FE292D">
        <w:rPr>
          <w:sz w:val="24"/>
          <w:szCs w:val="24"/>
        </w:rPr>
        <w:t>as long</w:t>
      </w:r>
      <w:r w:rsidR="00FC1D52">
        <w:rPr>
          <w:sz w:val="24"/>
          <w:szCs w:val="24"/>
        </w:rPr>
        <w:t xml:space="preserve"> </w:t>
      </w:r>
      <w:r w:rsidR="00C156F3">
        <w:rPr>
          <w:sz w:val="24"/>
          <w:szCs w:val="24"/>
        </w:rPr>
        <w:t xml:space="preserve">as the </w:t>
      </w:r>
      <w:r w:rsidR="0005211D">
        <w:rPr>
          <w:sz w:val="24"/>
          <w:szCs w:val="24"/>
        </w:rPr>
        <w:t>applicant</w:t>
      </w:r>
      <w:r w:rsidR="00235E2F">
        <w:rPr>
          <w:sz w:val="24"/>
          <w:szCs w:val="24"/>
        </w:rPr>
        <w:t xml:space="preserve"> </w:t>
      </w:r>
      <w:r w:rsidRPr="00FC1D52" w:rsidR="00FE292D">
        <w:rPr>
          <w:sz w:val="24"/>
          <w:szCs w:val="24"/>
        </w:rPr>
        <w:t>is</w:t>
      </w:r>
      <w:r w:rsidRPr="00FC1D52" w:rsidR="000B70DE">
        <w:rPr>
          <w:sz w:val="24"/>
          <w:szCs w:val="24"/>
        </w:rPr>
        <w:t xml:space="preserve"> </w:t>
      </w:r>
      <w:r w:rsidR="00323873">
        <w:rPr>
          <w:sz w:val="24"/>
          <w:szCs w:val="24"/>
        </w:rPr>
        <w:t>an ATF employee.</w:t>
      </w:r>
    </w:p>
    <w:p w:rsidR="001349CC" w:rsidP="00A4729D" w14:paraId="216590EC" w14:textId="77777777">
      <w:pPr>
        <w:widowControl w:val="0"/>
        <w:contextualSpacing/>
        <w:rPr>
          <w:sz w:val="24"/>
          <w:szCs w:val="24"/>
        </w:rPr>
      </w:pPr>
    </w:p>
    <w:p w:rsidR="001349CC" w:rsidP="00A4729D" w14:paraId="701B38B5" w14:textId="6AAC2AD1">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sz w:val="24"/>
          <w:szCs w:val="24"/>
        </w:rPr>
      </w:pPr>
      <w:r>
        <w:rPr>
          <w:sz w:val="24"/>
          <w:szCs w:val="24"/>
        </w:rPr>
        <w:t>To</w:t>
      </w:r>
      <w:r w:rsidRPr="009056B9" w:rsidR="007D0737">
        <w:rPr>
          <w:sz w:val="24"/>
          <w:szCs w:val="24"/>
        </w:rPr>
        <w:t xml:space="preserve"> calculate hourly wage burdens for </w:t>
      </w:r>
      <w:r w:rsidR="00087BE0">
        <w:rPr>
          <w:sz w:val="24"/>
          <w:szCs w:val="24"/>
        </w:rPr>
        <w:t>applicants under this</w:t>
      </w:r>
      <w:r w:rsidRPr="009056B9" w:rsidR="007D0737">
        <w:rPr>
          <w:sz w:val="24"/>
          <w:szCs w:val="24"/>
        </w:rPr>
        <w:t xml:space="preserve"> ICR, ATF </w:t>
      </w:r>
      <w:r w:rsidR="0085424B">
        <w:rPr>
          <w:sz w:val="24"/>
          <w:szCs w:val="24"/>
        </w:rPr>
        <w:t xml:space="preserve">used a leisure wage rate, as the applicants would be applying for a job, so not completing this ICR as part of their employment. ATF </w:t>
      </w:r>
      <w:r w:rsidRPr="009056B9" w:rsidR="009056B9">
        <w:rPr>
          <w:sz w:val="24"/>
          <w:szCs w:val="24"/>
        </w:rPr>
        <w:t>estimated a leisure wage rate based on methodology from HHS, updated to account for the latest available data.</w:t>
      </w:r>
      <w:r>
        <w:rPr>
          <w:rStyle w:val="FootnoteReference"/>
          <w:sz w:val="24"/>
          <w:szCs w:val="24"/>
        </w:rPr>
        <w:footnoteReference w:id="3"/>
      </w:r>
      <w:r w:rsidR="009056B9">
        <w:rPr>
          <w:sz w:val="24"/>
          <w:szCs w:val="24"/>
        </w:rPr>
        <w:t xml:space="preserve"> Based on the </w:t>
      </w:r>
      <w:r w:rsidR="006A3AE0">
        <w:rPr>
          <w:sz w:val="24"/>
          <w:szCs w:val="24"/>
        </w:rPr>
        <w:t xml:space="preserve">most-recent </w:t>
      </w:r>
      <w:r w:rsidR="00E9046D">
        <w:rPr>
          <w:sz w:val="24"/>
          <w:szCs w:val="24"/>
        </w:rPr>
        <w:t xml:space="preserve">median weekly household wage </w:t>
      </w:r>
      <w:r w:rsidR="00D91D74">
        <w:rPr>
          <w:sz w:val="24"/>
          <w:szCs w:val="24"/>
        </w:rPr>
        <w:t>information</w:t>
      </w:r>
      <w:r w:rsidR="006A3AE0">
        <w:rPr>
          <w:sz w:val="24"/>
          <w:szCs w:val="24"/>
        </w:rPr>
        <w:t xml:space="preserve"> from the Bureau of Labor and Statistics</w:t>
      </w:r>
      <w:r w:rsidR="00315062">
        <w:rPr>
          <w:sz w:val="24"/>
          <w:szCs w:val="24"/>
        </w:rPr>
        <w:t>,</w:t>
      </w:r>
      <w:r w:rsidR="00926872">
        <w:rPr>
          <w:sz w:val="24"/>
          <w:szCs w:val="24"/>
        </w:rPr>
        <w:t xml:space="preserve"> ATF estimates that the </w:t>
      </w:r>
      <w:r w:rsidR="0085424B">
        <w:rPr>
          <w:sz w:val="24"/>
          <w:szCs w:val="24"/>
        </w:rPr>
        <w:t xml:space="preserve">hourly </w:t>
      </w:r>
      <w:r w:rsidR="00926872">
        <w:rPr>
          <w:sz w:val="24"/>
          <w:szCs w:val="24"/>
        </w:rPr>
        <w:t xml:space="preserve">leisure wage rate for persons applying </w:t>
      </w:r>
      <w:r w:rsidR="00315062">
        <w:rPr>
          <w:sz w:val="24"/>
          <w:szCs w:val="24"/>
        </w:rPr>
        <w:t>for one of these positions</w:t>
      </w:r>
      <w:r w:rsidR="00C20C66">
        <w:rPr>
          <w:sz w:val="24"/>
          <w:szCs w:val="24"/>
        </w:rPr>
        <w:t xml:space="preserve"> is $26</w:t>
      </w:r>
      <w:r w:rsidR="00F53F26">
        <w:rPr>
          <w:sz w:val="24"/>
          <w:szCs w:val="24"/>
        </w:rPr>
        <w:t>.10</w:t>
      </w:r>
      <w:r w:rsidR="00C20C66">
        <w:rPr>
          <w:sz w:val="24"/>
          <w:szCs w:val="24"/>
        </w:rPr>
        <w:t>.</w:t>
      </w:r>
      <w:r>
        <w:rPr>
          <w:rStyle w:val="FootnoteReference"/>
          <w:sz w:val="24"/>
          <w:szCs w:val="24"/>
        </w:rPr>
        <w:footnoteReference w:id="4"/>
      </w:r>
      <w:r w:rsidR="00993F63">
        <w:rPr>
          <w:sz w:val="24"/>
          <w:szCs w:val="24"/>
        </w:rPr>
        <w:t xml:space="preserve"> The monetized hourly burden for this ICR is </w:t>
      </w:r>
      <w:r w:rsidR="008507FA">
        <w:rPr>
          <w:sz w:val="24"/>
          <w:szCs w:val="24"/>
        </w:rPr>
        <w:t xml:space="preserve">therefore </w:t>
      </w:r>
      <w:r w:rsidR="00993F63">
        <w:rPr>
          <w:sz w:val="24"/>
          <w:szCs w:val="24"/>
        </w:rPr>
        <w:t>$</w:t>
      </w:r>
      <w:r w:rsidR="000F67CA">
        <w:rPr>
          <w:sz w:val="24"/>
          <w:szCs w:val="24"/>
        </w:rPr>
        <w:t>19</w:t>
      </w:r>
      <w:r w:rsidR="00993F63">
        <w:rPr>
          <w:sz w:val="24"/>
          <w:szCs w:val="24"/>
        </w:rPr>
        <w:t>,</w:t>
      </w:r>
      <w:r w:rsidR="000F67CA">
        <w:rPr>
          <w:sz w:val="24"/>
          <w:szCs w:val="24"/>
        </w:rPr>
        <w:t>575</w:t>
      </w:r>
      <w:r w:rsidR="00D312D5">
        <w:rPr>
          <w:sz w:val="24"/>
          <w:szCs w:val="24"/>
        </w:rPr>
        <w:t xml:space="preserve"> (</w:t>
      </w:r>
      <w:r w:rsidR="000F67CA">
        <w:rPr>
          <w:sz w:val="24"/>
          <w:szCs w:val="24"/>
        </w:rPr>
        <w:t>750</w:t>
      </w:r>
      <w:r w:rsidR="00D312D5">
        <w:rPr>
          <w:sz w:val="24"/>
          <w:szCs w:val="24"/>
        </w:rPr>
        <w:t xml:space="preserve"> hour</w:t>
      </w:r>
      <w:r w:rsidR="008507FA">
        <w:rPr>
          <w:sz w:val="24"/>
          <w:szCs w:val="24"/>
        </w:rPr>
        <w:t xml:space="preserve">s </w:t>
      </w:r>
      <w:r w:rsidR="00D312D5">
        <w:rPr>
          <w:sz w:val="24"/>
          <w:szCs w:val="24"/>
        </w:rPr>
        <w:t>* $26.10 leisure wage rate).</w:t>
      </w:r>
    </w:p>
    <w:p w:rsidR="001349CC" w:rsidP="00A4729D" w14:paraId="432C5F42"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sz w:val="24"/>
          <w:szCs w:val="24"/>
        </w:rPr>
      </w:pPr>
    </w:p>
    <w:p w:rsidR="007D0737" w:rsidRPr="00AB26D9" w:rsidP="00A4729D" w14:paraId="528FADAC" w14:textId="77777777">
      <w:pPr>
        <w:widowControl w:val="0"/>
        <w:autoSpaceDE w:val="0"/>
        <w:autoSpaceDN w:val="0"/>
        <w:adjustRightInd w:val="0"/>
        <w:contextualSpacing/>
        <w:jc w:val="center"/>
        <w:rPr>
          <w:i/>
          <w:iCs/>
          <w:sz w:val="24"/>
          <w:szCs w:val="24"/>
        </w:rPr>
      </w:pPr>
      <w:r w:rsidRPr="00AB26D9">
        <w:rPr>
          <w:b/>
          <w:bCs/>
          <w:sz w:val="24"/>
          <w:szCs w:val="24"/>
        </w:rPr>
        <w:t>Table 1. Estimated annualized respondent cost and hour burden</w:t>
      </w:r>
    </w:p>
    <w:tbl>
      <w:tblPr>
        <w:tblStyle w:val="TableGrid"/>
        <w:tblW w:w="9625" w:type="dxa"/>
        <w:tblLook w:val="04A0"/>
      </w:tblPr>
      <w:tblGrid>
        <w:gridCol w:w="1488"/>
        <w:gridCol w:w="1390"/>
        <w:gridCol w:w="1219"/>
        <w:gridCol w:w="1158"/>
        <w:gridCol w:w="1072"/>
        <w:gridCol w:w="1041"/>
        <w:gridCol w:w="889"/>
        <w:gridCol w:w="1368"/>
      </w:tblGrid>
      <w:tr w14:paraId="40FEE36E" w14:textId="77777777" w:rsidTr="005F6630">
        <w:tblPrEx>
          <w:tblW w:w="9625" w:type="dxa"/>
          <w:tblLook w:val="04A0"/>
        </w:tblPrEx>
        <w:tc>
          <w:tcPr>
            <w:tcW w:w="1488" w:type="dxa"/>
            <w:shd w:val="clear" w:color="auto" w:fill="9CC2E5" w:themeFill="accent1" w:themeFillTint="99"/>
            <w:vAlign w:val="center"/>
          </w:tcPr>
          <w:p w:rsidR="007D0737" w:rsidRPr="001E752A" w:rsidP="00A4729D" w14:paraId="6D068011"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Activity</w:t>
            </w:r>
          </w:p>
        </w:tc>
        <w:tc>
          <w:tcPr>
            <w:tcW w:w="1390" w:type="dxa"/>
            <w:shd w:val="clear" w:color="auto" w:fill="9CC2E5" w:themeFill="accent1" w:themeFillTint="99"/>
            <w:vAlign w:val="center"/>
          </w:tcPr>
          <w:p w:rsidR="007D0737" w:rsidRPr="001E752A" w:rsidP="00A4729D" w14:paraId="2D6BEB30"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Number of respondents</w:t>
            </w:r>
          </w:p>
        </w:tc>
        <w:tc>
          <w:tcPr>
            <w:tcW w:w="1219" w:type="dxa"/>
            <w:shd w:val="clear" w:color="auto" w:fill="9CC2E5" w:themeFill="accent1" w:themeFillTint="99"/>
            <w:vAlign w:val="center"/>
          </w:tcPr>
          <w:p w:rsidR="007D0737" w:rsidRPr="001E752A" w:rsidP="00A4729D" w14:paraId="202A5034"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Frequency</w:t>
            </w:r>
          </w:p>
        </w:tc>
        <w:tc>
          <w:tcPr>
            <w:tcW w:w="1158" w:type="dxa"/>
            <w:shd w:val="clear" w:color="auto" w:fill="9CC2E5" w:themeFill="accent1" w:themeFillTint="99"/>
            <w:vAlign w:val="center"/>
          </w:tcPr>
          <w:p w:rsidR="007D0737" w:rsidRPr="001E752A" w:rsidP="00A4729D" w14:paraId="1253A479"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Total annual responses</w:t>
            </w:r>
          </w:p>
        </w:tc>
        <w:tc>
          <w:tcPr>
            <w:tcW w:w="1072" w:type="dxa"/>
            <w:shd w:val="clear" w:color="auto" w:fill="9CC2E5" w:themeFill="accent1" w:themeFillTint="99"/>
            <w:vAlign w:val="center"/>
          </w:tcPr>
          <w:p w:rsidR="007D0737" w:rsidRPr="001E752A" w:rsidP="00A4729D" w14:paraId="2DD977AC"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Time per response (hours)</w:t>
            </w:r>
          </w:p>
        </w:tc>
        <w:tc>
          <w:tcPr>
            <w:tcW w:w="1041" w:type="dxa"/>
            <w:shd w:val="clear" w:color="auto" w:fill="9CC2E5" w:themeFill="accent1" w:themeFillTint="99"/>
            <w:vAlign w:val="center"/>
          </w:tcPr>
          <w:p w:rsidR="007D0737" w:rsidRPr="001E752A" w:rsidP="00A4729D" w14:paraId="0AD0C06D"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Total annual burden (hours)</w:t>
            </w:r>
          </w:p>
        </w:tc>
        <w:tc>
          <w:tcPr>
            <w:tcW w:w="889" w:type="dxa"/>
            <w:shd w:val="clear" w:color="auto" w:fill="9CC2E5" w:themeFill="accent1" w:themeFillTint="99"/>
            <w:vAlign w:val="center"/>
          </w:tcPr>
          <w:p w:rsidR="007D0737" w:rsidRPr="001E752A" w:rsidP="00A4729D" w14:paraId="0572DF42"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Hourly rate*</w:t>
            </w:r>
          </w:p>
        </w:tc>
        <w:tc>
          <w:tcPr>
            <w:tcW w:w="1368" w:type="dxa"/>
            <w:shd w:val="clear" w:color="auto" w:fill="9CC2E5" w:themeFill="accent1" w:themeFillTint="99"/>
            <w:vAlign w:val="center"/>
          </w:tcPr>
          <w:p w:rsidR="007D0737" w:rsidRPr="001E752A" w:rsidP="00A4729D" w14:paraId="22EB894C" w14:textId="77777777">
            <w:pPr>
              <w:widowControl w:val="0"/>
              <w:autoSpaceDE w:val="0"/>
              <w:autoSpaceDN w:val="0"/>
              <w:adjustRightInd w:val="0"/>
              <w:contextualSpacing/>
              <w:jc w:val="center"/>
              <w:rPr>
                <w:rFonts w:ascii="Times New Roman" w:hAnsi="Times New Roman" w:cs="Times New Roman"/>
                <w:b/>
              </w:rPr>
            </w:pPr>
            <w:r w:rsidRPr="001E752A">
              <w:rPr>
                <w:rFonts w:ascii="Times New Roman" w:hAnsi="Times New Roman" w:cs="Times New Roman"/>
                <w:b/>
              </w:rPr>
              <w:t>Monetized value of respondent time</w:t>
            </w:r>
          </w:p>
        </w:tc>
      </w:tr>
      <w:tr w14:paraId="62D32202" w14:textId="77777777" w:rsidTr="005F6630">
        <w:tblPrEx>
          <w:tblW w:w="9625" w:type="dxa"/>
          <w:tblLook w:val="04A0"/>
        </w:tblPrEx>
        <w:trPr>
          <w:trHeight w:val="467"/>
        </w:trPr>
        <w:tc>
          <w:tcPr>
            <w:tcW w:w="1488" w:type="dxa"/>
            <w:vAlign w:val="center"/>
          </w:tcPr>
          <w:p w:rsidR="007D0737" w:rsidRPr="001E752A" w:rsidP="00A4729D" w14:paraId="0D67BCFE" w14:textId="03D91D51">
            <w:pPr>
              <w:widowControl w:val="0"/>
              <w:autoSpaceDE w:val="0"/>
              <w:autoSpaceDN w:val="0"/>
              <w:adjustRightInd w:val="0"/>
              <w:contextualSpacing/>
              <w:jc w:val="right"/>
              <w:rPr>
                <w:rFonts w:ascii="Times New Roman" w:hAnsi="Times New Roman" w:cs="Times New Roman"/>
              </w:rPr>
            </w:pPr>
            <w:r>
              <w:rPr>
                <w:rFonts w:ascii="Times New Roman" w:hAnsi="Times New Roman" w:cs="Times New Roman"/>
              </w:rPr>
              <w:t>Applicants c</w:t>
            </w:r>
            <w:r w:rsidR="00D91D74">
              <w:rPr>
                <w:rFonts w:ascii="Times New Roman" w:hAnsi="Times New Roman" w:cs="Times New Roman"/>
              </w:rPr>
              <w:t>ompleting the</w:t>
            </w:r>
            <w:r>
              <w:rPr>
                <w:rFonts w:ascii="Times New Roman" w:hAnsi="Times New Roman" w:cs="Times New Roman"/>
              </w:rPr>
              <w:t>ir portion of the</w:t>
            </w:r>
            <w:r w:rsidR="00D91D74">
              <w:rPr>
                <w:rFonts w:ascii="Times New Roman" w:hAnsi="Times New Roman" w:cs="Times New Roman"/>
              </w:rPr>
              <w:t xml:space="preserve"> </w:t>
            </w:r>
            <w:r>
              <w:rPr>
                <w:rFonts w:ascii="Times New Roman" w:hAnsi="Times New Roman" w:cs="Times New Roman"/>
              </w:rPr>
              <w:t>form</w:t>
            </w:r>
          </w:p>
        </w:tc>
        <w:tc>
          <w:tcPr>
            <w:tcW w:w="1390" w:type="dxa"/>
            <w:vAlign w:val="center"/>
          </w:tcPr>
          <w:p w:rsidR="007D0737" w:rsidRPr="001E752A" w:rsidP="00A4729D" w14:paraId="5FCA216E" w14:textId="633441E9">
            <w:pPr>
              <w:widowControl w:val="0"/>
              <w:autoSpaceDE w:val="0"/>
              <w:autoSpaceDN w:val="0"/>
              <w:adjustRightInd w:val="0"/>
              <w:contextualSpacing/>
              <w:jc w:val="center"/>
              <w:rPr>
                <w:rFonts w:ascii="Times New Roman" w:hAnsi="Times New Roman" w:cs="Times New Roman"/>
              </w:rPr>
            </w:pPr>
            <w:r>
              <w:rPr>
                <w:rFonts w:ascii="Times New Roman" w:hAnsi="Times New Roman" w:cs="Times New Roman"/>
              </w:rPr>
              <w:t>1,000</w:t>
            </w:r>
          </w:p>
        </w:tc>
        <w:tc>
          <w:tcPr>
            <w:tcW w:w="1219" w:type="dxa"/>
            <w:vAlign w:val="center"/>
          </w:tcPr>
          <w:p w:rsidR="007D0737" w:rsidRPr="001E752A" w:rsidP="00A4729D" w14:paraId="68716BE6" w14:textId="58E365B1">
            <w:pPr>
              <w:widowControl w:val="0"/>
              <w:autoSpaceDE w:val="0"/>
              <w:autoSpaceDN w:val="0"/>
              <w:adjustRightInd w:val="0"/>
              <w:contextualSpacing/>
              <w:jc w:val="center"/>
              <w:rPr>
                <w:rFonts w:ascii="Times New Roman" w:hAnsi="Times New Roman" w:cs="Times New Roman"/>
              </w:rPr>
            </w:pPr>
            <w:r>
              <w:rPr>
                <w:rFonts w:ascii="Times New Roman" w:hAnsi="Times New Roman" w:cs="Times New Roman"/>
              </w:rPr>
              <w:t>1</w:t>
            </w:r>
          </w:p>
        </w:tc>
        <w:tc>
          <w:tcPr>
            <w:tcW w:w="1158" w:type="dxa"/>
            <w:vAlign w:val="center"/>
          </w:tcPr>
          <w:p w:rsidR="007D0737" w:rsidRPr="001E752A" w:rsidP="00A4729D" w14:paraId="624548D2" w14:textId="655C6B99">
            <w:pPr>
              <w:widowControl w:val="0"/>
              <w:autoSpaceDE w:val="0"/>
              <w:autoSpaceDN w:val="0"/>
              <w:adjustRightInd w:val="0"/>
              <w:contextualSpacing/>
              <w:jc w:val="center"/>
              <w:rPr>
                <w:rFonts w:ascii="Times New Roman" w:hAnsi="Times New Roman" w:cs="Times New Roman"/>
              </w:rPr>
            </w:pPr>
            <w:r>
              <w:rPr>
                <w:rFonts w:ascii="Times New Roman" w:hAnsi="Times New Roman" w:cs="Times New Roman"/>
              </w:rPr>
              <w:t>1,000</w:t>
            </w:r>
          </w:p>
        </w:tc>
        <w:tc>
          <w:tcPr>
            <w:tcW w:w="1072" w:type="dxa"/>
            <w:vAlign w:val="center"/>
          </w:tcPr>
          <w:p w:rsidR="007D0737" w:rsidRPr="001E752A" w:rsidP="00A4729D" w14:paraId="17077A35" w14:textId="06F9D5A5">
            <w:pPr>
              <w:widowControl w:val="0"/>
              <w:autoSpaceDE w:val="0"/>
              <w:autoSpaceDN w:val="0"/>
              <w:adjustRightInd w:val="0"/>
              <w:contextualSpacing/>
              <w:jc w:val="center"/>
              <w:rPr>
                <w:rFonts w:ascii="Times New Roman" w:hAnsi="Times New Roman" w:cs="Times New Roman"/>
              </w:rPr>
            </w:pPr>
            <w:r>
              <w:rPr>
                <w:rFonts w:ascii="Times New Roman" w:hAnsi="Times New Roman" w:cs="Times New Roman"/>
              </w:rPr>
              <w:t>0.</w:t>
            </w:r>
            <w:r w:rsidR="000F67CA">
              <w:rPr>
                <w:rFonts w:ascii="Times New Roman" w:hAnsi="Times New Roman" w:cs="Times New Roman"/>
              </w:rPr>
              <w:t>7</w:t>
            </w:r>
            <w:r>
              <w:rPr>
                <w:rFonts w:ascii="Times New Roman" w:hAnsi="Times New Roman" w:cs="Times New Roman"/>
              </w:rPr>
              <w:t>5</w:t>
            </w:r>
          </w:p>
        </w:tc>
        <w:tc>
          <w:tcPr>
            <w:tcW w:w="1041" w:type="dxa"/>
            <w:vAlign w:val="center"/>
          </w:tcPr>
          <w:p w:rsidR="007D0737" w:rsidRPr="001E752A" w:rsidP="00A4729D" w14:paraId="14E7F589" w14:textId="2D7B44D2">
            <w:pPr>
              <w:widowControl w:val="0"/>
              <w:autoSpaceDE w:val="0"/>
              <w:autoSpaceDN w:val="0"/>
              <w:adjustRightInd w:val="0"/>
              <w:contextualSpacing/>
              <w:jc w:val="center"/>
              <w:rPr>
                <w:rFonts w:ascii="Times New Roman" w:hAnsi="Times New Roman" w:cs="Times New Roman"/>
              </w:rPr>
            </w:pPr>
            <w:r>
              <w:rPr>
                <w:rFonts w:ascii="Times New Roman" w:hAnsi="Times New Roman" w:cs="Times New Roman"/>
              </w:rPr>
              <w:t>750</w:t>
            </w:r>
          </w:p>
        </w:tc>
        <w:tc>
          <w:tcPr>
            <w:tcW w:w="889" w:type="dxa"/>
            <w:vAlign w:val="center"/>
          </w:tcPr>
          <w:p w:rsidR="007D0737" w:rsidRPr="001E752A" w:rsidP="00A4729D" w14:paraId="21C337AD" w14:textId="18A4A033">
            <w:pPr>
              <w:widowControl w:val="0"/>
              <w:autoSpaceDE w:val="0"/>
              <w:autoSpaceDN w:val="0"/>
              <w:adjustRightInd w:val="0"/>
              <w:contextualSpacing/>
              <w:jc w:val="center"/>
              <w:rPr>
                <w:rFonts w:ascii="Times New Roman" w:hAnsi="Times New Roman" w:cs="Times New Roman"/>
              </w:rPr>
            </w:pPr>
            <w:r>
              <w:rPr>
                <w:rFonts w:ascii="Times New Roman" w:hAnsi="Times New Roman" w:cs="Times New Roman"/>
              </w:rPr>
              <w:t>$26.10</w:t>
            </w:r>
          </w:p>
        </w:tc>
        <w:tc>
          <w:tcPr>
            <w:tcW w:w="1368" w:type="dxa"/>
            <w:vAlign w:val="center"/>
          </w:tcPr>
          <w:p w:rsidR="007D0737" w:rsidRPr="001E752A" w:rsidP="00A4729D" w14:paraId="593BB672" w14:textId="5DB5056B">
            <w:pPr>
              <w:widowControl w:val="0"/>
              <w:autoSpaceDE w:val="0"/>
              <w:autoSpaceDN w:val="0"/>
              <w:adjustRightInd w:val="0"/>
              <w:contextualSpacing/>
              <w:jc w:val="right"/>
              <w:rPr>
                <w:rFonts w:ascii="Times New Roman" w:hAnsi="Times New Roman" w:cs="Times New Roman"/>
              </w:rPr>
            </w:pPr>
            <w:r>
              <w:rPr>
                <w:rFonts w:ascii="Times New Roman" w:hAnsi="Times New Roman" w:cs="Times New Roman"/>
              </w:rPr>
              <w:t>$</w:t>
            </w:r>
            <w:r w:rsidR="000F67CA">
              <w:rPr>
                <w:rFonts w:ascii="Times New Roman" w:hAnsi="Times New Roman" w:cs="Times New Roman"/>
              </w:rPr>
              <w:t>19,575</w:t>
            </w:r>
          </w:p>
        </w:tc>
      </w:tr>
    </w:tbl>
    <w:p w:rsidR="0047335E" w:rsidP="00A4729D" w14:paraId="4607D1FA"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p>
    <w:p w:rsidR="00F41568" w:rsidP="00A4729D" w14:paraId="778437D5" w14:textId="3B54FA01">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r w:rsidRPr="003A4E9E">
        <w:rPr>
          <w:b/>
          <w:bCs/>
          <w:sz w:val="24"/>
          <w:szCs w:val="24"/>
        </w:rPr>
        <w:t>13. Provide an estimate of the total annual cost burden to respondents or record-keepers resulting from the information collection. (Do not include the cost of any hour burden shown in items 12 and 14).</w:t>
      </w:r>
    </w:p>
    <w:p w:rsidR="00F6368E" w:rsidRPr="005A09FC" w:rsidP="00A4729D" w14:paraId="37E7CB94"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sz w:val="24"/>
          <w:szCs w:val="24"/>
        </w:rPr>
      </w:pPr>
    </w:p>
    <w:p w:rsidR="0004018D" w:rsidP="00A4729D" w14:paraId="18C312F9" w14:textId="21CE4165">
      <w:pPr>
        <w:widowControl w:val="0"/>
        <w:contextualSpacing/>
        <w:rPr>
          <w:sz w:val="24"/>
          <w:szCs w:val="24"/>
        </w:rPr>
      </w:pPr>
      <w:r>
        <w:rPr>
          <w:sz w:val="24"/>
          <w:szCs w:val="24"/>
        </w:rPr>
        <w:t xml:space="preserve">There are no </w:t>
      </w:r>
      <w:r w:rsidR="00CE1487">
        <w:rPr>
          <w:sz w:val="24"/>
          <w:szCs w:val="24"/>
        </w:rPr>
        <w:t xml:space="preserve">start-up or other additional </w:t>
      </w:r>
      <w:r>
        <w:rPr>
          <w:sz w:val="24"/>
          <w:szCs w:val="24"/>
        </w:rPr>
        <w:t xml:space="preserve">costs associated with this </w:t>
      </w:r>
      <w:r w:rsidR="00CE1487">
        <w:rPr>
          <w:sz w:val="24"/>
          <w:szCs w:val="24"/>
        </w:rPr>
        <w:t>information collection</w:t>
      </w:r>
      <w:r>
        <w:rPr>
          <w:sz w:val="24"/>
          <w:szCs w:val="24"/>
        </w:rPr>
        <w:t>. This form is now completed electronically</w:t>
      </w:r>
      <w:r w:rsidR="00CE1487">
        <w:rPr>
          <w:sz w:val="24"/>
          <w:szCs w:val="24"/>
        </w:rPr>
        <w:t xml:space="preserve">, so no longer entails </w:t>
      </w:r>
      <w:r w:rsidR="00AD123F">
        <w:rPr>
          <w:sz w:val="24"/>
          <w:szCs w:val="24"/>
        </w:rPr>
        <w:t>printing, mailing, or related costs</w:t>
      </w:r>
      <w:r>
        <w:rPr>
          <w:sz w:val="24"/>
          <w:szCs w:val="24"/>
        </w:rPr>
        <w:t>.</w:t>
      </w:r>
    </w:p>
    <w:p w:rsidR="00F6368E" w:rsidP="00A4729D" w14:paraId="2526CC97" w14:textId="77777777">
      <w:pPr>
        <w:widowControl w:val="0"/>
        <w:contextualSpacing/>
        <w:rPr>
          <w:sz w:val="24"/>
          <w:szCs w:val="24"/>
        </w:rPr>
      </w:pPr>
    </w:p>
    <w:p w:rsidR="00D0374A" w:rsidRPr="00140D59" w:rsidP="00A4729D" w14:paraId="43B48E03"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r w:rsidRPr="00140D59">
        <w:rPr>
          <w:b/>
          <w:bCs/>
          <w:sz w:val="24"/>
          <w:szCs w:val="24"/>
        </w:rPr>
        <w:t>14. Provide estimates of the annualized cost to the federal government.</w:t>
      </w:r>
    </w:p>
    <w:p w:rsidR="00AD123F" w:rsidP="00A4729D" w14:paraId="6A825502" w14:textId="77777777">
      <w:pPr>
        <w:widowControl w:val="0"/>
        <w:contextualSpacing/>
        <w:rPr>
          <w:sz w:val="24"/>
          <w:szCs w:val="24"/>
        </w:rPr>
      </w:pPr>
    </w:p>
    <w:p w:rsidR="0004018D" w:rsidP="00A4729D" w14:paraId="0EBB9D26" w14:textId="1875F5A2">
      <w:pPr>
        <w:widowControl w:val="0"/>
        <w:contextualSpacing/>
        <w:rPr>
          <w:sz w:val="24"/>
          <w:szCs w:val="24"/>
        </w:rPr>
      </w:pPr>
      <w:r w:rsidRPr="00147445">
        <w:rPr>
          <w:sz w:val="24"/>
          <w:szCs w:val="24"/>
        </w:rPr>
        <w:t>ATF estimates no</w:t>
      </w:r>
      <w:r w:rsidR="00AD123F">
        <w:rPr>
          <w:sz w:val="24"/>
          <w:szCs w:val="24"/>
        </w:rPr>
        <w:t xml:space="preserve"> </w:t>
      </w:r>
      <w:r w:rsidRPr="00147445">
        <w:rPr>
          <w:sz w:val="24"/>
          <w:szCs w:val="24"/>
        </w:rPr>
        <w:t>additional</w:t>
      </w:r>
      <w:r w:rsidR="00AD123F">
        <w:rPr>
          <w:sz w:val="24"/>
          <w:szCs w:val="24"/>
        </w:rPr>
        <w:t xml:space="preserve"> </w:t>
      </w:r>
      <w:r w:rsidRPr="00147445">
        <w:rPr>
          <w:sz w:val="24"/>
          <w:szCs w:val="24"/>
        </w:rPr>
        <w:t xml:space="preserve">costs to the federal government associated with this collection. This is due to the current staffing and administrative capacity already in place to complete </w:t>
      </w:r>
      <w:r w:rsidR="00B759FC">
        <w:rPr>
          <w:sz w:val="24"/>
          <w:szCs w:val="24"/>
        </w:rPr>
        <w:t xml:space="preserve">medical exams </w:t>
      </w:r>
      <w:r w:rsidR="007F7846">
        <w:rPr>
          <w:sz w:val="24"/>
          <w:szCs w:val="24"/>
        </w:rPr>
        <w:t xml:space="preserve">for this and other purposes </w:t>
      </w:r>
      <w:r w:rsidR="00B759FC">
        <w:rPr>
          <w:sz w:val="24"/>
          <w:szCs w:val="24"/>
        </w:rPr>
        <w:t xml:space="preserve">and </w:t>
      </w:r>
      <w:r w:rsidRPr="00147445">
        <w:rPr>
          <w:sz w:val="24"/>
          <w:szCs w:val="24"/>
        </w:rPr>
        <w:t>any marginal processing required under this information collection, with long-term staffing capacity serving as a sunk cost.</w:t>
      </w:r>
    </w:p>
    <w:p w:rsidR="00C75F81" w:rsidP="00A4729D" w14:paraId="27F9A00D" w14:textId="77777777">
      <w:pPr>
        <w:widowControl w:val="0"/>
        <w:contextualSpacing/>
        <w:rPr>
          <w:sz w:val="24"/>
          <w:szCs w:val="24"/>
        </w:rPr>
      </w:pPr>
    </w:p>
    <w:p w:rsidR="00283265" w:rsidP="00A4729D" w14:paraId="0539D039"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r w:rsidRPr="002962B6">
        <w:rPr>
          <w:b/>
          <w:bCs/>
          <w:sz w:val="24"/>
          <w:szCs w:val="24"/>
        </w:rPr>
        <w:t>15. Explain the reasons for any program changes or adjustments.</w:t>
      </w:r>
    </w:p>
    <w:p w:rsidR="00F6368E" w:rsidRPr="002962B6" w:rsidP="00A4729D" w14:paraId="2AADEE3B"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p>
    <w:p w:rsidR="0004018D" w:rsidP="00A4729D" w14:paraId="4E88613E" w14:textId="07C9A393">
      <w:pPr>
        <w:widowControl w:val="0"/>
        <w:contextualSpacing/>
        <w:rPr>
          <w:sz w:val="24"/>
          <w:szCs w:val="24"/>
        </w:rPr>
      </w:pPr>
      <w:r>
        <w:rPr>
          <w:sz w:val="24"/>
          <w:szCs w:val="24"/>
        </w:rPr>
        <w:t xml:space="preserve">ATF </w:t>
      </w:r>
      <w:r w:rsidR="001C0B57">
        <w:rPr>
          <w:sz w:val="24"/>
          <w:szCs w:val="24"/>
        </w:rPr>
        <w:t xml:space="preserve">anticipates a program change affecting this information collection, in that ATF anticipates an increase in hiring </w:t>
      </w:r>
      <w:r w:rsidR="009E7D2E">
        <w:rPr>
          <w:sz w:val="24"/>
          <w:szCs w:val="24"/>
        </w:rPr>
        <w:t xml:space="preserve">for affected positions </w:t>
      </w:r>
      <w:r w:rsidR="001C0B57">
        <w:rPr>
          <w:sz w:val="24"/>
          <w:szCs w:val="24"/>
        </w:rPr>
        <w:t>over the next three years</w:t>
      </w:r>
      <w:r>
        <w:rPr>
          <w:sz w:val="24"/>
          <w:szCs w:val="24"/>
        </w:rPr>
        <w:t xml:space="preserve">. </w:t>
      </w:r>
      <w:r w:rsidR="009E7D2E">
        <w:rPr>
          <w:sz w:val="24"/>
          <w:szCs w:val="24"/>
        </w:rPr>
        <w:t>As a result, ATF</w:t>
      </w:r>
      <w:r w:rsidR="00217836">
        <w:rPr>
          <w:sz w:val="24"/>
          <w:szCs w:val="24"/>
        </w:rPr>
        <w:t xml:space="preserve"> adjusted the hourly burden due to</w:t>
      </w:r>
      <w:r w:rsidR="003A773A">
        <w:rPr>
          <w:sz w:val="24"/>
          <w:szCs w:val="24"/>
        </w:rPr>
        <w:t xml:space="preserve"> </w:t>
      </w:r>
      <w:r w:rsidR="009E7D2E">
        <w:rPr>
          <w:sz w:val="24"/>
          <w:szCs w:val="24"/>
        </w:rPr>
        <w:t>a significant increase</w:t>
      </w:r>
      <w:r w:rsidR="003A773A">
        <w:rPr>
          <w:sz w:val="24"/>
          <w:szCs w:val="24"/>
        </w:rPr>
        <w:t xml:space="preserve"> in the</w:t>
      </w:r>
      <w:r w:rsidR="00642180">
        <w:rPr>
          <w:sz w:val="24"/>
          <w:szCs w:val="24"/>
        </w:rPr>
        <w:t xml:space="preserve"> annual number of applicants since the last renewal, from </w:t>
      </w:r>
      <w:r w:rsidR="001871FA">
        <w:rPr>
          <w:sz w:val="24"/>
          <w:szCs w:val="24"/>
        </w:rPr>
        <w:t xml:space="preserve">380 to </w:t>
      </w:r>
      <w:r w:rsidR="009E7D2E">
        <w:rPr>
          <w:sz w:val="24"/>
          <w:szCs w:val="24"/>
        </w:rPr>
        <w:t>1,000</w:t>
      </w:r>
      <w:r w:rsidR="003E63EB">
        <w:rPr>
          <w:sz w:val="24"/>
          <w:szCs w:val="24"/>
        </w:rPr>
        <w:t>, a</w:t>
      </w:r>
      <w:r w:rsidR="009E7D2E">
        <w:rPr>
          <w:sz w:val="24"/>
          <w:szCs w:val="24"/>
        </w:rPr>
        <w:t>n</w:t>
      </w:r>
      <w:r w:rsidR="003E63EB">
        <w:rPr>
          <w:sz w:val="24"/>
          <w:szCs w:val="24"/>
        </w:rPr>
        <w:t xml:space="preserve"> </w:t>
      </w:r>
      <w:r w:rsidR="009E7D2E">
        <w:rPr>
          <w:sz w:val="24"/>
          <w:szCs w:val="24"/>
        </w:rPr>
        <w:t>in</w:t>
      </w:r>
      <w:r w:rsidR="003E63EB">
        <w:rPr>
          <w:sz w:val="24"/>
          <w:szCs w:val="24"/>
        </w:rPr>
        <w:t xml:space="preserve">crease of </w:t>
      </w:r>
      <w:r w:rsidR="001C25B4">
        <w:rPr>
          <w:sz w:val="24"/>
          <w:szCs w:val="24"/>
        </w:rPr>
        <w:t>620</w:t>
      </w:r>
      <w:r w:rsidR="003E63EB">
        <w:rPr>
          <w:sz w:val="24"/>
          <w:szCs w:val="24"/>
        </w:rPr>
        <w:t xml:space="preserve">. This resulted in a </w:t>
      </w:r>
      <w:r w:rsidR="00805510">
        <w:rPr>
          <w:sz w:val="24"/>
          <w:szCs w:val="24"/>
        </w:rPr>
        <w:t>corresponding</w:t>
      </w:r>
      <w:r w:rsidR="003E63EB">
        <w:rPr>
          <w:sz w:val="24"/>
          <w:szCs w:val="24"/>
        </w:rPr>
        <w:t xml:space="preserve"> </w:t>
      </w:r>
      <w:r w:rsidR="001C25B4">
        <w:rPr>
          <w:sz w:val="24"/>
          <w:szCs w:val="24"/>
        </w:rPr>
        <w:t>in</w:t>
      </w:r>
      <w:r w:rsidR="003E63EB">
        <w:rPr>
          <w:sz w:val="24"/>
          <w:szCs w:val="24"/>
        </w:rPr>
        <w:t>crease in the</w:t>
      </w:r>
      <w:r w:rsidR="003A773A">
        <w:rPr>
          <w:sz w:val="24"/>
          <w:szCs w:val="24"/>
        </w:rPr>
        <w:t xml:space="preserve"> total </w:t>
      </w:r>
      <w:r w:rsidR="003E63EB">
        <w:rPr>
          <w:sz w:val="24"/>
          <w:szCs w:val="24"/>
        </w:rPr>
        <w:t xml:space="preserve">number of burden hours </w:t>
      </w:r>
      <w:r w:rsidR="003A773A">
        <w:rPr>
          <w:sz w:val="24"/>
          <w:szCs w:val="24"/>
        </w:rPr>
        <w:t xml:space="preserve">associated with this IC from </w:t>
      </w:r>
      <w:r w:rsidR="00805510">
        <w:rPr>
          <w:sz w:val="24"/>
          <w:szCs w:val="24"/>
        </w:rPr>
        <w:t xml:space="preserve">285 during the last renewal, </w:t>
      </w:r>
      <w:r w:rsidR="001C25B4">
        <w:rPr>
          <w:sz w:val="24"/>
          <w:szCs w:val="24"/>
        </w:rPr>
        <w:t>up</w:t>
      </w:r>
      <w:r w:rsidR="00805510">
        <w:rPr>
          <w:sz w:val="24"/>
          <w:szCs w:val="24"/>
        </w:rPr>
        <w:t xml:space="preserve"> by </w:t>
      </w:r>
      <w:r w:rsidR="0000124B">
        <w:rPr>
          <w:sz w:val="24"/>
          <w:szCs w:val="24"/>
        </w:rPr>
        <w:t>4</w:t>
      </w:r>
      <w:r w:rsidR="00134C4A">
        <w:rPr>
          <w:sz w:val="24"/>
          <w:szCs w:val="24"/>
        </w:rPr>
        <w:t>65</w:t>
      </w:r>
      <w:r w:rsidR="00805510">
        <w:rPr>
          <w:sz w:val="24"/>
          <w:szCs w:val="24"/>
        </w:rPr>
        <w:t xml:space="preserve"> hours to </w:t>
      </w:r>
      <w:r w:rsidR="00134C4A">
        <w:rPr>
          <w:sz w:val="24"/>
          <w:szCs w:val="24"/>
        </w:rPr>
        <w:t>750 hours</w:t>
      </w:r>
      <w:r w:rsidR="0000124B">
        <w:rPr>
          <w:sz w:val="24"/>
          <w:szCs w:val="24"/>
        </w:rPr>
        <w:t xml:space="preserve"> for this renewal.</w:t>
      </w:r>
    </w:p>
    <w:p w:rsidR="00F6368E" w:rsidP="00A4729D" w14:paraId="247C5D06" w14:textId="77777777">
      <w:pPr>
        <w:widowControl w:val="0"/>
        <w:contextualSpacing/>
        <w:rPr>
          <w:sz w:val="24"/>
          <w:szCs w:val="24"/>
        </w:rPr>
      </w:pPr>
    </w:p>
    <w:p w:rsidR="002F1408" w:rsidP="00A4729D" w14:paraId="0EDB3A9F"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r w:rsidRPr="0053119D">
        <w:rPr>
          <w:b/>
          <w:bCs/>
          <w:sz w:val="24"/>
          <w:szCs w:val="24"/>
        </w:rPr>
        <w:t>16. For information collections whose results will be published, outline plans for tabulations and publication.</w:t>
      </w:r>
    </w:p>
    <w:p w:rsidR="00910EEB" w:rsidP="00A4729D" w14:paraId="43CEFB60" w14:textId="77777777">
      <w:pPr>
        <w:widowControl w:val="0"/>
        <w:contextualSpacing/>
        <w:rPr>
          <w:sz w:val="24"/>
          <w:szCs w:val="24"/>
        </w:rPr>
      </w:pPr>
    </w:p>
    <w:p w:rsidR="0004018D" w:rsidP="00A4729D" w14:paraId="61076854" w14:textId="6F7018CF">
      <w:pPr>
        <w:widowControl w:val="0"/>
        <w:contextualSpacing/>
        <w:rPr>
          <w:sz w:val="24"/>
          <w:szCs w:val="24"/>
        </w:rPr>
      </w:pPr>
      <w:r>
        <w:rPr>
          <w:sz w:val="24"/>
          <w:szCs w:val="24"/>
        </w:rPr>
        <w:t>ATF does not publish the r</w:t>
      </w:r>
      <w:r w:rsidRPr="0004018D" w:rsidR="00DF1E26">
        <w:rPr>
          <w:sz w:val="24"/>
          <w:szCs w:val="24"/>
        </w:rPr>
        <w:t>esults of this information collection.</w:t>
      </w:r>
    </w:p>
    <w:p w:rsidR="00910EEB" w:rsidP="00A4729D" w14:paraId="4911921D"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bCs/>
          <w:sz w:val="24"/>
          <w:szCs w:val="24"/>
        </w:rPr>
      </w:pPr>
    </w:p>
    <w:p w:rsidR="009A333F" w:rsidRPr="005A09FC" w:rsidP="00A4729D" w14:paraId="3024669E" w14:textId="7634223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sz w:val="24"/>
          <w:szCs w:val="24"/>
        </w:rPr>
      </w:pPr>
      <w:r w:rsidRPr="00CA6F6F">
        <w:rPr>
          <w:b/>
          <w:bCs/>
          <w:sz w:val="24"/>
          <w:szCs w:val="24"/>
        </w:rPr>
        <w:t>17.</w:t>
      </w:r>
      <w:r w:rsidRPr="005A09FC">
        <w:rPr>
          <w:b/>
          <w:sz w:val="24"/>
          <w:szCs w:val="24"/>
        </w:rPr>
        <w:t xml:space="preserve"> </w:t>
      </w:r>
      <w:r w:rsidRPr="00CA6F6F">
        <w:rPr>
          <w:b/>
          <w:bCs/>
          <w:sz w:val="24"/>
          <w:szCs w:val="24"/>
        </w:rPr>
        <w:t>If seeking approval to not display the expiration date for the information collection, explain the reasons that display would be inappropriate.</w:t>
      </w:r>
    </w:p>
    <w:p w:rsidR="00273330" w:rsidRPr="00A80A91" w:rsidP="00A4729D" w14:paraId="78196121" w14:textId="77777777">
      <w:pPr>
        <w:widowControl w:val="0"/>
        <w:contextualSpacing/>
        <w:rPr>
          <w:sz w:val="24"/>
          <w:szCs w:val="24"/>
        </w:rPr>
      </w:pPr>
    </w:p>
    <w:p w:rsidR="00A80A91" w:rsidRPr="00A80A91" w:rsidP="00A80A91" w14:paraId="0B066000" w14:textId="77777777">
      <w:p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sz w:val="24"/>
          <w:szCs w:val="24"/>
        </w:rPr>
      </w:pPr>
      <w:r w:rsidRPr="00A80A91">
        <w:rPr>
          <w:sz w:val="24"/>
          <w:szCs w:val="24"/>
        </w:rPr>
        <w:t>ATF intends to display the OMB expiration date for this information collection.</w:t>
      </w:r>
    </w:p>
    <w:p w:rsidR="00BE744C" w:rsidRPr="00A80A91" w:rsidP="00A4729D" w14:paraId="196B73F2" w14:textId="77777777">
      <w:pPr>
        <w:widowControl w:val="0"/>
        <w:contextualSpacing/>
        <w:rPr>
          <w:sz w:val="24"/>
          <w:szCs w:val="24"/>
        </w:rPr>
      </w:pPr>
    </w:p>
    <w:p w:rsidR="00BE744C" w:rsidP="00A4729D" w14:paraId="2135D368" w14:textId="0098D94D">
      <w:pPr>
        <w:widowControl w:val="0"/>
        <w:contextualSpacing/>
        <w:rPr>
          <w:sz w:val="24"/>
          <w:szCs w:val="24"/>
        </w:rPr>
      </w:pPr>
      <w:r w:rsidRPr="002708BE">
        <w:rPr>
          <w:b/>
          <w:sz w:val="24"/>
          <w:szCs w:val="24"/>
        </w:rPr>
        <w:t>18. Explain each exception to the certification statement.</w:t>
      </w:r>
    </w:p>
    <w:p w:rsidR="00273330" w:rsidP="00A4729D" w14:paraId="2E21B81C"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sz w:val="24"/>
          <w:szCs w:val="24"/>
          <w:u w:val="single"/>
        </w:rPr>
      </w:pPr>
    </w:p>
    <w:p w:rsidR="00641550" w:rsidP="00A4729D" w14:paraId="08FB9B30" w14:textId="1718D14A">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sz w:val="24"/>
          <w:szCs w:val="24"/>
        </w:rPr>
      </w:pPr>
      <w:r w:rsidRPr="004B10CC">
        <w:rPr>
          <w:sz w:val="24"/>
          <w:szCs w:val="24"/>
          <w:u w:val="single"/>
        </w:rPr>
        <w:t>This information collection does not include any</w:t>
      </w:r>
      <w:r w:rsidR="00273330">
        <w:rPr>
          <w:sz w:val="24"/>
          <w:szCs w:val="24"/>
        </w:rPr>
        <w:t xml:space="preserve"> </w:t>
      </w:r>
      <w:r w:rsidRPr="004B10CC">
        <w:rPr>
          <w:sz w:val="24"/>
          <w:szCs w:val="24"/>
        </w:rPr>
        <w:t>exceptions to the certification statement.</w:t>
      </w:r>
    </w:p>
    <w:p w:rsidR="004B10CC" w:rsidP="00A4729D" w14:paraId="212CB1C9"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sz w:val="24"/>
          <w:szCs w:val="24"/>
        </w:rPr>
      </w:pPr>
    </w:p>
    <w:p w:rsidR="00CD537A" w:rsidRPr="00091F30" w:rsidP="00A4729D" w14:paraId="3693684F"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sz w:val="24"/>
          <w:szCs w:val="24"/>
        </w:rPr>
      </w:pPr>
      <w:bookmarkStart w:id="1" w:name="_Hlk188988292"/>
      <w:r w:rsidRPr="00013DA2">
        <w:rPr>
          <w:b/>
          <w:bCs/>
          <w:sz w:val="24"/>
          <w:szCs w:val="24"/>
        </w:rPr>
        <w:t>B. INFORMATION COLLECTIONS EMPLOYING STATISTICAL METHODS.</w:t>
      </w:r>
    </w:p>
    <w:bookmarkEnd w:id="1"/>
    <w:p w:rsidR="00CD537A" w:rsidRPr="00091F30" w:rsidP="00A4729D" w14:paraId="50157012"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b/>
          <w:sz w:val="24"/>
          <w:szCs w:val="24"/>
        </w:rPr>
      </w:pPr>
    </w:p>
    <w:p w:rsidR="00CD537A" w:rsidRPr="00013DA2" w:rsidP="00A4729D" w14:paraId="6179466B" w14:textId="77777777">
      <w:pPr>
        <w:widowControl w:val="0"/>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contextualSpacing/>
        <w:rPr>
          <w:sz w:val="24"/>
          <w:szCs w:val="24"/>
        </w:rPr>
      </w:pPr>
      <w:r>
        <w:rPr>
          <w:sz w:val="24"/>
          <w:szCs w:val="24"/>
        </w:rPr>
        <w:t>This collection does not employ statistical methods.</w:t>
      </w:r>
    </w:p>
    <w:p w:rsidR="00034D48" w:rsidRPr="00FC1D52" w:rsidP="00A4729D" w14:paraId="109D660E" w14:textId="25C0E23E">
      <w:pPr>
        <w:pStyle w:val="Heading1"/>
        <w:keepNext w:val="0"/>
        <w:widowControl w:val="0"/>
        <w:spacing w:before="0" w:after="0"/>
        <w:contextualSpacing/>
        <w:rPr>
          <w:sz w:val="24"/>
          <w:szCs w:val="24"/>
        </w:rPr>
      </w:pPr>
    </w:p>
    <w:sectPr w:rsidSect="006438FD">
      <w:headerReference w:type="default" r:id="rId10"/>
      <w:footerReference w:type="even" r:id="rId11"/>
      <w:footerReference w:type="default" r:id="rId12"/>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1D52" w14:paraId="4CA4DD94"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C1D52" w14:paraId="6BD547E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C1D52" w14:paraId="2F904A68"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C7031">
      <w:rPr>
        <w:rStyle w:val="PageNumber"/>
        <w:noProof/>
      </w:rPr>
      <w:t>3</w:t>
    </w:r>
    <w:r>
      <w:rPr>
        <w:rStyle w:val="PageNumber"/>
      </w:rPr>
      <w:fldChar w:fldCharType="end"/>
    </w:r>
  </w:p>
  <w:p w:rsidR="00FC1D52" w14:paraId="4D834EE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353CA" w14:paraId="44C50A58" w14:textId="77777777">
      <w:r>
        <w:separator/>
      </w:r>
    </w:p>
  </w:footnote>
  <w:footnote w:type="continuationSeparator" w:id="1">
    <w:p w:rsidR="009353CA" w14:paraId="3FBA429A" w14:textId="77777777">
      <w:r>
        <w:continuationSeparator/>
      </w:r>
    </w:p>
  </w:footnote>
  <w:footnote w:id="2">
    <w:p w:rsidR="00D91C50" w:rsidRPr="001000B4" w14:paraId="131BC29D" w14:textId="5DA4D90A">
      <w:pPr>
        <w:pStyle w:val="FootnoteText"/>
      </w:pPr>
      <w:r w:rsidRPr="001000B4">
        <w:rPr>
          <w:rStyle w:val="FootnoteReference"/>
        </w:rPr>
        <w:footnoteRef/>
      </w:r>
      <w:r w:rsidRPr="001000B4">
        <w:t xml:space="preserve"> Previously, the qualification standard for criminal investigator (special agent) </w:t>
      </w:r>
      <w:r w:rsidRPr="001000B4" w:rsidR="001000B4">
        <w:t>wa</w:t>
      </w:r>
      <w:r w:rsidRPr="001000B4">
        <w:t xml:space="preserve">s published in the </w:t>
      </w:r>
      <w:r w:rsidRPr="001000B4">
        <w:rPr>
          <w:i/>
        </w:rPr>
        <w:t xml:space="preserve">Qualification Standards Operating Manual, </w:t>
      </w:r>
      <w:r w:rsidRPr="001000B4">
        <w:t>beginning at page IV</w:t>
      </w:r>
      <w:r w:rsidRPr="001000B4">
        <w:noBreakHyphen/>
        <w:t>B</w:t>
      </w:r>
      <w:r w:rsidRPr="001000B4">
        <w:noBreakHyphen/>
        <w:t xml:space="preserve">229, while the medical requirements for the Explosives Enforcement Officer </w:t>
      </w:r>
      <w:r w:rsidRPr="001000B4" w:rsidR="001000B4">
        <w:t>we</w:t>
      </w:r>
      <w:r w:rsidRPr="001000B4">
        <w:t>re included on pages IV</w:t>
      </w:r>
      <w:r w:rsidRPr="001000B4">
        <w:noBreakHyphen/>
        <w:t>B</w:t>
      </w:r>
      <w:r w:rsidRPr="001000B4">
        <w:noBreakHyphen/>
        <w:t>231 and IV</w:t>
      </w:r>
      <w:r w:rsidRPr="001000B4">
        <w:noBreakHyphen/>
        <w:t>B</w:t>
      </w:r>
      <w:r w:rsidRPr="001000B4">
        <w:noBreakHyphen/>
        <w:t>232.</w:t>
      </w:r>
    </w:p>
  </w:footnote>
  <w:footnote w:id="3">
    <w:p w:rsidR="009056B9" w:rsidP="00C20C66" w14:paraId="3A28CFE5" w14:textId="7151C7F8">
      <w:r w:rsidRPr="00362225">
        <w:rPr>
          <w:rStyle w:val="FootnoteReference"/>
        </w:rPr>
        <w:footnoteRef/>
      </w:r>
      <w:r w:rsidRPr="00362225">
        <w:t xml:space="preserve"> </w:t>
      </w:r>
      <w:r>
        <w:t xml:space="preserve">Jennifer R. Baxter, et al., </w:t>
      </w:r>
      <w:r w:rsidRPr="000D1AA0">
        <w:rPr>
          <w:i/>
          <w:iCs/>
        </w:rPr>
        <w:t>Valuing Time in U.S. Department of Health and Human Services Regulatory Impact Analyses: Conceptual Framework and Best Practices</w:t>
      </w:r>
      <w:r>
        <w:t xml:space="preserve"> (June 2017), </w:t>
      </w:r>
      <w:r w:rsidRPr="0086683C">
        <w:rPr>
          <w:iCs/>
        </w:rPr>
        <w:t>https://aspe.hhs.gov/sites/default/files/private/pdf/257746/VOT.pdf.</w:t>
      </w:r>
    </w:p>
  </w:footnote>
  <w:footnote w:id="4">
    <w:p w:rsidR="00C20C66" w:rsidP="00C20C66" w14:paraId="2714872C" w14:textId="68EB4C1F">
      <w:pPr>
        <w:tabs>
          <w:tab w:val="left" w:pos="720"/>
        </w:tabs>
        <w:spacing w:line="276" w:lineRule="auto"/>
      </w:pPr>
      <w:r>
        <w:rPr>
          <w:rStyle w:val="FootnoteReference"/>
        </w:rPr>
        <w:footnoteRef/>
      </w:r>
      <w:r>
        <w:t xml:space="preserve"> </w:t>
      </w:r>
      <w:r w:rsidRPr="08A3B00B">
        <w:t>News Release, B</w:t>
      </w:r>
      <w:r>
        <w:t xml:space="preserve">ureau of </w:t>
      </w:r>
      <w:r w:rsidRPr="08A3B00B">
        <w:t>L</w:t>
      </w:r>
      <w:r>
        <w:t xml:space="preserve">abor and </w:t>
      </w:r>
      <w:r w:rsidRPr="08A3B00B">
        <w:t>S</w:t>
      </w:r>
      <w:r>
        <w:t>tatistics</w:t>
      </w:r>
      <w:r w:rsidRPr="08A3B00B">
        <w:t xml:space="preserve">, </w:t>
      </w:r>
      <w:r w:rsidRPr="08A3B00B">
        <w:rPr>
          <w:i/>
          <w:iCs/>
        </w:rPr>
        <w:t>Usual Weekly Earnings for Wage and Salary Workers</w:t>
      </w:r>
      <w:r w:rsidRPr="00B26A61">
        <w:t>, third quarter 2025</w:t>
      </w:r>
      <w:r>
        <w:t xml:space="preserve">, (Dec. 4, 2025), </w:t>
      </w:r>
      <w:r w:rsidRPr="00EA23E8">
        <w:t>https://www.bls.gov/news.release/archives/wkyeng_12042025.pdf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F33B8" w:rsidRPr="00DF33B8" w:rsidP="00E21051" w14:paraId="04670863" w14:textId="3EA0FFDE">
    <w:pPr>
      <w:pStyle w:val="Header"/>
    </w:pPr>
    <w:r w:rsidRPr="00DF33B8">
      <w:t>Special Agent Medical</w:t>
    </w:r>
  </w:p>
  <w:p w:rsidR="00E21051" w:rsidRPr="002507C1" w:rsidP="00E21051" w14:paraId="2D11D227" w14:textId="53041965">
    <w:pPr>
      <w:pStyle w:val="Header"/>
    </w:pPr>
    <w:r w:rsidRPr="002507C1">
      <w:t>OMB control number 1140</w:t>
    </w:r>
    <w:r>
      <w:t>-00</w:t>
    </w:r>
    <w:r w:rsidR="00F27CCE">
      <w:t>56</w:t>
    </w:r>
  </w:p>
  <w:p w:rsidR="00E21051" w:rsidRPr="002507C1" w:rsidP="00E21051" w14:paraId="1FB7EFF2" w14:textId="186A9E8C">
    <w:pPr>
      <w:pStyle w:val="Header"/>
      <w:tabs>
        <w:tab w:val="left" w:pos="3510"/>
      </w:tabs>
    </w:pPr>
    <w:r w:rsidRPr="002507C1">
      <w:t xml:space="preserve">OMB expiration date: </w:t>
    </w:r>
    <w:r w:rsidR="00466A6D">
      <w:t>10/31/2026</w:t>
    </w:r>
  </w:p>
  <w:p w:rsidR="00803AA7" w14:paraId="1EB5F25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DF3087E"/>
    <w:multiLevelType w:val="hybridMultilevel"/>
    <w:tmpl w:val="739A49CC"/>
    <w:lvl w:ilvl="0">
      <w:start w:val="21"/>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1D97D9D"/>
    <w:multiLevelType w:val="hybridMultilevel"/>
    <w:tmpl w:val="3708C04E"/>
    <w:lvl w:ilvl="0">
      <w:start w:val="1"/>
      <w:numFmt w:val="decimal"/>
      <w:lvlText w:val="%1."/>
      <w:lvlJc w:val="left"/>
      <w:pPr>
        <w:ind w:left="1005" w:hanging="64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557E16AE"/>
    <w:multiLevelType w:val="hybridMultilevel"/>
    <w:tmpl w:val="8B468B7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59030055"/>
    <w:multiLevelType w:val="hybridMultilevel"/>
    <w:tmpl w:val="597A2C08"/>
    <w:lvl w:ilvl="0">
      <w:start w:val="21"/>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3770A5E"/>
    <w:multiLevelType w:val="hybridMultilevel"/>
    <w:tmpl w:val="F252D8B4"/>
    <w:lvl w:ilvl="0">
      <w:start w:val="2"/>
      <w:numFmt w:val="upperLetter"/>
      <w:lvlText w:val="%1."/>
      <w:lvlJc w:val="left"/>
      <w:pPr>
        <w:tabs>
          <w:tab w:val="num" w:pos="885"/>
        </w:tabs>
        <w:ind w:left="885" w:hanging="52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6B736133"/>
    <w:multiLevelType w:val="hybridMultilevel"/>
    <w:tmpl w:val="5516BEA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42822801">
    <w:abstractNumId w:val="4"/>
  </w:num>
  <w:num w:numId="2" w16cid:durableId="990523544">
    <w:abstractNumId w:val="0"/>
  </w:num>
  <w:num w:numId="3" w16cid:durableId="446706832">
    <w:abstractNumId w:val="3"/>
  </w:num>
  <w:num w:numId="4" w16cid:durableId="1327829411">
    <w:abstractNumId w:val="5"/>
  </w:num>
  <w:num w:numId="5" w16cid:durableId="2142649002">
    <w:abstractNumId w:val="1"/>
  </w:num>
  <w:num w:numId="6" w16cid:durableId="6210328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0"/>
    <w:footnote w:id="1"/>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EEF"/>
    <w:rsid w:val="0000124B"/>
    <w:rsid w:val="00001751"/>
    <w:rsid w:val="00004518"/>
    <w:rsid w:val="00005981"/>
    <w:rsid w:val="000111C5"/>
    <w:rsid w:val="00013DA2"/>
    <w:rsid w:val="00034D48"/>
    <w:rsid w:val="0004018D"/>
    <w:rsid w:val="0005211D"/>
    <w:rsid w:val="000545BA"/>
    <w:rsid w:val="00057A6B"/>
    <w:rsid w:val="00061573"/>
    <w:rsid w:val="00062DAA"/>
    <w:rsid w:val="00072E1C"/>
    <w:rsid w:val="00084291"/>
    <w:rsid w:val="00087BE0"/>
    <w:rsid w:val="00091F30"/>
    <w:rsid w:val="000A06CF"/>
    <w:rsid w:val="000A323B"/>
    <w:rsid w:val="000B4B6E"/>
    <w:rsid w:val="000B70DE"/>
    <w:rsid w:val="000D1AA0"/>
    <w:rsid w:val="000D3F49"/>
    <w:rsid w:val="000E2A44"/>
    <w:rsid w:val="000E2AFB"/>
    <w:rsid w:val="000F67CA"/>
    <w:rsid w:val="000F759B"/>
    <w:rsid w:val="001000B4"/>
    <w:rsid w:val="00101EEF"/>
    <w:rsid w:val="0011082E"/>
    <w:rsid w:val="00113BBF"/>
    <w:rsid w:val="001301B1"/>
    <w:rsid w:val="001349CC"/>
    <w:rsid w:val="00134C4A"/>
    <w:rsid w:val="001409DC"/>
    <w:rsid w:val="00140D59"/>
    <w:rsid w:val="00141598"/>
    <w:rsid w:val="00147445"/>
    <w:rsid w:val="00152CBB"/>
    <w:rsid w:val="00186280"/>
    <w:rsid w:val="001871FA"/>
    <w:rsid w:val="00187790"/>
    <w:rsid w:val="001921FA"/>
    <w:rsid w:val="001A0ED8"/>
    <w:rsid w:val="001B65CE"/>
    <w:rsid w:val="001C0B57"/>
    <w:rsid w:val="001C25B4"/>
    <w:rsid w:val="001C5B7F"/>
    <w:rsid w:val="001E2F7A"/>
    <w:rsid w:val="001E5C30"/>
    <w:rsid w:val="001E752A"/>
    <w:rsid w:val="001F22A2"/>
    <w:rsid w:val="001F4F14"/>
    <w:rsid w:val="00203283"/>
    <w:rsid w:val="00217836"/>
    <w:rsid w:val="00235E2F"/>
    <w:rsid w:val="00242B89"/>
    <w:rsid w:val="002507C1"/>
    <w:rsid w:val="00254827"/>
    <w:rsid w:val="002708BE"/>
    <w:rsid w:val="00273330"/>
    <w:rsid w:val="0027422A"/>
    <w:rsid w:val="00283265"/>
    <w:rsid w:val="002962B6"/>
    <w:rsid w:val="002C14EB"/>
    <w:rsid w:val="002E2C8A"/>
    <w:rsid w:val="002E7CBE"/>
    <w:rsid w:val="002F0DA4"/>
    <w:rsid w:val="002F1408"/>
    <w:rsid w:val="002F6D02"/>
    <w:rsid w:val="00315062"/>
    <w:rsid w:val="003222A6"/>
    <w:rsid w:val="00323873"/>
    <w:rsid w:val="003272F8"/>
    <w:rsid w:val="003328D8"/>
    <w:rsid w:val="00354CCE"/>
    <w:rsid w:val="00362225"/>
    <w:rsid w:val="0036568C"/>
    <w:rsid w:val="003A1D64"/>
    <w:rsid w:val="003A4E9E"/>
    <w:rsid w:val="003A7613"/>
    <w:rsid w:val="003A76F0"/>
    <w:rsid w:val="003A773A"/>
    <w:rsid w:val="003B16D0"/>
    <w:rsid w:val="003C58FF"/>
    <w:rsid w:val="003E63EB"/>
    <w:rsid w:val="003F42E9"/>
    <w:rsid w:val="0041369E"/>
    <w:rsid w:val="00447808"/>
    <w:rsid w:val="004529EF"/>
    <w:rsid w:val="00453191"/>
    <w:rsid w:val="0045722C"/>
    <w:rsid w:val="00466A6D"/>
    <w:rsid w:val="00466E55"/>
    <w:rsid w:val="0047335E"/>
    <w:rsid w:val="00475631"/>
    <w:rsid w:val="004778DF"/>
    <w:rsid w:val="004927A8"/>
    <w:rsid w:val="004A283A"/>
    <w:rsid w:val="004B10CC"/>
    <w:rsid w:val="004E437D"/>
    <w:rsid w:val="004F1083"/>
    <w:rsid w:val="00510526"/>
    <w:rsid w:val="005132EE"/>
    <w:rsid w:val="00527FC4"/>
    <w:rsid w:val="0053119D"/>
    <w:rsid w:val="00553DAA"/>
    <w:rsid w:val="00574BB2"/>
    <w:rsid w:val="005759D9"/>
    <w:rsid w:val="005A096B"/>
    <w:rsid w:val="005A09FC"/>
    <w:rsid w:val="005A1147"/>
    <w:rsid w:val="005B1A48"/>
    <w:rsid w:val="005B50EE"/>
    <w:rsid w:val="005C4CD1"/>
    <w:rsid w:val="005C7031"/>
    <w:rsid w:val="005E2722"/>
    <w:rsid w:val="005F4429"/>
    <w:rsid w:val="005F6630"/>
    <w:rsid w:val="006001AB"/>
    <w:rsid w:val="00605D5C"/>
    <w:rsid w:val="00613E07"/>
    <w:rsid w:val="006231FB"/>
    <w:rsid w:val="00630155"/>
    <w:rsid w:val="00640529"/>
    <w:rsid w:val="00641550"/>
    <w:rsid w:val="00642180"/>
    <w:rsid w:val="006438FD"/>
    <w:rsid w:val="00655DFE"/>
    <w:rsid w:val="0066035B"/>
    <w:rsid w:val="006659B8"/>
    <w:rsid w:val="00691908"/>
    <w:rsid w:val="006A3AE0"/>
    <w:rsid w:val="006A7025"/>
    <w:rsid w:val="006B0395"/>
    <w:rsid w:val="006E40AA"/>
    <w:rsid w:val="006F2202"/>
    <w:rsid w:val="007060BB"/>
    <w:rsid w:val="00747CC6"/>
    <w:rsid w:val="00754BF3"/>
    <w:rsid w:val="007736E0"/>
    <w:rsid w:val="00774F31"/>
    <w:rsid w:val="00777571"/>
    <w:rsid w:val="00781655"/>
    <w:rsid w:val="00797386"/>
    <w:rsid w:val="007A5758"/>
    <w:rsid w:val="007B0AD1"/>
    <w:rsid w:val="007B73A8"/>
    <w:rsid w:val="007C2A01"/>
    <w:rsid w:val="007C353D"/>
    <w:rsid w:val="007C64CC"/>
    <w:rsid w:val="007C6B5D"/>
    <w:rsid w:val="007C7A63"/>
    <w:rsid w:val="007D0737"/>
    <w:rsid w:val="007D2F57"/>
    <w:rsid w:val="007E66C3"/>
    <w:rsid w:val="007F21C2"/>
    <w:rsid w:val="007F7846"/>
    <w:rsid w:val="00803AA7"/>
    <w:rsid w:val="00805510"/>
    <w:rsid w:val="008244C0"/>
    <w:rsid w:val="008316FD"/>
    <w:rsid w:val="00831AA5"/>
    <w:rsid w:val="008507FA"/>
    <w:rsid w:val="0085424B"/>
    <w:rsid w:val="00860795"/>
    <w:rsid w:val="008631AA"/>
    <w:rsid w:val="0086683C"/>
    <w:rsid w:val="00880BDE"/>
    <w:rsid w:val="008869C4"/>
    <w:rsid w:val="0089033C"/>
    <w:rsid w:val="00891A72"/>
    <w:rsid w:val="008A1302"/>
    <w:rsid w:val="008C34B7"/>
    <w:rsid w:val="008C36C0"/>
    <w:rsid w:val="0090123F"/>
    <w:rsid w:val="009056B9"/>
    <w:rsid w:val="00910EEB"/>
    <w:rsid w:val="00922B0F"/>
    <w:rsid w:val="00925D65"/>
    <w:rsid w:val="00926872"/>
    <w:rsid w:val="00931283"/>
    <w:rsid w:val="009353CA"/>
    <w:rsid w:val="0093684B"/>
    <w:rsid w:val="0095066E"/>
    <w:rsid w:val="00950B76"/>
    <w:rsid w:val="00953ECD"/>
    <w:rsid w:val="00955FE5"/>
    <w:rsid w:val="0096167A"/>
    <w:rsid w:val="00976175"/>
    <w:rsid w:val="00977969"/>
    <w:rsid w:val="00977DDD"/>
    <w:rsid w:val="00980EE1"/>
    <w:rsid w:val="00984351"/>
    <w:rsid w:val="00992C86"/>
    <w:rsid w:val="00993F63"/>
    <w:rsid w:val="009A0AE3"/>
    <w:rsid w:val="009A0CC4"/>
    <w:rsid w:val="009A333F"/>
    <w:rsid w:val="009A3918"/>
    <w:rsid w:val="009B0ECE"/>
    <w:rsid w:val="009B2775"/>
    <w:rsid w:val="009C472F"/>
    <w:rsid w:val="009D6327"/>
    <w:rsid w:val="009D7F18"/>
    <w:rsid w:val="009E7D2E"/>
    <w:rsid w:val="00A0129F"/>
    <w:rsid w:val="00A274B6"/>
    <w:rsid w:val="00A35555"/>
    <w:rsid w:val="00A4729D"/>
    <w:rsid w:val="00A579C7"/>
    <w:rsid w:val="00A63211"/>
    <w:rsid w:val="00A6654C"/>
    <w:rsid w:val="00A71BF6"/>
    <w:rsid w:val="00A75062"/>
    <w:rsid w:val="00A80A91"/>
    <w:rsid w:val="00A83B5D"/>
    <w:rsid w:val="00A908D1"/>
    <w:rsid w:val="00AA30D9"/>
    <w:rsid w:val="00AB185C"/>
    <w:rsid w:val="00AB1B47"/>
    <w:rsid w:val="00AB26D9"/>
    <w:rsid w:val="00AB3C93"/>
    <w:rsid w:val="00AC18D5"/>
    <w:rsid w:val="00AC1D24"/>
    <w:rsid w:val="00AC4FCD"/>
    <w:rsid w:val="00AD123F"/>
    <w:rsid w:val="00AE3432"/>
    <w:rsid w:val="00AE44F7"/>
    <w:rsid w:val="00AE5823"/>
    <w:rsid w:val="00AF3978"/>
    <w:rsid w:val="00B02F76"/>
    <w:rsid w:val="00B26A61"/>
    <w:rsid w:val="00B30662"/>
    <w:rsid w:val="00B34DF3"/>
    <w:rsid w:val="00B356A8"/>
    <w:rsid w:val="00B434A2"/>
    <w:rsid w:val="00B558C8"/>
    <w:rsid w:val="00B61D6D"/>
    <w:rsid w:val="00B63DDA"/>
    <w:rsid w:val="00B759FC"/>
    <w:rsid w:val="00B83002"/>
    <w:rsid w:val="00B93A5C"/>
    <w:rsid w:val="00BA6408"/>
    <w:rsid w:val="00BC079D"/>
    <w:rsid w:val="00BC1EA4"/>
    <w:rsid w:val="00BE457D"/>
    <w:rsid w:val="00BE744C"/>
    <w:rsid w:val="00BF321C"/>
    <w:rsid w:val="00C00EA2"/>
    <w:rsid w:val="00C031A5"/>
    <w:rsid w:val="00C1433F"/>
    <w:rsid w:val="00C156F3"/>
    <w:rsid w:val="00C208D3"/>
    <w:rsid w:val="00C20C66"/>
    <w:rsid w:val="00C23394"/>
    <w:rsid w:val="00C31D4D"/>
    <w:rsid w:val="00C362EC"/>
    <w:rsid w:val="00C4219D"/>
    <w:rsid w:val="00C52299"/>
    <w:rsid w:val="00C57721"/>
    <w:rsid w:val="00C60E4F"/>
    <w:rsid w:val="00C71837"/>
    <w:rsid w:val="00C75F81"/>
    <w:rsid w:val="00C812C0"/>
    <w:rsid w:val="00C82409"/>
    <w:rsid w:val="00C847C8"/>
    <w:rsid w:val="00C84DA7"/>
    <w:rsid w:val="00C96C84"/>
    <w:rsid w:val="00CA13B2"/>
    <w:rsid w:val="00CA6F6F"/>
    <w:rsid w:val="00CA757A"/>
    <w:rsid w:val="00CC0FFC"/>
    <w:rsid w:val="00CC61A4"/>
    <w:rsid w:val="00CC663F"/>
    <w:rsid w:val="00CD537A"/>
    <w:rsid w:val="00CD5B5D"/>
    <w:rsid w:val="00CD7703"/>
    <w:rsid w:val="00CE1487"/>
    <w:rsid w:val="00CE42E0"/>
    <w:rsid w:val="00CE4543"/>
    <w:rsid w:val="00D009A9"/>
    <w:rsid w:val="00D0374A"/>
    <w:rsid w:val="00D05EB1"/>
    <w:rsid w:val="00D312D5"/>
    <w:rsid w:val="00D37FDC"/>
    <w:rsid w:val="00D42483"/>
    <w:rsid w:val="00D44C09"/>
    <w:rsid w:val="00D6346E"/>
    <w:rsid w:val="00D65D9C"/>
    <w:rsid w:val="00D70753"/>
    <w:rsid w:val="00D90876"/>
    <w:rsid w:val="00D91C50"/>
    <w:rsid w:val="00D91D74"/>
    <w:rsid w:val="00D94291"/>
    <w:rsid w:val="00D943BD"/>
    <w:rsid w:val="00D97EF8"/>
    <w:rsid w:val="00DA67DA"/>
    <w:rsid w:val="00DB3A31"/>
    <w:rsid w:val="00DB79E3"/>
    <w:rsid w:val="00DC1B05"/>
    <w:rsid w:val="00DC3A6A"/>
    <w:rsid w:val="00DD070F"/>
    <w:rsid w:val="00DD34CE"/>
    <w:rsid w:val="00DE06DC"/>
    <w:rsid w:val="00DE13C1"/>
    <w:rsid w:val="00DE48C2"/>
    <w:rsid w:val="00DE680B"/>
    <w:rsid w:val="00DF0D60"/>
    <w:rsid w:val="00DF1E26"/>
    <w:rsid w:val="00DF33B8"/>
    <w:rsid w:val="00E06446"/>
    <w:rsid w:val="00E101F2"/>
    <w:rsid w:val="00E14492"/>
    <w:rsid w:val="00E21051"/>
    <w:rsid w:val="00E2792D"/>
    <w:rsid w:val="00E51C36"/>
    <w:rsid w:val="00E63E07"/>
    <w:rsid w:val="00E65BD9"/>
    <w:rsid w:val="00E70DE3"/>
    <w:rsid w:val="00E77D05"/>
    <w:rsid w:val="00E8331F"/>
    <w:rsid w:val="00E842AD"/>
    <w:rsid w:val="00E9046D"/>
    <w:rsid w:val="00EA23E8"/>
    <w:rsid w:val="00EA59AD"/>
    <w:rsid w:val="00EC76E8"/>
    <w:rsid w:val="00ED75BC"/>
    <w:rsid w:val="00EF009F"/>
    <w:rsid w:val="00EF4401"/>
    <w:rsid w:val="00F17839"/>
    <w:rsid w:val="00F21BD0"/>
    <w:rsid w:val="00F27CCE"/>
    <w:rsid w:val="00F323FA"/>
    <w:rsid w:val="00F41568"/>
    <w:rsid w:val="00F45499"/>
    <w:rsid w:val="00F53F26"/>
    <w:rsid w:val="00F544B5"/>
    <w:rsid w:val="00F553C7"/>
    <w:rsid w:val="00F57CA1"/>
    <w:rsid w:val="00F6368E"/>
    <w:rsid w:val="00F842EB"/>
    <w:rsid w:val="00F94D5E"/>
    <w:rsid w:val="00FA2C79"/>
    <w:rsid w:val="00FA4509"/>
    <w:rsid w:val="00FA56FD"/>
    <w:rsid w:val="00FB5D2F"/>
    <w:rsid w:val="00FC1D52"/>
    <w:rsid w:val="00FC699C"/>
    <w:rsid w:val="00FD52A3"/>
    <w:rsid w:val="00FE292D"/>
    <w:rsid w:val="08A3B00B"/>
    <w:rsid w:val="59CF506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B22A139"/>
  <w15:chartTrackingRefBased/>
  <w15:docId w15:val="{4FFBDE1F-5A6E-401A-A51F-66F938C33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65D9C"/>
  </w:style>
  <w:style w:type="paragraph" w:styleId="Heading1">
    <w:name w:val="heading 1"/>
    <w:basedOn w:val="Normal"/>
    <w:next w:val="Normal"/>
    <w:link w:val="Heading1Char"/>
    <w:qFormat/>
    <w:rsid w:val="0045722C"/>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sid w:val="004778DF"/>
    <w:rPr>
      <w:rFonts w:ascii="Tahoma" w:hAnsi="Tahoma" w:cs="Tahoma"/>
      <w:sz w:val="16"/>
      <w:szCs w:val="16"/>
    </w:rPr>
  </w:style>
  <w:style w:type="character" w:customStyle="1" w:styleId="BalloonTextChar">
    <w:name w:val="Balloon Text Char"/>
    <w:link w:val="BalloonText"/>
    <w:rsid w:val="004778DF"/>
    <w:rPr>
      <w:rFonts w:ascii="Tahoma" w:hAnsi="Tahoma" w:cs="Tahoma"/>
      <w:sz w:val="16"/>
      <w:szCs w:val="16"/>
    </w:rPr>
  </w:style>
  <w:style w:type="character" w:customStyle="1" w:styleId="Heading1Char">
    <w:name w:val="Heading 1 Char"/>
    <w:link w:val="Heading1"/>
    <w:rsid w:val="0045722C"/>
    <w:rPr>
      <w:rFonts w:ascii="Calibri Light" w:eastAsia="Times New Roman" w:hAnsi="Calibri Light" w:cs="Times New Roman"/>
      <w:b/>
      <w:bCs/>
      <w:kern w:val="32"/>
      <w:sz w:val="32"/>
      <w:szCs w:val="32"/>
    </w:rPr>
  </w:style>
  <w:style w:type="character" w:styleId="CommentReference">
    <w:name w:val="annotation reference"/>
    <w:rsid w:val="00B434A2"/>
    <w:rPr>
      <w:sz w:val="16"/>
      <w:szCs w:val="16"/>
    </w:rPr>
  </w:style>
  <w:style w:type="paragraph" w:styleId="CommentText">
    <w:name w:val="annotation text"/>
    <w:basedOn w:val="Normal"/>
    <w:link w:val="CommentTextChar"/>
    <w:rsid w:val="00B434A2"/>
  </w:style>
  <w:style w:type="character" w:customStyle="1" w:styleId="CommentTextChar">
    <w:name w:val="Comment Text Char"/>
    <w:basedOn w:val="DefaultParagraphFont"/>
    <w:link w:val="CommentText"/>
    <w:rsid w:val="00B434A2"/>
  </w:style>
  <w:style w:type="paragraph" w:styleId="CommentSubject">
    <w:name w:val="annotation subject"/>
    <w:basedOn w:val="CommentText"/>
    <w:next w:val="CommentText"/>
    <w:link w:val="CommentSubjectChar"/>
    <w:rsid w:val="00B434A2"/>
    <w:rPr>
      <w:b/>
      <w:bCs/>
    </w:rPr>
  </w:style>
  <w:style w:type="character" w:customStyle="1" w:styleId="CommentSubjectChar">
    <w:name w:val="Comment Subject Char"/>
    <w:link w:val="CommentSubject"/>
    <w:rsid w:val="00B434A2"/>
    <w:rPr>
      <w:b/>
      <w:bCs/>
    </w:rPr>
  </w:style>
  <w:style w:type="paragraph" w:styleId="ListParagraph">
    <w:name w:val="List Paragraph"/>
    <w:basedOn w:val="Normal"/>
    <w:uiPriority w:val="34"/>
    <w:qFormat/>
    <w:rsid w:val="005C7031"/>
    <w:pPr>
      <w:ind w:left="720"/>
      <w:contextualSpacing/>
    </w:pPr>
  </w:style>
  <w:style w:type="paragraph" w:styleId="Revision">
    <w:name w:val="Revision"/>
    <w:hidden/>
    <w:uiPriority w:val="99"/>
    <w:semiHidden/>
    <w:rsid w:val="00C208D3"/>
  </w:style>
  <w:style w:type="paragraph" w:styleId="Header">
    <w:name w:val="header"/>
    <w:basedOn w:val="Normal"/>
    <w:link w:val="HeaderChar"/>
    <w:rsid w:val="00803AA7"/>
    <w:pPr>
      <w:tabs>
        <w:tab w:val="center" w:pos="4680"/>
        <w:tab w:val="right" w:pos="9360"/>
      </w:tabs>
    </w:pPr>
  </w:style>
  <w:style w:type="character" w:customStyle="1" w:styleId="HeaderChar">
    <w:name w:val="Header Char"/>
    <w:basedOn w:val="DefaultParagraphFont"/>
    <w:link w:val="Header"/>
    <w:rsid w:val="00803AA7"/>
  </w:style>
  <w:style w:type="table" w:styleId="TableGrid">
    <w:name w:val="Table Grid"/>
    <w:basedOn w:val="TableNormal"/>
    <w:uiPriority w:val="59"/>
    <w:rsid w:val="007D073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 Char, Char1,*Footnote Text,Char,Char1,ft"/>
    <w:basedOn w:val="Normal"/>
    <w:link w:val="FootnoteTextChar"/>
    <w:uiPriority w:val="99"/>
    <w:qFormat/>
    <w:rsid w:val="007D0737"/>
  </w:style>
  <w:style w:type="character" w:customStyle="1" w:styleId="FootnoteTextChar">
    <w:name w:val="Footnote Text Char"/>
    <w:aliases w:val=" Char Char, Char1 Char,*Footnote Text Char,Char Char,Char1 Char,ft Char"/>
    <w:basedOn w:val="DefaultParagraphFont"/>
    <w:link w:val="FootnoteText"/>
    <w:uiPriority w:val="99"/>
    <w:rsid w:val="007D0737"/>
  </w:style>
  <w:style w:type="character" w:styleId="FootnoteReference">
    <w:name w:val="footnote reference"/>
    <w:aliases w:val="*Footnote Reference,Number"/>
    <w:basedOn w:val="DefaultParagraphFont"/>
    <w:uiPriority w:val="99"/>
    <w:qFormat/>
    <w:rsid w:val="007D0737"/>
    <w:rPr>
      <w:vertAlign w:val="superscript"/>
    </w:rPr>
  </w:style>
  <w:style w:type="character" w:styleId="Hyperlink">
    <w:name w:val="Hyperlink"/>
    <w:basedOn w:val="DefaultParagraphFont"/>
    <w:rsid w:val="007C7A63"/>
    <w:rPr>
      <w:color w:val="0563C1" w:themeColor="hyperlink"/>
      <w:u w:val="single"/>
    </w:rPr>
  </w:style>
  <w:style w:type="character" w:styleId="UnresolvedMention">
    <w:name w:val="Unresolved Mention"/>
    <w:basedOn w:val="DefaultParagraphFont"/>
    <w:uiPriority w:val="99"/>
    <w:semiHidden/>
    <w:unhideWhenUsed/>
    <w:rsid w:val="007C7A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opm.gov/policy-data-oversight/classification-qualifications/general-schedule-qualification-standar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63FC1-ADA4-4E11-8224-51910B61458F}">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customXml/itemProps2.xml><?xml version="1.0" encoding="utf-8"?>
<ds:datastoreItem xmlns:ds="http://schemas.openxmlformats.org/officeDocument/2006/customXml" ds:itemID="{33A184C4-FFA5-4616-B4E8-FE96B090CA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9F3B8C-AC64-4300-8815-5E66CC467DAF}">
  <ds:schemaRefs>
    <ds:schemaRef ds:uri="http://schemas.microsoft.com/sharepoint/v3/contenttype/forms"/>
  </ds:schemaRefs>
</ds:datastoreItem>
</file>

<file path=customXml/itemProps4.xml><?xml version="1.0" encoding="utf-8"?>
<ds:datastoreItem xmlns:ds="http://schemas.openxmlformats.org/officeDocument/2006/customXml" ds:itemID="{5047FACA-27C4-450B-8DB0-6D01CB7FD7E7}">
  <ds:schemaRefs>
    <ds:schemaRef ds:uri="http://schemas.openxmlformats.org/officeDocument/2006/bibliography"/>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1923</Words>
  <Characters>10967</Characters>
  <Application>Microsoft Office Word</Application>
  <DocSecurity>0</DocSecurity>
  <Lines>91</Lines>
  <Paragraphs>25</Paragraphs>
  <ScaleCrop>false</ScaleCrop>
  <Company>ATF</Company>
  <LinksUpToDate>false</LinksUpToDate>
  <CharactersWithSpaces>12865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OMB_1140-0056 Justification</dc:title>
  <dc:subject>OMB_1140-0056 Justification</dc:subject>
  <dc:creator>ATF</dc:creator>
  <cp:keywords>OMB_1140-0056</cp:keywords>
  <cp:lastModifiedBy>Holmes-Brooks, Colette N. (ATF) (CTR)</cp:lastModifiedBy>
  <cp:revision>2</cp:revision>
  <cp:lastPrinted>2013-09-20T15:31:00Z</cp:lastPrinted>
  <dcterms:created xsi:type="dcterms:W3CDTF">2026-10-26T19:42:00Z</dcterms:created>
  <dcterms:modified xsi:type="dcterms:W3CDTF">2026-10-26T19:42:00Z</dcterms:modified>
  <cp:category>Memo</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MediaServiceImageTags">
    <vt:lpwstr/>
  </property>
</Properties>
</file>