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ink/ink1.xml" ContentType="application/inkml+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B561D" w:rsidRPr="00047D6B" w:rsidP="07659258" w14:paraId="41E043B7" w14:textId="77777777">
      <w:pPr>
        <w:spacing w:after="160"/>
        <w:ind w:left="4320"/>
        <w:rPr>
          <w:rFonts w:ascii="Times New Roman" w:hAnsi="Times New Roman" w:cs="Times New Roman"/>
          <w:bCs/>
          <w:sz w:val="24"/>
          <w:szCs w:val="24"/>
        </w:rPr>
      </w:pPr>
      <w:r w:rsidRPr="00047D6B">
        <w:rPr>
          <w:rFonts w:ascii="Times New Roman" w:hAnsi="Times New Roman" w:cs="Times New Roman"/>
          <w:bCs/>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15240</wp:posOffset>
            </wp:positionV>
            <wp:extent cx="581025" cy="571500"/>
            <wp:effectExtent l="19050" t="0" r="9525" b="0"/>
            <wp:wrapSquare wrapText="bothSides"/>
            <wp:docPr id="1" name="Picture 1" descr="ATFSeal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TFSealBlue"/>
                    <pic:cNvPicPr>
                      <a:picLocks noChangeAspect="1" noChangeArrowheads="1"/>
                    </pic:cNvPicPr>
                  </pic:nvPicPr>
                  <pic:blipFill>
                    <a:blip xmlns:r="http://schemas.openxmlformats.org/officeDocument/2006/relationships" r:embed="rId9" cstate="print"/>
                    <a:stretch>
                      <a:fillRect/>
                    </a:stretch>
                  </pic:blipFill>
                  <pic:spPr bwMode="auto">
                    <a:xfrm>
                      <a:off x="0" y="0"/>
                      <a:ext cx="581025" cy="571500"/>
                    </a:xfrm>
                    <a:prstGeom prst="rect">
                      <a:avLst/>
                    </a:prstGeom>
                    <a:noFill/>
                    <a:ln w="9525">
                      <a:noFill/>
                      <a:miter lim="800000"/>
                      <a:headEnd/>
                      <a:tailEnd/>
                    </a:ln>
                  </pic:spPr>
                </pic:pic>
              </a:graphicData>
            </a:graphic>
          </wp:anchor>
        </w:drawing>
      </w:r>
      <w:r w:rsidRPr="00047D6B" w:rsidR="00E4621E">
        <w:rPr>
          <w:rFonts w:ascii="Times New Roman" w:hAnsi="Times New Roman" w:cs="Times New Roman"/>
          <w:bCs/>
          <w:sz w:val="24"/>
          <w:szCs w:val="24"/>
        </w:rPr>
        <w:t>U.S. Department of Justice</w:t>
      </w:r>
    </w:p>
    <w:p w:rsidR="00910A30" w:rsidRPr="00047D6B" w:rsidP="00674BD8" w14:paraId="5392A124" w14:textId="38F86B16">
      <w:pPr>
        <w:spacing w:after="160" w:line="240" w:lineRule="auto"/>
        <w:ind w:left="5040"/>
        <w:rPr>
          <w:rFonts w:ascii="Times New Roman" w:hAnsi="Times New Roman" w:cs="Times New Roman"/>
          <w:bCs/>
          <w:sz w:val="24"/>
          <w:szCs w:val="24"/>
        </w:rPr>
      </w:pPr>
      <w:r w:rsidRPr="00047D6B">
        <w:rPr>
          <w:rFonts w:ascii="Times New Roman" w:hAnsi="Times New Roman" w:cs="Times New Roman"/>
          <w:bCs/>
          <w:sz w:val="24"/>
          <w:szCs w:val="24"/>
        </w:rPr>
        <w:t xml:space="preserve">Bureau of Alcohol, </w:t>
      </w:r>
      <w:r w:rsidRPr="00047D6B">
        <w:rPr>
          <w:rFonts w:ascii="Times New Roman" w:hAnsi="Times New Roman" w:cs="Times New Roman"/>
          <w:bCs/>
          <w:sz w:val="24"/>
          <w:szCs w:val="24"/>
        </w:rPr>
        <w:t>Tobacco,</w:t>
      </w:r>
      <w:r w:rsidRPr="00047D6B">
        <w:rPr>
          <w:rFonts w:ascii="Times New Roman" w:hAnsi="Times New Roman" w:cs="Times New Roman"/>
          <w:bCs/>
          <w:sz w:val="24"/>
          <w:szCs w:val="24"/>
        </w:rPr>
        <w:t xml:space="preserve">   </w:t>
      </w:r>
      <w:r w:rsidRPr="00047D6B">
        <w:rPr>
          <w:rFonts w:ascii="Times New Roman" w:hAnsi="Times New Roman" w:cs="Times New Roman"/>
          <w:bCs/>
          <w:sz w:val="24"/>
          <w:szCs w:val="24"/>
        </w:rPr>
        <w:t xml:space="preserve">         Firearms</w:t>
      </w:r>
      <w:r w:rsidR="00744289">
        <w:rPr>
          <w:rFonts w:ascii="Times New Roman" w:hAnsi="Times New Roman" w:cs="Times New Roman"/>
          <w:bCs/>
          <w:sz w:val="24"/>
          <w:szCs w:val="24"/>
        </w:rPr>
        <w:t>,</w:t>
      </w:r>
      <w:r w:rsidRPr="00047D6B">
        <w:rPr>
          <w:rFonts w:ascii="Times New Roman" w:hAnsi="Times New Roman" w:cs="Times New Roman"/>
          <w:bCs/>
          <w:sz w:val="24"/>
          <w:szCs w:val="24"/>
        </w:rPr>
        <w:t xml:space="preserve"> and Explosives</w:t>
      </w:r>
    </w:p>
    <w:p w:rsidR="00C46811" w:rsidRPr="00047D6B" w:rsidP="00C46811" w14:paraId="3B3CBDDE" w14:textId="7779084C">
      <w:pPr>
        <w:pBdr>
          <w:bottom w:val="single" w:sz="12" w:space="1" w:color="auto"/>
        </w:pBdr>
        <w:spacing w:after="0" w:line="240" w:lineRule="auto"/>
        <w:rPr>
          <w:rFonts w:ascii="Times New Roman" w:hAnsi="Times New Roman" w:cs="Times New Roman"/>
          <w:bCs/>
          <w:i/>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F53464">
        <w:rPr>
          <w:rFonts w:ascii="Times New Roman" w:hAnsi="Times New Roman" w:cs="Times New Roman"/>
          <w:bCs/>
        </w:rPr>
        <w:t xml:space="preserve">Office of </w:t>
      </w:r>
      <w:r w:rsidRPr="00047D6B" w:rsidR="00657CE8">
        <w:rPr>
          <w:rFonts w:ascii="Times New Roman" w:hAnsi="Times New Roman" w:cs="Times New Roman"/>
          <w:bCs/>
        </w:rPr>
        <w:t>Assistant Director</w:t>
      </w:r>
    </w:p>
    <w:p w:rsidR="00674BD8" w:rsidRPr="00047D6B" w:rsidP="00674BD8" w14:paraId="2DBC588B" w14:textId="77777777">
      <w:pPr>
        <w:spacing w:after="160" w:line="240" w:lineRule="auto"/>
        <w:rPr>
          <w:rFonts w:ascii="Times New Roman" w:hAnsi="Times New Roman" w:cs="Times New Roman"/>
          <w:bCs/>
          <w:i/>
          <w:sz w:val="18"/>
          <w:szCs w:val="18"/>
        </w:rPr>
      </w:pP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Pr>
          <w:rFonts w:ascii="Times New Roman" w:hAnsi="Times New Roman" w:cs="Times New Roman"/>
          <w:bCs/>
        </w:rPr>
        <w:tab/>
      </w:r>
      <w:r w:rsidRPr="00047D6B" w:rsidR="00C46811">
        <w:rPr>
          <w:rFonts w:ascii="Times New Roman" w:hAnsi="Times New Roman" w:cs="Times New Roman"/>
          <w:bCs/>
          <w:i/>
          <w:sz w:val="18"/>
          <w:szCs w:val="18"/>
        </w:rPr>
        <w:t>Washington, DC  20226</w:t>
      </w:r>
    </w:p>
    <w:p w:rsidR="00C46811" w:rsidRPr="00047D6B" w:rsidP="00C46811" w14:paraId="2D9DA477" w14:textId="77777777">
      <w:pPr>
        <w:spacing w:after="0"/>
        <w:rPr>
          <w:rFonts w:ascii="Times New Roman" w:eastAsia="Times New Roman" w:hAnsi="Times New Roman" w:cs="Times New Roman"/>
          <w:bCs/>
          <w:sz w:val="24"/>
          <w:szCs w:val="24"/>
        </w:rPr>
      </w:pPr>
    </w:p>
    <w:p w:rsidR="00657CE8" w:rsidRPr="00047D6B" w:rsidP="00657CE8" w14:paraId="79FB912D" w14:textId="7363BD8F">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October 26</w:t>
      </w:r>
      <w:r w:rsidRPr="00047D6B">
        <w:rPr>
          <w:rFonts w:ascii="Times New Roman" w:hAnsi="Times New Roman" w:cs="Times New Roman"/>
          <w:bCs/>
          <w:sz w:val="24"/>
          <w:szCs w:val="24"/>
          <w:shd w:val="clear" w:color="auto" w:fill="FFFFFF"/>
        </w:rPr>
        <w:t>, 202</w:t>
      </w:r>
      <w:r w:rsidRPr="00047D6B">
        <w:rPr>
          <w:rFonts w:ascii="Times New Roman" w:hAnsi="Times New Roman" w:cs="Times New Roman"/>
          <w:bCs/>
          <w:sz w:val="24"/>
          <w:szCs w:val="24"/>
          <w:shd w:val="clear" w:color="auto" w:fill="FFFFFF"/>
        </w:rPr>
        <w:t>6</w:t>
      </w:r>
    </w:p>
    <w:p w:rsidR="00657CE8" w:rsidRPr="00047D6B" w:rsidP="00657CE8" w14:paraId="42FD664E" w14:textId="77777777">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VIA EMAIL</w:t>
      </w:r>
    </w:p>
    <w:p w:rsidR="00657CE8" w:rsidRPr="00047D6B" w:rsidP="00657CE8" w14:paraId="0E4A9B07" w14:textId="3BD5053A">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Ms. Kathryn Spiering</w:t>
      </w:r>
    </w:p>
    <w:p w:rsidR="00657CE8" w:rsidRPr="00047D6B" w:rsidP="00657CE8" w14:paraId="5F2A031B"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OMB Desk Officer</w:t>
      </w:r>
    </w:p>
    <w:p w:rsidR="00657CE8" w:rsidRPr="00047D6B" w:rsidP="00657CE8" w14:paraId="69C5F90D"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Office of Information and Regulatory Affairs</w:t>
      </w:r>
    </w:p>
    <w:p w:rsidR="00657CE8" w:rsidRPr="00047D6B" w:rsidP="00657CE8" w14:paraId="6AF0442F"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New Executive Office Building</w:t>
      </w:r>
    </w:p>
    <w:p w:rsidR="00657CE8" w:rsidRPr="00047D6B" w:rsidP="00657CE8" w14:paraId="1E749E76" w14:textId="77777777">
      <w:pPr>
        <w:spacing w:after="0" w:line="240" w:lineRule="auto"/>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Washington, DC 20530</w:t>
      </w:r>
    </w:p>
    <w:p w:rsidR="00657CE8" w:rsidRPr="00047D6B" w:rsidP="00657CE8" w14:paraId="7AEFD12E" w14:textId="77777777">
      <w:pPr>
        <w:rPr>
          <w:rFonts w:ascii="Times New Roman" w:hAnsi="Times New Roman" w:cs="Times New Roman"/>
          <w:bCs/>
          <w:sz w:val="24"/>
          <w:szCs w:val="24"/>
          <w:shd w:val="clear" w:color="auto" w:fill="FFFFFF"/>
        </w:rPr>
      </w:pPr>
    </w:p>
    <w:p w:rsidR="00657CE8" w:rsidRPr="00047D6B" w:rsidP="00657CE8" w14:paraId="5D38DA61" w14:textId="0D303B9C">
      <w:pPr>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shd w:val="clear" w:color="auto" w:fill="FFFFFF"/>
        </w:rPr>
        <w:t xml:space="preserve">Dear </w:t>
      </w:r>
      <w:r w:rsidRPr="00047D6B" w:rsidR="00047D6B">
        <w:rPr>
          <w:rFonts w:ascii="Times New Roman" w:hAnsi="Times New Roman" w:cs="Times New Roman"/>
          <w:bCs/>
          <w:sz w:val="24"/>
          <w:szCs w:val="24"/>
          <w:shd w:val="clear" w:color="auto" w:fill="FFFFFF"/>
        </w:rPr>
        <w:t>Ms. Spiering</w:t>
      </w:r>
      <w:r w:rsidRPr="00047D6B">
        <w:rPr>
          <w:rFonts w:ascii="Times New Roman" w:hAnsi="Times New Roman" w:cs="Times New Roman"/>
          <w:bCs/>
          <w:sz w:val="24"/>
          <w:szCs w:val="24"/>
          <w:shd w:val="clear" w:color="auto" w:fill="FFFFFF"/>
        </w:rPr>
        <w:t>:</w:t>
      </w:r>
    </w:p>
    <w:p w:rsidR="004039DF" w:rsidP="6AF49996" w14:paraId="15915D63" w14:textId="4D236EDE">
      <w:pPr>
        <w:autoSpaceDE w:val="0"/>
        <w:autoSpaceDN w:val="0"/>
        <w:adjustRightInd w:val="0"/>
        <w:spacing w:after="0" w:line="240" w:lineRule="auto"/>
        <w:ind w:firstLine="720"/>
        <w:rPr>
          <w:rFonts w:ascii="Times New Roman" w:hAnsi="Times New Roman" w:cs="Times New Roman"/>
          <w:sz w:val="24"/>
          <w:szCs w:val="24"/>
          <w:shd w:val="clear" w:color="auto" w:fill="FFFFFF"/>
        </w:rPr>
      </w:pPr>
      <w:r w:rsidRPr="6AF49996">
        <w:rPr>
          <w:rFonts w:ascii="Times New Roman" w:hAnsi="Times New Roman" w:cs="Times New Roman"/>
          <w:sz w:val="24"/>
          <w:szCs w:val="24"/>
          <w:shd w:val="clear" w:color="auto" w:fill="FFFFFF"/>
        </w:rPr>
        <w:t>As</w:t>
      </w:r>
      <w:r w:rsidRPr="07659258">
        <w:rPr>
          <w:rFonts w:ascii="Times New Roman" w:hAnsi="Times New Roman" w:cs="Times New Roman"/>
          <w:sz w:val="24"/>
          <w:szCs w:val="24"/>
        </w:rPr>
        <w:t xml:space="preserve"> the Assistant Director, Enforcement Programs and Services, Bureau</w:t>
      </w:r>
      <w:r w:rsidRPr="6AF49996">
        <w:rPr>
          <w:rFonts w:ascii="Times New Roman" w:hAnsi="Times New Roman" w:cs="Times New Roman"/>
          <w:sz w:val="24"/>
          <w:szCs w:val="24"/>
        </w:rPr>
        <w:t xml:space="preserve"> of Alcohol, Tobacco, Firearms</w:t>
      </w:r>
      <w:r w:rsidRPr="6AF49996" w:rsidR="4846E37A">
        <w:rPr>
          <w:rFonts w:ascii="Times New Roman" w:hAnsi="Times New Roman" w:cs="Times New Roman"/>
          <w:sz w:val="24"/>
          <w:szCs w:val="24"/>
        </w:rPr>
        <w:t>,</w:t>
      </w:r>
      <w:r w:rsidRPr="6AF49996">
        <w:rPr>
          <w:rFonts w:ascii="Times New Roman" w:hAnsi="Times New Roman" w:cs="Times New Roman"/>
          <w:sz w:val="24"/>
          <w:szCs w:val="24"/>
        </w:rPr>
        <w:t xml:space="preserve"> and Explosives (ATF), I am requesting emergency review and approval </w:t>
      </w:r>
      <w:r w:rsidRPr="6AF49996" w:rsidR="4846E37A">
        <w:rPr>
          <w:rFonts w:ascii="Times New Roman" w:hAnsi="Times New Roman" w:cs="Times New Roman"/>
          <w:sz w:val="24"/>
          <w:szCs w:val="24"/>
        </w:rPr>
        <w:t xml:space="preserve">– in lieu of </w:t>
      </w:r>
      <w:r w:rsidRPr="6AF49996" w:rsidR="5550F8FA">
        <w:rPr>
          <w:rFonts w:ascii="Times New Roman" w:hAnsi="Times New Roman" w:cs="Times New Roman"/>
          <w:sz w:val="24"/>
          <w:szCs w:val="24"/>
        </w:rPr>
        <w:t>a temporary</w:t>
      </w:r>
      <w:r w:rsidRPr="6AF49996" w:rsidR="4846E37A">
        <w:rPr>
          <w:rFonts w:ascii="Times New Roman" w:hAnsi="Times New Roman" w:cs="Times New Roman"/>
          <w:sz w:val="24"/>
          <w:szCs w:val="24"/>
        </w:rPr>
        <w:t xml:space="preserve"> extension</w:t>
      </w:r>
      <w:r w:rsidRPr="6AF49996" w:rsidR="36912E69">
        <w:rPr>
          <w:rFonts w:ascii="Times New Roman" w:hAnsi="Times New Roman" w:cs="Times New Roman"/>
          <w:sz w:val="24"/>
          <w:szCs w:val="24"/>
        </w:rPr>
        <w:t xml:space="preserve"> while the 60-day notice period completes</w:t>
      </w:r>
      <w:r w:rsidRPr="6AF49996" w:rsidR="1128B348">
        <w:rPr>
          <w:rFonts w:ascii="Times New Roman" w:hAnsi="Times New Roman" w:cs="Times New Roman"/>
          <w:sz w:val="24"/>
          <w:szCs w:val="24"/>
        </w:rPr>
        <w:t xml:space="preserve"> and the 30-day notice is published</w:t>
      </w:r>
      <w:r w:rsidRPr="6AF49996" w:rsidR="4846E37A">
        <w:rPr>
          <w:rFonts w:ascii="Times New Roman" w:hAnsi="Times New Roman" w:cs="Times New Roman"/>
          <w:sz w:val="24"/>
          <w:szCs w:val="24"/>
        </w:rPr>
        <w:t xml:space="preserve"> </w:t>
      </w:r>
      <w:r w:rsidRPr="6AF49996" w:rsidR="366B827F">
        <w:rPr>
          <w:rFonts w:ascii="Times New Roman" w:hAnsi="Times New Roman" w:cs="Times New Roman"/>
          <w:sz w:val="24"/>
          <w:szCs w:val="24"/>
        </w:rPr>
        <w:t xml:space="preserve">-- </w:t>
      </w:r>
      <w:r w:rsidRPr="6AF49996" w:rsidR="1128B348">
        <w:rPr>
          <w:rFonts w:ascii="Times New Roman" w:hAnsi="Times New Roman" w:cs="Times New Roman"/>
          <w:sz w:val="24"/>
          <w:szCs w:val="24"/>
        </w:rPr>
        <w:t>for</w:t>
      </w:r>
      <w:r w:rsidRPr="6AF49996">
        <w:rPr>
          <w:rFonts w:ascii="Times New Roman" w:hAnsi="Times New Roman" w:cs="Times New Roman"/>
          <w:sz w:val="24"/>
          <w:szCs w:val="24"/>
        </w:rPr>
        <w:t xml:space="preserve"> </w:t>
      </w:r>
      <w:r w:rsidRPr="00956399">
        <w:rPr>
          <w:rFonts w:ascii="Times New Roman" w:hAnsi="Times New Roman" w:cs="Times New Roman"/>
          <w:sz w:val="24"/>
          <w:szCs w:val="24"/>
        </w:rPr>
        <w:t>OMB 1140-</w:t>
      </w:r>
      <w:r w:rsidRPr="00956399" w:rsidR="492CD988">
        <w:rPr>
          <w:rFonts w:ascii="Times New Roman" w:hAnsi="Times New Roman" w:cs="Times New Roman"/>
          <w:sz w:val="24"/>
          <w:szCs w:val="24"/>
        </w:rPr>
        <w:t>00</w:t>
      </w:r>
      <w:r w:rsidRPr="00956399" w:rsidR="246D9D3B">
        <w:rPr>
          <w:rFonts w:ascii="Times New Roman" w:hAnsi="Times New Roman" w:cs="Times New Roman"/>
          <w:sz w:val="24"/>
          <w:szCs w:val="24"/>
        </w:rPr>
        <w:t>12</w:t>
      </w:r>
      <w:r w:rsidRPr="00956399" w:rsidR="44B4E95E">
        <w:rPr>
          <w:rFonts w:ascii="Times New Roman" w:hAnsi="Times New Roman" w:cs="Times New Roman"/>
          <w:sz w:val="24"/>
          <w:szCs w:val="24"/>
        </w:rPr>
        <w:t>,</w:t>
      </w:r>
      <w:r w:rsidRPr="00956399" w:rsidR="02A5AF6A">
        <w:rPr>
          <w:rFonts w:ascii="Times New Roman" w:hAnsi="Times New Roman" w:cs="Times New Roman"/>
          <w:sz w:val="24"/>
          <w:szCs w:val="24"/>
        </w:rPr>
        <w:t xml:space="preserve"> 1140-0013,</w:t>
      </w:r>
      <w:r w:rsidRPr="00956399" w:rsidR="44B4E95E">
        <w:rPr>
          <w:rFonts w:ascii="Times New Roman" w:hAnsi="Times New Roman" w:cs="Times New Roman"/>
          <w:sz w:val="24"/>
          <w:szCs w:val="24"/>
        </w:rPr>
        <w:t xml:space="preserve"> 1140-00</w:t>
      </w:r>
      <w:r w:rsidRPr="00956399" w:rsidR="246D9D3B">
        <w:rPr>
          <w:rFonts w:ascii="Times New Roman" w:hAnsi="Times New Roman" w:cs="Times New Roman"/>
          <w:sz w:val="24"/>
          <w:szCs w:val="24"/>
        </w:rPr>
        <w:t>1</w:t>
      </w:r>
      <w:r w:rsidRPr="00956399" w:rsidR="7E7D5205">
        <w:rPr>
          <w:rFonts w:ascii="Times New Roman" w:hAnsi="Times New Roman" w:cs="Times New Roman"/>
          <w:sz w:val="24"/>
          <w:szCs w:val="24"/>
        </w:rPr>
        <w:t>6</w:t>
      </w:r>
      <w:r w:rsidRPr="00956399" w:rsidR="66400574">
        <w:rPr>
          <w:rFonts w:ascii="Times New Roman" w:hAnsi="Times New Roman" w:cs="Times New Roman"/>
          <w:sz w:val="24"/>
          <w:szCs w:val="24"/>
        </w:rPr>
        <w:t xml:space="preserve">, </w:t>
      </w:r>
      <w:r w:rsidRPr="00956399" w:rsidR="25FB8103">
        <w:rPr>
          <w:rFonts w:ascii="Times New Roman" w:hAnsi="Times New Roman" w:cs="Times New Roman"/>
          <w:sz w:val="24"/>
          <w:szCs w:val="24"/>
        </w:rPr>
        <w:t xml:space="preserve">1140-0090, </w:t>
      </w:r>
      <w:r w:rsidRPr="00956399" w:rsidR="66400574">
        <w:rPr>
          <w:rFonts w:ascii="Times New Roman" w:hAnsi="Times New Roman" w:cs="Times New Roman"/>
          <w:sz w:val="24"/>
          <w:szCs w:val="24"/>
        </w:rPr>
        <w:t>1140-0</w:t>
      </w:r>
      <w:r w:rsidRPr="00956399" w:rsidR="246D9D3B">
        <w:rPr>
          <w:rFonts w:ascii="Times New Roman" w:hAnsi="Times New Roman" w:cs="Times New Roman"/>
          <w:sz w:val="24"/>
          <w:szCs w:val="24"/>
        </w:rPr>
        <w:t xml:space="preserve">104, and </w:t>
      </w:r>
      <w:r w:rsidRPr="00956399" w:rsidR="7E7D5205">
        <w:rPr>
          <w:rFonts w:ascii="Times New Roman" w:hAnsi="Times New Roman" w:cs="Times New Roman"/>
          <w:sz w:val="24"/>
          <w:szCs w:val="24"/>
        </w:rPr>
        <w:t>1140-</w:t>
      </w:r>
      <w:r w:rsidRPr="00956399" w:rsidR="246D9D3B">
        <w:rPr>
          <w:rFonts w:ascii="Times New Roman" w:hAnsi="Times New Roman" w:cs="Times New Roman"/>
          <w:sz w:val="24"/>
          <w:szCs w:val="24"/>
        </w:rPr>
        <w:t>0124</w:t>
      </w:r>
      <w:r w:rsidRPr="12711F35" w:rsidR="3AF73D8A">
        <w:rPr>
          <w:rFonts w:ascii="Times New Roman" w:hAnsi="Times New Roman" w:cs="Times New Roman"/>
          <w:sz w:val="24"/>
          <w:szCs w:val="24"/>
        </w:rPr>
        <w:t>,</w:t>
      </w:r>
      <w:r w:rsidRPr="12711F35">
        <w:rPr>
          <w:rFonts w:ascii="Times New Roman" w:hAnsi="Times New Roman" w:cs="Times New Roman"/>
          <w:sz w:val="24"/>
          <w:szCs w:val="24"/>
        </w:rPr>
        <w:t xml:space="preserve"> pursuant to the requirements of the Paperwork Reduction Act (PRA).</w:t>
      </w:r>
    </w:p>
    <w:p w:rsidR="004039DF" w:rsidP="00657CE8" w14:paraId="2EF78272" w14:textId="77777777">
      <w:pPr>
        <w:autoSpaceDE w:val="0"/>
        <w:autoSpaceDN w:val="0"/>
        <w:adjustRightInd w:val="0"/>
        <w:spacing w:after="0" w:line="240" w:lineRule="auto"/>
        <w:ind w:firstLine="720"/>
        <w:rPr>
          <w:rFonts w:ascii="Times New Roman" w:hAnsi="Times New Roman" w:cs="Times New Roman"/>
          <w:bCs/>
          <w:sz w:val="24"/>
          <w:szCs w:val="24"/>
          <w:shd w:val="clear" w:color="auto" w:fill="FFFFFF"/>
        </w:rPr>
      </w:pPr>
    </w:p>
    <w:p w:rsidR="00657CE8" w:rsidRPr="00047D6B" w:rsidP="00657CE8" w14:paraId="691EA110" w14:textId="3B58EFA8">
      <w:pPr>
        <w:autoSpaceDE w:val="0"/>
        <w:autoSpaceDN w:val="0"/>
        <w:adjustRightInd w:val="0"/>
        <w:spacing w:after="0" w:line="240" w:lineRule="auto"/>
        <w:ind w:firstLine="720"/>
        <w:rPr>
          <w:rFonts w:ascii="Times New Roman" w:hAnsi="Times New Roman" w:cs="Times New Roman"/>
          <w:bCs/>
          <w:sz w:val="24"/>
          <w:szCs w:val="24"/>
          <w:shd w:val="clear" w:color="auto" w:fill="FFFFFF"/>
        </w:rPr>
      </w:pPr>
      <w:r w:rsidRPr="00047D6B">
        <w:rPr>
          <w:rFonts w:ascii="Times New Roman" w:hAnsi="Times New Roman" w:cs="Times New Roman"/>
          <w:bCs/>
          <w:sz w:val="24"/>
          <w:szCs w:val="24"/>
        </w:rPr>
        <w:t xml:space="preserve">This letter requests emergency approval of </w:t>
      </w:r>
      <w:r w:rsidR="00AE76EE">
        <w:rPr>
          <w:rFonts w:ascii="Times New Roman" w:hAnsi="Times New Roman" w:cs="Times New Roman"/>
          <w:bCs/>
          <w:sz w:val="24"/>
          <w:szCs w:val="24"/>
        </w:rPr>
        <w:t>these</w:t>
      </w:r>
      <w:r w:rsidR="00D03C8E">
        <w:rPr>
          <w:rFonts w:ascii="Times New Roman" w:hAnsi="Times New Roman" w:cs="Times New Roman"/>
          <w:bCs/>
          <w:sz w:val="24"/>
          <w:szCs w:val="24"/>
        </w:rPr>
        <w:t xml:space="preserve"> </w:t>
      </w:r>
      <w:r w:rsidR="009A59DA">
        <w:rPr>
          <w:rFonts w:ascii="Times New Roman" w:hAnsi="Times New Roman" w:cs="Times New Roman"/>
          <w:bCs/>
          <w:sz w:val="24"/>
          <w:szCs w:val="24"/>
        </w:rPr>
        <w:t>information collections</w:t>
      </w:r>
      <w:r w:rsidRPr="00047D6B">
        <w:rPr>
          <w:rFonts w:ascii="Times New Roman" w:hAnsi="Times New Roman" w:cs="Times New Roman"/>
          <w:bCs/>
          <w:sz w:val="24"/>
          <w:szCs w:val="24"/>
        </w:rPr>
        <w:t xml:space="preserve"> by </w:t>
      </w:r>
      <w:r w:rsidRPr="00956399" w:rsidR="00AE76EE">
        <w:rPr>
          <w:rFonts w:ascii="Times New Roman" w:hAnsi="Times New Roman" w:cs="Times New Roman"/>
          <w:bCs/>
          <w:sz w:val="24"/>
          <w:szCs w:val="24"/>
        </w:rPr>
        <w:t>October 31, 2026</w:t>
      </w:r>
      <w:r w:rsidRPr="00047D6B">
        <w:rPr>
          <w:rFonts w:ascii="Times New Roman" w:hAnsi="Times New Roman" w:cs="Times New Roman"/>
          <w:bCs/>
          <w:sz w:val="24"/>
          <w:szCs w:val="24"/>
        </w:rPr>
        <w:t xml:space="preserve">, in accordance with 44 U.S.C. § 3507 and 5 CFR 1320.13, which permits such expedited approvals when </w:t>
      </w:r>
      <w:r w:rsidR="006B6F20">
        <w:rPr>
          <w:rFonts w:ascii="Times New Roman" w:hAnsi="Times New Roman" w:cs="Times New Roman"/>
          <w:bCs/>
          <w:sz w:val="24"/>
          <w:szCs w:val="24"/>
        </w:rPr>
        <w:t>an agency needs to collect information</w:t>
      </w:r>
      <w:r w:rsidRPr="00047D6B">
        <w:rPr>
          <w:rFonts w:ascii="Times New Roman" w:hAnsi="Times New Roman" w:cs="Times New Roman"/>
          <w:bCs/>
          <w:sz w:val="24"/>
          <w:szCs w:val="24"/>
        </w:rPr>
        <w:t xml:space="preserve"> </w:t>
      </w:r>
      <w:r w:rsidR="006B6F20">
        <w:rPr>
          <w:rFonts w:ascii="Times New Roman" w:hAnsi="Times New Roman" w:cs="Times New Roman"/>
          <w:bCs/>
          <w:sz w:val="24"/>
          <w:szCs w:val="24"/>
        </w:rPr>
        <w:t>before the</w:t>
      </w:r>
      <w:r w:rsidRPr="00047D6B">
        <w:rPr>
          <w:rFonts w:ascii="Times New Roman" w:hAnsi="Times New Roman" w:cs="Times New Roman"/>
          <w:bCs/>
          <w:sz w:val="24"/>
          <w:szCs w:val="24"/>
        </w:rPr>
        <w:t xml:space="preserve"> time periods established by the PRA</w:t>
      </w:r>
      <w:r w:rsidR="006B6F20">
        <w:rPr>
          <w:rFonts w:ascii="Times New Roman" w:hAnsi="Times New Roman" w:cs="Times New Roman"/>
          <w:bCs/>
          <w:sz w:val="24"/>
          <w:szCs w:val="24"/>
        </w:rPr>
        <w:t xml:space="preserve"> expire</w:t>
      </w:r>
      <w:r w:rsidRPr="00047D6B">
        <w:rPr>
          <w:rFonts w:ascii="Times New Roman" w:hAnsi="Times New Roman" w:cs="Times New Roman"/>
          <w:bCs/>
          <w:sz w:val="24"/>
          <w:szCs w:val="24"/>
        </w:rPr>
        <w:t xml:space="preserve">, </w:t>
      </w:r>
      <w:r w:rsidR="003732DD">
        <w:rPr>
          <w:rFonts w:ascii="Times New Roman" w:hAnsi="Times New Roman" w:cs="Times New Roman"/>
          <w:bCs/>
          <w:sz w:val="24"/>
          <w:szCs w:val="24"/>
        </w:rPr>
        <w:t xml:space="preserve">it </w:t>
      </w:r>
      <w:r w:rsidRPr="00047D6B">
        <w:rPr>
          <w:rFonts w:ascii="Times New Roman" w:hAnsi="Times New Roman" w:cs="Times New Roman"/>
          <w:bCs/>
          <w:sz w:val="24"/>
          <w:szCs w:val="24"/>
        </w:rPr>
        <w:t xml:space="preserve">is essential to the mission of the agency, would cause </w:t>
      </w:r>
      <w:r w:rsidRPr="00047D6B">
        <w:rPr>
          <w:rFonts w:ascii="Times New Roman" w:hAnsi="Times New Roman" w:cs="Times New Roman"/>
          <w:bCs/>
          <w:sz w:val="24"/>
          <w:szCs w:val="24"/>
          <w:shd w:val="clear" w:color="auto" w:fill="FFFFFF"/>
        </w:rPr>
        <w:t>public harm if normal clearance procedures are followed, an</w:t>
      </w:r>
      <w:r w:rsidRPr="00047D6B" w:rsidR="00184092">
        <w:rPr>
          <w:rFonts w:ascii="Times New Roman" w:hAnsi="Times New Roman" w:cs="Times New Roman"/>
          <w:bCs/>
          <w:sz w:val="24"/>
          <w:szCs w:val="24"/>
          <w:shd w:val="clear" w:color="auto" w:fill="FFFFFF"/>
        </w:rPr>
        <w:t xml:space="preserve"> </w:t>
      </w:r>
      <w:r w:rsidRPr="00047D6B">
        <w:rPr>
          <w:rFonts w:ascii="Times New Roman" w:hAnsi="Times New Roman" w:cs="Times New Roman"/>
          <w:bCs/>
          <w:sz w:val="24"/>
          <w:szCs w:val="24"/>
          <w:shd w:val="clear" w:color="auto" w:fill="FFFFFF"/>
        </w:rPr>
        <w:t>unanticipated event has occurred</w:t>
      </w:r>
      <w:r w:rsidR="003732DD">
        <w:rPr>
          <w:rFonts w:ascii="Times New Roman" w:hAnsi="Times New Roman" w:cs="Times New Roman"/>
          <w:bCs/>
          <w:sz w:val="24"/>
          <w:szCs w:val="24"/>
          <w:shd w:val="clear" w:color="auto" w:fill="FFFFFF"/>
        </w:rPr>
        <w:t>,</w:t>
      </w:r>
      <w:r w:rsidRPr="00047D6B">
        <w:rPr>
          <w:rFonts w:ascii="Times New Roman" w:hAnsi="Times New Roman" w:cs="Times New Roman"/>
          <w:bCs/>
          <w:sz w:val="24"/>
          <w:szCs w:val="24"/>
          <w:shd w:val="clear" w:color="auto" w:fill="FFFFFF"/>
        </w:rPr>
        <w:t xml:space="preserve"> and </w:t>
      </w:r>
      <w:r w:rsidR="003732DD">
        <w:rPr>
          <w:rFonts w:ascii="Times New Roman" w:hAnsi="Times New Roman" w:cs="Times New Roman"/>
          <w:bCs/>
          <w:sz w:val="24"/>
          <w:szCs w:val="24"/>
          <w:shd w:val="clear" w:color="auto" w:fill="FFFFFF"/>
        </w:rPr>
        <w:t>using</w:t>
      </w:r>
      <w:r w:rsidRPr="00047D6B">
        <w:rPr>
          <w:rFonts w:ascii="Times New Roman" w:hAnsi="Times New Roman" w:cs="Times New Roman"/>
          <w:bCs/>
          <w:sz w:val="24"/>
          <w:szCs w:val="24"/>
          <w:shd w:val="clear" w:color="auto" w:fill="FFFFFF"/>
        </w:rPr>
        <w:t xml:space="preserve"> normal clearance procedures will prevent or disrupt </w:t>
      </w:r>
      <w:r w:rsidR="00166030">
        <w:rPr>
          <w:rFonts w:ascii="Times New Roman" w:hAnsi="Times New Roman" w:cs="Times New Roman"/>
          <w:bCs/>
          <w:sz w:val="24"/>
          <w:szCs w:val="24"/>
          <w:shd w:val="clear" w:color="auto" w:fill="FFFFFF"/>
        </w:rPr>
        <w:t>collecting the information</w:t>
      </w:r>
      <w:r w:rsidRPr="00047D6B">
        <w:rPr>
          <w:rFonts w:ascii="Times New Roman" w:hAnsi="Times New Roman" w:cs="Times New Roman"/>
          <w:bCs/>
          <w:sz w:val="24"/>
          <w:szCs w:val="24"/>
        </w:rPr>
        <w:t xml:space="preserve">. </w:t>
      </w:r>
      <w:r w:rsidRPr="00047D6B">
        <w:rPr>
          <w:rFonts w:ascii="Times New Roman" w:hAnsi="Times New Roman" w:cs="Times New Roman"/>
          <w:bCs/>
          <w:i/>
          <w:iCs/>
          <w:sz w:val="24"/>
          <w:szCs w:val="24"/>
        </w:rPr>
        <w:t xml:space="preserve">See </w:t>
      </w:r>
      <w:r w:rsidRPr="00047D6B">
        <w:rPr>
          <w:rFonts w:ascii="Times New Roman" w:hAnsi="Times New Roman" w:cs="Times New Roman"/>
          <w:bCs/>
          <w:sz w:val="24"/>
          <w:szCs w:val="24"/>
        </w:rPr>
        <w:t>44 U.S.C. §§ 3507(</w:t>
      </w:r>
      <w:r w:rsidRPr="00047D6B" w:rsidR="00184092">
        <w:rPr>
          <w:rFonts w:ascii="Times New Roman" w:hAnsi="Times New Roman" w:cs="Times New Roman"/>
          <w:bCs/>
          <w:sz w:val="24"/>
          <w:szCs w:val="24"/>
        </w:rPr>
        <w:t>j</w:t>
      </w:r>
      <w:r w:rsidRPr="00047D6B">
        <w:rPr>
          <w:rFonts w:ascii="Times New Roman" w:hAnsi="Times New Roman" w:cs="Times New Roman"/>
          <w:bCs/>
          <w:sz w:val="24"/>
          <w:szCs w:val="24"/>
        </w:rPr>
        <w:t>)</w:t>
      </w:r>
      <w:r w:rsidRPr="00047D6B" w:rsidR="00184092">
        <w:rPr>
          <w:rFonts w:ascii="Times New Roman" w:hAnsi="Times New Roman" w:cs="Times New Roman"/>
          <w:bCs/>
          <w:sz w:val="24"/>
          <w:szCs w:val="24"/>
        </w:rPr>
        <w:t>(1) and (2)</w:t>
      </w:r>
      <w:r w:rsidRPr="00047D6B">
        <w:rPr>
          <w:rFonts w:ascii="Times New Roman" w:hAnsi="Times New Roman" w:cs="Times New Roman"/>
          <w:bCs/>
          <w:sz w:val="24"/>
          <w:szCs w:val="24"/>
        </w:rPr>
        <w:t>.</w:t>
      </w:r>
    </w:p>
    <w:p w:rsidR="00657CE8" w:rsidRPr="00047D6B" w:rsidP="00657CE8" w14:paraId="5715DD3F" w14:textId="77777777">
      <w:pPr>
        <w:autoSpaceDE w:val="0"/>
        <w:autoSpaceDN w:val="0"/>
        <w:adjustRightInd w:val="0"/>
        <w:spacing w:after="0" w:line="240" w:lineRule="auto"/>
        <w:rPr>
          <w:rFonts w:ascii="Times New Roman" w:hAnsi="Times New Roman" w:cs="Times New Roman"/>
          <w:bCs/>
          <w:sz w:val="24"/>
          <w:szCs w:val="24"/>
          <w:shd w:val="clear" w:color="auto" w:fill="FFFFFF"/>
        </w:rPr>
      </w:pPr>
    </w:p>
    <w:p w:rsidR="00657CE8" w:rsidRPr="00047D6B" w:rsidP="00657CE8" w14:paraId="7CD58C14" w14:textId="05244248">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This emergency processing is essential because compl</w:t>
      </w:r>
      <w:r w:rsidR="003A4B25">
        <w:rPr>
          <w:rFonts w:ascii="Times New Roman" w:hAnsi="Times New Roman" w:cs="Times New Roman"/>
          <w:bCs/>
          <w:sz w:val="24"/>
          <w:szCs w:val="24"/>
        </w:rPr>
        <w:t>ying</w:t>
      </w:r>
      <w:r w:rsidRPr="00047D6B">
        <w:rPr>
          <w:rFonts w:ascii="Times New Roman" w:hAnsi="Times New Roman" w:cs="Times New Roman"/>
          <w:bCs/>
          <w:sz w:val="24"/>
          <w:szCs w:val="24"/>
        </w:rPr>
        <w:t xml:space="preserve"> with normal clearance</w:t>
      </w:r>
    </w:p>
    <w:p w:rsidR="007E7B64" w:rsidP="00657CE8" w14:paraId="48C96957" w14:textId="56D405EF">
      <w:pPr>
        <w:autoSpaceDE w:val="0"/>
        <w:autoSpaceDN w:val="0"/>
        <w:adjustRightInd w:val="0"/>
        <w:spacing w:after="0" w:line="240" w:lineRule="auto"/>
        <w:rPr>
          <w:rFonts w:ascii="Times New Roman" w:hAnsi="Times New Roman" w:cs="Times New Roman"/>
          <w:bCs/>
          <w:sz w:val="24"/>
          <w:szCs w:val="24"/>
        </w:rPr>
      </w:pPr>
      <w:r w:rsidRPr="00047D6B">
        <w:rPr>
          <w:rFonts w:ascii="Times New Roman" w:hAnsi="Times New Roman" w:cs="Times New Roman"/>
          <w:bCs/>
          <w:sz w:val="24"/>
          <w:szCs w:val="24"/>
        </w:rPr>
        <w:t xml:space="preserve">procedures </w:t>
      </w:r>
      <w:r w:rsidR="00590888">
        <w:rPr>
          <w:rFonts w:ascii="Times New Roman" w:hAnsi="Times New Roman" w:cs="Times New Roman"/>
          <w:bCs/>
          <w:sz w:val="24"/>
          <w:szCs w:val="24"/>
        </w:rPr>
        <w:t>w</w:t>
      </w:r>
      <w:r w:rsidRPr="00047D6B">
        <w:rPr>
          <w:rFonts w:ascii="Times New Roman" w:hAnsi="Times New Roman" w:cs="Times New Roman"/>
          <w:bCs/>
          <w:sz w:val="24"/>
          <w:szCs w:val="24"/>
        </w:rPr>
        <w:t xml:space="preserve">ould cause public harm </w:t>
      </w:r>
      <w:r w:rsidR="003A4B25">
        <w:rPr>
          <w:rFonts w:ascii="Times New Roman" w:hAnsi="Times New Roman" w:cs="Times New Roman"/>
          <w:bCs/>
          <w:sz w:val="24"/>
          <w:szCs w:val="24"/>
        </w:rPr>
        <w:t xml:space="preserve">and harm to ATF’s mission </w:t>
      </w:r>
      <w:r w:rsidRPr="00047D6B">
        <w:rPr>
          <w:rFonts w:ascii="Times New Roman" w:hAnsi="Times New Roman" w:cs="Times New Roman"/>
          <w:bCs/>
          <w:sz w:val="24"/>
          <w:szCs w:val="24"/>
        </w:rPr>
        <w:t>if the normal clearance process is followed, in that:</w:t>
      </w:r>
    </w:p>
    <w:p w:rsidR="007E7B64" w:rsidP="00657CE8" w14:paraId="7CB45A01" w14:textId="77777777">
      <w:pPr>
        <w:autoSpaceDE w:val="0"/>
        <w:autoSpaceDN w:val="0"/>
        <w:adjustRightInd w:val="0"/>
        <w:spacing w:after="0" w:line="240" w:lineRule="auto"/>
        <w:rPr>
          <w:rFonts w:ascii="Times New Roman" w:hAnsi="Times New Roman" w:cs="Times New Roman"/>
          <w:bCs/>
          <w:sz w:val="24"/>
          <w:szCs w:val="24"/>
        </w:rPr>
      </w:pPr>
    </w:p>
    <w:p w:rsidR="004274E3" w:rsidP="12711F35" w14:paraId="5BD62C23" w14:textId="02AB986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59E09FF3">
        <w:rPr>
          <w:rFonts w:ascii="Times New Roman" w:hAnsi="Times New Roman" w:cs="Times New Roman"/>
          <w:sz w:val="24"/>
          <w:szCs w:val="24"/>
        </w:rPr>
        <w:t>(1) Although the 60-day notice</w:t>
      </w:r>
      <w:r w:rsidRPr="12711F35" w:rsidR="2D88D9FE">
        <w:rPr>
          <w:rFonts w:ascii="Times New Roman" w:hAnsi="Times New Roman" w:cs="Times New Roman"/>
          <w:sz w:val="24"/>
          <w:szCs w:val="24"/>
        </w:rPr>
        <w:t>s</w:t>
      </w:r>
      <w:r w:rsidRPr="12711F35" w:rsidR="59E09FF3">
        <w:rPr>
          <w:rFonts w:ascii="Times New Roman" w:hAnsi="Times New Roman" w:cs="Times New Roman"/>
          <w:sz w:val="24"/>
          <w:szCs w:val="24"/>
        </w:rPr>
        <w:t xml:space="preserve"> for these information collections </w:t>
      </w:r>
      <w:r w:rsidRPr="12711F35" w:rsidR="2D88D9FE">
        <w:rPr>
          <w:rFonts w:ascii="Times New Roman" w:hAnsi="Times New Roman" w:cs="Times New Roman"/>
          <w:sz w:val="24"/>
          <w:szCs w:val="24"/>
        </w:rPr>
        <w:t>have</w:t>
      </w:r>
      <w:r w:rsidRPr="12711F35" w:rsidR="13E574F8">
        <w:rPr>
          <w:rFonts w:ascii="Times New Roman" w:hAnsi="Times New Roman" w:cs="Times New Roman"/>
          <w:sz w:val="24"/>
          <w:szCs w:val="24"/>
        </w:rPr>
        <w:t xml:space="preserve"> been </w:t>
      </w:r>
      <w:r w:rsidRPr="00F60F65" w:rsidR="13E574F8">
        <w:rPr>
          <w:rFonts w:ascii="Times New Roman" w:hAnsi="Times New Roman" w:cs="Times New Roman"/>
          <w:sz w:val="24"/>
          <w:szCs w:val="24"/>
        </w:rPr>
        <w:t xml:space="preserve">published, the current </w:t>
      </w:r>
      <w:r w:rsidRPr="00F60F65" w:rsidR="296595B6">
        <w:rPr>
          <w:rFonts w:ascii="Times New Roman" w:hAnsi="Times New Roman" w:cs="Times New Roman"/>
          <w:sz w:val="24"/>
          <w:szCs w:val="24"/>
        </w:rPr>
        <w:t xml:space="preserve">renewal period </w:t>
      </w:r>
      <w:r w:rsidRPr="00F60F65" w:rsidR="2C69AEE5">
        <w:rPr>
          <w:rFonts w:ascii="Times New Roman" w:hAnsi="Times New Roman" w:cs="Times New Roman"/>
          <w:sz w:val="24"/>
          <w:szCs w:val="24"/>
        </w:rPr>
        <w:t xml:space="preserve">for three of them </w:t>
      </w:r>
      <w:r w:rsidRPr="00F60F65" w:rsidR="2E3E6973">
        <w:rPr>
          <w:rFonts w:ascii="Times New Roman" w:hAnsi="Times New Roman" w:cs="Times New Roman"/>
          <w:sz w:val="24"/>
          <w:szCs w:val="24"/>
        </w:rPr>
        <w:t>(1140-0012, 1140-0016, and 1</w:t>
      </w:r>
      <w:r w:rsidRPr="00F60F65" w:rsidR="7C170504">
        <w:rPr>
          <w:rFonts w:ascii="Times New Roman" w:hAnsi="Times New Roman" w:cs="Times New Roman"/>
          <w:sz w:val="24"/>
          <w:szCs w:val="24"/>
        </w:rPr>
        <w:t>1</w:t>
      </w:r>
      <w:r w:rsidRPr="00F60F65" w:rsidR="2E3E6973">
        <w:rPr>
          <w:rFonts w:ascii="Times New Roman" w:hAnsi="Times New Roman" w:cs="Times New Roman"/>
          <w:sz w:val="24"/>
          <w:szCs w:val="24"/>
        </w:rPr>
        <w:t>40-0104)</w:t>
      </w:r>
      <w:r w:rsidRPr="00F60F65" w:rsidR="7C30401C">
        <w:rPr>
          <w:rFonts w:ascii="Times New Roman" w:hAnsi="Times New Roman" w:cs="Times New Roman"/>
          <w:sz w:val="24"/>
          <w:szCs w:val="24"/>
        </w:rPr>
        <w:t xml:space="preserve"> </w:t>
      </w:r>
      <w:r w:rsidRPr="00F60F65" w:rsidR="296595B6">
        <w:rPr>
          <w:rFonts w:ascii="Times New Roman" w:hAnsi="Times New Roman" w:cs="Times New Roman"/>
          <w:sz w:val="24"/>
          <w:szCs w:val="24"/>
        </w:rPr>
        <w:t>expire on October 31, 2026</w:t>
      </w:r>
      <w:r w:rsidRPr="00F60F65" w:rsidR="16276E8D">
        <w:rPr>
          <w:rFonts w:ascii="Times New Roman" w:hAnsi="Times New Roman" w:cs="Times New Roman"/>
          <w:sz w:val="24"/>
          <w:szCs w:val="24"/>
        </w:rPr>
        <w:t>,</w:t>
      </w:r>
      <w:r w:rsidRPr="00F60F65" w:rsidR="2C69AEE5">
        <w:rPr>
          <w:rFonts w:ascii="Times New Roman" w:hAnsi="Times New Roman" w:cs="Times New Roman"/>
          <w:sz w:val="24"/>
          <w:szCs w:val="24"/>
        </w:rPr>
        <w:t xml:space="preserve"> and </w:t>
      </w:r>
      <w:r w:rsidRPr="00F60F65" w:rsidR="385FF4B9">
        <w:rPr>
          <w:rFonts w:ascii="Times New Roman" w:hAnsi="Times New Roman" w:cs="Times New Roman"/>
          <w:sz w:val="24"/>
          <w:szCs w:val="24"/>
        </w:rPr>
        <w:t xml:space="preserve">three of them </w:t>
      </w:r>
      <w:r w:rsidRPr="00F60F65" w:rsidR="21B51010">
        <w:rPr>
          <w:rFonts w:ascii="Times New Roman" w:hAnsi="Times New Roman" w:cs="Times New Roman"/>
          <w:sz w:val="24"/>
          <w:szCs w:val="24"/>
        </w:rPr>
        <w:t xml:space="preserve">(1140-0013, 1140-0090, 1140-0124) </w:t>
      </w:r>
      <w:r w:rsidRPr="00F60F65" w:rsidR="385FF4B9">
        <w:rPr>
          <w:rFonts w:ascii="Times New Roman" w:hAnsi="Times New Roman" w:cs="Times New Roman"/>
          <w:sz w:val="24"/>
          <w:szCs w:val="24"/>
        </w:rPr>
        <w:t xml:space="preserve">expire </w:t>
      </w:r>
      <w:r w:rsidRPr="00F60F65" w:rsidR="2C69AEE5">
        <w:rPr>
          <w:rFonts w:ascii="Times New Roman" w:hAnsi="Times New Roman" w:cs="Times New Roman"/>
          <w:sz w:val="24"/>
          <w:szCs w:val="24"/>
        </w:rPr>
        <w:t>on November 30, 2026</w:t>
      </w:r>
      <w:r w:rsidRPr="00F60F65" w:rsidR="2F1C753C">
        <w:rPr>
          <w:rFonts w:ascii="Times New Roman" w:hAnsi="Times New Roman" w:cs="Times New Roman"/>
          <w:sz w:val="24"/>
          <w:szCs w:val="24"/>
        </w:rPr>
        <w:t>. T</w:t>
      </w:r>
      <w:r w:rsidRPr="00F60F65" w:rsidR="296595B6">
        <w:rPr>
          <w:rFonts w:ascii="Times New Roman" w:hAnsi="Times New Roman" w:cs="Times New Roman"/>
          <w:sz w:val="24"/>
          <w:szCs w:val="24"/>
        </w:rPr>
        <w:t>he 60-day notice period</w:t>
      </w:r>
      <w:r w:rsidRPr="00F60F65" w:rsidR="165B4D52">
        <w:rPr>
          <w:rFonts w:ascii="Times New Roman" w:hAnsi="Times New Roman" w:cs="Times New Roman"/>
          <w:sz w:val="24"/>
          <w:szCs w:val="24"/>
        </w:rPr>
        <w:t>s</w:t>
      </w:r>
      <w:r w:rsidRPr="00F60F65" w:rsidR="296595B6">
        <w:rPr>
          <w:rFonts w:ascii="Times New Roman" w:hAnsi="Times New Roman" w:cs="Times New Roman"/>
          <w:sz w:val="24"/>
          <w:szCs w:val="24"/>
        </w:rPr>
        <w:t xml:space="preserve"> will not be completed </w:t>
      </w:r>
      <w:r w:rsidRPr="00F60F65" w:rsidR="6B43B8E5">
        <w:rPr>
          <w:rFonts w:ascii="Times New Roman" w:hAnsi="Times New Roman" w:cs="Times New Roman"/>
          <w:sz w:val="24"/>
          <w:szCs w:val="24"/>
        </w:rPr>
        <w:t>and the 30-day notice</w:t>
      </w:r>
      <w:r w:rsidRPr="00F60F65" w:rsidR="165B4D52">
        <w:rPr>
          <w:rFonts w:ascii="Times New Roman" w:hAnsi="Times New Roman" w:cs="Times New Roman"/>
          <w:sz w:val="24"/>
          <w:szCs w:val="24"/>
        </w:rPr>
        <w:t>s</w:t>
      </w:r>
      <w:r w:rsidRPr="00F60F65" w:rsidR="6B43B8E5">
        <w:rPr>
          <w:rFonts w:ascii="Times New Roman" w:hAnsi="Times New Roman" w:cs="Times New Roman"/>
          <w:sz w:val="24"/>
          <w:szCs w:val="24"/>
        </w:rPr>
        <w:t xml:space="preserve"> </w:t>
      </w:r>
      <w:r w:rsidRPr="00F60F65" w:rsidR="6B43B8E5">
        <w:rPr>
          <w:rFonts w:ascii="Times New Roman" w:hAnsi="Times New Roman" w:cs="Times New Roman"/>
          <w:sz w:val="24"/>
          <w:szCs w:val="24"/>
        </w:rPr>
        <w:t>able</w:t>
      </w:r>
      <w:r w:rsidRPr="00F60F65" w:rsidR="6B43B8E5">
        <w:rPr>
          <w:rFonts w:ascii="Times New Roman" w:hAnsi="Times New Roman" w:cs="Times New Roman"/>
          <w:sz w:val="24"/>
          <w:szCs w:val="24"/>
        </w:rPr>
        <w:t xml:space="preserve"> to be submitted</w:t>
      </w:r>
      <w:r w:rsidRPr="00F60F65" w:rsidR="7F631492">
        <w:rPr>
          <w:rFonts w:ascii="Times New Roman" w:hAnsi="Times New Roman" w:cs="Times New Roman"/>
          <w:sz w:val="24"/>
          <w:szCs w:val="24"/>
        </w:rPr>
        <w:t xml:space="preserve"> to the </w:t>
      </w:r>
      <w:r w:rsidRPr="00F60F65" w:rsidR="7F631492">
        <w:rPr>
          <w:rFonts w:ascii="Times New Roman" w:hAnsi="Times New Roman" w:cs="Times New Roman"/>
          <w:i/>
          <w:iCs/>
          <w:sz w:val="24"/>
          <w:szCs w:val="24"/>
        </w:rPr>
        <w:t>Federal Register</w:t>
      </w:r>
      <w:r w:rsidRPr="00F60F65" w:rsidR="7F631492">
        <w:rPr>
          <w:rFonts w:ascii="Times New Roman" w:hAnsi="Times New Roman" w:cs="Times New Roman"/>
          <w:sz w:val="24"/>
          <w:szCs w:val="24"/>
        </w:rPr>
        <w:t xml:space="preserve"> until December 15, 2026</w:t>
      </w:r>
      <w:r w:rsidRPr="00F60F65" w:rsidR="296595B6">
        <w:rPr>
          <w:rFonts w:ascii="Times New Roman" w:hAnsi="Times New Roman" w:cs="Times New Roman"/>
          <w:sz w:val="24"/>
          <w:szCs w:val="24"/>
        </w:rPr>
        <w:t xml:space="preserve">. As a result, ATF will not be able to </w:t>
      </w:r>
      <w:r w:rsidRPr="00F60F65" w:rsidR="1B7CC7B2">
        <w:rPr>
          <w:rFonts w:ascii="Times New Roman" w:hAnsi="Times New Roman" w:cs="Times New Roman"/>
          <w:sz w:val="24"/>
          <w:szCs w:val="24"/>
        </w:rPr>
        <w:t>publish the 30-day notice</w:t>
      </w:r>
      <w:r w:rsidRPr="00F60F65" w:rsidR="165B4D52">
        <w:rPr>
          <w:rFonts w:ascii="Times New Roman" w:hAnsi="Times New Roman" w:cs="Times New Roman"/>
          <w:sz w:val="24"/>
          <w:szCs w:val="24"/>
        </w:rPr>
        <w:t>s</w:t>
      </w:r>
      <w:r w:rsidRPr="00F60F65" w:rsidR="1B7CC7B2">
        <w:rPr>
          <w:rFonts w:ascii="Times New Roman" w:hAnsi="Times New Roman" w:cs="Times New Roman"/>
          <w:sz w:val="24"/>
          <w:szCs w:val="24"/>
        </w:rPr>
        <w:t xml:space="preserve"> and </w:t>
      </w:r>
      <w:r w:rsidRPr="00F60F65" w:rsidR="418A821D">
        <w:rPr>
          <w:rFonts w:ascii="Times New Roman" w:hAnsi="Times New Roman" w:cs="Times New Roman"/>
          <w:sz w:val="24"/>
          <w:szCs w:val="24"/>
        </w:rPr>
        <w:t>enter these collections</w:t>
      </w:r>
      <w:r w:rsidRPr="12711F35" w:rsidR="418A821D">
        <w:rPr>
          <w:rFonts w:ascii="Times New Roman" w:hAnsi="Times New Roman" w:cs="Times New Roman"/>
          <w:sz w:val="24"/>
          <w:szCs w:val="24"/>
        </w:rPr>
        <w:t xml:space="preserve"> into ROCIS before they expire </w:t>
      </w:r>
      <w:r w:rsidRPr="12711F35" w:rsidR="1A0B3152">
        <w:rPr>
          <w:rFonts w:ascii="Times New Roman" w:hAnsi="Times New Roman" w:cs="Times New Roman"/>
          <w:sz w:val="24"/>
          <w:szCs w:val="24"/>
        </w:rPr>
        <w:t>as per</w:t>
      </w:r>
      <w:r w:rsidRPr="12711F35" w:rsidR="418A821D">
        <w:rPr>
          <w:rFonts w:ascii="Times New Roman" w:hAnsi="Times New Roman" w:cs="Times New Roman"/>
          <w:sz w:val="24"/>
          <w:szCs w:val="24"/>
        </w:rPr>
        <w:t xml:space="preserve"> </w:t>
      </w:r>
      <w:r w:rsidRPr="12711F35" w:rsidR="7F631492">
        <w:rPr>
          <w:rFonts w:ascii="Times New Roman" w:hAnsi="Times New Roman" w:cs="Times New Roman"/>
          <w:sz w:val="24"/>
          <w:szCs w:val="24"/>
        </w:rPr>
        <w:t>the normal</w:t>
      </w:r>
      <w:r w:rsidRPr="12711F35" w:rsidR="1A0B3152">
        <w:rPr>
          <w:rFonts w:ascii="Times New Roman" w:hAnsi="Times New Roman" w:cs="Times New Roman"/>
          <w:sz w:val="24"/>
          <w:szCs w:val="24"/>
        </w:rPr>
        <w:t xml:space="preserve"> clearance</w:t>
      </w:r>
      <w:r w:rsidRPr="12711F35" w:rsidR="418A821D">
        <w:rPr>
          <w:rFonts w:ascii="Times New Roman" w:hAnsi="Times New Roman" w:cs="Times New Roman"/>
          <w:sz w:val="24"/>
          <w:szCs w:val="24"/>
        </w:rPr>
        <w:t xml:space="preserve"> </w:t>
      </w:r>
      <w:r w:rsidRPr="12711F35" w:rsidR="19955375">
        <w:rPr>
          <w:rFonts w:ascii="Times New Roman" w:hAnsi="Times New Roman" w:cs="Times New Roman"/>
          <w:sz w:val="24"/>
          <w:szCs w:val="24"/>
        </w:rPr>
        <w:t>process, and</w:t>
      </w:r>
      <w:r w:rsidRPr="12711F35" w:rsidR="19955375">
        <w:rPr>
          <w:rFonts w:ascii="Times New Roman" w:hAnsi="Times New Roman" w:cs="Times New Roman"/>
          <w:sz w:val="24"/>
          <w:szCs w:val="24"/>
        </w:rPr>
        <w:t xml:space="preserve"> thus </w:t>
      </w:r>
      <w:r w:rsidRPr="12711F35" w:rsidR="013972B1">
        <w:rPr>
          <w:rFonts w:ascii="Times New Roman" w:hAnsi="Times New Roman" w:cs="Times New Roman"/>
          <w:sz w:val="24"/>
          <w:szCs w:val="24"/>
        </w:rPr>
        <w:t>would</w:t>
      </w:r>
      <w:r w:rsidRPr="12711F35" w:rsidR="19955375">
        <w:rPr>
          <w:rFonts w:ascii="Times New Roman" w:hAnsi="Times New Roman" w:cs="Times New Roman"/>
          <w:sz w:val="24"/>
          <w:szCs w:val="24"/>
        </w:rPr>
        <w:t xml:space="preserve"> not receive the</w:t>
      </w:r>
      <w:r w:rsidRPr="12711F35" w:rsidR="3B521581">
        <w:rPr>
          <w:rFonts w:ascii="Times New Roman" w:hAnsi="Times New Roman" w:cs="Times New Roman"/>
          <w:sz w:val="24"/>
          <w:szCs w:val="24"/>
        </w:rPr>
        <w:t xml:space="preserve"> normal</w:t>
      </w:r>
      <w:r w:rsidRPr="12711F35" w:rsidR="19955375">
        <w:rPr>
          <w:rFonts w:ascii="Times New Roman" w:hAnsi="Times New Roman" w:cs="Times New Roman"/>
          <w:sz w:val="24"/>
          <w:szCs w:val="24"/>
        </w:rPr>
        <w:t xml:space="preserve"> </w:t>
      </w:r>
      <w:r w:rsidRPr="12711F35" w:rsidR="418A821D">
        <w:rPr>
          <w:rFonts w:ascii="Times New Roman" w:hAnsi="Times New Roman" w:cs="Times New Roman"/>
          <w:sz w:val="24"/>
          <w:szCs w:val="24"/>
        </w:rPr>
        <w:t>automatic extension</w:t>
      </w:r>
      <w:r w:rsidRPr="12711F35" w:rsidR="1B7CC7B2">
        <w:rPr>
          <w:rFonts w:ascii="Times New Roman" w:hAnsi="Times New Roman" w:cs="Times New Roman"/>
          <w:sz w:val="24"/>
          <w:szCs w:val="24"/>
        </w:rPr>
        <w:t xml:space="preserve"> </w:t>
      </w:r>
      <w:r w:rsidRPr="12711F35" w:rsidR="0D51CF2A">
        <w:rPr>
          <w:rFonts w:ascii="Times New Roman" w:hAnsi="Times New Roman" w:cs="Times New Roman"/>
          <w:sz w:val="24"/>
          <w:szCs w:val="24"/>
        </w:rPr>
        <w:t xml:space="preserve">past the expiration date that occurs </w:t>
      </w:r>
      <w:r w:rsidRPr="12711F35" w:rsidR="1B7CC7B2">
        <w:rPr>
          <w:rFonts w:ascii="Times New Roman" w:hAnsi="Times New Roman" w:cs="Times New Roman"/>
          <w:sz w:val="24"/>
          <w:szCs w:val="24"/>
        </w:rPr>
        <w:t>while undergoing OMB review</w:t>
      </w:r>
      <w:r w:rsidRPr="12711F35" w:rsidR="4A03587E">
        <w:rPr>
          <w:rFonts w:ascii="Times New Roman" w:hAnsi="Times New Roman" w:cs="Times New Roman"/>
          <w:sz w:val="24"/>
          <w:szCs w:val="24"/>
        </w:rPr>
        <w:t>.</w:t>
      </w:r>
    </w:p>
    <w:p w:rsidR="004274E3" w:rsidP="00657CE8" w14:paraId="31534455" w14:textId="77777777">
      <w:pPr>
        <w:autoSpaceDE w:val="0"/>
        <w:autoSpaceDN w:val="0"/>
        <w:adjustRightInd w:val="0"/>
        <w:spacing w:after="0" w:line="240" w:lineRule="auto"/>
        <w:rPr>
          <w:rFonts w:ascii="Times New Roman" w:hAnsi="Times New Roman" w:cs="Times New Roman"/>
          <w:bCs/>
          <w:sz w:val="24"/>
          <w:szCs w:val="24"/>
        </w:rPr>
      </w:pPr>
    </w:p>
    <w:p w:rsidR="00542BBB" w:rsidP="00657CE8" w14:paraId="1C28660F" w14:textId="1B0FCE17">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Pr="00491DEA" w:rsidR="004274E3">
        <w:rPr>
          <w:rFonts w:ascii="Times New Roman" w:hAnsi="Times New Roman" w:cs="Times New Roman"/>
          <w:bCs/>
          <w:sz w:val="24"/>
          <w:szCs w:val="24"/>
        </w:rPr>
        <w:t>(2)</w:t>
      </w:r>
      <w:r w:rsidRPr="00491DEA" w:rsidR="00657CE8">
        <w:rPr>
          <w:rFonts w:ascii="Times New Roman" w:hAnsi="Times New Roman" w:cs="Times New Roman"/>
          <w:bCs/>
          <w:sz w:val="24"/>
          <w:szCs w:val="24"/>
        </w:rPr>
        <w:t xml:space="preserve"> </w:t>
      </w:r>
      <w:r w:rsidRPr="00491DEA" w:rsidR="00553E5B">
        <w:rPr>
          <w:rFonts w:ascii="Times New Roman" w:hAnsi="Times New Roman" w:cs="Times New Roman"/>
          <w:bCs/>
          <w:sz w:val="24"/>
          <w:szCs w:val="24"/>
        </w:rPr>
        <w:t>ATF needs these</w:t>
      </w:r>
      <w:r w:rsidRPr="00491DEA" w:rsidR="00DA6849">
        <w:rPr>
          <w:rFonts w:ascii="Times New Roman" w:hAnsi="Times New Roman" w:cs="Times New Roman"/>
          <w:bCs/>
          <w:sz w:val="24"/>
          <w:szCs w:val="24"/>
        </w:rPr>
        <w:t xml:space="preserve"> information collections to continue during the normal clearance process period</w:t>
      </w:r>
      <w:r w:rsidRPr="00491DEA" w:rsidR="00057F07">
        <w:rPr>
          <w:rFonts w:ascii="Times New Roman" w:hAnsi="Times New Roman" w:cs="Times New Roman"/>
          <w:bCs/>
          <w:sz w:val="24"/>
          <w:szCs w:val="24"/>
        </w:rPr>
        <w:t xml:space="preserve"> through at least December 15, 2026, and thereafter until OMB approves renewing them. However, </w:t>
      </w:r>
      <w:r w:rsidRPr="00491DEA" w:rsidR="0015092A">
        <w:rPr>
          <w:rFonts w:ascii="Times New Roman" w:hAnsi="Times New Roman" w:cs="Times New Roman"/>
          <w:bCs/>
          <w:sz w:val="24"/>
          <w:szCs w:val="24"/>
        </w:rPr>
        <w:t xml:space="preserve">neither would occur unless OMB grants an extension while the </w:t>
      </w:r>
      <w:r w:rsidRPr="00491DEA" w:rsidR="008308D2">
        <w:rPr>
          <w:rFonts w:ascii="Times New Roman" w:hAnsi="Times New Roman" w:cs="Times New Roman"/>
          <w:bCs/>
          <w:sz w:val="24"/>
          <w:szCs w:val="24"/>
        </w:rPr>
        <w:t xml:space="preserve">remainder of the </w:t>
      </w:r>
      <w:r w:rsidRPr="00491DEA" w:rsidR="0015092A">
        <w:rPr>
          <w:rFonts w:ascii="Times New Roman" w:hAnsi="Times New Roman" w:cs="Times New Roman"/>
          <w:bCs/>
          <w:sz w:val="24"/>
          <w:szCs w:val="24"/>
        </w:rPr>
        <w:t xml:space="preserve">normal clearance process </w:t>
      </w:r>
      <w:r w:rsidRPr="00491DEA" w:rsidR="008308D2">
        <w:rPr>
          <w:rFonts w:ascii="Times New Roman" w:hAnsi="Times New Roman" w:cs="Times New Roman"/>
          <w:bCs/>
          <w:sz w:val="24"/>
          <w:szCs w:val="24"/>
        </w:rPr>
        <w:t xml:space="preserve">plays out or </w:t>
      </w:r>
      <w:r w:rsidRPr="00491DEA" w:rsidR="00F41FA9">
        <w:rPr>
          <w:rFonts w:ascii="Times New Roman" w:hAnsi="Times New Roman" w:cs="Times New Roman"/>
          <w:bCs/>
          <w:sz w:val="24"/>
          <w:szCs w:val="24"/>
        </w:rPr>
        <w:t>authorizes emergency processing</w:t>
      </w:r>
      <w:r w:rsidRPr="00491DEA" w:rsidR="00114380">
        <w:rPr>
          <w:rFonts w:ascii="Times New Roman" w:hAnsi="Times New Roman" w:cs="Times New Roman"/>
          <w:bCs/>
          <w:sz w:val="24"/>
          <w:szCs w:val="24"/>
        </w:rPr>
        <w:t xml:space="preserve"> by October 31, 2026.</w:t>
      </w:r>
    </w:p>
    <w:p w:rsidR="00542BBB" w:rsidP="00657CE8" w14:paraId="31A4495B" w14:textId="77777777">
      <w:pPr>
        <w:autoSpaceDE w:val="0"/>
        <w:autoSpaceDN w:val="0"/>
        <w:adjustRightInd w:val="0"/>
        <w:spacing w:after="0" w:line="240" w:lineRule="auto"/>
        <w:rPr>
          <w:rFonts w:ascii="Times New Roman" w:hAnsi="Times New Roman" w:cs="Times New Roman"/>
          <w:bCs/>
          <w:sz w:val="24"/>
          <w:szCs w:val="24"/>
        </w:rPr>
      </w:pPr>
    </w:p>
    <w:p w:rsidR="001B16A6" w:rsidP="12711F35" w14:paraId="7899BF5F" w14:textId="676DD270">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00491DEA" w:rsidR="4A03587E">
        <w:rPr>
          <w:rFonts w:ascii="Times New Roman" w:hAnsi="Times New Roman" w:cs="Times New Roman"/>
          <w:sz w:val="24"/>
          <w:szCs w:val="24"/>
        </w:rPr>
        <w:t>(3) Th</w:t>
      </w:r>
      <w:r w:rsidRPr="00491DEA" w:rsidR="4678BB22">
        <w:rPr>
          <w:rFonts w:ascii="Times New Roman" w:hAnsi="Times New Roman" w:cs="Times New Roman"/>
          <w:sz w:val="24"/>
          <w:szCs w:val="24"/>
        </w:rPr>
        <w:t xml:space="preserve">e agency needs these </w:t>
      </w:r>
      <w:r w:rsidRPr="00491DEA" w:rsidR="6477A377">
        <w:rPr>
          <w:rFonts w:ascii="Times New Roman" w:hAnsi="Times New Roman" w:cs="Times New Roman"/>
          <w:sz w:val="24"/>
          <w:szCs w:val="24"/>
        </w:rPr>
        <w:t xml:space="preserve">six </w:t>
      </w:r>
      <w:r w:rsidRPr="00491DEA" w:rsidR="4678BB22">
        <w:rPr>
          <w:rFonts w:ascii="Times New Roman" w:hAnsi="Times New Roman" w:cs="Times New Roman"/>
          <w:sz w:val="24"/>
          <w:szCs w:val="24"/>
        </w:rPr>
        <w:t>information collections to con</w:t>
      </w:r>
      <w:r w:rsidRPr="00491DEA" w:rsidR="7CC6CCBD">
        <w:rPr>
          <w:rFonts w:ascii="Times New Roman" w:hAnsi="Times New Roman" w:cs="Times New Roman"/>
          <w:sz w:val="24"/>
          <w:szCs w:val="24"/>
        </w:rPr>
        <w:t>tinue during the normal clearance time periods that remain</w:t>
      </w:r>
      <w:r w:rsidRPr="00491DEA" w:rsidR="3ACAD511">
        <w:rPr>
          <w:rFonts w:ascii="Times New Roman" w:hAnsi="Times New Roman" w:cs="Times New Roman"/>
          <w:sz w:val="24"/>
          <w:szCs w:val="24"/>
        </w:rPr>
        <w:t>,</w:t>
      </w:r>
      <w:r w:rsidRPr="00491DEA" w:rsidR="7D0042C9">
        <w:rPr>
          <w:rFonts w:ascii="Times New Roman" w:hAnsi="Times New Roman" w:cs="Times New Roman"/>
          <w:sz w:val="24"/>
          <w:szCs w:val="24"/>
        </w:rPr>
        <w:t xml:space="preserve"> despite their imminent expiration dates</w:t>
      </w:r>
      <w:r w:rsidRPr="00491DEA" w:rsidR="551A5B58">
        <w:rPr>
          <w:rFonts w:ascii="Times New Roman" w:hAnsi="Times New Roman" w:cs="Times New Roman"/>
          <w:sz w:val="24"/>
          <w:szCs w:val="24"/>
        </w:rPr>
        <w:t>,</w:t>
      </w:r>
      <w:r w:rsidRPr="00491DEA" w:rsidR="7D0042C9">
        <w:rPr>
          <w:rFonts w:ascii="Times New Roman" w:hAnsi="Times New Roman" w:cs="Times New Roman"/>
          <w:sz w:val="24"/>
          <w:szCs w:val="24"/>
        </w:rPr>
        <w:t xml:space="preserve"> </w:t>
      </w:r>
      <w:r w:rsidRPr="00491DEA" w:rsidR="5370894E">
        <w:rPr>
          <w:rFonts w:ascii="Times New Roman" w:hAnsi="Times New Roman" w:cs="Times New Roman"/>
          <w:sz w:val="24"/>
          <w:szCs w:val="24"/>
        </w:rPr>
        <w:t>because they are essential to ATF’s mission</w:t>
      </w:r>
      <w:r w:rsidRPr="00491DEA" w:rsidR="4136EE12">
        <w:rPr>
          <w:rFonts w:ascii="Times New Roman" w:hAnsi="Times New Roman" w:cs="Times New Roman"/>
          <w:sz w:val="24"/>
          <w:szCs w:val="24"/>
        </w:rPr>
        <w:t xml:space="preserve"> and because </w:t>
      </w:r>
      <w:r w:rsidRPr="00491DEA" w:rsidR="2061AA62">
        <w:rPr>
          <w:rFonts w:ascii="Times New Roman" w:hAnsi="Times New Roman" w:cs="Times New Roman"/>
          <w:sz w:val="24"/>
          <w:szCs w:val="24"/>
        </w:rPr>
        <w:t>public harm is likely to result</w:t>
      </w:r>
      <w:r w:rsidRPr="00491DEA" w:rsidR="64D1D660">
        <w:rPr>
          <w:rFonts w:ascii="Times New Roman" w:hAnsi="Times New Roman" w:cs="Times New Roman"/>
          <w:sz w:val="24"/>
          <w:szCs w:val="24"/>
        </w:rPr>
        <w:t xml:space="preserve"> if they do not continue during the 20-50-day </w:t>
      </w:r>
      <w:r w:rsidRPr="00491DEA" w:rsidR="343CE467">
        <w:rPr>
          <w:rFonts w:ascii="Times New Roman" w:hAnsi="Times New Roman" w:cs="Times New Roman"/>
          <w:sz w:val="24"/>
          <w:szCs w:val="24"/>
        </w:rPr>
        <w:t>period during which</w:t>
      </w:r>
      <w:r w:rsidRPr="00491DEA" w:rsidR="7538C901">
        <w:rPr>
          <w:rFonts w:ascii="Times New Roman" w:hAnsi="Times New Roman" w:cs="Times New Roman"/>
          <w:sz w:val="24"/>
          <w:szCs w:val="24"/>
        </w:rPr>
        <w:t xml:space="preserve"> they would be expired and the current clearance process would be continuing</w:t>
      </w:r>
      <w:r w:rsidRPr="00491DEA" w:rsidR="66BFAAAD">
        <w:rPr>
          <w:rFonts w:ascii="Times New Roman" w:hAnsi="Times New Roman" w:cs="Times New Roman"/>
          <w:sz w:val="24"/>
          <w:szCs w:val="24"/>
        </w:rPr>
        <w:t xml:space="preserve"> to OMB review</w:t>
      </w:r>
      <w:r w:rsidRPr="00491DEA" w:rsidR="2EB76CBE">
        <w:rPr>
          <w:rFonts w:ascii="Times New Roman" w:hAnsi="Times New Roman" w:cs="Times New Roman"/>
          <w:sz w:val="24"/>
          <w:szCs w:val="24"/>
        </w:rPr>
        <w:t>.</w:t>
      </w:r>
    </w:p>
    <w:p w:rsidR="00284B5D" w:rsidP="00657CE8" w14:paraId="6A02703D" w14:textId="77777777">
      <w:pPr>
        <w:autoSpaceDE w:val="0"/>
        <w:autoSpaceDN w:val="0"/>
        <w:adjustRightInd w:val="0"/>
        <w:spacing w:after="0" w:line="240" w:lineRule="auto"/>
        <w:rPr>
          <w:rFonts w:ascii="Times New Roman" w:hAnsi="Times New Roman" w:cs="Times New Roman"/>
          <w:bCs/>
          <w:sz w:val="24"/>
          <w:szCs w:val="24"/>
        </w:rPr>
      </w:pPr>
    </w:p>
    <w:p w:rsidR="0063659D" w:rsidP="00657CE8" w14:paraId="091857F5" w14:textId="0E0DF49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Pr="12711F35" w:rsidR="5370894E">
        <w:rPr>
          <w:rFonts w:ascii="Times New Roman" w:hAnsi="Times New Roman" w:cs="Times New Roman"/>
          <w:sz w:val="24"/>
          <w:szCs w:val="24"/>
        </w:rPr>
        <w:t xml:space="preserve">Part of ATF’s mission is to </w:t>
      </w:r>
      <w:r w:rsidRPr="12711F35" w:rsidR="6DE762CF">
        <w:rPr>
          <w:rFonts w:ascii="Times New Roman" w:hAnsi="Times New Roman" w:cs="Times New Roman"/>
          <w:sz w:val="24"/>
          <w:szCs w:val="24"/>
        </w:rPr>
        <w:t>protect American communities from violent crime</w:t>
      </w:r>
      <w:r w:rsidRPr="12711F35" w:rsidR="0A291501">
        <w:rPr>
          <w:rFonts w:ascii="Times New Roman" w:hAnsi="Times New Roman" w:cs="Times New Roman"/>
          <w:sz w:val="24"/>
          <w:szCs w:val="24"/>
        </w:rPr>
        <w:t xml:space="preserve"> driven by illegal </w:t>
      </w:r>
      <w:r w:rsidR="00491DEA">
        <w:rPr>
          <w:rFonts w:ascii="Times New Roman" w:hAnsi="Times New Roman" w:cs="Times New Roman"/>
          <w:sz w:val="24"/>
          <w:szCs w:val="24"/>
        </w:rPr>
        <w:t xml:space="preserve">firearms </w:t>
      </w:r>
      <w:r w:rsidRPr="12711F35" w:rsidR="0A291501">
        <w:rPr>
          <w:rFonts w:ascii="Times New Roman" w:hAnsi="Times New Roman" w:cs="Times New Roman"/>
          <w:sz w:val="24"/>
          <w:szCs w:val="24"/>
        </w:rPr>
        <w:t xml:space="preserve">use. As part of this mission, ATF is statutorily required to </w:t>
      </w:r>
      <w:r w:rsidRPr="12711F35" w:rsidR="5370894E">
        <w:rPr>
          <w:rFonts w:ascii="Times New Roman" w:hAnsi="Times New Roman" w:cs="Times New Roman"/>
          <w:sz w:val="24"/>
          <w:szCs w:val="24"/>
        </w:rPr>
        <w:t xml:space="preserve">regulate </w:t>
      </w:r>
      <w:r w:rsidRPr="12711F35" w:rsidR="0A291501">
        <w:rPr>
          <w:rFonts w:ascii="Times New Roman" w:hAnsi="Times New Roman" w:cs="Times New Roman"/>
          <w:sz w:val="24"/>
          <w:szCs w:val="24"/>
        </w:rPr>
        <w:t xml:space="preserve">federal </w:t>
      </w:r>
      <w:r w:rsidRPr="12711F35" w:rsidR="639B8741">
        <w:rPr>
          <w:rFonts w:ascii="Times New Roman" w:hAnsi="Times New Roman" w:cs="Times New Roman"/>
          <w:sz w:val="24"/>
          <w:szCs w:val="24"/>
        </w:rPr>
        <w:t xml:space="preserve">firearms </w:t>
      </w:r>
      <w:r w:rsidRPr="12711F35" w:rsidR="639B8741">
        <w:rPr>
          <w:rFonts w:ascii="Times New Roman" w:hAnsi="Times New Roman" w:cs="Times New Roman"/>
          <w:sz w:val="24"/>
          <w:szCs w:val="24"/>
        </w:rPr>
        <w:t>licensees</w:t>
      </w:r>
      <w:r w:rsidRPr="12711F35" w:rsidR="639B8741">
        <w:rPr>
          <w:rFonts w:ascii="Times New Roman" w:hAnsi="Times New Roman" w:cs="Times New Roman"/>
          <w:sz w:val="24"/>
          <w:szCs w:val="24"/>
        </w:rPr>
        <w:t xml:space="preserve"> </w:t>
      </w:r>
      <w:r w:rsidRPr="12711F35" w:rsidR="0A291501">
        <w:rPr>
          <w:rFonts w:ascii="Times New Roman" w:hAnsi="Times New Roman" w:cs="Times New Roman"/>
          <w:sz w:val="24"/>
          <w:szCs w:val="24"/>
        </w:rPr>
        <w:t xml:space="preserve">(FFLs or licensees) </w:t>
      </w:r>
      <w:r w:rsidRPr="12711F35" w:rsidR="639B8741">
        <w:rPr>
          <w:rFonts w:ascii="Times New Roman" w:hAnsi="Times New Roman" w:cs="Times New Roman"/>
          <w:sz w:val="24"/>
          <w:szCs w:val="24"/>
        </w:rPr>
        <w:t>under the National Firearms Act (NFA) and the Gun Control Act (GCA</w:t>
      </w:r>
      <w:r w:rsidRPr="12711F35" w:rsidR="0A291501">
        <w:rPr>
          <w:rFonts w:ascii="Times New Roman" w:hAnsi="Times New Roman" w:cs="Times New Roman"/>
          <w:sz w:val="24"/>
          <w:szCs w:val="24"/>
        </w:rPr>
        <w:t xml:space="preserve">). </w:t>
      </w:r>
      <w:r w:rsidRPr="12711F35" w:rsidR="00C21334">
        <w:rPr>
          <w:rFonts w:ascii="Times New Roman" w:hAnsi="Times New Roman" w:cs="Times New Roman"/>
          <w:sz w:val="24"/>
          <w:szCs w:val="24"/>
        </w:rPr>
        <w:t>Each importer, manufacturer, and dealer in firearms must submit applications to ATF for a license to engage in those businesses and may not engage in them without such a license. 18 U.S.C. § 923.</w:t>
      </w:r>
      <w:r w:rsidR="00C21334">
        <w:rPr>
          <w:rFonts w:ascii="Times New Roman" w:hAnsi="Times New Roman" w:cs="Times New Roman"/>
          <w:sz w:val="24"/>
          <w:szCs w:val="24"/>
        </w:rPr>
        <w:t xml:space="preserve"> </w:t>
      </w:r>
      <w:r w:rsidRPr="12711F35" w:rsidR="422B28E8">
        <w:rPr>
          <w:rFonts w:ascii="Times New Roman" w:hAnsi="Times New Roman" w:cs="Times New Roman"/>
          <w:sz w:val="24"/>
          <w:szCs w:val="24"/>
        </w:rPr>
        <w:t xml:space="preserve">Firearms covered by the NFA are deemed by Congress to be significantly dangerous, requiring additional </w:t>
      </w:r>
      <w:r w:rsidRPr="12711F35" w:rsidR="45C74386">
        <w:rPr>
          <w:rFonts w:ascii="Times New Roman" w:hAnsi="Times New Roman" w:cs="Times New Roman"/>
          <w:sz w:val="24"/>
          <w:szCs w:val="24"/>
        </w:rPr>
        <w:t>regulation and tracking.</w:t>
      </w:r>
    </w:p>
    <w:p w:rsidR="00C21334" w:rsidRPr="00C21334" w:rsidP="00657CE8" w14:paraId="332A67E5" w14:textId="77777777">
      <w:pPr>
        <w:autoSpaceDE w:val="0"/>
        <w:autoSpaceDN w:val="0"/>
        <w:adjustRightInd w:val="0"/>
        <w:spacing w:after="0" w:line="240" w:lineRule="auto"/>
        <w:rPr>
          <w:rFonts w:ascii="Times New Roman" w:hAnsi="Times New Roman" w:cs="Times New Roman"/>
          <w:sz w:val="24"/>
          <w:szCs w:val="24"/>
        </w:rPr>
      </w:pPr>
    </w:p>
    <w:p w:rsidR="00254C17" w:rsidP="12711F35" w14:paraId="2E06939E" w14:textId="5549FD9C">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Cs/>
          <w:sz w:val="24"/>
          <w:szCs w:val="24"/>
        </w:rPr>
        <w:tab/>
      </w:r>
      <w:r w:rsidR="001D69BF">
        <w:rPr>
          <w:rFonts w:ascii="Times New Roman" w:hAnsi="Times New Roman" w:cs="Times New Roman"/>
          <w:sz w:val="24"/>
          <w:szCs w:val="24"/>
        </w:rPr>
        <w:t>P</w:t>
      </w:r>
      <w:r w:rsidRPr="12711F35" w:rsidR="7568F59C">
        <w:rPr>
          <w:rFonts w:ascii="Times New Roman" w:hAnsi="Times New Roman" w:cs="Times New Roman"/>
          <w:sz w:val="24"/>
          <w:szCs w:val="24"/>
        </w:rPr>
        <w:t xml:space="preserve">ursuant to the NFA, </w:t>
      </w:r>
      <w:r w:rsidRPr="12711F35" w:rsidR="48BBD08E">
        <w:rPr>
          <w:rFonts w:ascii="Times New Roman" w:hAnsi="Times New Roman" w:cs="Times New Roman"/>
          <w:sz w:val="24"/>
          <w:szCs w:val="24"/>
        </w:rPr>
        <w:t xml:space="preserve">no person can </w:t>
      </w:r>
      <w:r w:rsidRPr="12711F35" w:rsidR="7568F59C">
        <w:rPr>
          <w:rFonts w:ascii="Times New Roman" w:hAnsi="Times New Roman" w:cs="Times New Roman"/>
          <w:sz w:val="24"/>
          <w:szCs w:val="24"/>
        </w:rPr>
        <w:t>import, make, or manufacture NFA firearms without</w:t>
      </w:r>
      <w:r w:rsidRPr="12711F35" w:rsidR="5EFB7042">
        <w:rPr>
          <w:rFonts w:ascii="Times New Roman" w:hAnsi="Times New Roman" w:cs="Times New Roman"/>
          <w:sz w:val="24"/>
          <w:szCs w:val="24"/>
        </w:rPr>
        <w:t xml:space="preserve"> applying for and receiving approval from ATF.</w:t>
      </w:r>
      <w:r>
        <w:rPr>
          <w:rStyle w:val="FootnoteReference"/>
          <w:rFonts w:ascii="Times New Roman" w:hAnsi="Times New Roman" w:cs="Times New Roman"/>
          <w:sz w:val="24"/>
          <w:szCs w:val="24"/>
        </w:rPr>
        <w:footnoteReference w:id="2"/>
      </w:r>
      <w:r w:rsidRPr="12711F35" w:rsidR="5EFB7042">
        <w:rPr>
          <w:rFonts w:ascii="Times New Roman" w:hAnsi="Times New Roman" w:cs="Times New Roman"/>
          <w:sz w:val="24"/>
          <w:szCs w:val="24"/>
        </w:rPr>
        <w:t xml:space="preserve"> </w:t>
      </w:r>
      <w:r w:rsidRPr="12711F35" w:rsidR="2CF44FA3">
        <w:rPr>
          <w:rFonts w:ascii="Times New Roman" w:hAnsi="Times New Roman" w:cs="Times New Roman"/>
          <w:sz w:val="24"/>
          <w:szCs w:val="24"/>
        </w:rPr>
        <w:t>26 U.S.C. §§ 5822, 5841.</w:t>
      </w:r>
      <w:r w:rsidRPr="12711F35" w:rsidR="1FDAA940">
        <w:rPr>
          <w:rFonts w:ascii="Times New Roman" w:hAnsi="Times New Roman" w:cs="Times New Roman"/>
          <w:sz w:val="24"/>
          <w:szCs w:val="24"/>
        </w:rPr>
        <w:t xml:space="preserve"> These </w:t>
      </w:r>
      <w:r w:rsidRPr="12711F35" w:rsidR="716306A0">
        <w:rPr>
          <w:rFonts w:ascii="Times New Roman" w:hAnsi="Times New Roman" w:cs="Times New Roman"/>
          <w:sz w:val="24"/>
          <w:szCs w:val="24"/>
        </w:rPr>
        <w:t xml:space="preserve">NFA </w:t>
      </w:r>
      <w:r w:rsidRPr="12711F35" w:rsidR="1FDAA940">
        <w:rPr>
          <w:rFonts w:ascii="Times New Roman" w:hAnsi="Times New Roman" w:cs="Times New Roman"/>
          <w:sz w:val="24"/>
          <w:szCs w:val="24"/>
        </w:rPr>
        <w:t xml:space="preserve">statutory requirements are implemented by 27 CFR </w:t>
      </w:r>
      <w:r w:rsidRPr="12711F35" w:rsidR="0A354FB8">
        <w:rPr>
          <w:rFonts w:ascii="Times New Roman" w:hAnsi="Times New Roman" w:cs="Times New Roman"/>
          <w:sz w:val="24"/>
          <w:szCs w:val="24"/>
        </w:rPr>
        <w:t>479.101. 479.103. 479.111, and 479.112.</w:t>
      </w:r>
    </w:p>
    <w:p w:rsidR="00B46E88" w:rsidP="00657CE8" w14:paraId="1376C231" w14:textId="77777777">
      <w:pPr>
        <w:autoSpaceDE w:val="0"/>
        <w:autoSpaceDN w:val="0"/>
        <w:adjustRightInd w:val="0"/>
        <w:spacing w:after="0" w:line="240" w:lineRule="auto"/>
        <w:rPr>
          <w:rFonts w:ascii="Times New Roman" w:hAnsi="Times New Roman" w:cs="Times New Roman"/>
          <w:bCs/>
          <w:sz w:val="24"/>
          <w:szCs w:val="24"/>
        </w:rPr>
      </w:pPr>
    </w:p>
    <w:p w:rsidR="00A96686" w:rsidP="00A96686" w14:paraId="6EBED32B" w14:textId="77777777">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GCA firearms</w:t>
      </w:r>
      <w:r>
        <w:rPr>
          <w:rFonts w:ascii="Times New Roman" w:hAnsi="Times New Roman" w:cs="Times New Roman"/>
          <w:sz w:val="24"/>
          <w:szCs w:val="24"/>
        </w:rPr>
        <w:t xml:space="preserve"> ICR</w:t>
      </w:r>
    </w:p>
    <w:p w:rsidR="00A96686" w:rsidP="00A96686" w14:paraId="11C36045" w14:textId="77777777">
      <w:pPr>
        <w:autoSpaceDE w:val="0"/>
        <w:autoSpaceDN w:val="0"/>
        <w:adjustRightInd w:val="0"/>
        <w:spacing w:after="0" w:line="240" w:lineRule="auto"/>
        <w:ind w:left="720"/>
        <w:rPr>
          <w:rFonts w:ascii="Times New Roman" w:hAnsi="Times New Roman" w:cs="Times New Roman"/>
          <w:sz w:val="24"/>
          <w:szCs w:val="24"/>
        </w:rPr>
      </w:pPr>
    </w:p>
    <w:p w:rsidR="00115E59" w:rsidP="00A96686" w14:paraId="54790471" w14:textId="2F413B64">
      <w:pPr>
        <w:autoSpaceDE w:val="0"/>
        <w:autoSpaceDN w:val="0"/>
        <w:adjustRightInd w:val="0"/>
        <w:spacing w:after="0" w:line="240" w:lineRule="auto"/>
        <w:ind w:left="720"/>
      </w:pPr>
      <w:r w:rsidRPr="7803A4BF">
        <w:rPr>
          <w:rFonts w:ascii="Times New Roman" w:hAnsi="Times New Roman" w:cs="Times New Roman"/>
          <w:sz w:val="24"/>
          <w:szCs w:val="24"/>
        </w:rPr>
        <w:t>(</w:t>
      </w:r>
      <w:r>
        <w:rPr>
          <w:rFonts w:ascii="Times New Roman" w:hAnsi="Times New Roman" w:cs="Times New Roman"/>
          <w:sz w:val="24"/>
          <w:szCs w:val="24"/>
        </w:rPr>
        <w:t>a</w:t>
      </w:r>
      <w:r w:rsidRPr="7803A4BF">
        <w:rPr>
          <w:rFonts w:ascii="Times New Roman" w:hAnsi="Times New Roman" w:cs="Times New Roman"/>
          <w:sz w:val="24"/>
          <w:szCs w:val="24"/>
        </w:rPr>
        <w:t xml:space="preserve">) </w:t>
      </w:r>
      <w:r w:rsidRPr="7803A4BF">
        <w:rPr>
          <w:rFonts w:ascii="Times New Roman" w:hAnsi="Times New Roman" w:cs="Times New Roman"/>
          <w:sz w:val="24"/>
          <w:szCs w:val="24"/>
          <w:u w:val="single"/>
        </w:rPr>
        <w:t>OMB 1140-0104</w:t>
      </w:r>
      <w:r w:rsidRPr="7803A4BF">
        <w:rPr>
          <w:rFonts w:ascii="Times New Roman" w:hAnsi="Times New Roman" w:cs="Times New Roman"/>
          <w:sz w:val="24"/>
          <w:szCs w:val="24"/>
        </w:rPr>
        <w:t xml:space="preserve">. Pursuant to </w:t>
      </w:r>
      <w:r w:rsidRPr="7803A4BF">
        <w:rPr>
          <w:rFonts w:ascii="Times New Roman" w:eastAsia="Times New Roman" w:hAnsi="Times New Roman" w:cs="Times New Roman"/>
          <w:color w:val="000000" w:themeColor="text1"/>
          <w:sz w:val="24"/>
          <w:szCs w:val="24"/>
        </w:rPr>
        <w:t xml:space="preserve">18 U.S.C. § 923(i), 26 U.S.C. § 5842, and 27 CFR 478.92 and 479.102, licensed firearms manufacturers and importers </w:t>
      </w:r>
      <w:r w:rsidR="00227E00">
        <w:rPr>
          <w:rFonts w:ascii="Times New Roman" w:eastAsia="Times New Roman" w:hAnsi="Times New Roman" w:cs="Times New Roman"/>
          <w:color w:val="000000" w:themeColor="text1"/>
          <w:sz w:val="24"/>
          <w:szCs w:val="24"/>
        </w:rPr>
        <w:t>must</w:t>
      </w:r>
      <w:r w:rsidRPr="7803A4BF">
        <w:rPr>
          <w:rFonts w:ascii="Times New Roman" w:eastAsia="Times New Roman" w:hAnsi="Times New Roman" w:cs="Times New Roman"/>
          <w:color w:val="000000" w:themeColor="text1"/>
          <w:sz w:val="24"/>
          <w:szCs w:val="24"/>
        </w:rPr>
        <w:t xml:space="preserve"> identify firearms with specific markings to ensure </w:t>
      </w:r>
      <w:r w:rsidR="00227E00">
        <w:rPr>
          <w:rFonts w:ascii="Times New Roman" w:eastAsia="Times New Roman" w:hAnsi="Times New Roman" w:cs="Times New Roman"/>
          <w:color w:val="000000" w:themeColor="text1"/>
          <w:sz w:val="24"/>
          <w:szCs w:val="24"/>
        </w:rPr>
        <w:t>they are able to be identified and traced if used in crimes</w:t>
      </w:r>
      <w:r w:rsidRPr="7803A4BF">
        <w:rPr>
          <w:rFonts w:ascii="Times New Roman" w:eastAsia="Times New Roman" w:hAnsi="Times New Roman" w:cs="Times New Roman"/>
          <w:color w:val="000000" w:themeColor="text1"/>
          <w:sz w:val="24"/>
          <w:szCs w:val="24"/>
        </w:rPr>
        <w:t>.</w:t>
      </w:r>
      <w:r w:rsidR="008D4E75">
        <w:rPr>
          <w:rFonts w:ascii="Times New Roman" w:eastAsia="Times New Roman" w:hAnsi="Times New Roman" w:cs="Times New Roman"/>
          <w:color w:val="000000" w:themeColor="text1"/>
          <w:sz w:val="24"/>
          <w:szCs w:val="24"/>
        </w:rPr>
        <w:t xml:space="preserve"> However, it is not always possible for </w:t>
      </w:r>
      <w:r w:rsidR="008D4E75">
        <w:rPr>
          <w:rFonts w:ascii="Times New Roman" w:eastAsia="Times New Roman" w:hAnsi="Times New Roman" w:cs="Times New Roman"/>
          <w:color w:val="000000" w:themeColor="text1"/>
          <w:sz w:val="24"/>
          <w:szCs w:val="24"/>
        </w:rPr>
        <w:t>licensees</w:t>
      </w:r>
      <w:r w:rsidR="008D4E75">
        <w:rPr>
          <w:rFonts w:ascii="Times New Roman" w:eastAsia="Times New Roman" w:hAnsi="Times New Roman" w:cs="Times New Roman"/>
          <w:color w:val="000000" w:themeColor="text1"/>
          <w:sz w:val="24"/>
          <w:szCs w:val="24"/>
        </w:rPr>
        <w:t xml:space="preserve"> to mark the firearms as specified</w:t>
      </w:r>
      <w:r w:rsidR="00185E85">
        <w:rPr>
          <w:rFonts w:ascii="Times New Roman" w:eastAsia="Times New Roman" w:hAnsi="Times New Roman" w:cs="Times New Roman"/>
          <w:color w:val="000000" w:themeColor="text1"/>
          <w:sz w:val="24"/>
          <w:szCs w:val="24"/>
        </w:rPr>
        <w:t>, sometimes due to the firearm’s configuration.</w:t>
      </w:r>
      <w:r w:rsidRPr="7803A4BF">
        <w:rPr>
          <w:rFonts w:ascii="Times New Roman" w:eastAsia="Times New Roman" w:hAnsi="Times New Roman" w:cs="Times New Roman"/>
          <w:color w:val="000000" w:themeColor="text1"/>
          <w:sz w:val="24"/>
          <w:szCs w:val="24"/>
        </w:rPr>
        <w:t xml:space="preserve"> </w:t>
      </w:r>
      <w:r w:rsidRPr="7803A4BF">
        <w:rPr>
          <w:rFonts w:ascii="Times New Roman" w:eastAsia="Times New Roman" w:hAnsi="Times New Roman" w:cs="Times New Roman"/>
          <w:b/>
          <w:bCs/>
          <w:color w:val="000000" w:themeColor="text1"/>
          <w:sz w:val="24"/>
          <w:szCs w:val="24"/>
        </w:rPr>
        <w:t>ATF Form 3311.4, Application for Alternate Means of identification of Firearm(s) (Marking Variance)</w:t>
      </w:r>
      <w:r w:rsidRPr="7803A4BF">
        <w:rPr>
          <w:rFonts w:ascii="Times New Roman" w:eastAsia="Times New Roman" w:hAnsi="Times New Roman" w:cs="Times New Roman"/>
          <w:color w:val="000000" w:themeColor="text1"/>
          <w:sz w:val="24"/>
          <w:szCs w:val="24"/>
        </w:rPr>
        <w:t xml:space="preserve">, provides </w:t>
      </w:r>
      <w:r w:rsidR="00185E85">
        <w:rPr>
          <w:rFonts w:ascii="Times New Roman" w:eastAsia="Times New Roman" w:hAnsi="Times New Roman" w:cs="Times New Roman"/>
          <w:color w:val="000000" w:themeColor="text1"/>
          <w:sz w:val="24"/>
          <w:szCs w:val="24"/>
        </w:rPr>
        <w:t>licensees</w:t>
      </w:r>
      <w:r w:rsidR="00357ED3">
        <w:rPr>
          <w:rFonts w:ascii="Times New Roman" w:eastAsia="Times New Roman" w:hAnsi="Times New Roman" w:cs="Times New Roman"/>
          <w:color w:val="000000" w:themeColor="text1"/>
          <w:sz w:val="24"/>
          <w:szCs w:val="24"/>
        </w:rPr>
        <w:t xml:space="preserve"> a means to</w:t>
      </w:r>
      <w:r w:rsidRPr="7803A4BF">
        <w:rPr>
          <w:rFonts w:ascii="Times New Roman" w:eastAsia="Times New Roman" w:hAnsi="Times New Roman" w:cs="Times New Roman"/>
          <w:color w:val="000000" w:themeColor="text1"/>
          <w:sz w:val="24"/>
          <w:szCs w:val="24"/>
        </w:rPr>
        <w:t xml:space="preserve"> request </w:t>
      </w:r>
      <w:r w:rsidR="00357ED3">
        <w:rPr>
          <w:rFonts w:ascii="Times New Roman" w:eastAsia="Times New Roman" w:hAnsi="Times New Roman" w:cs="Times New Roman"/>
          <w:color w:val="000000" w:themeColor="text1"/>
          <w:sz w:val="24"/>
          <w:szCs w:val="24"/>
        </w:rPr>
        <w:t xml:space="preserve">ATF’s </w:t>
      </w:r>
      <w:r w:rsidRPr="7803A4BF">
        <w:rPr>
          <w:rFonts w:ascii="Times New Roman" w:eastAsia="Times New Roman" w:hAnsi="Times New Roman" w:cs="Times New Roman"/>
          <w:color w:val="000000" w:themeColor="text1"/>
          <w:sz w:val="24"/>
          <w:szCs w:val="24"/>
        </w:rPr>
        <w:t xml:space="preserve">authorization to use alternative firearm identification methods that </w:t>
      </w:r>
      <w:r w:rsidR="00357ED3">
        <w:rPr>
          <w:rFonts w:ascii="Times New Roman" w:eastAsia="Times New Roman" w:hAnsi="Times New Roman" w:cs="Times New Roman"/>
          <w:color w:val="000000" w:themeColor="text1"/>
          <w:sz w:val="24"/>
          <w:szCs w:val="24"/>
        </w:rPr>
        <w:t xml:space="preserve">still </w:t>
      </w:r>
      <w:r w:rsidRPr="7803A4BF">
        <w:rPr>
          <w:rFonts w:ascii="Times New Roman" w:eastAsia="Times New Roman" w:hAnsi="Times New Roman" w:cs="Times New Roman"/>
          <w:color w:val="000000" w:themeColor="text1"/>
          <w:sz w:val="24"/>
          <w:szCs w:val="24"/>
        </w:rPr>
        <w:t xml:space="preserve">comply with federal requirements. OMB 1140-0104 is the existing information collection that enables ATF to evaluate and approve marking variance requests while ensuring that alternative identification methods do not hinder the effective administration and </w:t>
      </w:r>
      <w:r w:rsidRPr="7803A4BF">
        <w:rPr>
          <w:rFonts w:ascii="Times New Roman" w:eastAsia="Times New Roman" w:hAnsi="Times New Roman" w:cs="Times New Roman"/>
          <w:color w:val="000000" w:themeColor="text1"/>
          <w:sz w:val="24"/>
          <w:szCs w:val="24"/>
        </w:rPr>
        <w:t>enforcement of federal firearms laws</w:t>
      </w:r>
      <w:r w:rsidR="007B4F5D">
        <w:rPr>
          <w:rFonts w:ascii="Times New Roman" w:eastAsia="Times New Roman" w:hAnsi="Times New Roman" w:cs="Times New Roman"/>
          <w:color w:val="000000" w:themeColor="text1"/>
          <w:sz w:val="24"/>
          <w:szCs w:val="24"/>
        </w:rPr>
        <w:t>, including the ability to trace “crime guns” in support of state, local, and federal law enforcement agencies</w:t>
      </w:r>
      <w:r w:rsidRPr="7803A4BF">
        <w:rPr>
          <w:rFonts w:ascii="Times New Roman" w:eastAsia="Times New Roman" w:hAnsi="Times New Roman" w:cs="Times New Roman"/>
          <w:color w:val="000000" w:themeColor="text1"/>
          <w:sz w:val="24"/>
          <w:szCs w:val="24"/>
        </w:rPr>
        <w:t>.</w:t>
      </w:r>
    </w:p>
    <w:p w:rsidR="00115E59" w:rsidP="00A96686" w14:paraId="41AC4C1A" w14:textId="77777777">
      <w:pPr>
        <w:spacing w:after="0" w:line="240" w:lineRule="auto"/>
        <w:ind w:left="1440"/>
        <w:rPr>
          <w:rFonts w:ascii="Times New Roman" w:eastAsia="Times New Roman" w:hAnsi="Times New Roman" w:cs="Times New Roman"/>
          <w:color w:val="000000" w:themeColor="text1"/>
          <w:sz w:val="24"/>
          <w:szCs w:val="24"/>
        </w:rPr>
      </w:pPr>
    </w:p>
    <w:p w:rsidR="00115E59" w:rsidP="00A96686" w14:paraId="09F04E40" w14:textId="4C9112E8">
      <w:pPr>
        <w:spacing w:after="0" w:line="240" w:lineRule="auto"/>
        <w:ind w:left="720" w:firstLine="720"/>
        <w:rPr>
          <w:rFonts w:ascii="Times New Roman" w:eastAsia="Times New Roman" w:hAnsi="Times New Roman" w:cs="Times New Roman"/>
          <w:color w:val="000000" w:themeColor="text1"/>
          <w:sz w:val="24"/>
          <w:szCs w:val="24"/>
        </w:rPr>
      </w:pPr>
      <w:r w:rsidRPr="6219C9DE">
        <w:rPr>
          <w:rFonts w:ascii="Times New Roman" w:eastAsia="Times New Roman" w:hAnsi="Times New Roman" w:cs="Times New Roman"/>
          <w:color w:val="000000" w:themeColor="text1"/>
          <w:sz w:val="24"/>
          <w:szCs w:val="24"/>
        </w:rPr>
        <w:t>If OMB 1140-0104 expires</w:t>
      </w:r>
      <w:r w:rsidR="000C780C">
        <w:rPr>
          <w:rFonts w:ascii="Times New Roman" w:eastAsia="Times New Roman" w:hAnsi="Times New Roman" w:cs="Times New Roman"/>
          <w:color w:val="000000" w:themeColor="text1"/>
          <w:sz w:val="24"/>
          <w:szCs w:val="24"/>
        </w:rPr>
        <w:t xml:space="preserve"> on October 31</w:t>
      </w:r>
      <w:r w:rsidRPr="6219C9DE">
        <w:rPr>
          <w:rFonts w:ascii="Times New Roman" w:eastAsia="Times New Roman" w:hAnsi="Times New Roman" w:cs="Times New Roman"/>
          <w:color w:val="000000" w:themeColor="text1"/>
          <w:sz w:val="24"/>
          <w:szCs w:val="24"/>
        </w:rPr>
        <w:t xml:space="preserve">, ATF’s ability to receive and evaluate marking variance applications would </w:t>
      </w:r>
      <w:r w:rsidR="000C780C">
        <w:rPr>
          <w:rFonts w:ascii="Times New Roman" w:eastAsia="Times New Roman" w:hAnsi="Times New Roman" w:cs="Times New Roman"/>
          <w:color w:val="000000" w:themeColor="text1"/>
          <w:sz w:val="24"/>
          <w:szCs w:val="24"/>
        </w:rPr>
        <w:t>cease</w:t>
      </w:r>
      <w:r w:rsidRPr="6219C9DE">
        <w:rPr>
          <w:rFonts w:ascii="Times New Roman" w:eastAsia="Times New Roman" w:hAnsi="Times New Roman" w:cs="Times New Roman"/>
          <w:color w:val="000000" w:themeColor="text1"/>
          <w:sz w:val="24"/>
          <w:szCs w:val="24"/>
        </w:rPr>
        <w:t xml:space="preserve"> and licensed manufacturers and importers </w:t>
      </w:r>
      <w:r w:rsidR="00FD4ADF">
        <w:rPr>
          <w:rFonts w:ascii="Times New Roman" w:eastAsia="Times New Roman" w:hAnsi="Times New Roman" w:cs="Times New Roman"/>
          <w:color w:val="000000" w:themeColor="text1"/>
          <w:sz w:val="24"/>
          <w:szCs w:val="24"/>
        </w:rPr>
        <w:t>not be</w:t>
      </w:r>
      <w:r w:rsidR="00FD4ADF">
        <w:rPr>
          <w:rFonts w:ascii="Times New Roman" w:eastAsia="Times New Roman" w:hAnsi="Times New Roman" w:cs="Times New Roman"/>
          <w:color w:val="000000" w:themeColor="text1"/>
          <w:sz w:val="24"/>
          <w:szCs w:val="24"/>
        </w:rPr>
        <w:t xml:space="preserve"> able to request or</w:t>
      </w:r>
      <w:r w:rsidRPr="6219C9DE">
        <w:rPr>
          <w:rFonts w:ascii="Times New Roman" w:eastAsia="Times New Roman" w:hAnsi="Times New Roman" w:cs="Times New Roman"/>
          <w:color w:val="000000" w:themeColor="text1"/>
          <w:sz w:val="24"/>
          <w:szCs w:val="24"/>
        </w:rPr>
        <w:t xml:space="preserve"> use alternative identification methods. Without a process in place for obtaining these approvals, industry members </w:t>
      </w:r>
      <w:r w:rsidR="00FD4ADF">
        <w:rPr>
          <w:rFonts w:ascii="Times New Roman" w:eastAsia="Times New Roman" w:hAnsi="Times New Roman" w:cs="Times New Roman"/>
          <w:color w:val="000000" w:themeColor="text1"/>
          <w:sz w:val="24"/>
          <w:szCs w:val="24"/>
        </w:rPr>
        <w:t>w</w:t>
      </w:r>
      <w:r w:rsidRPr="6219C9DE">
        <w:rPr>
          <w:rFonts w:ascii="Times New Roman" w:eastAsia="Times New Roman" w:hAnsi="Times New Roman" w:cs="Times New Roman"/>
          <w:color w:val="000000" w:themeColor="text1"/>
          <w:sz w:val="24"/>
          <w:szCs w:val="24"/>
        </w:rPr>
        <w:t>ould experience manufacturing delays, increased compliance burdens, and limitations on production arrangements involving multiple licensed manufacturers</w:t>
      </w:r>
      <w:r w:rsidR="003D5654">
        <w:rPr>
          <w:rFonts w:ascii="Times New Roman" w:eastAsia="Times New Roman" w:hAnsi="Times New Roman" w:cs="Times New Roman"/>
          <w:color w:val="000000" w:themeColor="text1"/>
          <w:sz w:val="24"/>
          <w:szCs w:val="24"/>
        </w:rPr>
        <w:t xml:space="preserve">, as well as </w:t>
      </w:r>
      <w:r w:rsidR="00426B0E">
        <w:rPr>
          <w:rFonts w:ascii="Times New Roman" w:eastAsia="Times New Roman" w:hAnsi="Times New Roman" w:cs="Times New Roman"/>
          <w:color w:val="000000" w:themeColor="text1"/>
          <w:sz w:val="24"/>
          <w:szCs w:val="24"/>
        </w:rPr>
        <w:t>having to stop manufacturing firearms with configurations that were previously approved for a variance</w:t>
      </w:r>
      <w:r w:rsidRPr="6219C9DE">
        <w:rPr>
          <w:rFonts w:ascii="Times New Roman" w:eastAsia="Times New Roman" w:hAnsi="Times New Roman" w:cs="Times New Roman"/>
          <w:color w:val="000000" w:themeColor="text1"/>
          <w:sz w:val="24"/>
          <w:szCs w:val="24"/>
        </w:rPr>
        <w:t xml:space="preserve">. These effects </w:t>
      </w:r>
      <w:r w:rsidR="00FD4ADF">
        <w:rPr>
          <w:rFonts w:ascii="Times New Roman" w:eastAsia="Times New Roman" w:hAnsi="Times New Roman" w:cs="Times New Roman"/>
          <w:color w:val="000000" w:themeColor="text1"/>
          <w:sz w:val="24"/>
          <w:szCs w:val="24"/>
        </w:rPr>
        <w:t>w</w:t>
      </w:r>
      <w:r w:rsidRPr="6219C9DE">
        <w:rPr>
          <w:rFonts w:ascii="Times New Roman" w:eastAsia="Times New Roman" w:hAnsi="Times New Roman" w:cs="Times New Roman"/>
          <w:color w:val="000000" w:themeColor="text1"/>
          <w:sz w:val="24"/>
          <w:szCs w:val="24"/>
        </w:rPr>
        <w:t>ould impede lawful business operations</w:t>
      </w:r>
      <w:r w:rsidR="00426B0E">
        <w:rPr>
          <w:rFonts w:ascii="Times New Roman" w:eastAsia="Times New Roman" w:hAnsi="Times New Roman" w:cs="Times New Roman"/>
          <w:color w:val="000000" w:themeColor="text1"/>
          <w:sz w:val="24"/>
          <w:szCs w:val="24"/>
        </w:rPr>
        <w:t xml:space="preserve"> and affect licensee livelihoods</w:t>
      </w:r>
      <w:r w:rsidR="003D5654">
        <w:rPr>
          <w:rFonts w:ascii="Times New Roman" w:eastAsia="Times New Roman" w:hAnsi="Times New Roman" w:cs="Times New Roman"/>
          <w:color w:val="000000" w:themeColor="text1"/>
          <w:sz w:val="24"/>
          <w:szCs w:val="24"/>
        </w:rPr>
        <w:t>.</w:t>
      </w:r>
      <w:r w:rsidRPr="6219C9DE">
        <w:rPr>
          <w:rFonts w:ascii="Times New Roman" w:eastAsia="Times New Roman" w:hAnsi="Times New Roman" w:cs="Times New Roman"/>
          <w:color w:val="000000" w:themeColor="text1"/>
          <w:sz w:val="24"/>
          <w:szCs w:val="24"/>
        </w:rPr>
        <w:t xml:space="preserve"> </w:t>
      </w:r>
      <w:r w:rsidR="003D5654">
        <w:rPr>
          <w:rFonts w:ascii="Times New Roman" w:eastAsia="Times New Roman" w:hAnsi="Times New Roman" w:cs="Times New Roman"/>
          <w:color w:val="000000" w:themeColor="text1"/>
          <w:sz w:val="24"/>
          <w:szCs w:val="24"/>
        </w:rPr>
        <w:t xml:space="preserve">They would also </w:t>
      </w:r>
      <w:r w:rsidRPr="6219C9DE">
        <w:rPr>
          <w:rFonts w:ascii="Times New Roman" w:eastAsia="Times New Roman" w:hAnsi="Times New Roman" w:cs="Times New Roman"/>
          <w:color w:val="000000" w:themeColor="text1"/>
          <w:sz w:val="24"/>
          <w:szCs w:val="24"/>
        </w:rPr>
        <w:t>diminish ATF’s ability to maintain consistent firearm identification standards, support accurate firearm tracing, and fulfill its regulatory and public safety mission.</w:t>
      </w:r>
    </w:p>
    <w:p w:rsidR="00115E59" w:rsidP="00115E59" w14:paraId="62F6A7B1" w14:textId="77777777">
      <w:pPr>
        <w:autoSpaceDE w:val="0"/>
        <w:autoSpaceDN w:val="0"/>
        <w:adjustRightInd w:val="0"/>
        <w:spacing w:after="0" w:line="240" w:lineRule="auto"/>
        <w:ind w:left="720"/>
        <w:rPr>
          <w:rFonts w:ascii="Times New Roman" w:hAnsi="Times New Roman" w:cs="Times New Roman"/>
          <w:sz w:val="24"/>
          <w:szCs w:val="24"/>
        </w:rPr>
      </w:pPr>
    </w:p>
    <w:p w:rsidR="00A96686" w:rsidP="00BE655E" w14:paraId="1FD5CAA3" w14:textId="77777777">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sz w:val="24"/>
          <w:szCs w:val="24"/>
        </w:rPr>
        <w:t>NFA firearms ICRs</w:t>
      </w:r>
    </w:p>
    <w:p w:rsidR="00A96686" w:rsidP="00BE655E" w14:paraId="08D135E7" w14:textId="77777777">
      <w:pPr>
        <w:autoSpaceDE w:val="0"/>
        <w:autoSpaceDN w:val="0"/>
        <w:adjustRightInd w:val="0"/>
        <w:spacing w:after="0" w:line="240" w:lineRule="auto"/>
        <w:ind w:left="720"/>
        <w:rPr>
          <w:rFonts w:ascii="Times New Roman" w:hAnsi="Times New Roman" w:cs="Times New Roman"/>
          <w:sz w:val="24"/>
          <w:szCs w:val="24"/>
        </w:rPr>
      </w:pPr>
    </w:p>
    <w:p w:rsidR="005E4F5E" w:rsidP="00BE655E" w14:paraId="52B48AD1" w14:textId="67CB999E">
      <w:pPr>
        <w:autoSpaceDE w:val="0"/>
        <w:autoSpaceDN w:val="0"/>
        <w:adjustRightInd w:val="0"/>
        <w:spacing w:after="0" w:line="240" w:lineRule="auto"/>
        <w:ind w:left="720"/>
        <w:rPr>
          <w:rFonts w:ascii="Times New Roman" w:hAnsi="Times New Roman" w:cs="Times New Roman"/>
          <w:sz w:val="24"/>
          <w:szCs w:val="24"/>
        </w:rPr>
      </w:pPr>
      <w:r w:rsidRPr="12711F35">
        <w:rPr>
          <w:rFonts w:ascii="Times New Roman" w:hAnsi="Times New Roman" w:cs="Times New Roman"/>
          <w:sz w:val="24"/>
          <w:szCs w:val="24"/>
        </w:rPr>
        <w:t>(</w:t>
      </w:r>
      <w:r w:rsidR="00C21622">
        <w:rPr>
          <w:rFonts w:ascii="Times New Roman" w:hAnsi="Times New Roman" w:cs="Times New Roman"/>
          <w:sz w:val="24"/>
          <w:szCs w:val="24"/>
        </w:rPr>
        <w:t>b</w:t>
      </w:r>
      <w:r w:rsidRPr="12711F35">
        <w:rPr>
          <w:rFonts w:ascii="Times New Roman" w:hAnsi="Times New Roman" w:cs="Times New Roman"/>
          <w:sz w:val="24"/>
          <w:szCs w:val="24"/>
        </w:rPr>
        <w:t xml:space="preserve">) </w:t>
      </w:r>
      <w:r w:rsidRPr="12711F35" w:rsidR="3278E0F0">
        <w:rPr>
          <w:rFonts w:ascii="Times New Roman" w:hAnsi="Times New Roman" w:cs="Times New Roman"/>
          <w:sz w:val="24"/>
          <w:szCs w:val="24"/>
          <w:u w:val="single"/>
        </w:rPr>
        <w:t>OMB 1140-00</w:t>
      </w:r>
      <w:r w:rsidRPr="12711F35" w:rsidR="0CF4BE86">
        <w:rPr>
          <w:rFonts w:ascii="Times New Roman" w:hAnsi="Times New Roman" w:cs="Times New Roman"/>
          <w:sz w:val="24"/>
          <w:szCs w:val="24"/>
          <w:u w:val="single"/>
        </w:rPr>
        <w:t>1</w:t>
      </w:r>
      <w:r w:rsidRPr="12711F35" w:rsidR="3278E0F0">
        <w:rPr>
          <w:rFonts w:ascii="Times New Roman" w:hAnsi="Times New Roman" w:cs="Times New Roman"/>
          <w:sz w:val="24"/>
          <w:szCs w:val="24"/>
          <w:u w:val="single"/>
        </w:rPr>
        <w:t>2</w:t>
      </w:r>
      <w:r w:rsidRPr="12711F35" w:rsidR="3278E0F0">
        <w:rPr>
          <w:rFonts w:ascii="Times New Roman" w:hAnsi="Times New Roman" w:cs="Times New Roman"/>
          <w:sz w:val="24"/>
          <w:szCs w:val="24"/>
        </w:rPr>
        <w:t xml:space="preserve">. </w:t>
      </w:r>
      <w:r w:rsidRPr="12711F35" w:rsidR="14E336A8">
        <w:rPr>
          <w:rFonts w:ascii="Times New Roman" w:hAnsi="Times New Roman" w:cs="Times New Roman"/>
          <w:sz w:val="24"/>
          <w:szCs w:val="24"/>
        </w:rPr>
        <w:t>The NFA</w:t>
      </w:r>
      <w:r w:rsidRPr="12711F35" w:rsidR="195FFB67">
        <w:rPr>
          <w:rFonts w:ascii="Times New Roman" w:hAnsi="Times New Roman" w:cs="Times New Roman"/>
          <w:sz w:val="24"/>
          <w:szCs w:val="24"/>
        </w:rPr>
        <w:t xml:space="preserve"> at 26 U.S.C. § 584</w:t>
      </w:r>
      <w:r w:rsidRPr="12711F35" w:rsidR="5D214296">
        <w:rPr>
          <w:rFonts w:ascii="Times New Roman" w:hAnsi="Times New Roman" w:cs="Times New Roman"/>
          <w:sz w:val="24"/>
          <w:szCs w:val="24"/>
        </w:rPr>
        <w:t>1(b)</w:t>
      </w:r>
      <w:r w:rsidRPr="12711F35" w:rsidR="195FFB67">
        <w:rPr>
          <w:rFonts w:ascii="Times New Roman" w:hAnsi="Times New Roman" w:cs="Times New Roman"/>
          <w:sz w:val="24"/>
          <w:szCs w:val="24"/>
        </w:rPr>
        <w:t xml:space="preserve"> </w:t>
      </w:r>
      <w:r w:rsidRPr="12711F35" w:rsidR="77753BDF">
        <w:rPr>
          <w:rFonts w:ascii="Times New Roman" w:hAnsi="Times New Roman" w:cs="Times New Roman"/>
          <w:sz w:val="24"/>
          <w:szCs w:val="24"/>
        </w:rPr>
        <w:t>require</w:t>
      </w:r>
      <w:r w:rsidRPr="12711F35" w:rsidR="5D214296">
        <w:rPr>
          <w:rFonts w:ascii="Times New Roman" w:hAnsi="Times New Roman" w:cs="Times New Roman"/>
          <w:sz w:val="24"/>
          <w:szCs w:val="24"/>
        </w:rPr>
        <w:t>s</w:t>
      </w:r>
      <w:r w:rsidRPr="12711F35" w:rsidR="77753BDF">
        <w:rPr>
          <w:rFonts w:ascii="Times New Roman" w:hAnsi="Times New Roman" w:cs="Times New Roman"/>
          <w:sz w:val="24"/>
          <w:szCs w:val="24"/>
        </w:rPr>
        <w:t xml:space="preserve"> each manufacturer and importer </w:t>
      </w:r>
      <w:r w:rsidRPr="12711F35" w:rsidR="5C9BE9C5">
        <w:rPr>
          <w:rFonts w:ascii="Times New Roman" w:hAnsi="Times New Roman" w:cs="Times New Roman"/>
          <w:sz w:val="24"/>
          <w:szCs w:val="24"/>
        </w:rPr>
        <w:t>to register each firearm they manufacture or impo</w:t>
      </w:r>
      <w:r w:rsidRPr="12711F35" w:rsidR="641A5A6F">
        <w:rPr>
          <w:rFonts w:ascii="Times New Roman" w:hAnsi="Times New Roman" w:cs="Times New Roman"/>
          <w:sz w:val="24"/>
          <w:szCs w:val="24"/>
        </w:rPr>
        <w:t>rt</w:t>
      </w:r>
      <w:r w:rsidRPr="12711F35" w:rsidR="794686D8">
        <w:rPr>
          <w:rFonts w:ascii="Times New Roman" w:hAnsi="Times New Roman" w:cs="Times New Roman"/>
          <w:sz w:val="24"/>
          <w:szCs w:val="24"/>
        </w:rPr>
        <w:t>, as provided in implementing regulations.</w:t>
      </w:r>
      <w:r w:rsidRPr="12711F35" w:rsidR="641A5A6F">
        <w:rPr>
          <w:rFonts w:ascii="Times New Roman" w:hAnsi="Times New Roman" w:cs="Times New Roman"/>
          <w:sz w:val="24"/>
          <w:szCs w:val="24"/>
        </w:rPr>
        <w:t xml:space="preserve"> </w:t>
      </w:r>
      <w:r w:rsidRPr="12711F35" w:rsidR="794686D8">
        <w:rPr>
          <w:rFonts w:ascii="Times New Roman" w:hAnsi="Times New Roman" w:cs="Times New Roman"/>
          <w:sz w:val="24"/>
          <w:szCs w:val="24"/>
        </w:rPr>
        <w:t>Section</w:t>
      </w:r>
      <w:r w:rsidRPr="12711F35" w:rsidR="641A5A6F">
        <w:rPr>
          <w:rFonts w:ascii="Times New Roman" w:hAnsi="Times New Roman" w:cs="Times New Roman"/>
          <w:sz w:val="24"/>
          <w:szCs w:val="24"/>
        </w:rPr>
        <w:t xml:space="preserve"> 5841(c) requires them to notify</w:t>
      </w:r>
      <w:r w:rsidRPr="12711F35" w:rsidR="11EDED3E">
        <w:rPr>
          <w:rFonts w:ascii="Times New Roman" w:hAnsi="Times New Roman" w:cs="Times New Roman"/>
          <w:sz w:val="24"/>
          <w:szCs w:val="24"/>
        </w:rPr>
        <w:t xml:space="preserve"> ATF of each firearm they manufacture </w:t>
      </w:r>
      <w:r w:rsidRPr="12711F35" w:rsidR="347F3C47">
        <w:rPr>
          <w:rFonts w:ascii="Times New Roman" w:hAnsi="Times New Roman" w:cs="Times New Roman"/>
          <w:sz w:val="24"/>
          <w:szCs w:val="24"/>
        </w:rPr>
        <w:t xml:space="preserve">and </w:t>
      </w:r>
      <w:r w:rsidRPr="12711F35" w:rsidR="794686D8">
        <w:rPr>
          <w:rFonts w:ascii="Times New Roman" w:hAnsi="Times New Roman" w:cs="Times New Roman"/>
          <w:sz w:val="24"/>
          <w:szCs w:val="24"/>
        </w:rPr>
        <w:t>to</w:t>
      </w:r>
      <w:r w:rsidRPr="12711F35" w:rsidR="11EDED3E">
        <w:rPr>
          <w:rFonts w:ascii="Times New Roman" w:hAnsi="Times New Roman" w:cs="Times New Roman"/>
          <w:sz w:val="24"/>
          <w:szCs w:val="24"/>
        </w:rPr>
        <w:t xml:space="preserve"> </w:t>
      </w:r>
      <w:r w:rsidRPr="12711F35" w:rsidR="347F3C47">
        <w:rPr>
          <w:rFonts w:ascii="Times New Roman" w:hAnsi="Times New Roman" w:cs="Times New Roman"/>
          <w:sz w:val="24"/>
          <w:szCs w:val="24"/>
        </w:rPr>
        <w:t>request ATF</w:t>
      </w:r>
      <w:r w:rsidRPr="12711F35" w:rsidR="11EDED3E">
        <w:rPr>
          <w:rFonts w:ascii="Times New Roman" w:hAnsi="Times New Roman" w:cs="Times New Roman"/>
          <w:sz w:val="24"/>
          <w:szCs w:val="24"/>
        </w:rPr>
        <w:t xml:space="preserve"> authorization before </w:t>
      </w:r>
      <w:r w:rsidRPr="12711F35" w:rsidR="7F1A0C92">
        <w:rPr>
          <w:rFonts w:ascii="Times New Roman" w:hAnsi="Times New Roman" w:cs="Times New Roman"/>
          <w:sz w:val="24"/>
          <w:szCs w:val="24"/>
        </w:rPr>
        <w:t>each firearm they import</w:t>
      </w:r>
      <w:r w:rsidRPr="12711F35" w:rsidR="11EDED3E">
        <w:rPr>
          <w:rFonts w:ascii="Times New Roman" w:hAnsi="Times New Roman" w:cs="Times New Roman"/>
          <w:sz w:val="24"/>
          <w:szCs w:val="24"/>
        </w:rPr>
        <w:t xml:space="preserve">, </w:t>
      </w:r>
      <w:r w:rsidRPr="12711F35" w:rsidR="7F1A0C92">
        <w:rPr>
          <w:rFonts w:ascii="Times New Roman" w:hAnsi="Times New Roman" w:cs="Times New Roman"/>
          <w:sz w:val="24"/>
          <w:szCs w:val="24"/>
        </w:rPr>
        <w:t>in the manner</w:t>
      </w:r>
      <w:r w:rsidRPr="12711F35" w:rsidR="71763298">
        <w:rPr>
          <w:rFonts w:ascii="Times New Roman" w:hAnsi="Times New Roman" w:cs="Times New Roman"/>
          <w:sz w:val="24"/>
          <w:szCs w:val="24"/>
        </w:rPr>
        <w:t xml:space="preserve"> pr</w:t>
      </w:r>
      <w:r w:rsidRPr="12711F35" w:rsidR="7F1A0C92">
        <w:rPr>
          <w:rFonts w:ascii="Times New Roman" w:hAnsi="Times New Roman" w:cs="Times New Roman"/>
          <w:sz w:val="24"/>
          <w:szCs w:val="24"/>
        </w:rPr>
        <w:t>escribed</w:t>
      </w:r>
      <w:r w:rsidRPr="12711F35" w:rsidR="71763298">
        <w:rPr>
          <w:rFonts w:ascii="Times New Roman" w:hAnsi="Times New Roman" w:cs="Times New Roman"/>
          <w:sz w:val="24"/>
          <w:szCs w:val="24"/>
        </w:rPr>
        <w:t xml:space="preserve"> in implementing regulations. </w:t>
      </w:r>
      <w:r w:rsidRPr="12711F35" w:rsidR="3C015469">
        <w:rPr>
          <w:rFonts w:ascii="Times New Roman" w:hAnsi="Times New Roman" w:cs="Times New Roman"/>
          <w:sz w:val="24"/>
          <w:szCs w:val="24"/>
        </w:rPr>
        <w:t xml:space="preserve">Regulatory provisions at </w:t>
      </w:r>
      <w:r w:rsidRPr="12711F35" w:rsidR="794686D8">
        <w:rPr>
          <w:rFonts w:ascii="Times New Roman" w:hAnsi="Times New Roman" w:cs="Times New Roman"/>
          <w:sz w:val="24"/>
          <w:szCs w:val="24"/>
        </w:rPr>
        <w:t>27 CFR</w:t>
      </w:r>
      <w:r w:rsidRPr="12711F35" w:rsidR="3C015469">
        <w:rPr>
          <w:rFonts w:ascii="Times New Roman" w:hAnsi="Times New Roman" w:cs="Times New Roman"/>
          <w:sz w:val="24"/>
          <w:szCs w:val="24"/>
        </w:rPr>
        <w:t xml:space="preserve"> 479.10</w:t>
      </w:r>
      <w:r w:rsidRPr="12711F35" w:rsidR="67CA95E9">
        <w:rPr>
          <w:rFonts w:ascii="Times New Roman" w:hAnsi="Times New Roman" w:cs="Times New Roman"/>
          <w:sz w:val="24"/>
          <w:szCs w:val="24"/>
        </w:rPr>
        <w:t xml:space="preserve">3 and 479.112 </w:t>
      </w:r>
      <w:r w:rsidRPr="12711F35" w:rsidR="794686D8">
        <w:rPr>
          <w:rFonts w:ascii="Times New Roman" w:hAnsi="Times New Roman" w:cs="Times New Roman"/>
          <w:sz w:val="24"/>
          <w:szCs w:val="24"/>
        </w:rPr>
        <w:t>implement these statutory requirements</w:t>
      </w:r>
      <w:r w:rsidRPr="12711F35" w:rsidR="261F2524">
        <w:rPr>
          <w:rFonts w:ascii="Times New Roman" w:hAnsi="Times New Roman" w:cs="Times New Roman"/>
          <w:sz w:val="24"/>
          <w:szCs w:val="24"/>
        </w:rPr>
        <w:t>, which qualify as information collections under the PRA,</w:t>
      </w:r>
      <w:r w:rsidRPr="12711F35" w:rsidR="794686D8">
        <w:rPr>
          <w:rFonts w:ascii="Times New Roman" w:hAnsi="Times New Roman" w:cs="Times New Roman"/>
          <w:sz w:val="24"/>
          <w:szCs w:val="24"/>
        </w:rPr>
        <w:t xml:space="preserve"> and </w:t>
      </w:r>
      <w:r w:rsidRPr="12711F35" w:rsidR="67CA95E9">
        <w:rPr>
          <w:rFonts w:ascii="Times New Roman" w:hAnsi="Times New Roman" w:cs="Times New Roman"/>
          <w:sz w:val="24"/>
          <w:szCs w:val="24"/>
        </w:rPr>
        <w:t xml:space="preserve">specify that </w:t>
      </w:r>
      <w:r w:rsidRPr="12711F35" w:rsidR="437C0BE5">
        <w:rPr>
          <w:rFonts w:ascii="Times New Roman" w:hAnsi="Times New Roman" w:cs="Times New Roman"/>
          <w:sz w:val="24"/>
          <w:szCs w:val="24"/>
        </w:rPr>
        <w:t xml:space="preserve">importers and manufacturers use </w:t>
      </w:r>
      <w:r w:rsidRPr="12711F35" w:rsidR="437C0BE5">
        <w:rPr>
          <w:rFonts w:ascii="Times New Roman" w:hAnsi="Times New Roman" w:cs="Times New Roman"/>
          <w:b/>
          <w:bCs/>
          <w:sz w:val="24"/>
          <w:szCs w:val="24"/>
        </w:rPr>
        <w:t>ATF Form 5320.2</w:t>
      </w:r>
      <w:r w:rsidRPr="12711F35" w:rsidR="1E77B42B">
        <w:rPr>
          <w:rFonts w:ascii="Times New Roman" w:hAnsi="Times New Roman" w:cs="Times New Roman"/>
          <w:b/>
          <w:bCs/>
          <w:sz w:val="24"/>
          <w:szCs w:val="24"/>
        </w:rPr>
        <w:t>, Notice of Firearms Manufactured or Imported</w:t>
      </w:r>
      <w:r w:rsidRPr="12711F35" w:rsidR="1E77B42B">
        <w:rPr>
          <w:rFonts w:ascii="Times New Roman" w:hAnsi="Times New Roman" w:cs="Times New Roman"/>
          <w:sz w:val="24"/>
          <w:szCs w:val="24"/>
        </w:rPr>
        <w:t>,</w:t>
      </w:r>
      <w:r w:rsidRPr="12711F35" w:rsidR="0F104B78">
        <w:rPr>
          <w:rFonts w:ascii="Times New Roman" w:hAnsi="Times New Roman" w:cs="Times New Roman"/>
          <w:sz w:val="24"/>
          <w:szCs w:val="24"/>
        </w:rPr>
        <w:t xml:space="preserve"> as </w:t>
      </w:r>
      <w:r w:rsidRPr="12711F35" w:rsidR="0F104B78">
        <w:rPr>
          <w:rFonts w:ascii="Times New Roman" w:hAnsi="Times New Roman" w:cs="Times New Roman"/>
          <w:sz w:val="24"/>
          <w:szCs w:val="24"/>
        </w:rPr>
        <w:t>the</w:t>
      </w:r>
      <w:r w:rsidRPr="12711F35" w:rsidR="794686D8">
        <w:rPr>
          <w:rFonts w:ascii="Times New Roman" w:hAnsi="Times New Roman" w:cs="Times New Roman"/>
          <w:sz w:val="24"/>
          <w:szCs w:val="24"/>
        </w:rPr>
        <w:t xml:space="preserve"> means by which</w:t>
      </w:r>
      <w:r w:rsidRPr="12711F35" w:rsidR="794686D8">
        <w:rPr>
          <w:rFonts w:ascii="Times New Roman" w:hAnsi="Times New Roman" w:cs="Times New Roman"/>
          <w:sz w:val="24"/>
          <w:szCs w:val="24"/>
        </w:rPr>
        <w:t xml:space="preserve"> they comply with these statutory requirements.</w:t>
      </w:r>
      <w:r w:rsidRPr="12711F35" w:rsidR="384B5FE7">
        <w:rPr>
          <w:rFonts w:ascii="Times New Roman" w:hAnsi="Times New Roman" w:cs="Times New Roman"/>
          <w:sz w:val="24"/>
          <w:szCs w:val="24"/>
        </w:rPr>
        <w:t xml:space="preserve"> </w:t>
      </w:r>
      <w:r w:rsidRPr="12711F35" w:rsidR="4CEE9F00">
        <w:rPr>
          <w:rFonts w:ascii="Times New Roman" w:hAnsi="Times New Roman" w:cs="Times New Roman"/>
          <w:sz w:val="24"/>
          <w:szCs w:val="24"/>
        </w:rPr>
        <w:t>OMB 1140-00</w:t>
      </w:r>
      <w:r w:rsidRPr="12711F35" w:rsidR="0CF4BE86">
        <w:rPr>
          <w:rFonts w:ascii="Times New Roman" w:hAnsi="Times New Roman" w:cs="Times New Roman"/>
          <w:sz w:val="24"/>
          <w:szCs w:val="24"/>
        </w:rPr>
        <w:t>1</w:t>
      </w:r>
      <w:r w:rsidRPr="12711F35" w:rsidR="4CEE9F00">
        <w:rPr>
          <w:rFonts w:ascii="Times New Roman" w:hAnsi="Times New Roman" w:cs="Times New Roman"/>
          <w:sz w:val="24"/>
          <w:szCs w:val="24"/>
        </w:rPr>
        <w:t xml:space="preserve">2 is the </w:t>
      </w:r>
      <w:r w:rsidRPr="12711F35" w:rsidR="06E40ACB">
        <w:rPr>
          <w:rFonts w:ascii="Times New Roman" w:hAnsi="Times New Roman" w:cs="Times New Roman"/>
          <w:sz w:val="24"/>
          <w:szCs w:val="24"/>
        </w:rPr>
        <w:t>existing</w:t>
      </w:r>
      <w:r w:rsidRPr="12711F35" w:rsidR="31FBA849">
        <w:rPr>
          <w:rFonts w:ascii="Times New Roman" w:hAnsi="Times New Roman" w:cs="Times New Roman"/>
          <w:sz w:val="24"/>
          <w:szCs w:val="24"/>
        </w:rPr>
        <w:t xml:space="preserve"> information collection </w:t>
      </w:r>
      <w:r w:rsidRPr="12711F35" w:rsidR="06E40ACB">
        <w:rPr>
          <w:rFonts w:ascii="Times New Roman" w:hAnsi="Times New Roman" w:cs="Times New Roman"/>
          <w:sz w:val="24"/>
          <w:szCs w:val="24"/>
        </w:rPr>
        <w:t>covering this information</w:t>
      </w:r>
      <w:r w:rsidRPr="12711F35" w:rsidR="31FBA849">
        <w:rPr>
          <w:rFonts w:ascii="Times New Roman" w:hAnsi="Times New Roman" w:cs="Times New Roman"/>
          <w:sz w:val="24"/>
          <w:szCs w:val="24"/>
        </w:rPr>
        <w:t>.</w:t>
      </w:r>
      <w:r w:rsidRPr="12711F35" w:rsidR="5D740CCC">
        <w:rPr>
          <w:rFonts w:ascii="Times New Roman" w:hAnsi="Times New Roman" w:cs="Times New Roman"/>
          <w:sz w:val="24"/>
          <w:szCs w:val="24"/>
        </w:rPr>
        <w:t xml:space="preserve"> License</w:t>
      </w:r>
      <w:r w:rsidRPr="12711F35" w:rsidR="5C027DCA">
        <w:rPr>
          <w:rFonts w:ascii="Times New Roman" w:hAnsi="Times New Roman" w:cs="Times New Roman"/>
          <w:sz w:val="24"/>
          <w:szCs w:val="24"/>
        </w:rPr>
        <w:t>d NFA manufacturers and importers</w:t>
      </w:r>
      <w:r w:rsidRPr="12711F35" w:rsidR="1908E50C">
        <w:rPr>
          <w:rFonts w:ascii="Times New Roman" w:hAnsi="Times New Roman" w:cs="Times New Roman"/>
          <w:sz w:val="24"/>
          <w:szCs w:val="24"/>
        </w:rPr>
        <w:t>, a</w:t>
      </w:r>
      <w:r w:rsidRPr="12711F35" w:rsidR="285F4844">
        <w:rPr>
          <w:rFonts w:ascii="Times New Roman" w:hAnsi="Times New Roman" w:cs="Times New Roman"/>
          <w:sz w:val="24"/>
          <w:szCs w:val="24"/>
        </w:rPr>
        <w:t>s well as</w:t>
      </w:r>
      <w:r w:rsidRPr="12711F35" w:rsidR="1908E50C">
        <w:rPr>
          <w:rFonts w:ascii="Times New Roman" w:hAnsi="Times New Roman" w:cs="Times New Roman"/>
          <w:sz w:val="24"/>
          <w:szCs w:val="24"/>
        </w:rPr>
        <w:t xml:space="preserve"> </w:t>
      </w:r>
      <w:r w:rsidRPr="12711F35" w:rsidR="0397E7DA">
        <w:rPr>
          <w:rFonts w:ascii="Times New Roman" w:hAnsi="Times New Roman" w:cs="Times New Roman"/>
          <w:sz w:val="24"/>
          <w:szCs w:val="24"/>
        </w:rPr>
        <w:t>some</w:t>
      </w:r>
      <w:r w:rsidRPr="12711F35" w:rsidR="1908E50C">
        <w:rPr>
          <w:rFonts w:ascii="Times New Roman" w:hAnsi="Times New Roman" w:cs="Times New Roman"/>
          <w:sz w:val="24"/>
          <w:szCs w:val="24"/>
        </w:rPr>
        <w:t xml:space="preserve"> government agencies </w:t>
      </w:r>
      <w:r w:rsidRPr="12711F35" w:rsidR="285F4844">
        <w:rPr>
          <w:rFonts w:ascii="Times New Roman" w:hAnsi="Times New Roman" w:cs="Times New Roman"/>
          <w:sz w:val="24"/>
          <w:szCs w:val="24"/>
        </w:rPr>
        <w:t xml:space="preserve">that directly import an NFA firearm </w:t>
      </w:r>
      <w:r w:rsidRPr="12711F35" w:rsidR="1908E50C">
        <w:rPr>
          <w:rFonts w:ascii="Times New Roman" w:hAnsi="Times New Roman" w:cs="Times New Roman"/>
          <w:sz w:val="24"/>
          <w:szCs w:val="24"/>
        </w:rPr>
        <w:t>(typically law enforcement or defense agencies)</w:t>
      </w:r>
      <w:r w:rsidRPr="12711F35" w:rsidR="0397E7DA">
        <w:rPr>
          <w:rFonts w:ascii="Times New Roman" w:hAnsi="Times New Roman" w:cs="Times New Roman"/>
          <w:sz w:val="24"/>
          <w:szCs w:val="24"/>
        </w:rPr>
        <w:t xml:space="preserve"> </w:t>
      </w:r>
      <w:r w:rsidRPr="12711F35" w:rsidR="52749992">
        <w:rPr>
          <w:rFonts w:ascii="Times New Roman" w:hAnsi="Times New Roman" w:cs="Times New Roman"/>
          <w:sz w:val="24"/>
          <w:szCs w:val="24"/>
        </w:rPr>
        <w:t>submit this form.</w:t>
      </w:r>
    </w:p>
    <w:p w:rsidR="005E4F5E" w:rsidP="00BE655E" w14:paraId="396DBC0A" w14:textId="77777777">
      <w:pPr>
        <w:autoSpaceDE w:val="0"/>
        <w:autoSpaceDN w:val="0"/>
        <w:adjustRightInd w:val="0"/>
        <w:spacing w:after="0" w:line="240" w:lineRule="auto"/>
        <w:ind w:left="720"/>
        <w:rPr>
          <w:rFonts w:ascii="Times New Roman" w:hAnsi="Times New Roman" w:cs="Times New Roman"/>
          <w:bCs/>
          <w:sz w:val="24"/>
          <w:szCs w:val="24"/>
        </w:rPr>
      </w:pPr>
    </w:p>
    <w:p w:rsidR="00284B5D" w:rsidP="00BE655E" w14:paraId="04F21B63" w14:textId="4190F3C0">
      <w:pPr>
        <w:autoSpaceDE w:val="0"/>
        <w:autoSpaceDN w:val="0"/>
        <w:adjustRightInd w:val="0"/>
        <w:spacing w:after="0" w:line="240" w:lineRule="auto"/>
        <w:ind w:left="720"/>
      </w:pPr>
      <w:r>
        <w:rPr>
          <w:rFonts w:ascii="Times New Roman" w:hAnsi="Times New Roman" w:cs="Times New Roman"/>
          <w:bCs/>
          <w:sz w:val="24"/>
          <w:szCs w:val="24"/>
        </w:rPr>
        <w:tab/>
      </w:r>
      <w:r w:rsidRPr="12711F35" w:rsidR="6F6E0008">
        <w:rPr>
          <w:rFonts w:ascii="Times New Roman" w:hAnsi="Times New Roman" w:cs="Times New Roman"/>
          <w:sz w:val="24"/>
          <w:szCs w:val="24"/>
        </w:rPr>
        <w:t>If 1140-00</w:t>
      </w:r>
      <w:r w:rsidRPr="12711F35" w:rsidR="0CF4BE86">
        <w:rPr>
          <w:rFonts w:ascii="Times New Roman" w:hAnsi="Times New Roman" w:cs="Times New Roman"/>
          <w:sz w:val="24"/>
          <w:szCs w:val="24"/>
        </w:rPr>
        <w:t>1</w:t>
      </w:r>
      <w:r w:rsidRPr="12711F35" w:rsidR="6F6E0008">
        <w:rPr>
          <w:rFonts w:ascii="Times New Roman" w:hAnsi="Times New Roman" w:cs="Times New Roman"/>
          <w:sz w:val="24"/>
          <w:szCs w:val="24"/>
        </w:rPr>
        <w:t>2 expires on October 3</w:t>
      </w:r>
      <w:r w:rsidRPr="12711F35" w:rsidR="63486B1A">
        <w:rPr>
          <w:rFonts w:ascii="Times New Roman" w:hAnsi="Times New Roman" w:cs="Times New Roman"/>
          <w:sz w:val="24"/>
          <w:szCs w:val="24"/>
        </w:rPr>
        <w:t>1</w:t>
      </w:r>
      <w:r w:rsidRPr="12711F35" w:rsidR="6F6E0008">
        <w:rPr>
          <w:rFonts w:ascii="Times New Roman" w:hAnsi="Times New Roman" w:cs="Times New Roman"/>
          <w:sz w:val="24"/>
          <w:szCs w:val="24"/>
        </w:rPr>
        <w:t xml:space="preserve">, </w:t>
      </w:r>
      <w:r w:rsidRPr="12711F35" w:rsidR="26C533DC">
        <w:rPr>
          <w:rFonts w:ascii="Times New Roman" w:hAnsi="Times New Roman" w:cs="Times New Roman"/>
          <w:sz w:val="24"/>
          <w:szCs w:val="24"/>
        </w:rPr>
        <w:t>manufacturers and importers, as well as some government agencies, would no longer be able to manufacture or import NFA machine guns and destructive devices</w:t>
      </w:r>
      <w:r w:rsidRPr="12711F35" w:rsidR="33D0223E">
        <w:rPr>
          <w:rFonts w:ascii="Times New Roman" w:hAnsi="Times New Roman" w:cs="Times New Roman"/>
          <w:sz w:val="24"/>
          <w:szCs w:val="24"/>
        </w:rPr>
        <w:t xml:space="preserve"> without violating the law. This would </w:t>
      </w:r>
      <w:r w:rsidRPr="12711F35" w:rsidR="267B2A93">
        <w:rPr>
          <w:rFonts w:ascii="Times New Roman" w:hAnsi="Times New Roman" w:cs="Times New Roman"/>
          <w:sz w:val="24"/>
          <w:szCs w:val="24"/>
        </w:rPr>
        <w:t>cause harm to their businesses</w:t>
      </w:r>
      <w:r w:rsidRPr="12711F35" w:rsidR="6461B860">
        <w:rPr>
          <w:rFonts w:ascii="Times New Roman" w:hAnsi="Times New Roman" w:cs="Times New Roman"/>
          <w:sz w:val="24"/>
          <w:szCs w:val="24"/>
        </w:rPr>
        <w:t xml:space="preserve"> and</w:t>
      </w:r>
      <w:r w:rsidRPr="12711F35" w:rsidR="267B2A93">
        <w:rPr>
          <w:rFonts w:ascii="Times New Roman" w:hAnsi="Times New Roman" w:cs="Times New Roman"/>
          <w:sz w:val="24"/>
          <w:szCs w:val="24"/>
        </w:rPr>
        <w:t xml:space="preserve"> individual livelihoods, </w:t>
      </w:r>
      <w:r w:rsidRPr="12711F35" w:rsidR="5C826A3D">
        <w:rPr>
          <w:rFonts w:ascii="Times New Roman" w:hAnsi="Times New Roman" w:cs="Times New Roman"/>
          <w:sz w:val="24"/>
          <w:szCs w:val="24"/>
        </w:rPr>
        <w:t xml:space="preserve">would impact Second Amendment rights of </w:t>
      </w:r>
      <w:r w:rsidRPr="12711F35" w:rsidR="5C826A3D">
        <w:rPr>
          <w:rFonts w:ascii="Times New Roman" w:hAnsi="Times New Roman" w:cs="Times New Roman"/>
          <w:sz w:val="24"/>
          <w:szCs w:val="24"/>
        </w:rPr>
        <w:t>persons</w:t>
      </w:r>
      <w:r w:rsidRPr="12711F35" w:rsidR="5C826A3D">
        <w:rPr>
          <w:rFonts w:ascii="Times New Roman" w:hAnsi="Times New Roman" w:cs="Times New Roman"/>
          <w:sz w:val="24"/>
          <w:szCs w:val="24"/>
        </w:rPr>
        <w:t xml:space="preserve"> who would have purchased these items, </w:t>
      </w:r>
      <w:r w:rsidRPr="12711F35" w:rsidR="6461B860">
        <w:rPr>
          <w:rFonts w:ascii="Times New Roman" w:hAnsi="Times New Roman" w:cs="Times New Roman"/>
          <w:sz w:val="24"/>
          <w:szCs w:val="24"/>
        </w:rPr>
        <w:t xml:space="preserve">and would </w:t>
      </w:r>
      <w:r w:rsidRPr="12711F35" w:rsidR="6BEF2BD4">
        <w:rPr>
          <w:rFonts w:ascii="Times New Roman" w:hAnsi="Times New Roman" w:cs="Times New Roman"/>
          <w:sz w:val="24"/>
          <w:szCs w:val="24"/>
        </w:rPr>
        <w:t xml:space="preserve">prevent law enforcement and defense agencies from acquiring needed weapons. </w:t>
      </w:r>
      <w:r w:rsidRPr="12711F35" w:rsidR="082C745A">
        <w:rPr>
          <w:rFonts w:ascii="Times New Roman" w:hAnsi="Times New Roman" w:cs="Times New Roman"/>
          <w:sz w:val="24"/>
          <w:szCs w:val="24"/>
        </w:rPr>
        <w:t>It</w:t>
      </w:r>
      <w:r w:rsidRPr="12711F35" w:rsidR="6BEF2BD4">
        <w:rPr>
          <w:rFonts w:ascii="Times New Roman" w:hAnsi="Times New Roman" w:cs="Times New Roman"/>
          <w:sz w:val="24"/>
          <w:szCs w:val="24"/>
        </w:rPr>
        <w:t xml:space="preserve"> is also </w:t>
      </w:r>
      <w:r w:rsidRPr="12711F35" w:rsidR="3790585E">
        <w:rPr>
          <w:rFonts w:ascii="Times New Roman" w:hAnsi="Times New Roman" w:cs="Times New Roman"/>
          <w:sz w:val="24"/>
          <w:szCs w:val="24"/>
        </w:rPr>
        <w:t xml:space="preserve">possible that some licensees might try to continue operations </w:t>
      </w:r>
      <w:r w:rsidRPr="12711F35" w:rsidR="60B7DA9C">
        <w:rPr>
          <w:rFonts w:ascii="Times New Roman" w:hAnsi="Times New Roman" w:cs="Times New Roman"/>
          <w:sz w:val="24"/>
          <w:szCs w:val="24"/>
        </w:rPr>
        <w:t>during t</w:t>
      </w:r>
      <w:r w:rsidRPr="12711F35" w:rsidR="093CDDE0">
        <w:rPr>
          <w:rFonts w:ascii="Times New Roman" w:hAnsi="Times New Roman" w:cs="Times New Roman"/>
          <w:sz w:val="24"/>
          <w:szCs w:val="24"/>
        </w:rPr>
        <w:t xml:space="preserve">he </w:t>
      </w:r>
      <w:r w:rsidRPr="12711F35" w:rsidR="03A271EA">
        <w:rPr>
          <w:rFonts w:ascii="Times New Roman" w:hAnsi="Times New Roman" w:cs="Times New Roman"/>
          <w:sz w:val="24"/>
          <w:szCs w:val="24"/>
        </w:rPr>
        <w:t>period this ICR would be expired,</w:t>
      </w:r>
      <w:r w:rsidRPr="12711F35" w:rsidR="7EFD006E">
        <w:rPr>
          <w:rFonts w:ascii="Times New Roman" w:hAnsi="Times New Roman" w:cs="Times New Roman"/>
          <w:sz w:val="24"/>
          <w:szCs w:val="24"/>
        </w:rPr>
        <w:t xml:space="preserve"> to sustain their livelihoods</w:t>
      </w:r>
      <w:r w:rsidRPr="12711F35" w:rsidR="32E1F8A5">
        <w:rPr>
          <w:rFonts w:ascii="Times New Roman" w:hAnsi="Times New Roman" w:cs="Times New Roman"/>
          <w:sz w:val="24"/>
          <w:szCs w:val="24"/>
        </w:rPr>
        <w:t xml:space="preserve">. </w:t>
      </w:r>
      <w:r w:rsidRPr="12711F35" w:rsidR="73AEB0C3">
        <w:rPr>
          <w:rFonts w:ascii="Times New Roman" w:hAnsi="Times New Roman" w:cs="Times New Roman"/>
          <w:sz w:val="24"/>
          <w:szCs w:val="24"/>
        </w:rPr>
        <w:t xml:space="preserve">If so, </w:t>
      </w:r>
      <w:r w:rsidRPr="12711F35" w:rsidR="7EFD006E">
        <w:rPr>
          <w:rFonts w:ascii="Times New Roman" w:hAnsi="Times New Roman" w:cs="Times New Roman"/>
          <w:sz w:val="24"/>
          <w:szCs w:val="24"/>
        </w:rPr>
        <w:t xml:space="preserve">that would result in </w:t>
      </w:r>
      <w:r w:rsidRPr="12711F35" w:rsidR="4C30B6BD">
        <w:rPr>
          <w:rFonts w:ascii="Times New Roman" w:hAnsi="Times New Roman" w:cs="Times New Roman"/>
          <w:sz w:val="24"/>
          <w:szCs w:val="24"/>
        </w:rPr>
        <w:t>increased</w:t>
      </w:r>
      <w:r w:rsidRPr="12711F35" w:rsidR="7EFD006E">
        <w:rPr>
          <w:rFonts w:ascii="Times New Roman" w:hAnsi="Times New Roman" w:cs="Times New Roman"/>
          <w:sz w:val="24"/>
          <w:szCs w:val="24"/>
        </w:rPr>
        <w:t xml:space="preserve"> </w:t>
      </w:r>
      <w:r w:rsidRPr="12711F35" w:rsidR="11F6A6FC">
        <w:rPr>
          <w:rFonts w:ascii="Times New Roman" w:hAnsi="Times New Roman" w:cs="Times New Roman"/>
          <w:sz w:val="24"/>
          <w:szCs w:val="24"/>
        </w:rPr>
        <w:t xml:space="preserve">illegal </w:t>
      </w:r>
      <w:r w:rsidRPr="12711F35" w:rsidR="4C30B6BD">
        <w:rPr>
          <w:rFonts w:ascii="Times New Roman" w:hAnsi="Times New Roman" w:cs="Times New Roman"/>
          <w:sz w:val="24"/>
          <w:szCs w:val="24"/>
        </w:rPr>
        <w:t xml:space="preserve">and unregistered </w:t>
      </w:r>
      <w:r w:rsidRPr="12711F35" w:rsidR="11F6A6FC">
        <w:rPr>
          <w:rFonts w:ascii="Times New Roman" w:hAnsi="Times New Roman" w:cs="Times New Roman"/>
          <w:sz w:val="24"/>
          <w:szCs w:val="24"/>
        </w:rPr>
        <w:t>machine guns and destructive devices,</w:t>
      </w:r>
      <w:r w:rsidRPr="12711F35" w:rsidR="082C745A">
        <w:rPr>
          <w:rFonts w:ascii="Times New Roman" w:hAnsi="Times New Roman" w:cs="Times New Roman"/>
          <w:sz w:val="24"/>
          <w:szCs w:val="24"/>
        </w:rPr>
        <w:t xml:space="preserve"> which are</w:t>
      </w:r>
      <w:r w:rsidRPr="12711F35" w:rsidR="11F6A6FC">
        <w:rPr>
          <w:rFonts w:ascii="Times New Roman" w:hAnsi="Times New Roman" w:cs="Times New Roman"/>
          <w:sz w:val="24"/>
          <w:szCs w:val="24"/>
        </w:rPr>
        <w:t xml:space="preserve"> </w:t>
      </w:r>
      <w:r w:rsidRPr="12711F35" w:rsidR="4C30B6BD">
        <w:rPr>
          <w:rFonts w:ascii="Times New Roman" w:hAnsi="Times New Roman" w:cs="Times New Roman"/>
          <w:sz w:val="24"/>
          <w:szCs w:val="24"/>
        </w:rPr>
        <w:t xml:space="preserve">more </w:t>
      </w:r>
      <w:r w:rsidRPr="12711F35" w:rsidR="11F6A6FC">
        <w:rPr>
          <w:rFonts w:ascii="Times New Roman" w:hAnsi="Times New Roman" w:cs="Times New Roman"/>
          <w:sz w:val="24"/>
          <w:szCs w:val="24"/>
        </w:rPr>
        <w:t>ripe</w:t>
      </w:r>
      <w:r w:rsidRPr="12711F35" w:rsidR="11F6A6FC">
        <w:rPr>
          <w:rFonts w:ascii="Times New Roman" w:hAnsi="Times New Roman" w:cs="Times New Roman"/>
          <w:sz w:val="24"/>
          <w:szCs w:val="24"/>
        </w:rPr>
        <w:t xml:space="preserve"> for trafficking and </w:t>
      </w:r>
      <w:r w:rsidRPr="12711F35" w:rsidR="23DC4A3D">
        <w:rPr>
          <w:rFonts w:ascii="Times New Roman" w:hAnsi="Times New Roman" w:cs="Times New Roman"/>
          <w:sz w:val="24"/>
          <w:szCs w:val="24"/>
        </w:rPr>
        <w:t xml:space="preserve">use in crimes. Both outcomes </w:t>
      </w:r>
      <w:r w:rsidRPr="12711F35" w:rsidR="3790585E">
        <w:rPr>
          <w:rFonts w:ascii="Times New Roman" w:hAnsi="Times New Roman" w:cs="Times New Roman"/>
          <w:sz w:val="24"/>
          <w:szCs w:val="24"/>
        </w:rPr>
        <w:t xml:space="preserve">would </w:t>
      </w:r>
      <w:r w:rsidRPr="12711F35" w:rsidR="23DC4A3D">
        <w:rPr>
          <w:rFonts w:ascii="Times New Roman" w:hAnsi="Times New Roman" w:cs="Times New Roman"/>
          <w:sz w:val="24"/>
          <w:szCs w:val="24"/>
        </w:rPr>
        <w:t>substantially</w:t>
      </w:r>
      <w:r w:rsidRPr="12711F35" w:rsidR="3790585E">
        <w:rPr>
          <w:rFonts w:ascii="Times New Roman" w:hAnsi="Times New Roman" w:cs="Times New Roman"/>
          <w:sz w:val="24"/>
          <w:szCs w:val="24"/>
        </w:rPr>
        <w:t xml:space="preserve"> interfere with ATF’s mission </w:t>
      </w:r>
      <w:r w:rsidRPr="12711F35" w:rsidR="23DC4A3D">
        <w:rPr>
          <w:rFonts w:ascii="Times New Roman" w:hAnsi="Times New Roman" w:cs="Times New Roman"/>
          <w:sz w:val="24"/>
          <w:szCs w:val="24"/>
        </w:rPr>
        <w:t>and public safety</w:t>
      </w:r>
      <w:r w:rsidRPr="12711F35" w:rsidR="3790585E">
        <w:rPr>
          <w:rFonts w:ascii="Times New Roman" w:hAnsi="Times New Roman" w:cs="Times New Roman"/>
          <w:sz w:val="24"/>
          <w:szCs w:val="24"/>
        </w:rPr>
        <w:t>.</w:t>
      </w:r>
    </w:p>
    <w:p w:rsidR="005330BC" w:rsidP="00BE655E" w14:paraId="3F02F732" w14:textId="77777777">
      <w:pPr>
        <w:autoSpaceDE w:val="0"/>
        <w:autoSpaceDN w:val="0"/>
        <w:adjustRightInd w:val="0"/>
        <w:spacing w:after="0" w:line="240" w:lineRule="auto"/>
        <w:ind w:left="720"/>
        <w:rPr>
          <w:rFonts w:ascii="Times New Roman" w:hAnsi="Times New Roman" w:cs="Times New Roman"/>
          <w:bCs/>
          <w:sz w:val="24"/>
          <w:szCs w:val="24"/>
        </w:rPr>
      </w:pPr>
    </w:p>
    <w:p w:rsidR="005330BC" w:rsidP="00BE655E" w14:paraId="6821AB31" w14:textId="21F8B0D8">
      <w:pPr>
        <w:autoSpaceDE w:val="0"/>
        <w:autoSpaceDN w:val="0"/>
        <w:adjustRightInd w:val="0"/>
        <w:spacing w:after="0" w:line="240" w:lineRule="auto"/>
        <w:ind w:left="720"/>
        <w:rPr>
          <w:rFonts w:ascii="Times New Roman" w:eastAsia="Times New Roman" w:hAnsi="Times New Roman" w:cs="Times New Roman"/>
          <w:color w:val="000000" w:themeColor="text1"/>
          <w:sz w:val="24"/>
          <w:szCs w:val="24"/>
        </w:rPr>
      </w:pPr>
      <w:r w:rsidRPr="12711F35">
        <w:rPr>
          <w:rFonts w:ascii="Times New Roman" w:hAnsi="Times New Roman" w:cs="Times New Roman"/>
          <w:sz w:val="24"/>
          <w:szCs w:val="24"/>
        </w:rPr>
        <w:t>(</w:t>
      </w:r>
      <w:r w:rsidR="00C21622">
        <w:rPr>
          <w:rFonts w:ascii="Times New Roman" w:hAnsi="Times New Roman" w:cs="Times New Roman"/>
          <w:sz w:val="24"/>
          <w:szCs w:val="24"/>
        </w:rPr>
        <w:t>c</w:t>
      </w:r>
      <w:r w:rsidRPr="12711F35">
        <w:rPr>
          <w:rFonts w:ascii="Times New Roman" w:hAnsi="Times New Roman" w:cs="Times New Roman"/>
          <w:sz w:val="24"/>
          <w:szCs w:val="24"/>
        </w:rPr>
        <w:t xml:space="preserve">) </w:t>
      </w:r>
      <w:r w:rsidRPr="12711F35">
        <w:rPr>
          <w:rFonts w:ascii="Times New Roman" w:hAnsi="Times New Roman" w:cs="Times New Roman"/>
          <w:sz w:val="24"/>
          <w:szCs w:val="24"/>
          <w:u w:val="single"/>
        </w:rPr>
        <w:t>OMB 1140-0013</w:t>
      </w:r>
      <w:r w:rsidRPr="12711F35">
        <w:rPr>
          <w:rFonts w:ascii="Times New Roman" w:hAnsi="Times New Roman" w:cs="Times New Roman"/>
          <w:sz w:val="24"/>
          <w:szCs w:val="24"/>
        </w:rPr>
        <w:t>.</w:t>
      </w:r>
      <w:r w:rsidRPr="12711F35" w:rsidR="0783109E">
        <w:rPr>
          <w:rFonts w:ascii="Times New Roman" w:hAnsi="Times New Roman" w:cs="Times New Roman"/>
          <w:sz w:val="24"/>
          <w:szCs w:val="24"/>
        </w:rPr>
        <w:t xml:space="preserve"> The National Firearm Act (NFA) at </w:t>
      </w:r>
      <w:r w:rsidRPr="12711F35" w:rsidR="0783109E">
        <w:rPr>
          <w:rFonts w:ascii="Times New Roman" w:eastAsia="Times New Roman" w:hAnsi="Times New Roman" w:cs="Times New Roman"/>
          <w:color w:val="000000" w:themeColor="text1"/>
          <w:sz w:val="24"/>
          <w:szCs w:val="24"/>
        </w:rPr>
        <w:t>26 U.S.C. § 5812 requires th</w:t>
      </w:r>
      <w:r w:rsidRPr="12711F35" w:rsidR="0B5EA3A1">
        <w:rPr>
          <w:rFonts w:ascii="Times New Roman" w:eastAsia="Times New Roman" w:hAnsi="Times New Roman" w:cs="Times New Roman"/>
          <w:color w:val="000000" w:themeColor="text1"/>
          <w:sz w:val="24"/>
          <w:szCs w:val="24"/>
        </w:rPr>
        <w:t>a</w:t>
      </w:r>
      <w:r w:rsidRPr="12711F35" w:rsidR="0783109E">
        <w:rPr>
          <w:rFonts w:ascii="Times New Roman" w:eastAsia="Times New Roman" w:hAnsi="Times New Roman" w:cs="Times New Roman"/>
          <w:color w:val="000000" w:themeColor="text1"/>
          <w:sz w:val="24"/>
          <w:szCs w:val="24"/>
        </w:rPr>
        <w:t>t</w:t>
      </w:r>
      <w:r w:rsidR="009523A4">
        <w:rPr>
          <w:rFonts w:ascii="Times New Roman" w:eastAsia="Times New Roman" w:hAnsi="Times New Roman" w:cs="Times New Roman"/>
          <w:color w:val="000000" w:themeColor="text1"/>
          <w:sz w:val="24"/>
          <w:szCs w:val="24"/>
        </w:rPr>
        <w:t xml:space="preserve"> ATF approve</w:t>
      </w:r>
      <w:r w:rsidRPr="12711F35" w:rsidR="0783109E">
        <w:rPr>
          <w:rFonts w:ascii="Times New Roman" w:eastAsia="Times New Roman" w:hAnsi="Times New Roman" w:cs="Times New Roman"/>
          <w:color w:val="000000" w:themeColor="text1"/>
          <w:sz w:val="24"/>
          <w:szCs w:val="24"/>
        </w:rPr>
        <w:t xml:space="preserve"> </w:t>
      </w:r>
      <w:r w:rsidR="00C60976">
        <w:rPr>
          <w:rFonts w:ascii="Times New Roman" w:eastAsia="Times New Roman" w:hAnsi="Times New Roman" w:cs="Times New Roman"/>
          <w:color w:val="000000" w:themeColor="text1"/>
          <w:sz w:val="24"/>
          <w:szCs w:val="24"/>
        </w:rPr>
        <w:t>transferring</w:t>
      </w:r>
      <w:r w:rsidRPr="12711F35" w:rsidR="0783109E">
        <w:rPr>
          <w:rFonts w:ascii="Times New Roman" w:eastAsia="Times New Roman" w:hAnsi="Times New Roman" w:cs="Times New Roman"/>
          <w:color w:val="000000" w:themeColor="text1"/>
          <w:sz w:val="24"/>
          <w:szCs w:val="24"/>
        </w:rPr>
        <w:t xml:space="preserve"> an NFA </w:t>
      </w:r>
      <w:r w:rsidRPr="12711F35" w:rsidR="1257B9E8">
        <w:rPr>
          <w:rFonts w:ascii="Times New Roman" w:eastAsia="Times New Roman" w:hAnsi="Times New Roman" w:cs="Times New Roman"/>
          <w:color w:val="000000" w:themeColor="text1"/>
          <w:sz w:val="24"/>
          <w:szCs w:val="24"/>
        </w:rPr>
        <w:t xml:space="preserve">firearm </w:t>
      </w:r>
      <w:r w:rsidRPr="12711F35" w:rsidR="0783109E">
        <w:rPr>
          <w:rFonts w:ascii="Times New Roman" w:eastAsia="Times New Roman" w:hAnsi="Times New Roman" w:cs="Times New Roman"/>
          <w:color w:val="000000" w:themeColor="text1"/>
          <w:sz w:val="24"/>
          <w:szCs w:val="24"/>
        </w:rPr>
        <w:t xml:space="preserve">before the </w:t>
      </w:r>
      <w:r w:rsidRPr="12711F35" w:rsidR="319DB247">
        <w:rPr>
          <w:rFonts w:ascii="Times New Roman" w:eastAsia="Times New Roman" w:hAnsi="Times New Roman" w:cs="Times New Roman"/>
          <w:color w:val="000000" w:themeColor="text1"/>
          <w:sz w:val="24"/>
          <w:szCs w:val="24"/>
        </w:rPr>
        <w:t>tran</w:t>
      </w:r>
      <w:r w:rsidRPr="12711F35" w:rsidR="5E4C1A66">
        <w:rPr>
          <w:rFonts w:ascii="Times New Roman" w:eastAsia="Times New Roman" w:hAnsi="Times New Roman" w:cs="Times New Roman"/>
          <w:color w:val="000000" w:themeColor="text1"/>
          <w:sz w:val="24"/>
          <w:szCs w:val="24"/>
        </w:rPr>
        <w:t>s</w:t>
      </w:r>
      <w:r w:rsidRPr="12711F35" w:rsidR="319DB247">
        <w:rPr>
          <w:rFonts w:ascii="Times New Roman" w:eastAsia="Times New Roman" w:hAnsi="Times New Roman" w:cs="Times New Roman"/>
          <w:color w:val="000000" w:themeColor="text1"/>
          <w:sz w:val="24"/>
          <w:szCs w:val="24"/>
        </w:rPr>
        <w:t>fer occurs. Section 5852(d) provides an exemption from the transfer tax for qualifying transfers between licensees who have paid the special (occupational) tax to import, manufacture, or deal in N</w:t>
      </w:r>
      <w:r w:rsidRPr="12711F35" w:rsidR="224F757B">
        <w:rPr>
          <w:rFonts w:ascii="Times New Roman" w:eastAsia="Times New Roman" w:hAnsi="Times New Roman" w:cs="Times New Roman"/>
          <w:color w:val="000000" w:themeColor="text1"/>
          <w:sz w:val="24"/>
          <w:szCs w:val="24"/>
        </w:rPr>
        <w:t>FA</w:t>
      </w:r>
      <w:r w:rsidRPr="12711F35" w:rsidR="319DB247">
        <w:rPr>
          <w:rFonts w:ascii="Times New Roman" w:eastAsia="Times New Roman" w:hAnsi="Times New Roman" w:cs="Times New Roman"/>
          <w:color w:val="000000" w:themeColor="text1"/>
          <w:sz w:val="24"/>
          <w:szCs w:val="24"/>
        </w:rPr>
        <w:t xml:space="preserve"> firearms. Regulator</w:t>
      </w:r>
      <w:r w:rsidRPr="12711F35" w:rsidR="4E1E20D3">
        <w:rPr>
          <w:rFonts w:ascii="Times New Roman" w:eastAsia="Times New Roman" w:hAnsi="Times New Roman" w:cs="Times New Roman"/>
          <w:color w:val="000000" w:themeColor="text1"/>
          <w:sz w:val="24"/>
          <w:szCs w:val="24"/>
        </w:rPr>
        <w:t>y</w:t>
      </w:r>
      <w:r w:rsidRPr="12711F35" w:rsidR="319DB247">
        <w:rPr>
          <w:rFonts w:ascii="Times New Roman" w:eastAsia="Times New Roman" w:hAnsi="Times New Roman" w:cs="Times New Roman"/>
          <w:color w:val="000000" w:themeColor="text1"/>
          <w:sz w:val="24"/>
          <w:szCs w:val="24"/>
        </w:rPr>
        <w:t xml:space="preserve"> provisions at </w:t>
      </w:r>
      <w:r w:rsidRPr="12711F35" w:rsidR="2ADB2502">
        <w:rPr>
          <w:rFonts w:ascii="Times New Roman" w:eastAsia="Times New Roman" w:hAnsi="Times New Roman" w:cs="Times New Roman"/>
          <w:color w:val="000000" w:themeColor="text1"/>
          <w:sz w:val="24"/>
          <w:szCs w:val="24"/>
        </w:rPr>
        <w:t>27 CFR 479.88 implement these statu</w:t>
      </w:r>
      <w:r w:rsidRPr="12711F35" w:rsidR="0C78CB4F">
        <w:rPr>
          <w:rFonts w:ascii="Times New Roman" w:eastAsia="Times New Roman" w:hAnsi="Times New Roman" w:cs="Times New Roman"/>
          <w:color w:val="000000" w:themeColor="text1"/>
          <w:sz w:val="24"/>
          <w:szCs w:val="24"/>
        </w:rPr>
        <w:t>t</w:t>
      </w:r>
      <w:r w:rsidRPr="12711F35" w:rsidR="2ADB2502">
        <w:rPr>
          <w:rFonts w:ascii="Times New Roman" w:eastAsia="Times New Roman" w:hAnsi="Times New Roman" w:cs="Times New Roman"/>
          <w:color w:val="000000" w:themeColor="text1"/>
          <w:sz w:val="24"/>
          <w:szCs w:val="24"/>
        </w:rPr>
        <w:t>o</w:t>
      </w:r>
      <w:r w:rsidRPr="12711F35" w:rsidR="49458649">
        <w:rPr>
          <w:rFonts w:ascii="Times New Roman" w:eastAsia="Times New Roman" w:hAnsi="Times New Roman" w:cs="Times New Roman"/>
          <w:color w:val="000000" w:themeColor="text1"/>
          <w:sz w:val="24"/>
          <w:szCs w:val="24"/>
        </w:rPr>
        <w:t>r</w:t>
      </w:r>
      <w:r w:rsidRPr="12711F35" w:rsidR="2ADB2502">
        <w:rPr>
          <w:rFonts w:ascii="Times New Roman" w:eastAsia="Times New Roman" w:hAnsi="Times New Roman" w:cs="Times New Roman"/>
          <w:color w:val="000000" w:themeColor="text1"/>
          <w:sz w:val="24"/>
          <w:szCs w:val="24"/>
        </w:rPr>
        <w:t xml:space="preserve">y requirements </w:t>
      </w:r>
      <w:r w:rsidRPr="6219C9DE" w:rsidR="54822B62">
        <w:rPr>
          <w:rFonts w:ascii="Times New Roman" w:eastAsia="Times New Roman" w:hAnsi="Times New Roman" w:cs="Times New Roman"/>
          <w:color w:val="000000" w:themeColor="text1"/>
          <w:sz w:val="24"/>
          <w:szCs w:val="24"/>
        </w:rPr>
        <w:t>that</w:t>
      </w:r>
      <w:r w:rsidRPr="12711F35" w:rsidR="2ADB2502">
        <w:rPr>
          <w:rFonts w:ascii="Times New Roman" w:eastAsia="Times New Roman" w:hAnsi="Times New Roman" w:cs="Times New Roman"/>
          <w:color w:val="000000" w:themeColor="text1"/>
          <w:sz w:val="24"/>
          <w:szCs w:val="24"/>
        </w:rPr>
        <w:t xml:space="preserve"> qualify as informa</w:t>
      </w:r>
      <w:r w:rsidRPr="12711F35" w:rsidR="4278D291">
        <w:rPr>
          <w:rFonts w:ascii="Times New Roman" w:eastAsia="Times New Roman" w:hAnsi="Times New Roman" w:cs="Times New Roman"/>
          <w:color w:val="000000" w:themeColor="text1"/>
          <w:sz w:val="24"/>
          <w:szCs w:val="24"/>
        </w:rPr>
        <w:t>ti</w:t>
      </w:r>
      <w:r w:rsidRPr="12711F35" w:rsidR="2ADB2502">
        <w:rPr>
          <w:rFonts w:ascii="Times New Roman" w:eastAsia="Times New Roman" w:hAnsi="Times New Roman" w:cs="Times New Roman"/>
          <w:color w:val="000000" w:themeColor="text1"/>
          <w:sz w:val="24"/>
          <w:szCs w:val="24"/>
        </w:rPr>
        <w:t>on collecti</w:t>
      </w:r>
      <w:r w:rsidRPr="12711F35" w:rsidR="17BD120C">
        <w:rPr>
          <w:rFonts w:ascii="Times New Roman" w:eastAsia="Times New Roman" w:hAnsi="Times New Roman" w:cs="Times New Roman"/>
          <w:color w:val="000000" w:themeColor="text1"/>
          <w:sz w:val="24"/>
          <w:szCs w:val="24"/>
        </w:rPr>
        <w:t>o</w:t>
      </w:r>
      <w:r w:rsidRPr="12711F35" w:rsidR="2ADB2502">
        <w:rPr>
          <w:rFonts w:ascii="Times New Roman" w:eastAsia="Times New Roman" w:hAnsi="Times New Roman" w:cs="Times New Roman"/>
          <w:color w:val="000000" w:themeColor="text1"/>
          <w:sz w:val="24"/>
          <w:szCs w:val="24"/>
        </w:rPr>
        <w:t xml:space="preserve">ns </w:t>
      </w:r>
      <w:r w:rsidRPr="12711F35" w:rsidR="2ADB2502">
        <w:rPr>
          <w:rFonts w:ascii="Times New Roman" w:eastAsia="Times New Roman" w:hAnsi="Times New Roman" w:cs="Times New Roman"/>
          <w:color w:val="000000" w:themeColor="text1"/>
          <w:sz w:val="24"/>
          <w:szCs w:val="24"/>
        </w:rPr>
        <w:t xml:space="preserve">under the PRA, and </w:t>
      </w:r>
      <w:r w:rsidR="00DB74FE">
        <w:rPr>
          <w:rFonts w:ascii="Times New Roman" w:eastAsia="Times New Roman" w:hAnsi="Times New Roman" w:cs="Times New Roman"/>
          <w:color w:val="000000" w:themeColor="text1"/>
          <w:sz w:val="24"/>
          <w:szCs w:val="24"/>
        </w:rPr>
        <w:t>prescribe</w:t>
      </w:r>
      <w:r w:rsidRPr="12711F35" w:rsidR="2ADB2502">
        <w:rPr>
          <w:rFonts w:ascii="Times New Roman" w:eastAsia="Times New Roman" w:hAnsi="Times New Roman" w:cs="Times New Roman"/>
          <w:color w:val="000000" w:themeColor="text1"/>
          <w:sz w:val="24"/>
          <w:szCs w:val="24"/>
        </w:rPr>
        <w:t xml:space="preserve"> </w:t>
      </w:r>
      <w:r w:rsidRPr="12711F35" w:rsidR="2ADB2502">
        <w:rPr>
          <w:rFonts w:ascii="Times New Roman" w:eastAsia="Times New Roman" w:hAnsi="Times New Roman" w:cs="Times New Roman"/>
          <w:b/>
          <w:bCs/>
          <w:color w:val="000000" w:themeColor="text1"/>
          <w:sz w:val="24"/>
          <w:szCs w:val="24"/>
        </w:rPr>
        <w:t>ATF Form 5320.3, Application for Tax-Exempt Transfer of Firearm and R</w:t>
      </w:r>
      <w:r w:rsidRPr="12711F35" w:rsidR="53143094">
        <w:rPr>
          <w:rFonts w:ascii="Times New Roman" w:eastAsia="Times New Roman" w:hAnsi="Times New Roman" w:cs="Times New Roman"/>
          <w:b/>
          <w:bCs/>
          <w:color w:val="000000" w:themeColor="text1"/>
          <w:sz w:val="24"/>
          <w:szCs w:val="24"/>
        </w:rPr>
        <w:t>e</w:t>
      </w:r>
      <w:r w:rsidRPr="12711F35" w:rsidR="2ADB2502">
        <w:rPr>
          <w:rFonts w:ascii="Times New Roman" w:eastAsia="Times New Roman" w:hAnsi="Times New Roman" w:cs="Times New Roman"/>
          <w:b/>
          <w:bCs/>
          <w:color w:val="000000" w:themeColor="text1"/>
          <w:sz w:val="24"/>
          <w:szCs w:val="24"/>
        </w:rPr>
        <w:t>gistration to Special Occupational Taxpayer</w:t>
      </w:r>
      <w:r w:rsidRPr="12711F35" w:rsidR="2ADB2502">
        <w:rPr>
          <w:rFonts w:ascii="Times New Roman" w:eastAsia="Times New Roman" w:hAnsi="Times New Roman" w:cs="Times New Roman"/>
          <w:color w:val="000000" w:themeColor="text1"/>
          <w:sz w:val="24"/>
          <w:szCs w:val="24"/>
        </w:rPr>
        <w:t xml:space="preserve">, as </w:t>
      </w:r>
      <w:r w:rsidRPr="12711F35" w:rsidR="2ADB2502">
        <w:rPr>
          <w:rFonts w:ascii="Times New Roman" w:eastAsia="Times New Roman" w:hAnsi="Times New Roman" w:cs="Times New Roman"/>
          <w:color w:val="000000" w:themeColor="text1"/>
          <w:sz w:val="24"/>
          <w:szCs w:val="24"/>
        </w:rPr>
        <w:t>the means by which</w:t>
      </w:r>
      <w:r w:rsidRPr="12711F35" w:rsidR="2ADB2502">
        <w:rPr>
          <w:rFonts w:ascii="Times New Roman" w:eastAsia="Times New Roman" w:hAnsi="Times New Roman" w:cs="Times New Roman"/>
          <w:color w:val="000000" w:themeColor="text1"/>
          <w:sz w:val="24"/>
          <w:szCs w:val="24"/>
        </w:rPr>
        <w:t xml:space="preserve"> qualified licensees request </w:t>
      </w:r>
      <w:r w:rsidRPr="12711F35" w:rsidR="2D64F21F">
        <w:rPr>
          <w:rFonts w:ascii="Times New Roman" w:eastAsia="Times New Roman" w:hAnsi="Times New Roman" w:cs="Times New Roman"/>
          <w:color w:val="000000" w:themeColor="text1"/>
          <w:sz w:val="24"/>
          <w:szCs w:val="24"/>
        </w:rPr>
        <w:t>authorization for these transfers. OMB 1140-0013 is the existing information collection covering this informati</w:t>
      </w:r>
      <w:r w:rsidRPr="12711F35" w:rsidR="0C74F2BE">
        <w:rPr>
          <w:rFonts w:ascii="Times New Roman" w:eastAsia="Times New Roman" w:hAnsi="Times New Roman" w:cs="Times New Roman"/>
          <w:color w:val="000000" w:themeColor="text1"/>
          <w:sz w:val="24"/>
          <w:szCs w:val="24"/>
        </w:rPr>
        <w:t>o</w:t>
      </w:r>
      <w:r w:rsidRPr="12711F35" w:rsidR="2D64F21F">
        <w:rPr>
          <w:rFonts w:ascii="Times New Roman" w:eastAsia="Times New Roman" w:hAnsi="Times New Roman" w:cs="Times New Roman"/>
          <w:color w:val="000000" w:themeColor="text1"/>
          <w:sz w:val="24"/>
          <w:szCs w:val="24"/>
        </w:rPr>
        <w:t>n. ATF uses the information to determin</w:t>
      </w:r>
      <w:r w:rsidRPr="12711F35" w:rsidR="43DADDDD">
        <w:rPr>
          <w:rFonts w:ascii="Times New Roman" w:eastAsia="Times New Roman" w:hAnsi="Times New Roman" w:cs="Times New Roman"/>
          <w:color w:val="000000" w:themeColor="text1"/>
          <w:sz w:val="24"/>
          <w:szCs w:val="24"/>
        </w:rPr>
        <w:t>e</w:t>
      </w:r>
      <w:r w:rsidRPr="12711F35" w:rsidR="2D64F21F">
        <w:rPr>
          <w:rFonts w:ascii="Times New Roman" w:eastAsia="Times New Roman" w:hAnsi="Times New Roman" w:cs="Times New Roman"/>
          <w:color w:val="000000" w:themeColor="text1"/>
          <w:sz w:val="24"/>
          <w:szCs w:val="24"/>
        </w:rPr>
        <w:t xml:space="preserve"> whether the proposed transfer complies with </w:t>
      </w:r>
      <w:r w:rsidRPr="6219C9DE" w:rsidR="655C82A9">
        <w:rPr>
          <w:rFonts w:ascii="Times New Roman" w:eastAsia="Times New Roman" w:hAnsi="Times New Roman" w:cs="Times New Roman"/>
          <w:color w:val="000000" w:themeColor="text1"/>
          <w:sz w:val="24"/>
          <w:szCs w:val="24"/>
        </w:rPr>
        <w:t>f</w:t>
      </w:r>
      <w:r w:rsidRPr="6219C9DE" w:rsidR="2D64F21F">
        <w:rPr>
          <w:rFonts w:ascii="Times New Roman" w:eastAsia="Times New Roman" w:hAnsi="Times New Roman" w:cs="Times New Roman"/>
          <w:color w:val="000000" w:themeColor="text1"/>
          <w:sz w:val="24"/>
          <w:szCs w:val="24"/>
        </w:rPr>
        <w:t xml:space="preserve">ederal, </w:t>
      </w:r>
      <w:r w:rsidRPr="6219C9DE" w:rsidR="72C114FB">
        <w:rPr>
          <w:rFonts w:ascii="Times New Roman" w:eastAsia="Times New Roman" w:hAnsi="Times New Roman" w:cs="Times New Roman"/>
          <w:color w:val="000000" w:themeColor="text1"/>
          <w:sz w:val="24"/>
          <w:szCs w:val="24"/>
        </w:rPr>
        <w:t>s</w:t>
      </w:r>
      <w:r w:rsidRPr="6219C9DE" w:rsidR="2D64F21F">
        <w:rPr>
          <w:rFonts w:ascii="Times New Roman" w:eastAsia="Times New Roman" w:hAnsi="Times New Roman" w:cs="Times New Roman"/>
          <w:color w:val="000000" w:themeColor="text1"/>
          <w:sz w:val="24"/>
          <w:szCs w:val="24"/>
        </w:rPr>
        <w:t>tate</w:t>
      </w:r>
      <w:r w:rsidRPr="12711F35" w:rsidR="2D64F21F">
        <w:rPr>
          <w:rFonts w:ascii="Times New Roman" w:eastAsia="Times New Roman" w:hAnsi="Times New Roman" w:cs="Times New Roman"/>
          <w:color w:val="000000" w:themeColor="text1"/>
          <w:sz w:val="24"/>
          <w:szCs w:val="24"/>
        </w:rPr>
        <w:t xml:space="preserve">, and local law and to document the </w:t>
      </w:r>
      <w:r w:rsidR="00224DC4">
        <w:rPr>
          <w:rFonts w:ascii="Times New Roman" w:eastAsia="Times New Roman" w:hAnsi="Times New Roman" w:cs="Times New Roman"/>
          <w:color w:val="000000" w:themeColor="text1"/>
          <w:sz w:val="24"/>
          <w:szCs w:val="24"/>
        </w:rPr>
        <w:t xml:space="preserve">firearm’s </w:t>
      </w:r>
      <w:r w:rsidRPr="12711F35" w:rsidR="2D64F21F">
        <w:rPr>
          <w:rFonts w:ascii="Times New Roman" w:eastAsia="Times New Roman" w:hAnsi="Times New Roman" w:cs="Times New Roman"/>
          <w:color w:val="000000" w:themeColor="text1"/>
          <w:sz w:val="24"/>
          <w:szCs w:val="24"/>
        </w:rPr>
        <w:t>transfer and registration in the National Firearms Registration and Transfer Record</w:t>
      </w:r>
      <w:r w:rsidR="004D4DDB">
        <w:rPr>
          <w:rFonts w:ascii="Times New Roman" w:eastAsia="Times New Roman" w:hAnsi="Times New Roman" w:cs="Times New Roman"/>
          <w:color w:val="000000" w:themeColor="text1"/>
          <w:sz w:val="24"/>
          <w:szCs w:val="24"/>
        </w:rPr>
        <w:t xml:space="preserve">, as required by </w:t>
      </w:r>
      <w:r w:rsidR="009E7FC6">
        <w:rPr>
          <w:rFonts w:ascii="Times New Roman" w:eastAsia="Times New Roman" w:hAnsi="Times New Roman" w:cs="Times New Roman"/>
          <w:color w:val="000000" w:themeColor="text1"/>
          <w:sz w:val="24"/>
          <w:szCs w:val="24"/>
        </w:rPr>
        <w:t>the NFA</w:t>
      </w:r>
      <w:r w:rsidRPr="12711F35" w:rsidR="2D64F21F">
        <w:rPr>
          <w:rFonts w:ascii="Times New Roman" w:eastAsia="Times New Roman" w:hAnsi="Times New Roman" w:cs="Times New Roman"/>
          <w:color w:val="000000" w:themeColor="text1"/>
          <w:sz w:val="24"/>
          <w:szCs w:val="24"/>
        </w:rPr>
        <w:t xml:space="preserve">. </w:t>
      </w:r>
      <w:r w:rsidR="004D4DDB">
        <w:rPr>
          <w:rFonts w:ascii="Times New Roman" w:eastAsia="Times New Roman" w:hAnsi="Times New Roman" w:cs="Times New Roman"/>
          <w:color w:val="000000" w:themeColor="text1"/>
          <w:sz w:val="24"/>
          <w:szCs w:val="24"/>
        </w:rPr>
        <w:t>FFLs</w:t>
      </w:r>
      <w:r w:rsidRPr="12711F35" w:rsidR="0AFDE491">
        <w:rPr>
          <w:rFonts w:ascii="Times New Roman" w:eastAsia="Times New Roman" w:hAnsi="Times New Roman" w:cs="Times New Roman"/>
          <w:color w:val="000000" w:themeColor="text1"/>
          <w:sz w:val="24"/>
          <w:szCs w:val="24"/>
        </w:rPr>
        <w:t xml:space="preserve"> who have paid t</w:t>
      </w:r>
      <w:r w:rsidRPr="12711F35" w:rsidR="3AE1B3D1">
        <w:rPr>
          <w:rFonts w:ascii="Times New Roman" w:eastAsia="Times New Roman" w:hAnsi="Times New Roman" w:cs="Times New Roman"/>
          <w:color w:val="000000" w:themeColor="text1"/>
          <w:sz w:val="24"/>
          <w:szCs w:val="24"/>
        </w:rPr>
        <w:t>h</w:t>
      </w:r>
      <w:r w:rsidRPr="12711F35" w:rsidR="0AFDE491">
        <w:rPr>
          <w:rFonts w:ascii="Times New Roman" w:eastAsia="Times New Roman" w:hAnsi="Times New Roman" w:cs="Times New Roman"/>
          <w:color w:val="000000" w:themeColor="text1"/>
          <w:sz w:val="24"/>
          <w:szCs w:val="24"/>
        </w:rPr>
        <w:t>e applicable special (occupation</w:t>
      </w:r>
      <w:r w:rsidRPr="12711F35" w:rsidR="4B2FAF9A">
        <w:rPr>
          <w:rFonts w:ascii="Times New Roman" w:eastAsia="Times New Roman" w:hAnsi="Times New Roman" w:cs="Times New Roman"/>
          <w:color w:val="000000" w:themeColor="text1"/>
          <w:sz w:val="24"/>
          <w:szCs w:val="24"/>
        </w:rPr>
        <w:t>al)</w:t>
      </w:r>
      <w:r w:rsidRPr="12711F35" w:rsidR="0AFDE491">
        <w:rPr>
          <w:rFonts w:ascii="Times New Roman" w:eastAsia="Times New Roman" w:hAnsi="Times New Roman" w:cs="Times New Roman"/>
          <w:color w:val="000000" w:themeColor="text1"/>
          <w:sz w:val="24"/>
          <w:szCs w:val="24"/>
        </w:rPr>
        <w:t xml:space="preserve"> tax submit this form to t</w:t>
      </w:r>
      <w:r w:rsidRPr="12711F35" w:rsidR="6C8C54B8">
        <w:rPr>
          <w:rFonts w:ascii="Times New Roman" w:eastAsia="Times New Roman" w:hAnsi="Times New Roman" w:cs="Times New Roman"/>
          <w:color w:val="000000" w:themeColor="text1"/>
          <w:sz w:val="24"/>
          <w:szCs w:val="24"/>
        </w:rPr>
        <w:t>r</w:t>
      </w:r>
      <w:r w:rsidRPr="12711F35" w:rsidR="0AFDE491">
        <w:rPr>
          <w:rFonts w:ascii="Times New Roman" w:eastAsia="Times New Roman" w:hAnsi="Times New Roman" w:cs="Times New Roman"/>
          <w:color w:val="000000" w:themeColor="text1"/>
          <w:sz w:val="24"/>
          <w:szCs w:val="24"/>
        </w:rPr>
        <w:t>ansfer NFA fire</w:t>
      </w:r>
      <w:r w:rsidRPr="12711F35" w:rsidR="09DC18B3">
        <w:rPr>
          <w:rFonts w:ascii="Times New Roman" w:eastAsia="Times New Roman" w:hAnsi="Times New Roman" w:cs="Times New Roman"/>
          <w:color w:val="000000" w:themeColor="text1"/>
          <w:sz w:val="24"/>
          <w:szCs w:val="24"/>
        </w:rPr>
        <w:t>arms</w:t>
      </w:r>
      <w:r w:rsidRPr="12711F35" w:rsidR="0AFDE491">
        <w:rPr>
          <w:rFonts w:ascii="Times New Roman" w:eastAsia="Times New Roman" w:hAnsi="Times New Roman" w:cs="Times New Roman"/>
          <w:color w:val="000000" w:themeColor="text1"/>
          <w:sz w:val="24"/>
          <w:szCs w:val="24"/>
        </w:rPr>
        <w:t xml:space="preserve"> to similarly qualified </w:t>
      </w:r>
      <w:r w:rsidRPr="12711F35" w:rsidR="0AFDE491">
        <w:rPr>
          <w:rFonts w:ascii="Times New Roman" w:eastAsia="Times New Roman" w:hAnsi="Times New Roman" w:cs="Times New Roman"/>
          <w:color w:val="000000" w:themeColor="text1"/>
          <w:sz w:val="24"/>
          <w:szCs w:val="24"/>
        </w:rPr>
        <w:t>licensees</w:t>
      </w:r>
      <w:r w:rsidRPr="12711F35" w:rsidR="0AFDE491">
        <w:rPr>
          <w:rFonts w:ascii="Times New Roman" w:eastAsia="Times New Roman" w:hAnsi="Times New Roman" w:cs="Times New Roman"/>
          <w:color w:val="000000" w:themeColor="text1"/>
          <w:sz w:val="24"/>
          <w:szCs w:val="24"/>
        </w:rPr>
        <w:t>.</w:t>
      </w:r>
    </w:p>
    <w:p w:rsidR="001B16A6" w:rsidP="00BE655E" w14:paraId="2F7046AE" w14:textId="365BCDF0">
      <w:pPr>
        <w:autoSpaceDE w:val="0"/>
        <w:autoSpaceDN w:val="0"/>
        <w:adjustRightInd w:val="0"/>
        <w:spacing w:after="0" w:line="240" w:lineRule="auto"/>
        <w:ind w:left="720"/>
        <w:rPr>
          <w:rFonts w:ascii="Times New Roman" w:hAnsi="Times New Roman" w:cs="Times New Roman"/>
          <w:sz w:val="24"/>
          <w:szCs w:val="24"/>
        </w:rPr>
      </w:pPr>
    </w:p>
    <w:p w:rsidR="2036F926" w:rsidP="00BE655E" w14:paraId="6D876E2F" w14:textId="354DA668">
      <w:pPr>
        <w:spacing w:after="0" w:line="240" w:lineRule="auto"/>
        <w:ind w:left="720" w:firstLine="720"/>
        <w:rPr>
          <w:rFonts w:ascii="Times New Roman" w:hAnsi="Times New Roman" w:cs="Times New Roman"/>
          <w:sz w:val="24"/>
          <w:szCs w:val="24"/>
        </w:rPr>
      </w:pPr>
      <w:r w:rsidRPr="12711F35">
        <w:rPr>
          <w:rFonts w:ascii="Times New Roman" w:hAnsi="Times New Roman" w:cs="Times New Roman"/>
          <w:sz w:val="24"/>
          <w:szCs w:val="24"/>
        </w:rPr>
        <w:t>If 1140-0013 expires on November 30</w:t>
      </w:r>
      <w:r w:rsidR="001F2B15">
        <w:rPr>
          <w:rFonts w:ascii="Times New Roman" w:hAnsi="Times New Roman" w:cs="Times New Roman"/>
          <w:sz w:val="24"/>
          <w:szCs w:val="24"/>
        </w:rPr>
        <w:t>,</w:t>
      </w:r>
      <w:r w:rsidRPr="12711F35">
        <w:rPr>
          <w:rFonts w:ascii="Times New Roman" w:hAnsi="Times New Roman" w:cs="Times New Roman"/>
          <w:sz w:val="24"/>
          <w:szCs w:val="24"/>
        </w:rPr>
        <w:t xml:space="preserve"> </w:t>
      </w:r>
      <w:r w:rsidRPr="12711F35" w:rsidR="0F40A6F4">
        <w:rPr>
          <w:rFonts w:ascii="Times New Roman" w:hAnsi="Times New Roman" w:cs="Times New Roman"/>
          <w:sz w:val="24"/>
          <w:szCs w:val="24"/>
        </w:rPr>
        <w:t xml:space="preserve">ATF’s ability to process applications for tax-exempt transfers between qualified licensees </w:t>
      </w:r>
      <w:r w:rsidRPr="12711F35" w:rsidR="56351E92">
        <w:rPr>
          <w:rFonts w:ascii="Times New Roman" w:hAnsi="Times New Roman" w:cs="Times New Roman"/>
          <w:sz w:val="24"/>
          <w:szCs w:val="24"/>
        </w:rPr>
        <w:t xml:space="preserve">would </w:t>
      </w:r>
      <w:r w:rsidR="001F2B15">
        <w:rPr>
          <w:rFonts w:ascii="Times New Roman" w:hAnsi="Times New Roman" w:cs="Times New Roman"/>
          <w:sz w:val="24"/>
          <w:szCs w:val="24"/>
        </w:rPr>
        <w:t>cease</w:t>
      </w:r>
      <w:r w:rsidRPr="12711F35" w:rsidR="0F40A6F4">
        <w:rPr>
          <w:rFonts w:ascii="Times New Roman" w:hAnsi="Times New Roman" w:cs="Times New Roman"/>
          <w:sz w:val="24"/>
          <w:szCs w:val="24"/>
        </w:rPr>
        <w:t xml:space="preserve">, </w:t>
      </w:r>
      <w:r w:rsidRPr="12711F35" w:rsidR="3EC37AA3">
        <w:rPr>
          <w:rFonts w:ascii="Times New Roman" w:hAnsi="Times New Roman" w:cs="Times New Roman"/>
          <w:sz w:val="24"/>
          <w:szCs w:val="24"/>
        </w:rPr>
        <w:t>which would delay</w:t>
      </w:r>
      <w:r w:rsidRPr="12711F35" w:rsidR="0F40A6F4">
        <w:rPr>
          <w:rFonts w:ascii="Times New Roman" w:hAnsi="Times New Roman" w:cs="Times New Roman"/>
          <w:sz w:val="24"/>
          <w:szCs w:val="24"/>
        </w:rPr>
        <w:t xml:space="preserve"> lawful transfers and impos</w:t>
      </w:r>
      <w:r w:rsidRPr="12711F35" w:rsidR="1C3175B5">
        <w:rPr>
          <w:rFonts w:ascii="Times New Roman" w:hAnsi="Times New Roman" w:cs="Times New Roman"/>
          <w:sz w:val="24"/>
          <w:szCs w:val="24"/>
        </w:rPr>
        <w:t>e</w:t>
      </w:r>
      <w:r w:rsidRPr="12711F35" w:rsidR="0F40A6F4">
        <w:rPr>
          <w:rFonts w:ascii="Times New Roman" w:hAnsi="Times New Roman" w:cs="Times New Roman"/>
          <w:sz w:val="24"/>
          <w:szCs w:val="24"/>
        </w:rPr>
        <w:t xml:space="preserve"> additional admin</w:t>
      </w:r>
      <w:r w:rsidRPr="12711F35" w:rsidR="1C0D7474">
        <w:rPr>
          <w:rFonts w:ascii="Times New Roman" w:hAnsi="Times New Roman" w:cs="Times New Roman"/>
          <w:sz w:val="24"/>
          <w:szCs w:val="24"/>
        </w:rPr>
        <w:t>istrative</w:t>
      </w:r>
      <w:r w:rsidRPr="12711F35" w:rsidR="0F40A6F4">
        <w:rPr>
          <w:rFonts w:ascii="Times New Roman" w:hAnsi="Times New Roman" w:cs="Times New Roman"/>
          <w:sz w:val="24"/>
          <w:szCs w:val="24"/>
        </w:rPr>
        <w:t xml:space="preserve"> and financial burdens on industry members</w:t>
      </w:r>
      <w:r w:rsidR="001F2B15">
        <w:rPr>
          <w:rFonts w:ascii="Times New Roman" w:hAnsi="Times New Roman" w:cs="Times New Roman"/>
          <w:sz w:val="24"/>
          <w:szCs w:val="24"/>
        </w:rPr>
        <w:t>, as well as affecting their livelihoods</w:t>
      </w:r>
      <w:r w:rsidRPr="12711F35" w:rsidR="0F40A6F4">
        <w:rPr>
          <w:rFonts w:ascii="Times New Roman" w:hAnsi="Times New Roman" w:cs="Times New Roman"/>
          <w:sz w:val="24"/>
          <w:szCs w:val="24"/>
        </w:rPr>
        <w:t>.</w:t>
      </w:r>
      <w:r w:rsidRPr="12711F35" w:rsidR="2A2F83CD">
        <w:rPr>
          <w:rFonts w:ascii="Times New Roman" w:hAnsi="Times New Roman" w:cs="Times New Roman"/>
          <w:sz w:val="24"/>
          <w:szCs w:val="24"/>
        </w:rPr>
        <w:t xml:space="preserve"> </w:t>
      </w:r>
      <w:r w:rsidRPr="12711F35" w:rsidR="2330E15B">
        <w:rPr>
          <w:rFonts w:ascii="Times New Roman" w:hAnsi="Times New Roman" w:cs="Times New Roman"/>
          <w:sz w:val="24"/>
          <w:szCs w:val="24"/>
        </w:rPr>
        <w:t xml:space="preserve">Such disruptions </w:t>
      </w:r>
      <w:r w:rsidR="00D02B70">
        <w:rPr>
          <w:rFonts w:ascii="Times New Roman" w:hAnsi="Times New Roman" w:cs="Times New Roman"/>
          <w:sz w:val="24"/>
          <w:szCs w:val="24"/>
        </w:rPr>
        <w:t>w</w:t>
      </w:r>
      <w:r w:rsidRPr="12711F35" w:rsidR="2330E15B">
        <w:rPr>
          <w:rFonts w:ascii="Times New Roman" w:hAnsi="Times New Roman" w:cs="Times New Roman"/>
          <w:sz w:val="24"/>
          <w:szCs w:val="24"/>
        </w:rPr>
        <w:t xml:space="preserve">ould also </w:t>
      </w:r>
      <w:r w:rsidR="00D02B70">
        <w:rPr>
          <w:rFonts w:ascii="Times New Roman" w:hAnsi="Times New Roman" w:cs="Times New Roman"/>
          <w:sz w:val="24"/>
          <w:szCs w:val="24"/>
        </w:rPr>
        <w:t xml:space="preserve">violate Second Amendment rights </w:t>
      </w:r>
      <w:r w:rsidR="009C35CF">
        <w:rPr>
          <w:rFonts w:ascii="Times New Roman" w:hAnsi="Times New Roman" w:cs="Times New Roman"/>
          <w:sz w:val="24"/>
          <w:szCs w:val="24"/>
        </w:rPr>
        <w:t xml:space="preserve">for </w:t>
      </w:r>
      <w:r w:rsidRPr="12711F35" w:rsidR="2330E15B">
        <w:rPr>
          <w:rFonts w:ascii="Times New Roman" w:hAnsi="Times New Roman" w:cs="Times New Roman"/>
          <w:sz w:val="24"/>
          <w:szCs w:val="24"/>
        </w:rPr>
        <w:t>members of the public who rely on licensed dealers to facilitate lawful firearm transactions</w:t>
      </w:r>
      <w:r w:rsidR="005B1178">
        <w:rPr>
          <w:rFonts w:ascii="Times New Roman" w:hAnsi="Times New Roman" w:cs="Times New Roman"/>
          <w:sz w:val="24"/>
          <w:szCs w:val="24"/>
        </w:rPr>
        <w:t xml:space="preserve">, such as purchases from </w:t>
      </w:r>
      <w:r w:rsidR="005B1178">
        <w:rPr>
          <w:rFonts w:ascii="Times New Roman" w:hAnsi="Times New Roman" w:cs="Times New Roman"/>
          <w:sz w:val="24"/>
          <w:szCs w:val="24"/>
        </w:rPr>
        <w:t>out</w:t>
      </w:r>
      <w:r w:rsidR="005B1178">
        <w:rPr>
          <w:rFonts w:ascii="Times New Roman" w:hAnsi="Times New Roman" w:cs="Times New Roman"/>
          <w:sz w:val="24"/>
          <w:szCs w:val="24"/>
        </w:rPr>
        <w:t xml:space="preserve"> of state, which must first be transferred to an in-state licensee</w:t>
      </w:r>
      <w:r w:rsidRPr="12711F35" w:rsidR="2330E15B">
        <w:rPr>
          <w:rFonts w:ascii="Times New Roman" w:hAnsi="Times New Roman" w:cs="Times New Roman"/>
          <w:sz w:val="24"/>
          <w:szCs w:val="24"/>
        </w:rPr>
        <w:t xml:space="preserve">. </w:t>
      </w:r>
      <w:r w:rsidR="001533B7">
        <w:rPr>
          <w:rFonts w:ascii="Times New Roman" w:hAnsi="Times New Roman" w:cs="Times New Roman"/>
          <w:sz w:val="24"/>
          <w:szCs w:val="24"/>
        </w:rPr>
        <w:t xml:space="preserve">Both results </w:t>
      </w:r>
      <w:r w:rsidR="00A11A09">
        <w:rPr>
          <w:rFonts w:ascii="Times New Roman" w:hAnsi="Times New Roman" w:cs="Times New Roman"/>
          <w:sz w:val="24"/>
          <w:szCs w:val="24"/>
        </w:rPr>
        <w:t>would cause public harm and interfere with ATF’s mission.</w:t>
      </w:r>
    </w:p>
    <w:p w:rsidR="00B46E88" w:rsidP="00BE655E" w14:paraId="2F759F39" w14:textId="77777777">
      <w:pPr>
        <w:autoSpaceDE w:val="0"/>
        <w:autoSpaceDN w:val="0"/>
        <w:adjustRightInd w:val="0"/>
        <w:spacing w:after="0" w:line="240" w:lineRule="auto"/>
        <w:ind w:left="720"/>
        <w:rPr>
          <w:rFonts w:ascii="Times New Roman" w:hAnsi="Times New Roman" w:cs="Times New Roman"/>
          <w:bCs/>
          <w:sz w:val="24"/>
          <w:szCs w:val="24"/>
        </w:rPr>
      </w:pPr>
      <w:r>
        <w:rPr>
          <w:rFonts w:ascii="Times New Roman" w:hAnsi="Times New Roman" w:cs="Times New Roman"/>
          <w:bCs/>
          <w:sz w:val="24"/>
          <w:szCs w:val="24"/>
        </w:rPr>
        <w:tab/>
      </w:r>
    </w:p>
    <w:p w:rsidR="008E5B01" w:rsidP="00BE655E" w14:paraId="431B3027" w14:textId="389086DB">
      <w:pPr>
        <w:autoSpaceDE w:val="0"/>
        <w:autoSpaceDN w:val="0"/>
        <w:adjustRightInd w:val="0"/>
        <w:spacing w:after="0" w:line="240" w:lineRule="auto"/>
        <w:ind w:left="720"/>
        <w:rPr>
          <w:rFonts w:ascii="Times New Roman" w:hAnsi="Times New Roman" w:cs="Times New Roman"/>
          <w:sz w:val="24"/>
          <w:szCs w:val="24"/>
        </w:rPr>
      </w:pPr>
      <w:r w:rsidRPr="12711F35">
        <w:rPr>
          <w:rFonts w:ascii="Times New Roman" w:hAnsi="Times New Roman" w:cs="Times New Roman"/>
          <w:sz w:val="24"/>
          <w:szCs w:val="24"/>
        </w:rPr>
        <w:t>(</w:t>
      </w:r>
      <w:r w:rsidR="00C21622">
        <w:rPr>
          <w:rFonts w:ascii="Times New Roman" w:hAnsi="Times New Roman" w:cs="Times New Roman"/>
          <w:sz w:val="24"/>
          <w:szCs w:val="24"/>
        </w:rPr>
        <w:t>d</w:t>
      </w:r>
      <w:r w:rsidRPr="12711F35">
        <w:rPr>
          <w:rFonts w:ascii="Times New Roman" w:hAnsi="Times New Roman" w:cs="Times New Roman"/>
          <w:sz w:val="24"/>
          <w:szCs w:val="24"/>
        </w:rPr>
        <w:t xml:space="preserve">) </w:t>
      </w:r>
      <w:r w:rsidRPr="12711F35">
        <w:rPr>
          <w:rFonts w:ascii="Times New Roman" w:hAnsi="Times New Roman" w:cs="Times New Roman"/>
          <w:sz w:val="24"/>
          <w:szCs w:val="24"/>
          <w:u w:val="single"/>
        </w:rPr>
        <w:t>OMB 1140-0016</w:t>
      </w:r>
      <w:r w:rsidRPr="12711F35">
        <w:rPr>
          <w:rFonts w:ascii="Times New Roman" w:hAnsi="Times New Roman" w:cs="Times New Roman"/>
          <w:sz w:val="24"/>
          <w:szCs w:val="24"/>
        </w:rPr>
        <w:t xml:space="preserve">. </w:t>
      </w:r>
      <w:r w:rsidRPr="12711F35" w:rsidR="20DFFD38">
        <w:rPr>
          <w:rFonts w:ascii="Times New Roman" w:hAnsi="Times New Roman" w:cs="Times New Roman"/>
          <w:sz w:val="24"/>
          <w:szCs w:val="24"/>
        </w:rPr>
        <w:t xml:space="preserve">As noted above, </w:t>
      </w:r>
      <w:r w:rsidRPr="12711F35" w:rsidR="3FD52644">
        <w:rPr>
          <w:rFonts w:ascii="Times New Roman" w:hAnsi="Times New Roman" w:cs="Times New Roman"/>
          <w:sz w:val="24"/>
          <w:szCs w:val="24"/>
        </w:rPr>
        <w:t>26 U.S.C. § 5841 and 27 CFR 479.101 require persons to register all NFA firearms</w:t>
      </w:r>
      <w:r>
        <w:rPr>
          <w:rStyle w:val="FootnoteReference"/>
          <w:rFonts w:ascii="Times New Roman" w:hAnsi="Times New Roman" w:cs="Times New Roman"/>
          <w:sz w:val="24"/>
          <w:szCs w:val="24"/>
        </w:rPr>
        <w:footnoteReference w:id="3"/>
      </w:r>
      <w:r w:rsidRPr="12711F35" w:rsidR="4B12CBD6">
        <w:rPr>
          <w:rFonts w:ascii="Times New Roman" w:hAnsi="Times New Roman" w:cs="Times New Roman"/>
          <w:sz w:val="24"/>
          <w:szCs w:val="24"/>
        </w:rPr>
        <w:t xml:space="preserve"> before or </w:t>
      </w:r>
      <w:r w:rsidRPr="12711F35" w:rsidR="0EAED2A6">
        <w:rPr>
          <w:rFonts w:ascii="Times New Roman" w:hAnsi="Times New Roman" w:cs="Times New Roman"/>
          <w:sz w:val="24"/>
          <w:szCs w:val="24"/>
        </w:rPr>
        <w:t>as</w:t>
      </w:r>
      <w:r w:rsidRPr="12711F35" w:rsidR="4B12CBD6">
        <w:rPr>
          <w:rFonts w:ascii="Times New Roman" w:hAnsi="Times New Roman" w:cs="Times New Roman"/>
          <w:sz w:val="24"/>
          <w:szCs w:val="24"/>
        </w:rPr>
        <w:t xml:space="preserve"> they are made, manufactured, or imported</w:t>
      </w:r>
      <w:r w:rsidRPr="12711F35" w:rsidR="2CE4900F">
        <w:rPr>
          <w:rFonts w:ascii="Times New Roman" w:hAnsi="Times New Roman" w:cs="Times New Roman"/>
          <w:sz w:val="24"/>
          <w:szCs w:val="24"/>
        </w:rPr>
        <w:t>.</w:t>
      </w:r>
      <w:r w:rsidRPr="12711F35" w:rsidR="0EAED2A6">
        <w:rPr>
          <w:rFonts w:ascii="Times New Roman" w:hAnsi="Times New Roman" w:cs="Times New Roman"/>
          <w:sz w:val="24"/>
          <w:szCs w:val="24"/>
        </w:rPr>
        <w:t xml:space="preserve"> </w:t>
      </w:r>
      <w:r w:rsidRPr="12711F35" w:rsidR="6A4CB28B">
        <w:rPr>
          <w:rFonts w:ascii="Times New Roman" w:hAnsi="Times New Roman" w:cs="Times New Roman"/>
          <w:sz w:val="24"/>
          <w:szCs w:val="24"/>
        </w:rPr>
        <w:t>Possessing unregistered NFA firearms</w:t>
      </w:r>
      <w:r w:rsidRPr="12711F35" w:rsidR="7D7E0481">
        <w:rPr>
          <w:rFonts w:ascii="Times New Roman" w:hAnsi="Times New Roman" w:cs="Times New Roman"/>
          <w:sz w:val="24"/>
          <w:szCs w:val="24"/>
        </w:rPr>
        <w:t xml:space="preserve"> is illegal and the firearms are contraband. </w:t>
      </w:r>
      <w:r w:rsidRPr="12711F35" w:rsidR="0EAED2A6">
        <w:rPr>
          <w:rFonts w:ascii="Times New Roman" w:hAnsi="Times New Roman" w:cs="Times New Roman"/>
          <w:sz w:val="24"/>
          <w:szCs w:val="24"/>
        </w:rPr>
        <w:t xml:space="preserve">However, </w:t>
      </w:r>
      <w:r w:rsidRPr="12711F35" w:rsidR="3D4C41C8">
        <w:rPr>
          <w:rFonts w:ascii="Times New Roman" w:hAnsi="Times New Roman" w:cs="Times New Roman"/>
          <w:sz w:val="24"/>
          <w:szCs w:val="24"/>
        </w:rPr>
        <w:t xml:space="preserve">many state and local law enforcement or other government agencies acquire unregistered NFA firearms during their official duties, such as </w:t>
      </w:r>
      <w:r w:rsidRPr="12711F35" w:rsidR="525A5D73">
        <w:rPr>
          <w:rFonts w:ascii="Times New Roman" w:hAnsi="Times New Roman" w:cs="Times New Roman"/>
          <w:sz w:val="24"/>
          <w:szCs w:val="24"/>
        </w:rPr>
        <w:t>when they must seize the firearms, the</w:t>
      </w:r>
      <w:r w:rsidRPr="12711F35" w:rsidR="0CF4BE86">
        <w:rPr>
          <w:rFonts w:ascii="Times New Roman" w:hAnsi="Times New Roman" w:cs="Times New Roman"/>
          <w:sz w:val="24"/>
          <w:szCs w:val="24"/>
        </w:rPr>
        <w:t xml:space="preserve"> firearms</w:t>
      </w:r>
      <w:r w:rsidRPr="12711F35" w:rsidR="525A5D73">
        <w:rPr>
          <w:rFonts w:ascii="Times New Roman" w:hAnsi="Times New Roman" w:cs="Times New Roman"/>
          <w:sz w:val="24"/>
          <w:szCs w:val="24"/>
        </w:rPr>
        <w:t xml:space="preserve"> are abandoned, or they are forfeited.</w:t>
      </w:r>
      <w:r w:rsidRPr="12711F35" w:rsidR="6305D02E">
        <w:rPr>
          <w:rFonts w:ascii="Times New Roman" w:hAnsi="Times New Roman" w:cs="Times New Roman"/>
          <w:sz w:val="24"/>
          <w:szCs w:val="24"/>
        </w:rPr>
        <w:t xml:space="preserve"> 27 CFR 479.104 sets out the process</w:t>
      </w:r>
      <w:r w:rsidRPr="12711F35" w:rsidR="17065532">
        <w:rPr>
          <w:rFonts w:ascii="Times New Roman" w:hAnsi="Times New Roman" w:cs="Times New Roman"/>
          <w:sz w:val="24"/>
          <w:szCs w:val="24"/>
        </w:rPr>
        <w:t xml:space="preserve"> and </w:t>
      </w:r>
      <w:r w:rsidRPr="12711F35" w:rsidR="2A992BA8">
        <w:rPr>
          <w:rFonts w:ascii="Times New Roman" w:hAnsi="Times New Roman" w:cs="Times New Roman"/>
          <w:sz w:val="24"/>
          <w:szCs w:val="24"/>
        </w:rPr>
        <w:t xml:space="preserve">necessary </w:t>
      </w:r>
      <w:r w:rsidRPr="12711F35" w:rsidR="17065532">
        <w:rPr>
          <w:rFonts w:ascii="Times New Roman" w:hAnsi="Times New Roman" w:cs="Times New Roman"/>
          <w:sz w:val="24"/>
          <w:szCs w:val="24"/>
        </w:rPr>
        <w:t xml:space="preserve">information by which such agencies register these firearms </w:t>
      </w:r>
      <w:r w:rsidRPr="12711F35" w:rsidR="2A992BA8">
        <w:rPr>
          <w:rFonts w:ascii="Times New Roman" w:hAnsi="Times New Roman" w:cs="Times New Roman"/>
          <w:sz w:val="24"/>
          <w:szCs w:val="24"/>
        </w:rPr>
        <w:t xml:space="preserve">with ATF </w:t>
      </w:r>
      <w:r w:rsidRPr="12711F35" w:rsidR="48F49950">
        <w:rPr>
          <w:rFonts w:ascii="Times New Roman" w:hAnsi="Times New Roman" w:cs="Times New Roman"/>
          <w:sz w:val="24"/>
          <w:szCs w:val="24"/>
        </w:rPr>
        <w:t>for official use only.</w:t>
      </w:r>
      <w:r w:rsidRPr="12711F35" w:rsidR="4EAF8976">
        <w:rPr>
          <w:rFonts w:ascii="Times New Roman" w:hAnsi="Times New Roman" w:cs="Times New Roman"/>
          <w:sz w:val="24"/>
          <w:szCs w:val="24"/>
        </w:rPr>
        <w:t xml:space="preserve"> </w:t>
      </w:r>
      <w:r w:rsidRPr="12711F35" w:rsidR="01EC74BD">
        <w:rPr>
          <w:rFonts w:ascii="Times New Roman" w:hAnsi="Times New Roman" w:cs="Times New Roman"/>
          <w:sz w:val="24"/>
          <w:szCs w:val="24"/>
        </w:rPr>
        <w:t>The firearms cannot be transferred into commercial channels, even once registered. §</w:t>
      </w:r>
      <w:r w:rsidRPr="12711F35" w:rsidR="5567CFD4">
        <w:rPr>
          <w:rFonts w:ascii="Times New Roman" w:hAnsi="Times New Roman" w:cs="Times New Roman"/>
          <w:sz w:val="24"/>
          <w:szCs w:val="24"/>
        </w:rPr>
        <w:t xml:space="preserve"> 479.104</w:t>
      </w:r>
      <w:r w:rsidRPr="12711F35" w:rsidR="141BB9F7">
        <w:rPr>
          <w:rFonts w:ascii="Times New Roman" w:hAnsi="Times New Roman" w:cs="Times New Roman"/>
          <w:sz w:val="24"/>
          <w:szCs w:val="24"/>
        </w:rPr>
        <w:t xml:space="preserve"> specifies that </w:t>
      </w:r>
      <w:r w:rsidRPr="12711F35" w:rsidR="5BDF6035">
        <w:rPr>
          <w:rFonts w:ascii="Times New Roman" w:hAnsi="Times New Roman" w:cs="Times New Roman"/>
          <w:sz w:val="24"/>
          <w:szCs w:val="24"/>
        </w:rPr>
        <w:t xml:space="preserve">these government entities submit </w:t>
      </w:r>
      <w:r w:rsidRPr="12711F35" w:rsidR="5BDF6035">
        <w:rPr>
          <w:rFonts w:ascii="Times New Roman" w:hAnsi="Times New Roman" w:cs="Times New Roman"/>
          <w:b/>
          <w:bCs/>
          <w:sz w:val="24"/>
          <w:szCs w:val="24"/>
        </w:rPr>
        <w:t xml:space="preserve">ATF Form 5320.10, </w:t>
      </w:r>
      <w:r w:rsidRPr="12711F35" w:rsidR="5BDF6035">
        <w:rPr>
          <w:rFonts w:ascii="Times New Roman" w:eastAsia="Times New Roman" w:hAnsi="Times New Roman" w:cs="Times New Roman"/>
          <w:b/>
          <w:bCs/>
          <w:sz w:val="24"/>
          <w:szCs w:val="24"/>
        </w:rPr>
        <w:t>Application for Registration of Firearms Acquired by Certain Governmental Entities</w:t>
      </w:r>
      <w:r w:rsidRPr="12711F35" w:rsidR="5BDF6035">
        <w:rPr>
          <w:rFonts w:ascii="Times New Roman" w:hAnsi="Times New Roman" w:cs="Times New Roman"/>
          <w:sz w:val="24"/>
          <w:szCs w:val="24"/>
        </w:rPr>
        <w:t xml:space="preserve">, to register </w:t>
      </w:r>
      <w:r w:rsidRPr="12711F35" w:rsidR="01EC74BD">
        <w:rPr>
          <w:rFonts w:ascii="Times New Roman" w:hAnsi="Times New Roman" w:cs="Times New Roman"/>
          <w:sz w:val="24"/>
          <w:szCs w:val="24"/>
        </w:rPr>
        <w:t xml:space="preserve">such firearms. </w:t>
      </w:r>
      <w:r w:rsidRPr="12711F35" w:rsidR="0CF4BE86">
        <w:rPr>
          <w:rFonts w:ascii="Times New Roman" w:hAnsi="Times New Roman" w:cs="Times New Roman"/>
          <w:sz w:val="24"/>
          <w:szCs w:val="24"/>
        </w:rPr>
        <w:t>OMB 1140-0016 is the existing information collection covering this information.</w:t>
      </w:r>
    </w:p>
    <w:p w:rsidR="00B1509B" w:rsidP="00BE655E" w14:paraId="71AD6B48" w14:textId="77777777">
      <w:pPr>
        <w:autoSpaceDE w:val="0"/>
        <w:autoSpaceDN w:val="0"/>
        <w:adjustRightInd w:val="0"/>
        <w:spacing w:after="0" w:line="240" w:lineRule="auto"/>
        <w:ind w:left="720"/>
        <w:rPr>
          <w:rFonts w:ascii="Times New Roman" w:hAnsi="Times New Roman" w:cs="Times New Roman"/>
          <w:bCs/>
          <w:sz w:val="24"/>
          <w:szCs w:val="24"/>
        </w:rPr>
      </w:pPr>
    </w:p>
    <w:p w:rsidR="00B1509B" w:rsidP="00BE655E" w14:paraId="16D7D7B5" w14:textId="31649F58">
      <w:pPr>
        <w:autoSpaceDE w:val="0"/>
        <w:autoSpaceDN w:val="0"/>
        <w:adjustRightInd w:val="0"/>
        <w:spacing w:after="0" w:line="240" w:lineRule="auto"/>
        <w:ind w:left="720"/>
        <w:rPr>
          <w:rFonts w:ascii="Times New Roman" w:hAnsi="Times New Roman" w:cs="Times New Roman"/>
          <w:sz w:val="24"/>
          <w:szCs w:val="24"/>
        </w:rPr>
      </w:pPr>
      <w:r>
        <w:rPr>
          <w:rFonts w:ascii="Times New Roman" w:hAnsi="Times New Roman" w:cs="Times New Roman"/>
          <w:bCs/>
          <w:sz w:val="24"/>
          <w:szCs w:val="24"/>
        </w:rPr>
        <w:tab/>
      </w:r>
      <w:r w:rsidRPr="12711F35" w:rsidR="24ED373D">
        <w:rPr>
          <w:rFonts w:ascii="Times New Roman" w:hAnsi="Times New Roman" w:cs="Times New Roman"/>
          <w:sz w:val="24"/>
          <w:szCs w:val="24"/>
        </w:rPr>
        <w:t>If 1140-0016 expires on October 3</w:t>
      </w:r>
      <w:r w:rsidRPr="12711F35" w:rsidR="63486B1A">
        <w:rPr>
          <w:rFonts w:ascii="Times New Roman" w:hAnsi="Times New Roman" w:cs="Times New Roman"/>
          <w:sz w:val="24"/>
          <w:szCs w:val="24"/>
        </w:rPr>
        <w:t>1</w:t>
      </w:r>
      <w:r w:rsidRPr="12711F35" w:rsidR="24ED373D">
        <w:rPr>
          <w:rFonts w:ascii="Times New Roman" w:hAnsi="Times New Roman" w:cs="Times New Roman"/>
          <w:sz w:val="24"/>
          <w:szCs w:val="24"/>
        </w:rPr>
        <w:t xml:space="preserve">, </w:t>
      </w:r>
      <w:r w:rsidRPr="12711F35" w:rsidR="46D7F0EE">
        <w:rPr>
          <w:rFonts w:ascii="Times New Roman" w:hAnsi="Times New Roman" w:cs="Times New Roman"/>
          <w:sz w:val="24"/>
          <w:szCs w:val="24"/>
        </w:rPr>
        <w:t>state and local government law enforcement and other agencies</w:t>
      </w:r>
      <w:r w:rsidRPr="12711F35" w:rsidR="24ED373D">
        <w:rPr>
          <w:rFonts w:ascii="Times New Roman" w:hAnsi="Times New Roman" w:cs="Times New Roman"/>
          <w:sz w:val="24"/>
          <w:szCs w:val="24"/>
        </w:rPr>
        <w:t xml:space="preserve"> would no longer be able to </w:t>
      </w:r>
      <w:r w:rsidRPr="12711F35" w:rsidR="46D7F0EE">
        <w:rPr>
          <w:rFonts w:ascii="Times New Roman" w:hAnsi="Times New Roman" w:cs="Times New Roman"/>
          <w:sz w:val="24"/>
          <w:szCs w:val="24"/>
        </w:rPr>
        <w:t>register</w:t>
      </w:r>
      <w:r w:rsidRPr="12711F35" w:rsidR="24ED373D">
        <w:rPr>
          <w:rFonts w:ascii="Times New Roman" w:hAnsi="Times New Roman" w:cs="Times New Roman"/>
          <w:sz w:val="24"/>
          <w:szCs w:val="24"/>
        </w:rPr>
        <w:t xml:space="preserve"> </w:t>
      </w:r>
      <w:r w:rsidRPr="12711F35" w:rsidR="46D7F0EE">
        <w:rPr>
          <w:rFonts w:ascii="Times New Roman" w:hAnsi="Times New Roman" w:cs="Times New Roman"/>
          <w:sz w:val="24"/>
          <w:szCs w:val="24"/>
        </w:rPr>
        <w:t xml:space="preserve">unregistered </w:t>
      </w:r>
      <w:r w:rsidRPr="12711F35" w:rsidR="24ED373D">
        <w:rPr>
          <w:rFonts w:ascii="Times New Roman" w:hAnsi="Times New Roman" w:cs="Times New Roman"/>
          <w:sz w:val="24"/>
          <w:szCs w:val="24"/>
        </w:rPr>
        <w:t xml:space="preserve">NFA </w:t>
      </w:r>
      <w:r w:rsidRPr="12711F35" w:rsidR="6D23BAE8">
        <w:rPr>
          <w:rFonts w:ascii="Times New Roman" w:hAnsi="Times New Roman" w:cs="Times New Roman"/>
          <w:sz w:val="24"/>
          <w:szCs w:val="24"/>
        </w:rPr>
        <w:t>machine guns and destructive devices</w:t>
      </w:r>
      <w:r w:rsidRPr="12711F35" w:rsidR="24ED373D">
        <w:rPr>
          <w:rFonts w:ascii="Times New Roman" w:hAnsi="Times New Roman" w:cs="Times New Roman"/>
          <w:sz w:val="24"/>
          <w:szCs w:val="24"/>
        </w:rPr>
        <w:t xml:space="preserve"> </w:t>
      </w:r>
      <w:r w:rsidRPr="12711F35" w:rsidR="46D7F0EE">
        <w:rPr>
          <w:rFonts w:ascii="Times New Roman" w:hAnsi="Times New Roman" w:cs="Times New Roman"/>
          <w:sz w:val="24"/>
          <w:szCs w:val="24"/>
        </w:rPr>
        <w:t>they acquire as part of their official duties</w:t>
      </w:r>
      <w:r w:rsidRPr="12711F35" w:rsidR="24ED373D">
        <w:rPr>
          <w:rFonts w:ascii="Times New Roman" w:hAnsi="Times New Roman" w:cs="Times New Roman"/>
          <w:sz w:val="24"/>
          <w:szCs w:val="24"/>
        </w:rPr>
        <w:t xml:space="preserve">. </w:t>
      </w:r>
      <w:r w:rsidRPr="12711F35" w:rsidR="6D23BAE8">
        <w:rPr>
          <w:rFonts w:ascii="Times New Roman" w:hAnsi="Times New Roman" w:cs="Times New Roman"/>
          <w:sz w:val="24"/>
          <w:szCs w:val="24"/>
        </w:rPr>
        <w:t>They would instead have to destroy or abandon them, which would hamper their</w:t>
      </w:r>
      <w:r w:rsidRPr="12711F35" w:rsidR="05950F9F">
        <w:rPr>
          <w:rFonts w:ascii="Times New Roman" w:hAnsi="Times New Roman" w:cs="Times New Roman"/>
          <w:sz w:val="24"/>
          <w:szCs w:val="24"/>
        </w:rPr>
        <w:t xml:space="preserve"> ability to perform their official duties. It would also hamper their ability to </w:t>
      </w:r>
      <w:r w:rsidRPr="12711F35" w:rsidR="51BAC664">
        <w:rPr>
          <w:rFonts w:ascii="Times New Roman" w:hAnsi="Times New Roman" w:cs="Times New Roman"/>
          <w:sz w:val="24"/>
          <w:szCs w:val="24"/>
        </w:rPr>
        <w:t xml:space="preserve">retain </w:t>
      </w:r>
      <w:r w:rsidRPr="12711F35" w:rsidR="3BA81988">
        <w:rPr>
          <w:rFonts w:ascii="Times New Roman" w:hAnsi="Times New Roman" w:cs="Times New Roman"/>
          <w:sz w:val="24"/>
          <w:szCs w:val="24"/>
        </w:rPr>
        <w:t>NFA</w:t>
      </w:r>
      <w:r w:rsidRPr="12711F35" w:rsidR="51BAC664">
        <w:rPr>
          <w:rFonts w:ascii="Times New Roman" w:hAnsi="Times New Roman" w:cs="Times New Roman"/>
          <w:sz w:val="24"/>
          <w:szCs w:val="24"/>
        </w:rPr>
        <w:t xml:space="preserve"> firearms as evidence in c</w:t>
      </w:r>
      <w:r w:rsidRPr="12711F35" w:rsidR="51225DE5">
        <w:rPr>
          <w:rFonts w:ascii="Times New Roman" w:hAnsi="Times New Roman" w:cs="Times New Roman"/>
          <w:sz w:val="24"/>
          <w:szCs w:val="24"/>
        </w:rPr>
        <w:t xml:space="preserve">riminal or trafficking </w:t>
      </w:r>
      <w:r w:rsidRPr="12711F35" w:rsidR="51225DE5">
        <w:rPr>
          <w:rFonts w:ascii="Times New Roman" w:hAnsi="Times New Roman" w:cs="Times New Roman"/>
          <w:sz w:val="24"/>
          <w:szCs w:val="24"/>
        </w:rPr>
        <w:t>cases</w:t>
      </w:r>
      <w:r w:rsidRPr="12711F35" w:rsidR="5A22D204">
        <w:rPr>
          <w:rFonts w:ascii="Times New Roman" w:hAnsi="Times New Roman" w:cs="Times New Roman"/>
          <w:sz w:val="24"/>
          <w:szCs w:val="24"/>
        </w:rPr>
        <w:t>, or</w:t>
      </w:r>
      <w:r w:rsidRPr="12711F35" w:rsidR="5A22D204">
        <w:rPr>
          <w:rFonts w:ascii="Times New Roman" w:hAnsi="Times New Roman" w:cs="Times New Roman"/>
          <w:sz w:val="24"/>
          <w:szCs w:val="24"/>
        </w:rPr>
        <w:t xml:space="preserve"> </w:t>
      </w:r>
      <w:r w:rsidRPr="12711F35" w:rsidR="76E1011B">
        <w:rPr>
          <w:rFonts w:ascii="Times New Roman" w:hAnsi="Times New Roman" w:cs="Times New Roman"/>
          <w:sz w:val="24"/>
          <w:szCs w:val="24"/>
        </w:rPr>
        <w:t xml:space="preserve">pursue such ‘crime </w:t>
      </w:r>
      <w:r w:rsidRPr="12711F35" w:rsidR="76E1011B">
        <w:rPr>
          <w:rFonts w:ascii="Times New Roman" w:hAnsi="Times New Roman" w:cs="Times New Roman"/>
          <w:sz w:val="24"/>
          <w:szCs w:val="24"/>
        </w:rPr>
        <w:t>gun</w:t>
      </w:r>
      <w:r w:rsidRPr="12711F35" w:rsidR="76E1011B">
        <w:rPr>
          <w:rFonts w:ascii="Times New Roman" w:hAnsi="Times New Roman" w:cs="Times New Roman"/>
          <w:sz w:val="24"/>
          <w:szCs w:val="24"/>
        </w:rPr>
        <w:t xml:space="preserve">’ cases. </w:t>
      </w:r>
      <w:r w:rsidRPr="12711F35" w:rsidR="24ED373D">
        <w:rPr>
          <w:rFonts w:ascii="Times New Roman" w:hAnsi="Times New Roman" w:cs="Times New Roman"/>
          <w:sz w:val="24"/>
          <w:szCs w:val="24"/>
        </w:rPr>
        <w:t xml:space="preserve">This would </w:t>
      </w:r>
      <w:r w:rsidRPr="12711F35" w:rsidR="3BA81988">
        <w:rPr>
          <w:rFonts w:ascii="Times New Roman" w:hAnsi="Times New Roman" w:cs="Times New Roman"/>
          <w:sz w:val="24"/>
          <w:szCs w:val="24"/>
        </w:rPr>
        <w:t>c</w:t>
      </w:r>
      <w:r w:rsidRPr="12711F35" w:rsidR="507171C9">
        <w:rPr>
          <w:rFonts w:ascii="Times New Roman" w:hAnsi="Times New Roman" w:cs="Times New Roman"/>
          <w:sz w:val="24"/>
          <w:szCs w:val="24"/>
        </w:rPr>
        <w:t>reate public harm in the form of more dangerous firearms i</w:t>
      </w:r>
      <w:r w:rsidRPr="12711F35" w:rsidR="364188C0">
        <w:rPr>
          <w:rFonts w:ascii="Times New Roman" w:hAnsi="Times New Roman" w:cs="Times New Roman"/>
          <w:sz w:val="24"/>
          <w:szCs w:val="24"/>
        </w:rPr>
        <w:t>llegally in the hands of criminals and traffickers, reduced ability to seize such firearms or prosecute criminals</w:t>
      </w:r>
      <w:r w:rsidRPr="12711F35" w:rsidR="5A7E4066">
        <w:rPr>
          <w:rFonts w:ascii="Times New Roman" w:hAnsi="Times New Roman" w:cs="Times New Roman"/>
          <w:sz w:val="24"/>
          <w:szCs w:val="24"/>
        </w:rPr>
        <w:t xml:space="preserve">, and </w:t>
      </w:r>
      <w:r w:rsidRPr="12711F35" w:rsidR="5A7E4066">
        <w:rPr>
          <w:rFonts w:ascii="Times New Roman" w:hAnsi="Times New Roman" w:cs="Times New Roman"/>
          <w:sz w:val="24"/>
          <w:szCs w:val="24"/>
        </w:rPr>
        <w:t>resulting</w:t>
      </w:r>
      <w:r w:rsidRPr="12711F35" w:rsidR="5A7E4066">
        <w:rPr>
          <w:rFonts w:ascii="Times New Roman" w:hAnsi="Times New Roman" w:cs="Times New Roman"/>
          <w:sz w:val="24"/>
          <w:szCs w:val="24"/>
        </w:rPr>
        <w:t xml:space="preserve"> increased risk to public safety</w:t>
      </w:r>
      <w:r w:rsidRPr="12711F35" w:rsidR="24ED373D">
        <w:rPr>
          <w:rFonts w:ascii="Times New Roman" w:hAnsi="Times New Roman" w:cs="Times New Roman"/>
          <w:sz w:val="24"/>
          <w:szCs w:val="24"/>
        </w:rPr>
        <w:t xml:space="preserve">. </w:t>
      </w:r>
      <w:r w:rsidRPr="12711F35" w:rsidR="165FF4BC">
        <w:rPr>
          <w:rFonts w:ascii="Times New Roman" w:hAnsi="Times New Roman" w:cs="Times New Roman"/>
          <w:sz w:val="24"/>
          <w:szCs w:val="24"/>
        </w:rPr>
        <w:t>These</w:t>
      </w:r>
      <w:r w:rsidRPr="12711F35" w:rsidR="24ED373D">
        <w:rPr>
          <w:rFonts w:ascii="Times New Roman" w:hAnsi="Times New Roman" w:cs="Times New Roman"/>
          <w:sz w:val="24"/>
          <w:szCs w:val="24"/>
        </w:rPr>
        <w:t xml:space="preserve"> outcomes would interfere with </w:t>
      </w:r>
      <w:r w:rsidRPr="12711F35" w:rsidR="43B27BC9">
        <w:rPr>
          <w:rFonts w:ascii="Times New Roman" w:hAnsi="Times New Roman" w:cs="Times New Roman"/>
          <w:sz w:val="24"/>
          <w:szCs w:val="24"/>
        </w:rPr>
        <w:t xml:space="preserve">state and local law enforcement missions, </w:t>
      </w:r>
      <w:r w:rsidRPr="12711F35" w:rsidR="24ED373D">
        <w:rPr>
          <w:rFonts w:ascii="Times New Roman" w:hAnsi="Times New Roman" w:cs="Times New Roman"/>
          <w:sz w:val="24"/>
          <w:szCs w:val="24"/>
        </w:rPr>
        <w:t>ATF’s mission</w:t>
      </w:r>
      <w:r w:rsidRPr="12711F35" w:rsidR="43B27BC9">
        <w:rPr>
          <w:rFonts w:ascii="Times New Roman" w:hAnsi="Times New Roman" w:cs="Times New Roman"/>
          <w:sz w:val="24"/>
          <w:szCs w:val="24"/>
        </w:rPr>
        <w:t>,</w:t>
      </w:r>
      <w:r w:rsidRPr="12711F35" w:rsidR="24ED373D">
        <w:rPr>
          <w:rFonts w:ascii="Times New Roman" w:hAnsi="Times New Roman" w:cs="Times New Roman"/>
          <w:sz w:val="24"/>
          <w:szCs w:val="24"/>
        </w:rPr>
        <w:t xml:space="preserve"> and public safety.</w:t>
      </w:r>
    </w:p>
    <w:p w:rsidR="00B46E88" w:rsidP="00BE655E" w14:paraId="2FF320E7" w14:textId="77777777">
      <w:pPr>
        <w:autoSpaceDE w:val="0"/>
        <w:autoSpaceDN w:val="0"/>
        <w:adjustRightInd w:val="0"/>
        <w:spacing w:after="0" w:line="240" w:lineRule="auto"/>
        <w:ind w:left="720"/>
        <w:rPr>
          <w:rFonts w:ascii="Times New Roman" w:hAnsi="Times New Roman" w:cs="Times New Roman"/>
          <w:bCs/>
          <w:sz w:val="24"/>
          <w:szCs w:val="24"/>
        </w:rPr>
      </w:pPr>
    </w:p>
    <w:p w:rsidR="00E102A7" w:rsidP="00657CE8" w14:paraId="03E4CFD2" w14:textId="77777777">
      <w:pPr>
        <w:autoSpaceDE w:val="0"/>
        <w:autoSpaceDN w:val="0"/>
        <w:adjustRightInd w:val="0"/>
        <w:spacing w:after="0" w:line="240" w:lineRule="auto"/>
        <w:rPr>
          <w:rFonts w:ascii="Times New Roman" w:hAnsi="Times New Roman" w:cs="Times New Roman"/>
          <w:sz w:val="24"/>
          <w:szCs w:val="24"/>
        </w:rPr>
      </w:pPr>
    </w:p>
    <w:p w:rsidR="00B46E88" w:rsidP="009A2BBA" w14:paraId="29F0EA47" w14:textId="0E10A73F">
      <w:pPr>
        <w:autoSpaceDE w:val="0"/>
        <w:autoSpaceDN w:val="0"/>
        <w:adjustRightInd w:val="0"/>
        <w:spacing w:after="0" w:line="240" w:lineRule="auto"/>
        <w:ind w:left="720"/>
      </w:pPr>
      <w:r w:rsidRPr="66AE4AFA">
        <w:rPr>
          <w:rFonts w:ascii="Times New Roman" w:hAnsi="Times New Roman" w:cs="Times New Roman"/>
          <w:sz w:val="24"/>
          <w:szCs w:val="24"/>
        </w:rPr>
        <w:t>(</w:t>
      </w:r>
      <w:r w:rsidR="00C21622">
        <w:rPr>
          <w:rFonts w:ascii="Times New Roman" w:hAnsi="Times New Roman" w:cs="Times New Roman"/>
          <w:sz w:val="24"/>
          <w:szCs w:val="24"/>
        </w:rPr>
        <w:t>e</w:t>
      </w:r>
      <w:r w:rsidRPr="66AE4AFA" w:rsidR="7E41A8EB">
        <w:rPr>
          <w:rFonts w:ascii="Times New Roman" w:hAnsi="Times New Roman" w:cs="Times New Roman"/>
          <w:sz w:val="24"/>
          <w:szCs w:val="24"/>
        </w:rPr>
        <w:t xml:space="preserve">) </w:t>
      </w:r>
      <w:r w:rsidRPr="66AE4AFA">
        <w:rPr>
          <w:rFonts w:ascii="Times New Roman" w:hAnsi="Times New Roman" w:cs="Times New Roman"/>
          <w:sz w:val="24"/>
          <w:szCs w:val="24"/>
          <w:u w:val="single"/>
        </w:rPr>
        <w:t>OMB 1140-0090</w:t>
      </w:r>
      <w:r w:rsidRPr="66AE4AFA">
        <w:rPr>
          <w:rFonts w:ascii="Times New Roman" w:hAnsi="Times New Roman" w:cs="Times New Roman"/>
          <w:sz w:val="24"/>
          <w:szCs w:val="24"/>
        </w:rPr>
        <w:t>.</w:t>
      </w:r>
      <w:r w:rsidRPr="66AE4AFA" w:rsidR="4BBE1105">
        <w:rPr>
          <w:rFonts w:ascii="Times New Roman" w:hAnsi="Times New Roman" w:cs="Times New Roman"/>
          <w:sz w:val="24"/>
          <w:szCs w:val="24"/>
        </w:rPr>
        <w:t xml:space="preserve"> The National Firearm Act (NFA) at </w:t>
      </w:r>
      <w:r w:rsidRPr="66AE4AFA" w:rsidR="4BBE1105">
        <w:rPr>
          <w:rFonts w:ascii="Times New Roman" w:eastAsia="Times New Roman" w:hAnsi="Times New Roman" w:cs="Times New Roman"/>
          <w:color w:val="000000" w:themeColor="text1"/>
          <w:sz w:val="24"/>
          <w:szCs w:val="24"/>
        </w:rPr>
        <w:t xml:space="preserve">26 U.S.C. § 5801 requires </w:t>
      </w:r>
      <w:r w:rsidR="00A02147">
        <w:rPr>
          <w:rFonts w:ascii="Times New Roman" w:eastAsia="Times New Roman" w:hAnsi="Times New Roman" w:cs="Times New Roman"/>
          <w:color w:val="000000" w:themeColor="text1"/>
          <w:sz w:val="24"/>
          <w:szCs w:val="24"/>
        </w:rPr>
        <w:t xml:space="preserve">licensed </w:t>
      </w:r>
      <w:r w:rsidRPr="66AE4AFA" w:rsidR="4BBE1105">
        <w:rPr>
          <w:rFonts w:ascii="Times New Roman" w:eastAsia="Times New Roman" w:hAnsi="Times New Roman" w:cs="Times New Roman"/>
          <w:color w:val="000000" w:themeColor="text1"/>
          <w:sz w:val="24"/>
          <w:szCs w:val="24"/>
        </w:rPr>
        <w:t xml:space="preserve">importers, manufacturers, and dealers </w:t>
      </w:r>
      <w:r w:rsidR="00A02147">
        <w:rPr>
          <w:rFonts w:ascii="Times New Roman" w:eastAsia="Times New Roman" w:hAnsi="Times New Roman" w:cs="Times New Roman"/>
          <w:color w:val="000000" w:themeColor="text1"/>
          <w:sz w:val="24"/>
          <w:szCs w:val="24"/>
        </w:rPr>
        <w:t>who</w:t>
      </w:r>
      <w:r w:rsidR="000B4E99">
        <w:rPr>
          <w:rFonts w:ascii="Times New Roman" w:eastAsia="Times New Roman" w:hAnsi="Times New Roman" w:cs="Times New Roman"/>
          <w:color w:val="000000" w:themeColor="text1"/>
          <w:sz w:val="24"/>
          <w:szCs w:val="24"/>
        </w:rPr>
        <w:t xml:space="preserve"> engage in business with</w:t>
      </w:r>
      <w:r w:rsidRPr="66AE4AFA" w:rsidR="4BBE1105">
        <w:rPr>
          <w:rFonts w:ascii="Times New Roman" w:eastAsia="Times New Roman" w:hAnsi="Times New Roman" w:cs="Times New Roman"/>
          <w:color w:val="000000" w:themeColor="text1"/>
          <w:sz w:val="24"/>
          <w:szCs w:val="24"/>
        </w:rPr>
        <w:t xml:space="preserve"> NFA firearms to pay a special (occupational) tax for </w:t>
      </w:r>
      <w:r w:rsidRPr="5DBE6B13" w:rsidR="4BBE1105">
        <w:rPr>
          <w:rFonts w:ascii="Times New Roman" w:eastAsia="Times New Roman" w:hAnsi="Times New Roman" w:cs="Times New Roman"/>
          <w:color w:val="000000" w:themeColor="text1"/>
          <w:sz w:val="24"/>
          <w:szCs w:val="24"/>
        </w:rPr>
        <w:t xml:space="preserve">each place of business when </w:t>
      </w:r>
      <w:r w:rsidR="000B4E99">
        <w:rPr>
          <w:rFonts w:ascii="Times New Roman" w:eastAsia="Times New Roman" w:hAnsi="Times New Roman" w:cs="Times New Roman"/>
          <w:color w:val="000000" w:themeColor="text1"/>
          <w:sz w:val="24"/>
          <w:szCs w:val="24"/>
        </w:rPr>
        <w:t>they begin</w:t>
      </w:r>
      <w:r w:rsidRPr="5DBE6B13" w:rsidR="4BBE1105">
        <w:rPr>
          <w:rFonts w:ascii="Times New Roman" w:eastAsia="Times New Roman" w:hAnsi="Times New Roman" w:cs="Times New Roman"/>
          <w:color w:val="000000" w:themeColor="text1"/>
          <w:sz w:val="24"/>
          <w:szCs w:val="24"/>
        </w:rPr>
        <w:t xml:space="preserve"> business and annually thereafter on or before July 1.</w:t>
      </w:r>
      <w:r w:rsidR="00383041">
        <w:rPr>
          <w:rFonts w:ascii="Times New Roman" w:eastAsia="Times New Roman" w:hAnsi="Times New Roman" w:cs="Times New Roman"/>
          <w:color w:val="000000" w:themeColor="text1"/>
          <w:sz w:val="24"/>
          <w:szCs w:val="24"/>
        </w:rPr>
        <w:t xml:space="preserve"> ATF regulations prescribe</w:t>
      </w:r>
      <w:r w:rsidRPr="5DBE6B13" w:rsidR="4BBE1105">
        <w:rPr>
          <w:rFonts w:ascii="Times New Roman" w:eastAsia="Times New Roman" w:hAnsi="Times New Roman" w:cs="Times New Roman"/>
          <w:color w:val="000000" w:themeColor="text1"/>
          <w:sz w:val="24"/>
          <w:szCs w:val="24"/>
        </w:rPr>
        <w:t xml:space="preserve"> </w:t>
      </w:r>
      <w:r w:rsidRPr="1558708C" w:rsidR="42C1053D">
        <w:rPr>
          <w:rFonts w:ascii="Times New Roman" w:eastAsia="Times New Roman" w:hAnsi="Times New Roman" w:cs="Times New Roman"/>
          <w:b/>
          <w:color w:val="000000" w:themeColor="text1"/>
          <w:sz w:val="24"/>
          <w:szCs w:val="24"/>
        </w:rPr>
        <w:t>ATF Form 5630.7, National Firearms Act (NFA</w:t>
      </w:r>
      <w:r w:rsidRPr="1558708C" w:rsidR="5E5C1FF2">
        <w:rPr>
          <w:rFonts w:ascii="Times New Roman" w:eastAsia="Times New Roman" w:hAnsi="Times New Roman" w:cs="Times New Roman"/>
          <w:b/>
          <w:color w:val="000000" w:themeColor="text1"/>
          <w:sz w:val="24"/>
          <w:szCs w:val="24"/>
        </w:rPr>
        <w:t>) –Special Occupational Taxes (SOT)</w:t>
      </w:r>
      <w:r w:rsidRPr="0166FCCD" w:rsidR="5E5C1FF2">
        <w:rPr>
          <w:rFonts w:ascii="Times New Roman" w:eastAsia="Times New Roman" w:hAnsi="Times New Roman" w:cs="Times New Roman"/>
          <w:color w:val="000000" w:themeColor="text1"/>
          <w:sz w:val="24"/>
          <w:szCs w:val="24"/>
        </w:rPr>
        <w:t xml:space="preserve">, </w:t>
      </w:r>
      <w:r w:rsidR="00383041">
        <w:rPr>
          <w:rFonts w:ascii="Times New Roman" w:eastAsia="Times New Roman" w:hAnsi="Times New Roman" w:cs="Times New Roman"/>
          <w:color w:val="000000" w:themeColor="text1"/>
          <w:sz w:val="24"/>
          <w:szCs w:val="24"/>
        </w:rPr>
        <w:t xml:space="preserve">as </w:t>
      </w:r>
      <w:r w:rsidRPr="6B5B2A23" w:rsidR="5E5C1FF2">
        <w:rPr>
          <w:rFonts w:ascii="Times New Roman" w:eastAsia="Times New Roman" w:hAnsi="Times New Roman" w:cs="Times New Roman"/>
          <w:color w:val="000000" w:themeColor="text1"/>
          <w:sz w:val="24"/>
          <w:szCs w:val="24"/>
        </w:rPr>
        <w:t>t</w:t>
      </w:r>
      <w:r w:rsidRPr="6B5B2A23" w:rsidR="7B2B8D5A">
        <w:rPr>
          <w:rFonts w:ascii="Times New Roman" w:eastAsia="Times New Roman" w:hAnsi="Times New Roman" w:cs="Times New Roman"/>
          <w:color w:val="000000" w:themeColor="text1"/>
          <w:sz w:val="24"/>
          <w:szCs w:val="24"/>
        </w:rPr>
        <w:t>he</w:t>
      </w:r>
      <w:r w:rsidRPr="0166FCCD" w:rsidR="5E5C1FF2">
        <w:rPr>
          <w:rFonts w:ascii="Times New Roman" w:eastAsia="Times New Roman" w:hAnsi="Times New Roman" w:cs="Times New Roman"/>
          <w:color w:val="000000" w:themeColor="text1"/>
          <w:sz w:val="24"/>
          <w:szCs w:val="24"/>
        </w:rPr>
        <w:t xml:space="preserve"> means by which</w:t>
      </w:r>
      <w:r w:rsidRPr="0166FCCD" w:rsidR="5E5C1FF2">
        <w:rPr>
          <w:rFonts w:ascii="Times New Roman" w:eastAsia="Times New Roman" w:hAnsi="Times New Roman" w:cs="Times New Roman"/>
          <w:color w:val="000000" w:themeColor="text1"/>
          <w:sz w:val="24"/>
          <w:szCs w:val="24"/>
        </w:rPr>
        <w:t xml:space="preserve"> these taxpayers register </w:t>
      </w:r>
      <w:r w:rsidRPr="0EA98638" w:rsidR="5E5C1FF2">
        <w:rPr>
          <w:rFonts w:ascii="Times New Roman" w:eastAsia="Times New Roman" w:hAnsi="Times New Roman" w:cs="Times New Roman"/>
          <w:color w:val="000000" w:themeColor="text1"/>
          <w:sz w:val="24"/>
          <w:szCs w:val="24"/>
        </w:rPr>
        <w:t>and</w:t>
      </w:r>
      <w:r w:rsidRPr="0EA98638" w:rsidR="65E0631A">
        <w:rPr>
          <w:rFonts w:ascii="Times New Roman" w:eastAsia="Times New Roman" w:hAnsi="Times New Roman" w:cs="Times New Roman"/>
          <w:color w:val="000000" w:themeColor="text1"/>
          <w:sz w:val="24"/>
          <w:szCs w:val="24"/>
        </w:rPr>
        <w:t xml:space="preserve"> </w:t>
      </w:r>
      <w:r w:rsidRPr="0EA98638" w:rsidR="5E5C1FF2">
        <w:rPr>
          <w:rFonts w:ascii="Times New Roman" w:eastAsia="Times New Roman" w:hAnsi="Times New Roman" w:cs="Times New Roman"/>
          <w:color w:val="000000" w:themeColor="text1"/>
          <w:sz w:val="24"/>
          <w:szCs w:val="24"/>
        </w:rPr>
        <w:t>pay</w:t>
      </w:r>
      <w:r w:rsidRPr="0166FCCD" w:rsidR="5E5C1FF2">
        <w:rPr>
          <w:rFonts w:ascii="Times New Roman" w:eastAsia="Times New Roman" w:hAnsi="Times New Roman" w:cs="Times New Roman"/>
          <w:color w:val="000000" w:themeColor="text1"/>
          <w:sz w:val="24"/>
          <w:szCs w:val="24"/>
        </w:rPr>
        <w:t xml:space="preserve"> the </w:t>
      </w:r>
      <w:r w:rsidRPr="0EA98638" w:rsidR="5E5C1FF2">
        <w:rPr>
          <w:rFonts w:ascii="Times New Roman" w:eastAsia="Times New Roman" w:hAnsi="Times New Roman" w:cs="Times New Roman"/>
          <w:color w:val="000000" w:themeColor="text1"/>
          <w:sz w:val="24"/>
          <w:szCs w:val="24"/>
        </w:rPr>
        <w:t>appl</w:t>
      </w:r>
      <w:r w:rsidRPr="0EA98638" w:rsidR="2CC05874">
        <w:rPr>
          <w:rFonts w:ascii="Times New Roman" w:eastAsia="Times New Roman" w:hAnsi="Times New Roman" w:cs="Times New Roman"/>
          <w:color w:val="000000" w:themeColor="text1"/>
          <w:sz w:val="24"/>
          <w:szCs w:val="24"/>
        </w:rPr>
        <w:t>ic</w:t>
      </w:r>
      <w:r w:rsidRPr="0EA98638" w:rsidR="5E5C1FF2">
        <w:rPr>
          <w:rFonts w:ascii="Times New Roman" w:eastAsia="Times New Roman" w:hAnsi="Times New Roman" w:cs="Times New Roman"/>
          <w:color w:val="000000" w:themeColor="text1"/>
          <w:sz w:val="24"/>
          <w:szCs w:val="24"/>
        </w:rPr>
        <w:t>able</w:t>
      </w:r>
      <w:r w:rsidRPr="0166FCCD" w:rsidR="5E5C1FF2">
        <w:rPr>
          <w:rFonts w:ascii="Times New Roman" w:eastAsia="Times New Roman" w:hAnsi="Times New Roman" w:cs="Times New Roman"/>
          <w:color w:val="000000" w:themeColor="text1"/>
          <w:sz w:val="24"/>
          <w:szCs w:val="24"/>
        </w:rPr>
        <w:t xml:space="preserve"> tax. The annual tax is </w:t>
      </w:r>
      <w:r w:rsidRPr="0EA98638" w:rsidR="524C79DE">
        <w:rPr>
          <w:rFonts w:ascii="Times New Roman" w:eastAsia="Times New Roman" w:hAnsi="Times New Roman" w:cs="Times New Roman"/>
          <w:color w:val="000000" w:themeColor="text1"/>
          <w:sz w:val="24"/>
          <w:szCs w:val="24"/>
        </w:rPr>
        <w:t>$1</w:t>
      </w:r>
      <w:r w:rsidR="00383041">
        <w:rPr>
          <w:rFonts w:ascii="Times New Roman" w:eastAsia="Times New Roman" w:hAnsi="Times New Roman" w:cs="Times New Roman"/>
          <w:color w:val="000000" w:themeColor="text1"/>
          <w:sz w:val="24"/>
          <w:szCs w:val="24"/>
        </w:rPr>
        <w:t>,</w:t>
      </w:r>
      <w:r w:rsidRPr="0EA98638" w:rsidR="524C79DE">
        <w:rPr>
          <w:rFonts w:ascii="Times New Roman" w:eastAsia="Times New Roman" w:hAnsi="Times New Roman" w:cs="Times New Roman"/>
          <w:color w:val="000000" w:themeColor="text1"/>
          <w:sz w:val="24"/>
          <w:szCs w:val="24"/>
        </w:rPr>
        <w:t>000 or $500 (</w:t>
      </w:r>
      <w:r w:rsidRPr="5B57F169" w:rsidR="524C79DE">
        <w:rPr>
          <w:rFonts w:ascii="Times New Roman" w:eastAsia="Times New Roman" w:hAnsi="Times New Roman" w:cs="Times New Roman"/>
          <w:color w:val="000000" w:themeColor="text1"/>
          <w:sz w:val="24"/>
          <w:szCs w:val="24"/>
        </w:rPr>
        <w:t xml:space="preserve">depending upon business size). </w:t>
      </w:r>
      <w:r w:rsidRPr="050BD37B" w:rsidR="524C79DE">
        <w:rPr>
          <w:rFonts w:ascii="Times New Roman" w:eastAsia="Times New Roman" w:hAnsi="Times New Roman" w:cs="Times New Roman"/>
          <w:color w:val="000000" w:themeColor="text1"/>
          <w:sz w:val="24"/>
          <w:szCs w:val="24"/>
        </w:rPr>
        <w:t xml:space="preserve">OMB 1140-0090 is the existing information collection covering </w:t>
      </w:r>
      <w:r w:rsidRPr="1558708C" w:rsidR="0F77AB87">
        <w:rPr>
          <w:rFonts w:ascii="Times New Roman" w:eastAsia="Times New Roman" w:hAnsi="Times New Roman" w:cs="Times New Roman"/>
          <w:color w:val="000000" w:themeColor="text1"/>
          <w:sz w:val="24"/>
          <w:szCs w:val="24"/>
        </w:rPr>
        <w:t>SOT</w:t>
      </w:r>
      <w:r w:rsidRPr="050BD37B" w:rsidR="524C79DE">
        <w:rPr>
          <w:rFonts w:ascii="Times New Roman" w:eastAsia="Times New Roman" w:hAnsi="Times New Roman" w:cs="Times New Roman"/>
          <w:color w:val="000000" w:themeColor="text1"/>
          <w:sz w:val="24"/>
          <w:szCs w:val="24"/>
        </w:rPr>
        <w:t xml:space="preserve"> and enables ATF to identify </w:t>
      </w:r>
      <w:r w:rsidRPr="13445490" w:rsidR="524C79DE">
        <w:rPr>
          <w:rFonts w:ascii="Times New Roman" w:eastAsia="Times New Roman" w:hAnsi="Times New Roman" w:cs="Times New Roman"/>
          <w:color w:val="000000" w:themeColor="text1"/>
          <w:sz w:val="24"/>
          <w:szCs w:val="24"/>
        </w:rPr>
        <w:t>perso</w:t>
      </w:r>
      <w:r w:rsidRPr="13445490" w:rsidR="76E18604">
        <w:rPr>
          <w:rFonts w:ascii="Times New Roman" w:eastAsia="Times New Roman" w:hAnsi="Times New Roman" w:cs="Times New Roman"/>
          <w:color w:val="000000" w:themeColor="text1"/>
          <w:sz w:val="24"/>
          <w:szCs w:val="24"/>
        </w:rPr>
        <w:t>n</w:t>
      </w:r>
      <w:r w:rsidRPr="13445490" w:rsidR="524C79DE">
        <w:rPr>
          <w:rFonts w:ascii="Times New Roman" w:eastAsia="Times New Roman" w:hAnsi="Times New Roman" w:cs="Times New Roman"/>
          <w:color w:val="000000" w:themeColor="text1"/>
          <w:sz w:val="24"/>
          <w:szCs w:val="24"/>
        </w:rPr>
        <w:t>s</w:t>
      </w:r>
      <w:r w:rsidRPr="050BD37B" w:rsidR="524C79DE">
        <w:rPr>
          <w:rFonts w:ascii="Times New Roman" w:eastAsia="Times New Roman" w:hAnsi="Times New Roman" w:cs="Times New Roman"/>
          <w:color w:val="000000" w:themeColor="text1"/>
          <w:sz w:val="24"/>
          <w:szCs w:val="24"/>
        </w:rPr>
        <w:t xml:space="preserve"> authorized to engage in these NFA business activities</w:t>
      </w:r>
      <w:r w:rsidR="002B09D7">
        <w:rPr>
          <w:rFonts w:ascii="Times New Roman" w:eastAsia="Times New Roman" w:hAnsi="Times New Roman" w:cs="Times New Roman"/>
          <w:color w:val="000000" w:themeColor="text1"/>
          <w:sz w:val="24"/>
          <w:szCs w:val="24"/>
        </w:rPr>
        <w:t>, collect the statutorily required taxes, and permit</w:t>
      </w:r>
      <w:r w:rsidR="000776DF">
        <w:rPr>
          <w:rFonts w:ascii="Times New Roman" w:eastAsia="Times New Roman" w:hAnsi="Times New Roman" w:cs="Times New Roman"/>
          <w:color w:val="000000" w:themeColor="text1"/>
          <w:sz w:val="24"/>
          <w:szCs w:val="24"/>
        </w:rPr>
        <w:t xml:space="preserve"> these businesses to begin and continue to </w:t>
      </w:r>
      <w:r w:rsidR="00084FA8">
        <w:rPr>
          <w:rFonts w:ascii="Times New Roman" w:eastAsia="Times New Roman" w:hAnsi="Times New Roman" w:cs="Times New Roman"/>
          <w:color w:val="000000" w:themeColor="text1"/>
          <w:sz w:val="24"/>
          <w:szCs w:val="24"/>
        </w:rPr>
        <w:t>manufacture, import, or deal in NFA firearms</w:t>
      </w:r>
      <w:r w:rsidRPr="050BD37B" w:rsidR="524C79DE">
        <w:rPr>
          <w:rFonts w:ascii="Times New Roman" w:eastAsia="Times New Roman" w:hAnsi="Times New Roman" w:cs="Times New Roman"/>
          <w:color w:val="000000" w:themeColor="text1"/>
          <w:sz w:val="24"/>
          <w:szCs w:val="24"/>
        </w:rPr>
        <w:t>.</w:t>
      </w:r>
    </w:p>
    <w:p w:rsidR="2C909A7D" w:rsidP="009A2BBA" w14:paraId="0C84739C" w14:textId="6E1E11DA">
      <w:pPr>
        <w:spacing w:after="0" w:line="240" w:lineRule="auto"/>
        <w:ind w:left="720"/>
        <w:rPr>
          <w:rFonts w:ascii="Times New Roman" w:eastAsia="Times New Roman" w:hAnsi="Times New Roman" w:cs="Times New Roman"/>
          <w:color w:val="000000" w:themeColor="text1"/>
          <w:sz w:val="24"/>
          <w:szCs w:val="24"/>
        </w:rPr>
      </w:pPr>
    </w:p>
    <w:p w:rsidR="15EBA6C8" w:rsidP="009A2BBA" w14:paraId="1B7E84BF" w14:textId="2BDDE73C">
      <w:pPr>
        <w:spacing w:after="0" w:line="240" w:lineRule="auto"/>
        <w:ind w:left="720" w:firstLine="720"/>
        <w:rPr>
          <w:rFonts w:ascii="Times New Roman" w:hAnsi="Times New Roman" w:cs="Times New Roman"/>
          <w:sz w:val="24"/>
          <w:szCs w:val="24"/>
        </w:rPr>
      </w:pPr>
      <w:r w:rsidRPr="4A0AB9EF">
        <w:rPr>
          <w:rFonts w:ascii="Times New Roman" w:hAnsi="Times New Roman" w:cs="Times New Roman"/>
          <w:sz w:val="24"/>
          <w:szCs w:val="24"/>
        </w:rPr>
        <w:t xml:space="preserve">If 1140-0090 expires on November 30, ATF’s ability to collect and process </w:t>
      </w:r>
      <w:r w:rsidR="00084FA8">
        <w:rPr>
          <w:rFonts w:ascii="Times New Roman" w:hAnsi="Times New Roman" w:cs="Times New Roman"/>
          <w:sz w:val="24"/>
          <w:szCs w:val="24"/>
        </w:rPr>
        <w:t>SOT</w:t>
      </w:r>
      <w:r w:rsidRPr="4A0AB9EF">
        <w:rPr>
          <w:rFonts w:ascii="Times New Roman" w:hAnsi="Times New Roman" w:cs="Times New Roman"/>
          <w:sz w:val="24"/>
          <w:szCs w:val="24"/>
        </w:rPr>
        <w:t xml:space="preserve"> payments will </w:t>
      </w:r>
      <w:r w:rsidR="00084FA8">
        <w:rPr>
          <w:rFonts w:ascii="Times New Roman" w:hAnsi="Times New Roman" w:cs="Times New Roman"/>
          <w:sz w:val="24"/>
          <w:szCs w:val="24"/>
        </w:rPr>
        <w:t>cease</w:t>
      </w:r>
      <w:r w:rsidRPr="4A0AB9EF">
        <w:rPr>
          <w:rFonts w:ascii="Times New Roman" w:hAnsi="Times New Roman" w:cs="Times New Roman"/>
          <w:sz w:val="24"/>
          <w:szCs w:val="24"/>
        </w:rPr>
        <w:t xml:space="preserve">, </w:t>
      </w:r>
      <w:r w:rsidR="00084FA8">
        <w:rPr>
          <w:rFonts w:ascii="Times New Roman" w:hAnsi="Times New Roman" w:cs="Times New Roman"/>
          <w:sz w:val="24"/>
          <w:szCs w:val="24"/>
        </w:rPr>
        <w:t>and FFLs</w:t>
      </w:r>
      <w:r w:rsidRPr="4A0AB9EF" w:rsidR="338FD32D">
        <w:rPr>
          <w:rFonts w:ascii="Times New Roman" w:hAnsi="Times New Roman" w:cs="Times New Roman"/>
          <w:sz w:val="24"/>
          <w:szCs w:val="24"/>
        </w:rPr>
        <w:t xml:space="preserve"> seeking to establish or maintain lawful business operations involving NFA firearms</w:t>
      </w:r>
      <w:r w:rsidR="00093B82">
        <w:rPr>
          <w:rFonts w:ascii="Times New Roman" w:hAnsi="Times New Roman" w:cs="Times New Roman"/>
          <w:sz w:val="24"/>
          <w:szCs w:val="24"/>
        </w:rPr>
        <w:t xml:space="preserve"> would no longer be able to begin such operations</w:t>
      </w:r>
      <w:r w:rsidRPr="4A0AB9EF" w:rsidR="338FD32D">
        <w:rPr>
          <w:rFonts w:ascii="Times New Roman" w:hAnsi="Times New Roman" w:cs="Times New Roman"/>
          <w:sz w:val="24"/>
          <w:szCs w:val="24"/>
        </w:rPr>
        <w:t xml:space="preserve">. Without </w:t>
      </w:r>
      <w:r w:rsidRPr="4A0AB9EF" w:rsidR="338FD32D">
        <w:rPr>
          <w:rFonts w:ascii="Times New Roman" w:hAnsi="Times New Roman" w:cs="Times New Roman"/>
          <w:sz w:val="24"/>
          <w:szCs w:val="24"/>
        </w:rPr>
        <w:t>an approved</w:t>
      </w:r>
      <w:r w:rsidRPr="4A0AB9EF" w:rsidR="338FD32D">
        <w:rPr>
          <w:rFonts w:ascii="Times New Roman" w:hAnsi="Times New Roman" w:cs="Times New Roman"/>
          <w:sz w:val="24"/>
          <w:szCs w:val="24"/>
        </w:rPr>
        <w:t xml:space="preserve"> information collection, </w:t>
      </w:r>
      <w:r w:rsidR="006645C1">
        <w:rPr>
          <w:rFonts w:ascii="Times New Roman" w:hAnsi="Times New Roman" w:cs="Times New Roman"/>
          <w:sz w:val="24"/>
          <w:szCs w:val="24"/>
        </w:rPr>
        <w:t>co</w:t>
      </w:r>
      <w:r w:rsidR="00896367">
        <w:rPr>
          <w:rFonts w:ascii="Times New Roman" w:hAnsi="Times New Roman" w:cs="Times New Roman"/>
          <w:sz w:val="24"/>
          <w:szCs w:val="24"/>
        </w:rPr>
        <w:t>ntinuing</w:t>
      </w:r>
      <w:r w:rsidRPr="4A0AB9EF" w:rsidR="338FD32D">
        <w:rPr>
          <w:rFonts w:ascii="Times New Roman" w:hAnsi="Times New Roman" w:cs="Times New Roman"/>
          <w:sz w:val="24"/>
          <w:szCs w:val="24"/>
        </w:rPr>
        <w:t xml:space="preserve"> business could face delays in documenting their tax status and demonstrating compliance </w:t>
      </w:r>
      <w:r w:rsidRPr="6219C9DE" w:rsidR="45B4E7EC">
        <w:rPr>
          <w:rFonts w:ascii="Times New Roman" w:hAnsi="Times New Roman" w:cs="Times New Roman"/>
          <w:sz w:val="24"/>
          <w:szCs w:val="24"/>
        </w:rPr>
        <w:t xml:space="preserve">with </w:t>
      </w:r>
      <w:r w:rsidRPr="6219C9DE" w:rsidR="3B945FA6">
        <w:rPr>
          <w:rFonts w:ascii="Times New Roman" w:hAnsi="Times New Roman" w:cs="Times New Roman"/>
          <w:sz w:val="24"/>
          <w:szCs w:val="24"/>
        </w:rPr>
        <w:t>f</w:t>
      </w:r>
      <w:r w:rsidRPr="6219C9DE" w:rsidR="45B4E7EC">
        <w:rPr>
          <w:rFonts w:ascii="Times New Roman" w:hAnsi="Times New Roman" w:cs="Times New Roman"/>
          <w:sz w:val="24"/>
          <w:szCs w:val="24"/>
        </w:rPr>
        <w:t xml:space="preserve">ederal requirements. </w:t>
      </w:r>
      <w:r w:rsidR="00DD3CA9">
        <w:rPr>
          <w:rFonts w:ascii="Times New Roman" w:hAnsi="Times New Roman" w:cs="Times New Roman"/>
          <w:sz w:val="24"/>
          <w:szCs w:val="24"/>
        </w:rPr>
        <w:t>In both cases, lic</w:t>
      </w:r>
      <w:r w:rsidR="009042BB">
        <w:rPr>
          <w:rFonts w:ascii="Times New Roman" w:hAnsi="Times New Roman" w:cs="Times New Roman"/>
          <w:sz w:val="24"/>
          <w:szCs w:val="24"/>
        </w:rPr>
        <w:t>e</w:t>
      </w:r>
      <w:r w:rsidR="00DD3CA9">
        <w:rPr>
          <w:rFonts w:ascii="Times New Roman" w:hAnsi="Times New Roman" w:cs="Times New Roman"/>
          <w:sz w:val="24"/>
          <w:szCs w:val="24"/>
        </w:rPr>
        <w:t>nsees</w:t>
      </w:r>
      <w:r w:rsidRPr="6219C9DE" w:rsidR="45B4E7EC">
        <w:rPr>
          <w:rFonts w:ascii="Times New Roman" w:hAnsi="Times New Roman" w:cs="Times New Roman"/>
          <w:sz w:val="24"/>
          <w:szCs w:val="24"/>
        </w:rPr>
        <w:t xml:space="preserve"> </w:t>
      </w:r>
      <w:r w:rsidR="009042BB">
        <w:rPr>
          <w:rFonts w:ascii="Times New Roman" w:hAnsi="Times New Roman" w:cs="Times New Roman"/>
          <w:sz w:val="24"/>
          <w:szCs w:val="24"/>
        </w:rPr>
        <w:t>would be unable to</w:t>
      </w:r>
      <w:r w:rsidRPr="6219C9DE" w:rsidR="45B4E7EC">
        <w:rPr>
          <w:rFonts w:ascii="Times New Roman" w:hAnsi="Times New Roman" w:cs="Times New Roman"/>
          <w:sz w:val="24"/>
          <w:szCs w:val="24"/>
        </w:rPr>
        <w:t xml:space="preserve"> conduct lawful transactions</w:t>
      </w:r>
      <w:r w:rsidR="009042BB">
        <w:rPr>
          <w:rFonts w:ascii="Times New Roman" w:hAnsi="Times New Roman" w:cs="Times New Roman"/>
          <w:sz w:val="24"/>
          <w:szCs w:val="24"/>
        </w:rPr>
        <w:t xml:space="preserve"> involving NFA firearms during that time</w:t>
      </w:r>
      <w:r w:rsidRPr="6219C9DE" w:rsidR="45B4E7EC">
        <w:rPr>
          <w:rFonts w:ascii="Times New Roman" w:hAnsi="Times New Roman" w:cs="Times New Roman"/>
          <w:sz w:val="24"/>
          <w:szCs w:val="24"/>
        </w:rPr>
        <w:t xml:space="preserve">, which </w:t>
      </w:r>
      <w:r w:rsidR="00896367">
        <w:rPr>
          <w:rFonts w:ascii="Times New Roman" w:hAnsi="Times New Roman" w:cs="Times New Roman"/>
          <w:sz w:val="24"/>
          <w:szCs w:val="24"/>
        </w:rPr>
        <w:t>w</w:t>
      </w:r>
      <w:r w:rsidRPr="6219C9DE" w:rsidR="45B4E7EC">
        <w:rPr>
          <w:rFonts w:ascii="Times New Roman" w:hAnsi="Times New Roman" w:cs="Times New Roman"/>
          <w:sz w:val="24"/>
          <w:szCs w:val="24"/>
        </w:rPr>
        <w:t>ould result in lost revenue, increased admin</w:t>
      </w:r>
      <w:r w:rsidRPr="6219C9DE" w:rsidR="7BA2C882">
        <w:rPr>
          <w:rFonts w:ascii="Times New Roman" w:hAnsi="Times New Roman" w:cs="Times New Roman"/>
          <w:sz w:val="24"/>
          <w:szCs w:val="24"/>
        </w:rPr>
        <w:t>i</w:t>
      </w:r>
      <w:r w:rsidRPr="6219C9DE" w:rsidR="45B4E7EC">
        <w:rPr>
          <w:rFonts w:ascii="Times New Roman" w:hAnsi="Times New Roman" w:cs="Times New Roman"/>
          <w:sz w:val="24"/>
          <w:szCs w:val="24"/>
        </w:rPr>
        <w:t xml:space="preserve">strative costs, and interrupted business operations. These consequences </w:t>
      </w:r>
      <w:r w:rsidR="009042BB">
        <w:rPr>
          <w:rFonts w:ascii="Times New Roman" w:hAnsi="Times New Roman" w:cs="Times New Roman"/>
          <w:sz w:val="24"/>
          <w:szCs w:val="24"/>
        </w:rPr>
        <w:t>w</w:t>
      </w:r>
      <w:r w:rsidRPr="6219C9DE" w:rsidR="45B4E7EC">
        <w:rPr>
          <w:rFonts w:ascii="Times New Roman" w:hAnsi="Times New Roman" w:cs="Times New Roman"/>
          <w:sz w:val="24"/>
          <w:szCs w:val="24"/>
        </w:rPr>
        <w:t xml:space="preserve">ould </w:t>
      </w:r>
      <w:r w:rsidR="009042BB">
        <w:rPr>
          <w:rFonts w:ascii="Times New Roman" w:hAnsi="Times New Roman" w:cs="Times New Roman"/>
          <w:sz w:val="24"/>
          <w:szCs w:val="24"/>
        </w:rPr>
        <w:t xml:space="preserve">also </w:t>
      </w:r>
      <w:r w:rsidRPr="6219C9DE" w:rsidR="45B4E7EC">
        <w:rPr>
          <w:rFonts w:ascii="Times New Roman" w:hAnsi="Times New Roman" w:cs="Times New Roman"/>
          <w:sz w:val="24"/>
          <w:szCs w:val="24"/>
        </w:rPr>
        <w:t>limit the availabi</w:t>
      </w:r>
      <w:r w:rsidRPr="6219C9DE" w:rsidR="2E09D37D">
        <w:rPr>
          <w:rFonts w:ascii="Times New Roman" w:hAnsi="Times New Roman" w:cs="Times New Roman"/>
          <w:sz w:val="24"/>
          <w:szCs w:val="24"/>
        </w:rPr>
        <w:t>li</w:t>
      </w:r>
      <w:r w:rsidRPr="6219C9DE" w:rsidR="45B4E7EC">
        <w:rPr>
          <w:rFonts w:ascii="Times New Roman" w:hAnsi="Times New Roman" w:cs="Times New Roman"/>
          <w:sz w:val="24"/>
          <w:szCs w:val="24"/>
        </w:rPr>
        <w:t>ty of lawful NFA-</w:t>
      </w:r>
      <w:r w:rsidRPr="6219C9DE" w:rsidR="768A354F">
        <w:rPr>
          <w:rFonts w:ascii="Times New Roman" w:hAnsi="Times New Roman" w:cs="Times New Roman"/>
          <w:sz w:val="24"/>
          <w:szCs w:val="24"/>
        </w:rPr>
        <w:t xml:space="preserve">related services to the public and impose unnecessary economic burdens on the industry. </w:t>
      </w:r>
      <w:r w:rsidR="009A2BBA">
        <w:rPr>
          <w:rFonts w:ascii="Times New Roman" w:hAnsi="Times New Roman" w:cs="Times New Roman"/>
          <w:sz w:val="24"/>
          <w:szCs w:val="24"/>
        </w:rPr>
        <w:t xml:space="preserve">In addition, not being able to register NFA </w:t>
      </w:r>
      <w:r w:rsidR="009A2BBA">
        <w:rPr>
          <w:rFonts w:ascii="Times New Roman" w:hAnsi="Times New Roman" w:cs="Times New Roman"/>
          <w:sz w:val="24"/>
          <w:szCs w:val="24"/>
        </w:rPr>
        <w:t>licensees</w:t>
      </w:r>
      <w:r w:rsidR="009A2BBA">
        <w:rPr>
          <w:rFonts w:ascii="Times New Roman" w:hAnsi="Times New Roman" w:cs="Times New Roman"/>
          <w:sz w:val="24"/>
          <w:szCs w:val="24"/>
        </w:rPr>
        <w:t xml:space="preserve"> or collect the accompanying tax would interfere with ATF’s ability to carry out its mission to enforce the statute.</w:t>
      </w:r>
    </w:p>
    <w:p w:rsidR="7803A4BF" w:rsidP="009A2BBA" w14:paraId="14A90C1D" w14:textId="2A839AD9">
      <w:pPr>
        <w:spacing w:after="0" w:line="240" w:lineRule="auto"/>
        <w:ind w:left="1440"/>
        <w:rPr>
          <w:rFonts w:ascii="Times New Roman" w:hAnsi="Times New Roman" w:cs="Times New Roman"/>
          <w:sz w:val="24"/>
          <w:szCs w:val="24"/>
        </w:rPr>
      </w:pPr>
    </w:p>
    <w:p w:rsidR="00042096" w:rsidP="007C05B0" w14:paraId="202ED4BD" w14:textId="5FAB080D">
      <w:pPr>
        <w:autoSpaceDE w:val="0"/>
        <w:autoSpaceDN w:val="0"/>
        <w:adjustRightInd w:val="0"/>
        <w:spacing w:after="0" w:line="240" w:lineRule="auto"/>
        <w:ind w:left="720"/>
        <w:rPr>
          <w:rFonts w:ascii="Times New Roman" w:hAnsi="Times New Roman" w:cs="Times New Roman"/>
          <w:sz w:val="24"/>
          <w:szCs w:val="24"/>
        </w:rPr>
      </w:pPr>
      <w:r w:rsidRPr="12711F35">
        <w:rPr>
          <w:rFonts w:ascii="Times New Roman" w:hAnsi="Times New Roman" w:cs="Times New Roman"/>
          <w:sz w:val="24"/>
          <w:szCs w:val="24"/>
        </w:rPr>
        <w:t>(</w:t>
      </w:r>
      <w:r w:rsidRPr="12711F35" w:rsidR="68691C1D">
        <w:rPr>
          <w:rFonts w:ascii="Times New Roman" w:hAnsi="Times New Roman" w:cs="Times New Roman"/>
          <w:sz w:val="24"/>
          <w:szCs w:val="24"/>
        </w:rPr>
        <w:t>f</w:t>
      </w:r>
      <w:r w:rsidRPr="12711F35">
        <w:rPr>
          <w:rFonts w:ascii="Times New Roman" w:hAnsi="Times New Roman" w:cs="Times New Roman"/>
          <w:sz w:val="24"/>
          <w:szCs w:val="24"/>
        </w:rPr>
        <w:t xml:space="preserve">) </w:t>
      </w:r>
      <w:r w:rsidRPr="12711F35">
        <w:rPr>
          <w:rFonts w:ascii="Times New Roman" w:hAnsi="Times New Roman" w:cs="Times New Roman"/>
          <w:sz w:val="24"/>
          <w:szCs w:val="24"/>
          <w:u w:val="single"/>
        </w:rPr>
        <w:t>OMB 1140-0124</w:t>
      </w:r>
      <w:r w:rsidRPr="12711F35">
        <w:rPr>
          <w:rFonts w:ascii="Times New Roman" w:hAnsi="Times New Roman" w:cs="Times New Roman"/>
          <w:sz w:val="24"/>
          <w:szCs w:val="24"/>
        </w:rPr>
        <w:t>.</w:t>
      </w:r>
      <w:r w:rsidRPr="12711F35" w:rsidR="66DEE385">
        <w:rPr>
          <w:rFonts w:ascii="Times New Roman" w:hAnsi="Times New Roman" w:cs="Times New Roman"/>
          <w:sz w:val="24"/>
          <w:szCs w:val="24"/>
        </w:rPr>
        <w:t xml:space="preserve"> </w:t>
      </w:r>
      <w:r w:rsidRPr="12711F35" w:rsidR="3A38FC43">
        <w:rPr>
          <w:rFonts w:ascii="Times New Roman" w:hAnsi="Times New Roman" w:cs="Times New Roman"/>
          <w:sz w:val="24"/>
          <w:szCs w:val="24"/>
        </w:rPr>
        <w:t>18 U.S.C. § 922</w:t>
      </w:r>
      <w:r w:rsidRPr="12711F35" w:rsidR="14CA09C9">
        <w:rPr>
          <w:rFonts w:ascii="Times New Roman" w:hAnsi="Times New Roman" w:cs="Times New Roman"/>
          <w:sz w:val="24"/>
          <w:szCs w:val="24"/>
        </w:rPr>
        <w:t xml:space="preserve">(o) makes it </w:t>
      </w:r>
      <w:r w:rsidRPr="12711F35" w:rsidR="46B315F3">
        <w:rPr>
          <w:rFonts w:ascii="Times New Roman" w:hAnsi="Times New Roman" w:cs="Times New Roman"/>
          <w:sz w:val="24"/>
          <w:szCs w:val="24"/>
        </w:rPr>
        <w:t>unlawful for a person to</w:t>
      </w:r>
      <w:r w:rsidRPr="12711F35" w:rsidR="3D06A1CC">
        <w:rPr>
          <w:rFonts w:ascii="Times New Roman" w:hAnsi="Times New Roman" w:cs="Times New Roman"/>
          <w:sz w:val="24"/>
          <w:szCs w:val="24"/>
        </w:rPr>
        <w:t xml:space="preserve"> possess or transfer a machine gun </w:t>
      </w:r>
      <w:r w:rsidRPr="12711F35" w:rsidR="789A8CD0">
        <w:rPr>
          <w:rFonts w:ascii="Times New Roman" w:hAnsi="Times New Roman" w:cs="Times New Roman"/>
          <w:sz w:val="24"/>
          <w:szCs w:val="24"/>
        </w:rPr>
        <w:t>made after 1986</w:t>
      </w:r>
      <w:r w:rsidRPr="12711F35" w:rsidR="6B344A07">
        <w:rPr>
          <w:rFonts w:ascii="Times New Roman" w:hAnsi="Times New Roman" w:cs="Times New Roman"/>
          <w:sz w:val="24"/>
          <w:szCs w:val="24"/>
        </w:rPr>
        <w:t>, except that the U.S. or a</w:t>
      </w:r>
      <w:r w:rsidRPr="12711F35" w:rsidR="217486A3">
        <w:rPr>
          <w:rFonts w:ascii="Times New Roman" w:hAnsi="Times New Roman" w:cs="Times New Roman"/>
          <w:sz w:val="24"/>
          <w:szCs w:val="24"/>
        </w:rPr>
        <w:t xml:space="preserve"> state, or any department, agency</w:t>
      </w:r>
      <w:r w:rsidRPr="12711F35" w:rsidR="4D305E55">
        <w:rPr>
          <w:rFonts w:ascii="Times New Roman" w:hAnsi="Times New Roman" w:cs="Times New Roman"/>
          <w:sz w:val="24"/>
          <w:szCs w:val="24"/>
        </w:rPr>
        <w:t>, or subdivision of these governments, may transfer or receive</w:t>
      </w:r>
      <w:r w:rsidRPr="12711F35" w:rsidR="0A19F693">
        <w:rPr>
          <w:rFonts w:ascii="Times New Roman" w:hAnsi="Times New Roman" w:cs="Times New Roman"/>
          <w:sz w:val="24"/>
          <w:szCs w:val="24"/>
        </w:rPr>
        <w:t xml:space="preserve"> </w:t>
      </w:r>
      <w:r w:rsidRPr="12711F35" w:rsidR="13CB1872">
        <w:rPr>
          <w:rFonts w:ascii="Times New Roman" w:hAnsi="Times New Roman" w:cs="Times New Roman"/>
          <w:sz w:val="24"/>
          <w:szCs w:val="24"/>
        </w:rPr>
        <w:t xml:space="preserve">such machine guns </w:t>
      </w:r>
      <w:r w:rsidRPr="12711F35" w:rsidR="0A19F693">
        <w:rPr>
          <w:rFonts w:ascii="Times New Roman" w:hAnsi="Times New Roman" w:cs="Times New Roman"/>
          <w:sz w:val="24"/>
          <w:szCs w:val="24"/>
        </w:rPr>
        <w:t xml:space="preserve">and possess </w:t>
      </w:r>
      <w:r w:rsidRPr="12711F35" w:rsidR="13CB1872">
        <w:rPr>
          <w:rFonts w:ascii="Times New Roman" w:hAnsi="Times New Roman" w:cs="Times New Roman"/>
          <w:sz w:val="24"/>
          <w:szCs w:val="24"/>
        </w:rPr>
        <w:t xml:space="preserve">them </w:t>
      </w:r>
      <w:r w:rsidRPr="12711F35" w:rsidR="4FE2D67F">
        <w:rPr>
          <w:rFonts w:ascii="Times New Roman" w:hAnsi="Times New Roman" w:cs="Times New Roman"/>
          <w:sz w:val="24"/>
          <w:szCs w:val="24"/>
        </w:rPr>
        <w:t>or permit possession under their authority</w:t>
      </w:r>
      <w:r w:rsidRPr="12711F35" w:rsidR="789A8CD0">
        <w:rPr>
          <w:rFonts w:ascii="Times New Roman" w:hAnsi="Times New Roman" w:cs="Times New Roman"/>
          <w:sz w:val="24"/>
          <w:szCs w:val="24"/>
        </w:rPr>
        <w:t>.</w:t>
      </w:r>
      <w:r w:rsidRPr="12711F35" w:rsidR="0412B57D">
        <w:rPr>
          <w:rFonts w:ascii="Times New Roman" w:hAnsi="Times New Roman" w:cs="Times New Roman"/>
          <w:sz w:val="24"/>
          <w:szCs w:val="24"/>
        </w:rPr>
        <w:t xml:space="preserve"> ATF regulations at 27 CFR 479.105 </w:t>
      </w:r>
      <w:r w:rsidRPr="12711F35" w:rsidR="151100AB">
        <w:rPr>
          <w:rFonts w:ascii="Times New Roman" w:hAnsi="Times New Roman" w:cs="Times New Roman"/>
          <w:sz w:val="24"/>
          <w:szCs w:val="24"/>
        </w:rPr>
        <w:t xml:space="preserve">establish the process by which </w:t>
      </w:r>
      <w:r w:rsidRPr="12711F35" w:rsidR="0276DE61">
        <w:rPr>
          <w:rFonts w:ascii="Times New Roman" w:hAnsi="Times New Roman" w:cs="Times New Roman"/>
          <w:sz w:val="24"/>
          <w:szCs w:val="24"/>
        </w:rPr>
        <w:t xml:space="preserve">NFA licensees may </w:t>
      </w:r>
      <w:r w:rsidRPr="12711F35" w:rsidR="2569848A">
        <w:rPr>
          <w:rFonts w:ascii="Times New Roman" w:hAnsi="Times New Roman" w:cs="Times New Roman"/>
          <w:sz w:val="24"/>
          <w:szCs w:val="24"/>
        </w:rPr>
        <w:t>apply to transfer or register these restricted machine guns for the purpose of demonstrating or showing them to a prospective government customer</w:t>
      </w:r>
      <w:r w:rsidRPr="12711F35" w:rsidR="15ABC148">
        <w:rPr>
          <w:rFonts w:ascii="Times New Roman" w:hAnsi="Times New Roman" w:cs="Times New Roman"/>
          <w:sz w:val="24"/>
          <w:szCs w:val="24"/>
        </w:rPr>
        <w:t xml:space="preserve">. The licensee must </w:t>
      </w:r>
      <w:r w:rsidRPr="12711F35" w:rsidR="49CFCC78">
        <w:rPr>
          <w:rFonts w:ascii="Times New Roman" w:hAnsi="Times New Roman" w:cs="Times New Roman"/>
          <w:sz w:val="24"/>
          <w:szCs w:val="24"/>
        </w:rPr>
        <w:t xml:space="preserve">submit </w:t>
      </w:r>
      <w:r w:rsidRPr="12711F35" w:rsidR="49CFCC78">
        <w:rPr>
          <w:rFonts w:ascii="Times New Roman" w:hAnsi="Times New Roman" w:cs="Times New Roman"/>
          <w:b/>
          <w:bCs/>
          <w:sz w:val="24"/>
          <w:szCs w:val="24"/>
        </w:rPr>
        <w:t xml:space="preserve">ATF Form 5320.24, </w:t>
      </w:r>
      <w:r w:rsidRPr="12711F35" w:rsidR="4861BBCB">
        <w:rPr>
          <w:rFonts w:ascii="Times New Roman" w:hAnsi="Times New Roman" w:cs="Times New Roman"/>
          <w:b/>
          <w:bCs/>
          <w:sz w:val="24"/>
          <w:szCs w:val="24"/>
        </w:rPr>
        <w:t>Request for Restricted 922(o) Machine Gun (National Firearms Act)</w:t>
      </w:r>
      <w:r w:rsidRPr="12711F35" w:rsidR="116C5DC0">
        <w:rPr>
          <w:rFonts w:ascii="Times New Roman" w:hAnsi="Times New Roman" w:cs="Times New Roman"/>
          <w:sz w:val="24"/>
          <w:szCs w:val="24"/>
        </w:rPr>
        <w:t>,</w:t>
      </w:r>
      <w:r w:rsidRPr="12711F35" w:rsidR="159663F7">
        <w:rPr>
          <w:rFonts w:ascii="Times New Roman" w:hAnsi="Times New Roman" w:cs="Times New Roman"/>
          <w:sz w:val="24"/>
          <w:szCs w:val="24"/>
        </w:rPr>
        <w:t xml:space="preserve"> to ATF</w:t>
      </w:r>
      <w:r w:rsidRPr="12711F35" w:rsidR="7285D19C">
        <w:rPr>
          <w:rFonts w:ascii="Times New Roman" w:hAnsi="Times New Roman" w:cs="Times New Roman"/>
          <w:sz w:val="24"/>
          <w:szCs w:val="24"/>
        </w:rPr>
        <w:t xml:space="preserve"> for this purpose. The form</w:t>
      </w:r>
      <w:r w:rsidRPr="12711F35" w:rsidR="537E9B32">
        <w:rPr>
          <w:rFonts w:ascii="Times New Roman" w:hAnsi="Times New Roman" w:cs="Times New Roman"/>
          <w:sz w:val="24"/>
          <w:szCs w:val="24"/>
        </w:rPr>
        <w:t xml:space="preserve">, along with supporting information from the government entity, </w:t>
      </w:r>
      <w:r w:rsidRPr="12711F35" w:rsidR="167145F4">
        <w:rPr>
          <w:rFonts w:ascii="Times New Roman" w:hAnsi="Times New Roman" w:cs="Times New Roman"/>
          <w:sz w:val="24"/>
          <w:szCs w:val="24"/>
        </w:rPr>
        <w:t xml:space="preserve">establishes the bona fide government interest and need, justifies the requested quantity, and </w:t>
      </w:r>
      <w:r w:rsidRPr="12711F35" w:rsidR="4B24B160">
        <w:rPr>
          <w:rFonts w:ascii="Times New Roman" w:hAnsi="Times New Roman" w:cs="Times New Roman"/>
          <w:sz w:val="24"/>
          <w:szCs w:val="24"/>
        </w:rPr>
        <w:t>provides necessary information on the weapons.</w:t>
      </w:r>
      <w:r w:rsidRPr="12711F35" w:rsidR="404BDE25">
        <w:rPr>
          <w:rFonts w:ascii="Times New Roman" w:hAnsi="Times New Roman" w:cs="Times New Roman"/>
          <w:sz w:val="24"/>
          <w:szCs w:val="24"/>
        </w:rPr>
        <w:t xml:space="preserve"> </w:t>
      </w:r>
      <w:r w:rsidRPr="12711F35" w:rsidR="740CC820">
        <w:rPr>
          <w:rFonts w:ascii="Times New Roman" w:hAnsi="Times New Roman" w:cs="Times New Roman"/>
          <w:sz w:val="24"/>
          <w:szCs w:val="24"/>
        </w:rPr>
        <w:t>The licensee submits th</w:t>
      </w:r>
      <w:r w:rsidRPr="12711F35" w:rsidR="72E6A4D9">
        <w:rPr>
          <w:rFonts w:ascii="Times New Roman" w:hAnsi="Times New Roman" w:cs="Times New Roman"/>
          <w:sz w:val="24"/>
          <w:szCs w:val="24"/>
        </w:rPr>
        <w:t xml:space="preserve">is information (along with a </w:t>
      </w:r>
      <w:r w:rsidRPr="00A46370" w:rsidR="72E6A4D9">
        <w:rPr>
          <w:rFonts w:ascii="Times New Roman" w:hAnsi="Times New Roman" w:cs="Times New Roman"/>
          <w:sz w:val="24"/>
          <w:szCs w:val="24"/>
        </w:rPr>
        <w:t>Form 3, discussed above,</w:t>
      </w:r>
      <w:r w:rsidRPr="12711F35" w:rsidR="72E6A4D9">
        <w:rPr>
          <w:rFonts w:ascii="Times New Roman" w:hAnsi="Times New Roman" w:cs="Times New Roman"/>
          <w:sz w:val="24"/>
          <w:szCs w:val="24"/>
        </w:rPr>
        <w:t xml:space="preserve"> to effectuate the transfer if approved) </w:t>
      </w:r>
      <w:r w:rsidRPr="12711F35" w:rsidR="1728EC75">
        <w:rPr>
          <w:rFonts w:ascii="Times New Roman" w:hAnsi="Times New Roman" w:cs="Times New Roman"/>
          <w:sz w:val="24"/>
          <w:szCs w:val="24"/>
        </w:rPr>
        <w:t>for permission to</w:t>
      </w:r>
      <w:r w:rsidRPr="12711F35" w:rsidR="155526F9">
        <w:rPr>
          <w:rFonts w:ascii="Times New Roman" w:hAnsi="Times New Roman" w:cs="Times New Roman"/>
          <w:sz w:val="24"/>
          <w:szCs w:val="24"/>
        </w:rPr>
        <w:t xml:space="preserve"> lawfully</w:t>
      </w:r>
      <w:r w:rsidRPr="12711F35" w:rsidR="6121F554">
        <w:rPr>
          <w:rFonts w:ascii="Times New Roman" w:hAnsi="Times New Roman" w:cs="Times New Roman"/>
          <w:sz w:val="24"/>
          <w:szCs w:val="24"/>
        </w:rPr>
        <w:t xml:space="preserve"> </w:t>
      </w:r>
      <w:r w:rsidRPr="12711F35" w:rsidR="1728EC75">
        <w:rPr>
          <w:rFonts w:ascii="Times New Roman" w:hAnsi="Times New Roman" w:cs="Times New Roman"/>
          <w:sz w:val="24"/>
          <w:szCs w:val="24"/>
        </w:rPr>
        <w:t xml:space="preserve">transfer </w:t>
      </w:r>
      <w:r w:rsidRPr="12711F35" w:rsidR="0FC4EB8C">
        <w:rPr>
          <w:rFonts w:ascii="Times New Roman" w:hAnsi="Times New Roman" w:cs="Times New Roman"/>
          <w:sz w:val="24"/>
          <w:szCs w:val="24"/>
        </w:rPr>
        <w:t xml:space="preserve">these machine guns to another licensee for demonstrating to the government. </w:t>
      </w:r>
      <w:r w:rsidRPr="12711F35" w:rsidR="404BDE25">
        <w:rPr>
          <w:rFonts w:ascii="Times New Roman" w:hAnsi="Times New Roman" w:cs="Times New Roman"/>
          <w:sz w:val="24"/>
          <w:szCs w:val="24"/>
        </w:rPr>
        <w:t xml:space="preserve">OMB 1140-0124 </w:t>
      </w:r>
      <w:r w:rsidRPr="12711F35" w:rsidR="726D0AFA">
        <w:rPr>
          <w:rFonts w:ascii="Times New Roman" w:hAnsi="Times New Roman" w:cs="Times New Roman"/>
          <w:sz w:val="24"/>
          <w:szCs w:val="24"/>
        </w:rPr>
        <w:t>is the existing information collection covering this information.</w:t>
      </w:r>
    </w:p>
    <w:p w:rsidR="00F01AEF" w:rsidP="007C05B0" w14:paraId="102B4F15" w14:textId="77777777">
      <w:pPr>
        <w:autoSpaceDE w:val="0"/>
        <w:autoSpaceDN w:val="0"/>
        <w:adjustRightInd w:val="0"/>
        <w:spacing w:after="0" w:line="240" w:lineRule="auto"/>
        <w:ind w:left="1440"/>
        <w:rPr>
          <w:rFonts w:ascii="Times New Roman" w:hAnsi="Times New Roman" w:cs="Times New Roman"/>
          <w:sz w:val="24"/>
          <w:szCs w:val="24"/>
        </w:rPr>
      </w:pPr>
    </w:p>
    <w:p w:rsidR="00F01AEF" w:rsidP="007C05B0" w14:paraId="5917BABE" w14:textId="2D5E2E57">
      <w:pPr>
        <w:autoSpaceDE w:val="0"/>
        <w:autoSpaceDN w:val="0"/>
        <w:adjustRightInd w:val="0"/>
        <w:spacing w:after="0" w:line="240" w:lineRule="auto"/>
        <w:ind w:left="720" w:firstLine="720"/>
        <w:rPr>
          <w:rFonts w:ascii="Times New Roman" w:hAnsi="Times New Roman" w:cs="Times New Roman"/>
          <w:bCs/>
          <w:sz w:val="24"/>
          <w:szCs w:val="24"/>
        </w:rPr>
      </w:pPr>
      <w:r>
        <w:rPr>
          <w:rFonts w:ascii="Times New Roman" w:hAnsi="Times New Roman" w:cs="Times New Roman"/>
          <w:bCs/>
          <w:sz w:val="24"/>
          <w:szCs w:val="24"/>
        </w:rPr>
        <w:t xml:space="preserve">If 1140-0124 expires on </w:t>
      </w:r>
      <w:r w:rsidR="00CE592B">
        <w:rPr>
          <w:rFonts w:ascii="Times New Roman" w:hAnsi="Times New Roman" w:cs="Times New Roman"/>
          <w:bCs/>
          <w:sz w:val="24"/>
          <w:szCs w:val="24"/>
        </w:rPr>
        <w:t>November</w:t>
      </w:r>
      <w:r>
        <w:rPr>
          <w:rFonts w:ascii="Times New Roman" w:hAnsi="Times New Roman" w:cs="Times New Roman"/>
          <w:bCs/>
          <w:sz w:val="24"/>
          <w:szCs w:val="24"/>
        </w:rPr>
        <w:t xml:space="preserve"> 30, </w:t>
      </w:r>
      <w:r w:rsidR="00135A53">
        <w:rPr>
          <w:rFonts w:ascii="Times New Roman" w:hAnsi="Times New Roman" w:cs="Times New Roman"/>
          <w:bCs/>
          <w:sz w:val="24"/>
          <w:szCs w:val="24"/>
        </w:rPr>
        <w:t xml:space="preserve">licensees who manufacture, import, or deal in “post-1986” machine guns </w:t>
      </w:r>
      <w:r w:rsidR="00B13A83">
        <w:rPr>
          <w:rFonts w:ascii="Times New Roman" w:hAnsi="Times New Roman" w:cs="Times New Roman"/>
          <w:bCs/>
          <w:sz w:val="24"/>
          <w:szCs w:val="24"/>
        </w:rPr>
        <w:t xml:space="preserve">for </w:t>
      </w:r>
      <w:r>
        <w:rPr>
          <w:rFonts w:ascii="Times New Roman" w:hAnsi="Times New Roman" w:cs="Times New Roman"/>
          <w:bCs/>
          <w:sz w:val="24"/>
          <w:szCs w:val="24"/>
        </w:rPr>
        <w:t xml:space="preserve">government law enforcement </w:t>
      </w:r>
      <w:r w:rsidR="006B7B1E">
        <w:rPr>
          <w:rFonts w:ascii="Times New Roman" w:hAnsi="Times New Roman" w:cs="Times New Roman"/>
          <w:bCs/>
          <w:sz w:val="24"/>
          <w:szCs w:val="24"/>
        </w:rPr>
        <w:t>entities</w:t>
      </w:r>
      <w:r>
        <w:rPr>
          <w:rFonts w:ascii="Times New Roman" w:hAnsi="Times New Roman" w:cs="Times New Roman"/>
          <w:bCs/>
          <w:sz w:val="24"/>
          <w:szCs w:val="24"/>
        </w:rPr>
        <w:t xml:space="preserve"> </w:t>
      </w:r>
      <w:r w:rsidR="00135A53">
        <w:rPr>
          <w:rFonts w:ascii="Times New Roman" w:hAnsi="Times New Roman" w:cs="Times New Roman"/>
          <w:bCs/>
          <w:sz w:val="24"/>
          <w:szCs w:val="24"/>
        </w:rPr>
        <w:t xml:space="preserve">at all levels </w:t>
      </w:r>
      <w:r>
        <w:rPr>
          <w:rFonts w:ascii="Times New Roman" w:hAnsi="Times New Roman" w:cs="Times New Roman"/>
          <w:bCs/>
          <w:sz w:val="24"/>
          <w:szCs w:val="24"/>
        </w:rPr>
        <w:t xml:space="preserve">would no longer be able to </w:t>
      </w:r>
      <w:r w:rsidR="00B13A83">
        <w:rPr>
          <w:rFonts w:ascii="Times New Roman" w:hAnsi="Times New Roman" w:cs="Times New Roman"/>
          <w:bCs/>
          <w:sz w:val="24"/>
          <w:szCs w:val="24"/>
        </w:rPr>
        <w:t>demonstrate or sell these items</w:t>
      </w:r>
      <w:r w:rsidR="00E96C63">
        <w:rPr>
          <w:rFonts w:ascii="Times New Roman" w:hAnsi="Times New Roman" w:cs="Times New Roman"/>
          <w:bCs/>
          <w:sz w:val="24"/>
          <w:szCs w:val="24"/>
        </w:rPr>
        <w:t xml:space="preserve"> because they would not be able to obtain ATF approval to do so. This would </w:t>
      </w:r>
      <w:r w:rsidR="007B7C78">
        <w:rPr>
          <w:rFonts w:ascii="Times New Roman" w:hAnsi="Times New Roman" w:cs="Times New Roman"/>
          <w:bCs/>
          <w:sz w:val="24"/>
          <w:szCs w:val="24"/>
        </w:rPr>
        <w:t>result in harm to their livelihoods</w:t>
      </w:r>
      <w:r>
        <w:rPr>
          <w:rFonts w:ascii="Times New Roman" w:hAnsi="Times New Roman" w:cs="Times New Roman"/>
          <w:bCs/>
          <w:sz w:val="24"/>
          <w:szCs w:val="24"/>
        </w:rPr>
        <w:t xml:space="preserve">. </w:t>
      </w:r>
      <w:r w:rsidR="005D3A5A">
        <w:rPr>
          <w:rFonts w:ascii="Times New Roman" w:hAnsi="Times New Roman" w:cs="Times New Roman"/>
          <w:bCs/>
          <w:sz w:val="24"/>
          <w:szCs w:val="24"/>
        </w:rPr>
        <w:t>G</w:t>
      </w:r>
      <w:r w:rsidR="007B7C78">
        <w:rPr>
          <w:rFonts w:ascii="Times New Roman" w:hAnsi="Times New Roman" w:cs="Times New Roman"/>
          <w:bCs/>
          <w:sz w:val="24"/>
          <w:szCs w:val="24"/>
        </w:rPr>
        <w:t>overnment law enforcement entities would also no longer be able to purchase such firearms, which they need for their official duties</w:t>
      </w:r>
      <w:r w:rsidR="0016275B">
        <w:rPr>
          <w:rFonts w:ascii="Times New Roman" w:hAnsi="Times New Roman" w:cs="Times New Roman"/>
          <w:bCs/>
          <w:sz w:val="24"/>
          <w:szCs w:val="24"/>
        </w:rPr>
        <w:t xml:space="preserve">, including to maintain law and order </w:t>
      </w:r>
      <w:r w:rsidR="008D4F46">
        <w:rPr>
          <w:rFonts w:ascii="Times New Roman" w:hAnsi="Times New Roman" w:cs="Times New Roman"/>
          <w:bCs/>
          <w:sz w:val="24"/>
          <w:szCs w:val="24"/>
        </w:rPr>
        <w:t>in the U.S</w:t>
      </w:r>
      <w:r w:rsidR="0016275B">
        <w:rPr>
          <w:rFonts w:ascii="Times New Roman" w:hAnsi="Times New Roman" w:cs="Times New Roman"/>
          <w:bCs/>
          <w:sz w:val="24"/>
          <w:szCs w:val="24"/>
        </w:rPr>
        <w:t>. Th</w:t>
      </w:r>
      <w:r w:rsidR="008D4F46">
        <w:rPr>
          <w:rFonts w:ascii="Times New Roman" w:hAnsi="Times New Roman" w:cs="Times New Roman"/>
          <w:bCs/>
          <w:sz w:val="24"/>
          <w:szCs w:val="24"/>
        </w:rPr>
        <w:t>is</w:t>
      </w:r>
      <w:r w:rsidR="0016275B">
        <w:rPr>
          <w:rFonts w:ascii="Times New Roman" w:hAnsi="Times New Roman" w:cs="Times New Roman"/>
          <w:bCs/>
          <w:sz w:val="24"/>
          <w:szCs w:val="24"/>
        </w:rPr>
        <w:t xml:space="preserve"> would result in </w:t>
      </w:r>
      <w:r w:rsidR="004F4B8B">
        <w:rPr>
          <w:rFonts w:ascii="Times New Roman" w:hAnsi="Times New Roman" w:cs="Times New Roman"/>
          <w:bCs/>
          <w:sz w:val="24"/>
          <w:szCs w:val="24"/>
        </w:rPr>
        <w:t xml:space="preserve">increased risk to public </w:t>
      </w:r>
      <w:r w:rsidR="004F4B8B">
        <w:rPr>
          <w:rFonts w:ascii="Times New Roman" w:hAnsi="Times New Roman" w:cs="Times New Roman"/>
          <w:bCs/>
          <w:sz w:val="24"/>
          <w:szCs w:val="24"/>
        </w:rPr>
        <w:t>safety</w:t>
      </w:r>
      <w:r w:rsidR="008D4F46">
        <w:rPr>
          <w:rFonts w:ascii="Times New Roman" w:hAnsi="Times New Roman" w:cs="Times New Roman"/>
          <w:bCs/>
          <w:sz w:val="24"/>
          <w:szCs w:val="24"/>
        </w:rPr>
        <w:t xml:space="preserve"> </w:t>
      </w:r>
      <w:r w:rsidR="00712EAF">
        <w:rPr>
          <w:rFonts w:ascii="Times New Roman" w:hAnsi="Times New Roman" w:cs="Times New Roman"/>
          <w:bCs/>
          <w:sz w:val="24"/>
          <w:szCs w:val="24"/>
        </w:rPr>
        <w:t xml:space="preserve">in American communities </w:t>
      </w:r>
      <w:r w:rsidR="008D4F46">
        <w:rPr>
          <w:rFonts w:ascii="Times New Roman" w:hAnsi="Times New Roman" w:cs="Times New Roman"/>
          <w:bCs/>
          <w:sz w:val="24"/>
          <w:szCs w:val="24"/>
        </w:rPr>
        <w:t xml:space="preserve">and </w:t>
      </w:r>
      <w:r w:rsidR="00712EAF">
        <w:rPr>
          <w:rFonts w:ascii="Times New Roman" w:hAnsi="Times New Roman" w:cs="Times New Roman"/>
          <w:bCs/>
          <w:sz w:val="24"/>
          <w:szCs w:val="24"/>
        </w:rPr>
        <w:t xml:space="preserve">harm </w:t>
      </w:r>
      <w:r w:rsidR="008D4F46">
        <w:rPr>
          <w:rFonts w:ascii="Times New Roman" w:hAnsi="Times New Roman" w:cs="Times New Roman"/>
          <w:bCs/>
          <w:sz w:val="24"/>
          <w:szCs w:val="24"/>
        </w:rPr>
        <w:t xml:space="preserve">to the law enforcement missions of these entities. </w:t>
      </w:r>
      <w:r>
        <w:rPr>
          <w:rFonts w:ascii="Times New Roman" w:hAnsi="Times New Roman" w:cs="Times New Roman"/>
          <w:bCs/>
          <w:sz w:val="24"/>
          <w:szCs w:val="24"/>
        </w:rPr>
        <w:t>These outcomes would interfere with state and local law enforcement missions, ATF’s mission, and public safety.</w:t>
      </w:r>
    </w:p>
    <w:p w:rsidR="00042096" w:rsidP="00657CE8" w14:paraId="1686EB76" w14:textId="77777777">
      <w:pPr>
        <w:autoSpaceDE w:val="0"/>
        <w:autoSpaceDN w:val="0"/>
        <w:adjustRightInd w:val="0"/>
        <w:spacing w:after="0" w:line="240" w:lineRule="auto"/>
        <w:rPr>
          <w:rFonts w:ascii="Times New Roman" w:hAnsi="Times New Roman" w:cs="Times New Roman"/>
          <w:bCs/>
          <w:sz w:val="24"/>
          <w:szCs w:val="24"/>
        </w:rPr>
      </w:pPr>
    </w:p>
    <w:p w:rsidR="006748B5" w:rsidP="00657CE8" w14:paraId="3F77680B" w14:textId="7B91EB6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sidRPr="007C05B0">
        <w:rPr>
          <w:rFonts w:ascii="Times New Roman" w:hAnsi="Times New Roman" w:cs="Times New Roman"/>
          <w:bCs/>
          <w:sz w:val="24"/>
          <w:szCs w:val="24"/>
        </w:rPr>
        <w:t>All of</w:t>
      </w:r>
      <w:r w:rsidRPr="007C05B0">
        <w:rPr>
          <w:rFonts w:ascii="Times New Roman" w:hAnsi="Times New Roman" w:cs="Times New Roman"/>
          <w:bCs/>
          <w:sz w:val="24"/>
          <w:szCs w:val="24"/>
        </w:rPr>
        <w:t xml:space="preserve"> these information collections are being renewed as extensions without change</w:t>
      </w:r>
      <w:r w:rsidRPr="007C05B0" w:rsidR="00E152EC">
        <w:rPr>
          <w:rFonts w:ascii="Times New Roman" w:hAnsi="Times New Roman" w:cs="Times New Roman"/>
          <w:bCs/>
          <w:sz w:val="24"/>
          <w:szCs w:val="24"/>
        </w:rPr>
        <w:t>, which reduces the potential impact of temporarily approving them on an expedited basis</w:t>
      </w:r>
      <w:r w:rsidRPr="007C05B0" w:rsidR="004F331A">
        <w:rPr>
          <w:rFonts w:ascii="Times New Roman" w:hAnsi="Times New Roman" w:cs="Times New Roman"/>
          <w:bCs/>
          <w:sz w:val="24"/>
          <w:szCs w:val="24"/>
        </w:rPr>
        <w:t>. A</w:t>
      </w:r>
      <w:r w:rsidRPr="007C05B0" w:rsidR="009E7216">
        <w:rPr>
          <w:rFonts w:ascii="Times New Roman" w:hAnsi="Times New Roman" w:cs="Times New Roman"/>
          <w:bCs/>
          <w:sz w:val="24"/>
          <w:szCs w:val="24"/>
        </w:rPr>
        <w:t>lthough the 60-day notices for these collection</w:t>
      </w:r>
      <w:r w:rsidRPr="007C05B0" w:rsidR="003F5938">
        <w:rPr>
          <w:rFonts w:ascii="Times New Roman" w:hAnsi="Times New Roman" w:cs="Times New Roman"/>
          <w:bCs/>
          <w:sz w:val="24"/>
          <w:szCs w:val="24"/>
        </w:rPr>
        <w:t>s</w:t>
      </w:r>
      <w:r w:rsidRPr="007C05B0" w:rsidR="009E7216">
        <w:rPr>
          <w:rFonts w:ascii="Times New Roman" w:hAnsi="Times New Roman" w:cs="Times New Roman"/>
          <w:bCs/>
          <w:sz w:val="24"/>
          <w:szCs w:val="24"/>
        </w:rPr>
        <w:t xml:space="preserve"> have already been published, </w:t>
      </w:r>
      <w:r w:rsidRPr="007C05B0" w:rsidR="00204226">
        <w:rPr>
          <w:rFonts w:ascii="Times New Roman" w:hAnsi="Times New Roman" w:cs="Times New Roman"/>
          <w:bCs/>
          <w:sz w:val="24"/>
          <w:szCs w:val="24"/>
        </w:rPr>
        <w:t>and</w:t>
      </w:r>
      <w:r w:rsidRPr="007C05B0" w:rsidR="009E7216">
        <w:rPr>
          <w:rFonts w:ascii="Times New Roman" w:hAnsi="Times New Roman" w:cs="Times New Roman"/>
          <w:bCs/>
          <w:sz w:val="24"/>
          <w:szCs w:val="24"/>
        </w:rPr>
        <w:t xml:space="preserve"> ATF is pursuing the normal clearance process for them all</w:t>
      </w:r>
      <w:r w:rsidRPr="007C05B0" w:rsidR="00204226">
        <w:rPr>
          <w:rFonts w:ascii="Times New Roman" w:hAnsi="Times New Roman" w:cs="Times New Roman"/>
          <w:bCs/>
          <w:sz w:val="24"/>
          <w:szCs w:val="24"/>
        </w:rPr>
        <w:t>, emergency processing for these ICRs in the interim w</w:t>
      </w:r>
      <w:r w:rsidRPr="007C05B0" w:rsidR="00A62624">
        <w:rPr>
          <w:rFonts w:ascii="Times New Roman" w:hAnsi="Times New Roman" w:cs="Times New Roman"/>
          <w:bCs/>
          <w:sz w:val="24"/>
          <w:szCs w:val="24"/>
        </w:rPr>
        <w:t>ould not interfere with or create an issue for public comments. If ATF receives public comments on these ICRs during the 60-day comment period</w:t>
      </w:r>
      <w:r w:rsidRPr="007C05B0" w:rsidR="003F5938">
        <w:rPr>
          <w:rFonts w:ascii="Times New Roman" w:hAnsi="Times New Roman" w:cs="Times New Roman"/>
          <w:bCs/>
          <w:sz w:val="24"/>
          <w:szCs w:val="24"/>
        </w:rPr>
        <w:t>s</w:t>
      </w:r>
      <w:r w:rsidRPr="007C05B0" w:rsidR="00A62624">
        <w:rPr>
          <w:rFonts w:ascii="Times New Roman" w:hAnsi="Times New Roman" w:cs="Times New Roman"/>
          <w:bCs/>
          <w:sz w:val="24"/>
          <w:szCs w:val="24"/>
        </w:rPr>
        <w:t xml:space="preserve">, it will respond to those comments as </w:t>
      </w:r>
      <w:r w:rsidRPr="007C05B0" w:rsidR="003F5938">
        <w:rPr>
          <w:rFonts w:ascii="Times New Roman" w:hAnsi="Times New Roman" w:cs="Times New Roman"/>
          <w:bCs/>
          <w:sz w:val="24"/>
          <w:szCs w:val="24"/>
        </w:rPr>
        <w:t>part of the 30-day notices and the supporting statements, as usual.</w:t>
      </w:r>
      <w:r w:rsidRPr="007C05B0" w:rsidR="0050624C">
        <w:rPr>
          <w:rFonts w:ascii="Times New Roman" w:hAnsi="Times New Roman" w:cs="Times New Roman"/>
          <w:bCs/>
          <w:sz w:val="24"/>
          <w:szCs w:val="24"/>
        </w:rPr>
        <w:t xml:space="preserve"> </w:t>
      </w:r>
      <w:r w:rsidRPr="007C05B0" w:rsidR="007B61E9">
        <w:rPr>
          <w:rFonts w:ascii="Times New Roman" w:hAnsi="Times New Roman" w:cs="Times New Roman"/>
          <w:bCs/>
          <w:sz w:val="24"/>
          <w:szCs w:val="24"/>
        </w:rPr>
        <w:t xml:space="preserve">ATF anticipates being able to </w:t>
      </w:r>
      <w:r w:rsidRPr="007C05B0" w:rsidR="0065698C">
        <w:rPr>
          <w:rFonts w:ascii="Times New Roman" w:hAnsi="Times New Roman" w:cs="Times New Roman"/>
          <w:bCs/>
          <w:sz w:val="24"/>
          <w:szCs w:val="24"/>
        </w:rPr>
        <w:t xml:space="preserve">publish the 30-day notices and </w:t>
      </w:r>
      <w:r w:rsidRPr="007C05B0" w:rsidR="007B61E9">
        <w:rPr>
          <w:rFonts w:ascii="Times New Roman" w:hAnsi="Times New Roman" w:cs="Times New Roman"/>
          <w:bCs/>
          <w:sz w:val="24"/>
          <w:szCs w:val="24"/>
        </w:rPr>
        <w:t>submit th</w:t>
      </w:r>
      <w:r w:rsidRPr="007C05B0" w:rsidR="003A5F61">
        <w:rPr>
          <w:rFonts w:ascii="Times New Roman" w:hAnsi="Times New Roman" w:cs="Times New Roman"/>
          <w:bCs/>
          <w:sz w:val="24"/>
          <w:szCs w:val="24"/>
        </w:rPr>
        <w:t>ese ICRs to ROCIS on or about December 15</w:t>
      </w:r>
      <w:r w:rsidRPr="007C05B0" w:rsidR="0065698C">
        <w:rPr>
          <w:rFonts w:ascii="Times New Roman" w:hAnsi="Times New Roman" w:cs="Times New Roman"/>
          <w:bCs/>
          <w:sz w:val="24"/>
          <w:szCs w:val="24"/>
        </w:rPr>
        <w:t xml:space="preserve">, 2026. </w:t>
      </w:r>
      <w:r w:rsidRPr="007C05B0" w:rsidR="0050624C">
        <w:rPr>
          <w:rFonts w:ascii="Times New Roman" w:hAnsi="Times New Roman" w:cs="Times New Roman"/>
          <w:bCs/>
          <w:sz w:val="24"/>
          <w:szCs w:val="24"/>
        </w:rPr>
        <w:t xml:space="preserve">For the ICRs expiring in October, the gap period </w:t>
      </w:r>
      <w:r w:rsidRPr="007C05B0" w:rsidR="006E1A9F">
        <w:rPr>
          <w:rFonts w:ascii="Times New Roman" w:hAnsi="Times New Roman" w:cs="Times New Roman"/>
          <w:bCs/>
          <w:sz w:val="24"/>
          <w:szCs w:val="24"/>
        </w:rPr>
        <w:t xml:space="preserve">between the expiration date and submitting to OIRA </w:t>
      </w:r>
      <w:r w:rsidRPr="007C05B0" w:rsidR="0050624C">
        <w:rPr>
          <w:rFonts w:ascii="Times New Roman" w:hAnsi="Times New Roman" w:cs="Times New Roman"/>
          <w:bCs/>
          <w:sz w:val="24"/>
          <w:szCs w:val="24"/>
        </w:rPr>
        <w:t>is approximately 20 days</w:t>
      </w:r>
      <w:r w:rsidRPr="007C05B0" w:rsidR="006E1A9F">
        <w:rPr>
          <w:rFonts w:ascii="Times New Roman" w:hAnsi="Times New Roman" w:cs="Times New Roman"/>
          <w:bCs/>
          <w:sz w:val="24"/>
          <w:szCs w:val="24"/>
        </w:rPr>
        <w:t>, if there are comments; for those expiring in November, the gap is about 50 days.</w:t>
      </w:r>
    </w:p>
    <w:p w:rsidR="00280598" w:rsidP="6219C9DE" w14:paraId="4A86CE54" w14:textId="506FB492">
      <w:pPr>
        <w:autoSpaceDE w:val="0"/>
        <w:autoSpaceDN w:val="0"/>
        <w:adjustRightInd w:val="0"/>
        <w:spacing w:after="0" w:line="240" w:lineRule="auto"/>
        <w:rPr>
          <w:rFonts w:ascii="Times New Roman" w:hAnsi="Times New Roman" w:cs="Times New Roman"/>
          <w:bCs/>
          <w:sz w:val="24"/>
          <w:szCs w:val="24"/>
        </w:rPr>
      </w:pPr>
    </w:p>
    <w:p w:rsidR="00392293" w:rsidP="00603F34" w14:paraId="162F4C7D" w14:textId="77777777">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t>Due to delays in OMB reviews during the 2022-2023 renewal period, an unusually high volume of ICRs were approved within a two-month window, resulting in a correspondingly high number of ICRs due to expire in 2026</w:t>
      </w:r>
      <w:r w:rsidR="00E13752">
        <w:rPr>
          <w:rFonts w:ascii="Times New Roman" w:hAnsi="Times New Roman" w:cs="Times New Roman"/>
          <w:bCs/>
          <w:sz w:val="24"/>
          <w:szCs w:val="24"/>
        </w:rPr>
        <w:t xml:space="preserve"> </w:t>
      </w:r>
      <w:r>
        <w:rPr>
          <w:rFonts w:ascii="Times New Roman" w:hAnsi="Times New Roman" w:cs="Times New Roman"/>
          <w:bCs/>
          <w:sz w:val="24"/>
          <w:szCs w:val="24"/>
        </w:rPr>
        <w:t xml:space="preserve">at </w:t>
      </w:r>
      <w:r w:rsidR="00E13752">
        <w:rPr>
          <w:rFonts w:ascii="Times New Roman" w:hAnsi="Times New Roman" w:cs="Times New Roman"/>
          <w:bCs/>
          <w:sz w:val="24"/>
          <w:szCs w:val="24"/>
        </w:rPr>
        <w:t xml:space="preserve">roughly </w:t>
      </w:r>
      <w:r>
        <w:rPr>
          <w:rFonts w:ascii="Times New Roman" w:hAnsi="Times New Roman" w:cs="Times New Roman"/>
          <w:bCs/>
          <w:sz w:val="24"/>
          <w:szCs w:val="24"/>
        </w:rPr>
        <w:t xml:space="preserve">the same time as each other. ATF attempted to work with its new OMB desk officer earlier in the year to space them out so this issue would not keep perpetuating. However, OIRA </w:t>
      </w:r>
      <w:r>
        <w:rPr>
          <w:rFonts w:ascii="Times New Roman" w:hAnsi="Times New Roman" w:cs="Times New Roman"/>
          <w:bCs/>
          <w:sz w:val="24"/>
          <w:szCs w:val="24"/>
        </w:rPr>
        <w:t>was not able to</w:t>
      </w:r>
      <w:r>
        <w:rPr>
          <w:rFonts w:ascii="Times New Roman" w:hAnsi="Times New Roman" w:cs="Times New Roman"/>
          <w:bCs/>
          <w:sz w:val="24"/>
          <w:szCs w:val="24"/>
        </w:rPr>
        <w:t xml:space="preserve"> provide an option for resolving this issue. As a result, the staff at ATF who work on ICRs had a higher-than-usual workload for preparing the renewal packages, forms, and other documents.</w:t>
      </w:r>
    </w:p>
    <w:p w:rsidR="00952BD2" w:rsidP="00603F34" w14:paraId="1DC0560F" w14:textId="77777777">
      <w:pPr>
        <w:autoSpaceDE w:val="0"/>
        <w:autoSpaceDN w:val="0"/>
        <w:adjustRightInd w:val="0"/>
        <w:spacing w:after="0" w:line="240" w:lineRule="auto"/>
        <w:rPr>
          <w:rFonts w:ascii="Times New Roman" w:hAnsi="Times New Roman" w:cs="Times New Roman"/>
          <w:bCs/>
          <w:sz w:val="24"/>
          <w:szCs w:val="24"/>
        </w:rPr>
      </w:pPr>
    </w:p>
    <w:p w:rsidR="00603F34" w:rsidP="00603F34" w14:paraId="2500B923" w14:textId="51E6A015">
      <w:pPr>
        <w:autoSpaceDE w:val="0"/>
        <w:autoSpaceDN w:val="0"/>
        <w:adjustRightInd w:val="0"/>
        <w:spacing w:after="0" w:line="240" w:lineRule="auto"/>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In addition, the same people were also working on an unprecedented number of rulemakings</w:t>
      </w:r>
      <w:r w:rsidR="00214C62">
        <w:rPr>
          <w:rFonts w:ascii="Times New Roman" w:hAnsi="Times New Roman" w:cs="Times New Roman"/>
          <w:bCs/>
          <w:sz w:val="24"/>
          <w:szCs w:val="24"/>
        </w:rPr>
        <w:t>:</w:t>
      </w:r>
      <w:r>
        <w:rPr>
          <w:rFonts w:ascii="Times New Roman" w:hAnsi="Times New Roman" w:cs="Times New Roman"/>
          <w:bCs/>
          <w:sz w:val="24"/>
          <w:szCs w:val="24"/>
        </w:rPr>
        <w:t xml:space="preserve"> 47 rules, more than the number published over the past four decades combined</w:t>
      </w:r>
      <w:r w:rsidR="00AE6D9C">
        <w:rPr>
          <w:rFonts w:ascii="Times New Roman" w:hAnsi="Times New Roman" w:cs="Times New Roman"/>
          <w:bCs/>
          <w:sz w:val="24"/>
          <w:szCs w:val="24"/>
        </w:rPr>
        <w:t xml:space="preserve">, </w:t>
      </w:r>
      <w:r>
        <w:rPr>
          <w:rFonts w:ascii="Times New Roman" w:hAnsi="Times New Roman" w:cs="Times New Roman"/>
          <w:bCs/>
          <w:sz w:val="24"/>
          <w:szCs w:val="24"/>
        </w:rPr>
        <w:t>that were high Administration priorities. ATF was instructed that these rulemaking</w:t>
      </w:r>
      <w:r w:rsidR="005A206D">
        <w:rPr>
          <w:rFonts w:ascii="Times New Roman" w:hAnsi="Times New Roman" w:cs="Times New Roman"/>
          <w:bCs/>
          <w:sz w:val="24"/>
          <w:szCs w:val="24"/>
        </w:rPr>
        <w:t xml:space="preserve">s -- </w:t>
      </w:r>
      <w:r>
        <w:rPr>
          <w:rFonts w:ascii="Times New Roman" w:hAnsi="Times New Roman" w:cs="Times New Roman"/>
          <w:bCs/>
          <w:sz w:val="24"/>
          <w:szCs w:val="24"/>
        </w:rPr>
        <w:t xml:space="preserve">which included drafting </w:t>
      </w:r>
      <w:r w:rsidR="005A206D">
        <w:rPr>
          <w:rFonts w:ascii="Times New Roman" w:hAnsi="Times New Roman" w:cs="Times New Roman"/>
          <w:bCs/>
          <w:sz w:val="24"/>
          <w:szCs w:val="24"/>
        </w:rPr>
        <w:t>the proposed rules</w:t>
      </w:r>
      <w:r>
        <w:rPr>
          <w:rFonts w:ascii="Times New Roman" w:hAnsi="Times New Roman" w:cs="Times New Roman"/>
          <w:bCs/>
          <w:sz w:val="24"/>
          <w:szCs w:val="24"/>
        </w:rPr>
        <w:t xml:space="preserve">, responding to and revising based on DOJ and OMB multiple rounds of review, preparing for initial publication, monitoring and managing </w:t>
      </w:r>
      <w:r w:rsidR="00532ECA">
        <w:rPr>
          <w:rFonts w:ascii="Times New Roman" w:hAnsi="Times New Roman" w:cs="Times New Roman"/>
          <w:bCs/>
          <w:sz w:val="24"/>
          <w:szCs w:val="24"/>
        </w:rPr>
        <w:t xml:space="preserve">public </w:t>
      </w:r>
      <w:r>
        <w:rPr>
          <w:rFonts w:ascii="Times New Roman" w:hAnsi="Times New Roman" w:cs="Times New Roman"/>
          <w:bCs/>
          <w:sz w:val="24"/>
          <w:szCs w:val="24"/>
        </w:rPr>
        <w:t xml:space="preserve">comment posting, reading and summarizing comments, and developing new final rules all at the same time, took higher priority than any other work. </w:t>
      </w:r>
      <w:r w:rsidR="00BA7E16">
        <w:rPr>
          <w:rFonts w:ascii="Times New Roman" w:hAnsi="Times New Roman" w:cs="Times New Roman"/>
          <w:bCs/>
          <w:sz w:val="24"/>
          <w:szCs w:val="24"/>
        </w:rPr>
        <w:t>As a result of this unanticipated event,</w:t>
      </w:r>
      <w:r>
        <w:rPr>
          <w:rFonts w:ascii="Times New Roman" w:hAnsi="Times New Roman" w:cs="Times New Roman"/>
          <w:bCs/>
          <w:sz w:val="24"/>
          <w:szCs w:val="24"/>
        </w:rPr>
        <w:t xml:space="preserve"> </w:t>
      </w:r>
      <w:r w:rsidR="00F86C9D">
        <w:rPr>
          <w:rFonts w:ascii="Times New Roman" w:hAnsi="Times New Roman" w:cs="Times New Roman"/>
          <w:bCs/>
          <w:sz w:val="24"/>
          <w:szCs w:val="24"/>
        </w:rPr>
        <w:t>ATF</w:t>
      </w:r>
      <w:r>
        <w:rPr>
          <w:rFonts w:ascii="Times New Roman" w:hAnsi="Times New Roman" w:cs="Times New Roman"/>
          <w:bCs/>
          <w:sz w:val="24"/>
          <w:szCs w:val="24"/>
        </w:rPr>
        <w:t xml:space="preserve"> </w:t>
      </w:r>
      <w:r>
        <w:rPr>
          <w:rFonts w:ascii="Times New Roman" w:hAnsi="Times New Roman" w:cs="Times New Roman"/>
          <w:bCs/>
          <w:sz w:val="24"/>
          <w:szCs w:val="24"/>
        </w:rPr>
        <w:t>was not able to</w:t>
      </w:r>
      <w:r>
        <w:rPr>
          <w:rFonts w:ascii="Times New Roman" w:hAnsi="Times New Roman" w:cs="Times New Roman"/>
          <w:bCs/>
          <w:sz w:val="24"/>
          <w:szCs w:val="24"/>
        </w:rPr>
        <w:t xml:space="preserve"> complete all </w:t>
      </w:r>
      <w:r w:rsidR="00F86C9D">
        <w:rPr>
          <w:rFonts w:ascii="Times New Roman" w:hAnsi="Times New Roman" w:cs="Times New Roman"/>
          <w:bCs/>
          <w:sz w:val="24"/>
          <w:szCs w:val="24"/>
        </w:rPr>
        <w:t>the ICRs</w:t>
      </w:r>
      <w:r>
        <w:rPr>
          <w:rFonts w:ascii="Times New Roman" w:hAnsi="Times New Roman" w:cs="Times New Roman"/>
          <w:bCs/>
          <w:sz w:val="24"/>
          <w:szCs w:val="24"/>
        </w:rPr>
        <w:t xml:space="preserve"> prior to their expiration dates.</w:t>
      </w:r>
      <w:r w:rsidR="00396070">
        <w:rPr>
          <w:rFonts w:ascii="Times New Roman" w:hAnsi="Times New Roman" w:cs="Times New Roman"/>
          <w:bCs/>
          <w:sz w:val="24"/>
          <w:szCs w:val="24"/>
        </w:rPr>
        <w:t xml:space="preserve"> The</w:t>
      </w:r>
      <w:r w:rsidR="00704F8E">
        <w:rPr>
          <w:rFonts w:ascii="Times New Roman" w:hAnsi="Times New Roman" w:cs="Times New Roman"/>
          <w:bCs/>
          <w:sz w:val="24"/>
          <w:szCs w:val="24"/>
        </w:rPr>
        <w:t xml:space="preserve"> listed </w:t>
      </w:r>
      <w:r w:rsidR="00473415">
        <w:rPr>
          <w:rFonts w:ascii="Times New Roman" w:hAnsi="Times New Roman" w:cs="Times New Roman"/>
          <w:bCs/>
          <w:sz w:val="24"/>
          <w:szCs w:val="24"/>
        </w:rPr>
        <w:t>information collections need only a short extension during the midst of the normal clearance process to offset th</w:t>
      </w:r>
      <w:r w:rsidR="00FD1374">
        <w:rPr>
          <w:rFonts w:ascii="Times New Roman" w:hAnsi="Times New Roman" w:cs="Times New Roman"/>
          <w:bCs/>
          <w:sz w:val="24"/>
          <w:szCs w:val="24"/>
        </w:rPr>
        <w:t xml:space="preserve">is problem while </w:t>
      </w:r>
      <w:r w:rsidR="000F1069">
        <w:rPr>
          <w:rFonts w:ascii="Times New Roman" w:hAnsi="Times New Roman" w:cs="Times New Roman"/>
          <w:bCs/>
          <w:sz w:val="24"/>
          <w:szCs w:val="24"/>
        </w:rPr>
        <w:t>continu</w:t>
      </w:r>
      <w:r w:rsidR="00AE54D7">
        <w:rPr>
          <w:rFonts w:ascii="Times New Roman" w:hAnsi="Times New Roman" w:cs="Times New Roman"/>
          <w:bCs/>
          <w:sz w:val="24"/>
          <w:szCs w:val="24"/>
        </w:rPr>
        <w:t>ing the process as usual.</w:t>
      </w:r>
    </w:p>
    <w:p w:rsidR="00603F34" w:rsidP="00603F34" w14:paraId="27CB4CCE" w14:textId="77777777">
      <w:pPr>
        <w:autoSpaceDE w:val="0"/>
        <w:autoSpaceDN w:val="0"/>
        <w:adjustRightInd w:val="0"/>
        <w:spacing w:after="0" w:line="240" w:lineRule="auto"/>
        <w:ind w:firstLine="720"/>
        <w:rPr>
          <w:rFonts w:ascii="Times New Roman" w:hAnsi="Times New Roman" w:cs="Times New Roman"/>
          <w:bCs/>
          <w:sz w:val="24"/>
          <w:szCs w:val="24"/>
        </w:rPr>
      </w:pPr>
    </w:p>
    <w:p w:rsidR="00603F34" w:rsidRPr="00047D6B" w:rsidP="00603F34" w14:paraId="3D4E538D" w14:textId="77777777">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 xml:space="preserve">ATF’s request </w:t>
      </w:r>
      <w:r>
        <w:rPr>
          <w:rFonts w:ascii="Times New Roman" w:hAnsi="Times New Roman" w:cs="Times New Roman"/>
          <w:bCs/>
          <w:sz w:val="24"/>
          <w:szCs w:val="24"/>
        </w:rPr>
        <w:t>that OMB expedite approval of the listed ICRs</w:t>
      </w:r>
      <w:r w:rsidRPr="00047D6B">
        <w:rPr>
          <w:rFonts w:ascii="Times New Roman" w:hAnsi="Times New Roman" w:cs="Times New Roman"/>
          <w:bCs/>
          <w:sz w:val="24"/>
          <w:szCs w:val="24"/>
        </w:rPr>
        <w:t xml:space="preserve"> should be granted because it is a temporary measure to </w:t>
      </w:r>
      <w:r w:rsidRPr="00085B7E">
        <w:rPr>
          <w:rFonts w:ascii="Times New Roman" w:hAnsi="Times New Roman" w:cs="Times New Roman"/>
          <w:bCs/>
          <w:sz w:val="24"/>
          <w:szCs w:val="24"/>
        </w:rPr>
        <w:t xml:space="preserve">allow licensees to continue conducting their businesses, state, local, and federal government law enforcement missions to continue, </w:t>
      </w:r>
      <w:r>
        <w:rPr>
          <w:rFonts w:ascii="Times New Roman" w:hAnsi="Times New Roman" w:cs="Times New Roman"/>
          <w:bCs/>
          <w:sz w:val="24"/>
          <w:szCs w:val="24"/>
        </w:rPr>
        <w:t xml:space="preserve">and </w:t>
      </w:r>
      <w:r w:rsidRPr="00085B7E">
        <w:rPr>
          <w:rFonts w:ascii="Times New Roman" w:hAnsi="Times New Roman" w:cs="Times New Roman"/>
          <w:bCs/>
          <w:sz w:val="24"/>
          <w:szCs w:val="24"/>
        </w:rPr>
        <w:t xml:space="preserve">to avoid </w:t>
      </w:r>
      <w:r>
        <w:rPr>
          <w:rFonts w:ascii="Times New Roman" w:hAnsi="Times New Roman" w:cs="Times New Roman"/>
          <w:bCs/>
          <w:sz w:val="24"/>
          <w:szCs w:val="24"/>
        </w:rPr>
        <w:t xml:space="preserve">increasing </w:t>
      </w:r>
      <w:r w:rsidRPr="00085B7E">
        <w:rPr>
          <w:rFonts w:ascii="Times New Roman" w:hAnsi="Times New Roman" w:cs="Times New Roman"/>
          <w:bCs/>
          <w:sz w:val="24"/>
          <w:szCs w:val="24"/>
        </w:rPr>
        <w:t>public safety-related impacts while the normal clearance process finishes.</w:t>
      </w:r>
      <w:r>
        <w:rPr>
          <w:rFonts w:ascii="Times New Roman" w:hAnsi="Times New Roman" w:cs="Times New Roman"/>
          <w:bCs/>
          <w:sz w:val="24"/>
          <w:szCs w:val="24"/>
        </w:rPr>
        <w:t xml:space="preserve"> </w:t>
      </w:r>
      <w:r w:rsidRPr="00047D6B">
        <w:rPr>
          <w:rFonts w:ascii="Times New Roman" w:hAnsi="Times New Roman" w:cs="Times New Roman"/>
          <w:bCs/>
          <w:sz w:val="24"/>
          <w:szCs w:val="24"/>
        </w:rPr>
        <w:t xml:space="preserve">We are therefore requesting temporary emergency approval of the </w:t>
      </w:r>
      <w:r>
        <w:rPr>
          <w:rFonts w:ascii="Times New Roman" w:hAnsi="Times New Roman" w:cs="Times New Roman"/>
          <w:bCs/>
          <w:sz w:val="24"/>
          <w:szCs w:val="24"/>
        </w:rPr>
        <w:t>listed information collections</w:t>
      </w:r>
      <w:r w:rsidRPr="00047D6B">
        <w:rPr>
          <w:rFonts w:ascii="Times New Roman" w:hAnsi="Times New Roman" w:cs="Times New Roman"/>
          <w:bCs/>
          <w:sz w:val="24"/>
          <w:szCs w:val="24"/>
        </w:rPr>
        <w:t xml:space="preserve">, </w:t>
      </w:r>
      <w:r>
        <w:rPr>
          <w:rFonts w:ascii="Times New Roman" w:hAnsi="Times New Roman" w:cs="Times New Roman"/>
          <w:bCs/>
          <w:sz w:val="24"/>
          <w:szCs w:val="24"/>
        </w:rPr>
        <w:t>until the ongoing</w:t>
      </w:r>
      <w:r w:rsidRPr="00047D6B">
        <w:rPr>
          <w:rFonts w:ascii="Times New Roman" w:hAnsi="Times New Roman" w:cs="Times New Roman"/>
          <w:bCs/>
          <w:sz w:val="24"/>
          <w:szCs w:val="24"/>
        </w:rPr>
        <w:t xml:space="preserve"> notice periods </w:t>
      </w:r>
      <w:r>
        <w:rPr>
          <w:rFonts w:ascii="Times New Roman" w:hAnsi="Times New Roman" w:cs="Times New Roman"/>
          <w:bCs/>
          <w:sz w:val="24"/>
          <w:szCs w:val="24"/>
        </w:rPr>
        <w:t xml:space="preserve">finish and OIRA may conduct its </w:t>
      </w:r>
      <w:r w:rsidRPr="00B15D91">
        <w:rPr>
          <w:rFonts w:ascii="Times New Roman" w:hAnsi="Times New Roman" w:cs="Times New Roman"/>
          <w:bCs/>
          <w:sz w:val="24"/>
          <w:szCs w:val="24"/>
        </w:rPr>
        <w:t>normal three-year renewal review beginning in December 2026.</w:t>
      </w:r>
    </w:p>
    <w:p w:rsidR="00657CE8" w:rsidP="00657CE8" w14:paraId="6768699F" w14:textId="77777777">
      <w:pPr>
        <w:autoSpaceDE w:val="0"/>
        <w:autoSpaceDN w:val="0"/>
        <w:adjustRightInd w:val="0"/>
        <w:spacing w:after="0" w:line="240" w:lineRule="auto"/>
        <w:ind w:firstLine="720"/>
        <w:rPr>
          <w:rFonts w:ascii="Times New Roman" w:hAnsi="Times New Roman" w:cs="Times New Roman"/>
          <w:bCs/>
          <w:sz w:val="24"/>
          <w:szCs w:val="24"/>
        </w:rPr>
      </w:pPr>
    </w:p>
    <w:p w:rsidR="00B15D91" w:rsidP="00657CE8" w14:paraId="1EDA3A1F" w14:textId="77777777">
      <w:pPr>
        <w:autoSpaceDE w:val="0"/>
        <w:autoSpaceDN w:val="0"/>
        <w:adjustRightInd w:val="0"/>
        <w:spacing w:after="0" w:line="240" w:lineRule="auto"/>
        <w:ind w:firstLine="720"/>
        <w:rPr>
          <w:rFonts w:ascii="Times New Roman" w:hAnsi="Times New Roman" w:cs="Times New Roman"/>
          <w:bCs/>
          <w:sz w:val="24"/>
          <w:szCs w:val="24"/>
        </w:rPr>
      </w:pPr>
    </w:p>
    <w:p w:rsidR="00B15D91" w:rsidRPr="00047D6B" w:rsidP="00657CE8" w14:paraId="24868E98" w14:textId="77777777">
      <w:pPr>
        <w:autoSpaceDE w:val="0"/>
        <w:autoSpaceDN w:val="0"/>
        <w:adjustRightInd w:val="0"/>
        <w:spacing w:after="0" w:line="240" w:lineRule="auto"/>
        <w:ind w:firstLine="720"/>
        <w:rPr>
          <w:rFonts w:ascii="Times New Roman" w:hAnsi="Times New Roman" w:cs="Times New Roman"/>
          <w:bCs/>
          <w:sz w:val="24"/>
          <w:szCs w:val="24"/>
        </w:rPr>
      </w:pPr>
    </w:p>
    <w:p w:rsidR="00657CE8" w:rsidRPr="00047D6B" w:rsidP="00657CE8" w14:paraId="2BA8F5AB" w14:textId="28516DFF">
      <w:pPr>
        <w:autoSpaceDE w:val="0"/>
        <w:autoSpaceDN w:val="0"/>
        <w:adjustRightInd w:val="0"/>
        <w:spacing w:after="0" w:line="240" w:lineRule="auto"/>
        <w:ind w:firstLine="720"/>
        <w:rPr>
          <w:rFonts w:ascii="Times New Roman" w:hAnsi="Times New Roman" w:cs="Times New Roman"/>
          <w:bCs/>
          <w:sz w:val="24"/>
          <w:szCs w:val="24"/>
        </w:rPr>
      </w:pPr>
      <w:r w:rsidRPr="00047D6B">
        <w:rPr>
          <w:rFonts w:ascii="Times New Roman" w:hAnsi="Times New Roman" w:cs="Times New Roman"/>
          <w:bCs/>
          <w:sz w:val="24"/>
          <w:szCs w:val="24"/>
        </w:rPr>
        <w:t xml:space="preserve">Thank you for your prompt consideration of this request. Please contact </w:t>
      </w:r>
      <w:r w:rsidR="00846F8E">
        <w:rPr>
          <w:rFonts w:ascii="Times New Roman" w:hAnsi="Times New Roman" w:cs="Times New Roman"/>
          <w:bCs/>
          <w:sz w:val="24"/>
          <w:szCs w:val="24"/>
        </w:rPr>
        <w:t>Kimberly Keravuori</w:t>
      </w:r>
      <w:r w:rsidRPr="00047D6B">
        <w:rPr>
          <w:rFonts w:ascii="Times New Roman" w:hAnsi="Times New Roman" w:cs="Times New Roman"/>
          <w:bCs/>
          <w:sz w:val="24"/>
          <w:szCs w:val="24"/>
        </w:rPr>
        <w:t xml:space="preserve">, Division Chief, Office of Regulatory Affairs, </w:t>
      </w:r>
      <w:r w:rsidRPr="00047D6B">
        <w:rPr>
          <w:rFonts w:ascii="Times New Roman" w:hAnsi="Times New Roman" w:cs="Times New Roman"/>
          <w:bCs/>
          <w:sz w:val="24"/>
          <w:szCs w:val="24"/>
        </w:rPr>
        <w:t>at</w:t>
      </w:r>
      <w:r w:rsidRPr="00047D6B">
        <w:rPr>
          <w:rFonts w:ascii="Times New Roman" w:hAnsi="Times New Roman" w:cs="Times New Roman"/>
          <w:bCs/>
          <w:sz w:val="24"/>
          <w:szCs w:val="24"/>
        </w:rPr>
        <w:t xml:space="preserve"> 202-6</w:t>
      </w:r>
      <w:r w:rsidR="00846F8E">
        <w:rPr>
          <w:rFonts w:ascii="Times New Roman" w:hAnsi="Times New Roman" w:cs="Times New Roman"/>
          <w:bCs/>
          <w:sz w:val="24"/>
          <w:szCs w:val="24"/>
        </w:rPr>
        <w:t>74</w:t>
      </w:r>
      <w:r w:rsidRPr="00047D6B">
        <w:rPr>
          <w:rFonts w:ascii="Times New Roman" w:hAnsi="Times New Roman" w:cs="Times New Roman"/>
          <w:bCs/>
          <w:sz w:val="24"/>
          <w:szCs w:val="24"/>
        </w:rPr>
        <w:t>-</w:t>
      </w:r>
      <w:r w:rsidR="00846F8E">
        <w:rPr>
          <w:rFonts w:ascii="Times New Roman" w:hAnsi="Times New Roman" w:cs="Times New Roman"/>
          <w:bCs/>
          <w:sz w:val="24"/>
          <w:szCs w:val="24"/>
        </w:rPr>
        <w:t>1332</w:t>
      </w:r>
      <w:r w:rsidRPr="00047D6B">
        <w:rPr>
          <w:rFonts w:ascii="Times New Roman" w:hAnsi="Times New Roman" w:cs="Times New Roman"/>
          <w:bCs/>
          <w:sz w:val="24"/>
          <w:szCs w:val="24"/>
        </w:rPr>
        <w:t>, if you have any questions or need additional information.</w:t>
      </w:r>
    </w:p>
    <w:p w:rsidR="00657CE8" w:rsidRPr="00047D6B" w:rsidP="00657CE8" w14:paraId="0BE57319" w14:textId="77777777">
      <w:pPr>
        <w:rPr>
          <w:rFonts w:ascii="Times New Roman" w:hAnsi="Times New Roman" w:cs="Times New Roman"/>
          <w:bCs/>
          <w:sz w:val="24"/>
          <w:szCs w:val="24"/>
        </w:rPr>
      </w:pPr>
    </w:p>
    <w:p w:rsidR="00657CE8" w:rsidRPr="00047D6B" w:rsidP="00657CE8" w14:paraId="7C7D2E9D" w14:textId="01B797C7">
      <w:pPr>
        <w:jc w:val="center"/>
        <w:rPr>
          <w:rFonts w:ascii="Times New Roman" w:hAnsi="Times New Roman" w:cs="Times New Roman"/>
          <w:bCs/>
          <w:sz w:val="24"/>
          <w:szCs w:val="24"/>
        </w:rPr>
      </w:pPr>
      <w:r w:rsidRPr="00047D6B">
        <w:rPr>
          <w:rFonts w:ascii="Times New Roman" w:hAnsi="Times New Roman" w:cs="Times New Roman"/>
          <w:bCs/>
          <w:sz w:val="24"/>
          <w:szCs w:val="24"/>
        </w:rPr>
        <w:t>Sincerely,</w:t>
      </w:r>
    </w:p>
    <w:p w:rsidR="007E1CFC" w:rsidRPr="00047D6B" w:rsidP="00657CE8" w14:paraId="66F9043D" w14:textId="444C7DF6">
      <w:pPr>
        <w:spacing w:after="0"/>
        <w:jc w:val="center"/>
        <w:rPr>
          <w:rFonts w:ascii="Times New Roman" w:eastAsia="Times New Roman" w:hAnsi="Times New Roman" w:cs="Times New Roman"/>
          <w:bCs/>
          <w:sz w:val="24"/>
          <w:szCs w:val="24"/>
        </w:rPr>
      </w:pPr>
    </w:p>
    <w:p w:rsidR="00657CE8" w:rsidRPr="00047D6B" w:rsidP="00657CE8" w14:paraId="6C7318F4" w14:textId="310F5449">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noProof/>
          <w:sz w:val="24"/>
          <w:szCs w:val="24"/>
        </w:rPr>
        <mc:AlternateContent>
          <mc:Choice Requires="wpi">
            <w:drawing>
              <wp:anchor distT="0" distB="0" distL="114300" distR="114300" simplePos="0" relativeHeight="251659264" behindDoc="0" locked="0" layoutInCell="1" allowOverlap="1">
                <wp:simplePos x="0" y="0"/>
                <wp:positionH relativeFrom="column">
                  <wp:posOffset>1784350</wp:posOffset>
                </wp:positionH>
                <wp:positionV relativeFrom="paragraph">
                  <wp:posOffset>-276860</wp:posOffset>
                </wp:positionV>
                <wp:extent cx="1535135" cy="674370"/>
                <wp:effectExtent l="38100" t="38100" r="46355" b="49530"/>
                <wp:wrapNone/>
                <wp:docPr id="1396610297" name="Ink 9"/>
                <wp:cNvGraphicFramePr/>
                <a:graphic xmlns:a="http://schemas.openxmlformats.org/drawingml/2006/main">
                  <a:graphicData uri="http://schemas.microsoft.com/office/word/2010/wordprocessingInk">
                    <w14:contentPart xmlns:r="http://schemas.openxmlformats.org/officeDocument/2006/relationships" xmlns:w14="http://schemas.microsoft.com/office/word/2010/wordml" bwMode="auto" r:id="rId10">
                      <w14:nvContentPartPr>
                        <w14:cNvContentPartPr/>
                      </w14:nvContentPartPr>
                      <w14:xfrm>
                        <a:off x="0" y="0"/>
                        <a:ext cx="1535135" cy="674370"/>
                      </w14:xfrm>
                    </w14:contentPart>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5" type="#_x0000_t75" style="width:121.9pt;height:54.05pt;margin-top:-22.3pt;margin-left:140pt;mso-wrap-distance-bottom:0;mso-wrap-distance-left:9pt;mso-wrap-distance-right:9pt;mso-wrap-distance-top:0;mso-wrap-style:square;position:absolute;visibility:visible;z-index:251660288">
                <v:imagedata r:id="rId11" o:title=""/>
              </v:shape>
            </w:pict>
          </mc:Fallback>
        </mc:AlternateContent>
      </w:r>
    </w:p>
    <w:p w:rsidR="00657CE8" w:rsidRPr="00047D6B" w:rsidP="00657CE8" w14:paraId="5C629249" w14:textId="4D0BDF41">
      <w:pPr>
        <w:spacing w:after="0"/>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Jennifer</w:t>
      </w:r>
      <w:r w:rsidR="00846F8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Cicolani</w:t>
      </w:r>
    </w:p>
    <w:p w:rsidR="00657CE8" w:rsidRPr="00047D6B" w:rsidP="00657CE8" w14:paraId="0F4B8AB9" w14:textId="197BF492">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Assistant Director</w:t>
      </w:r>
    </w:p>
    <w:p w:rsidR="00657CE8" w:rsidRPr="00047D6B" w:rsidP="00657CE8" w14:paraId="43624A33" w14:textId="1514960C">
      <w:pPr>
        <w:spacing w:after="0"/>
        <w:jc w:val="center"/>
        <w:rPr>
          <w:rFonts w:ascii="Times New Roman" w:eastAsia="Times New Roman" w:hAnsi="Times New Roman" w:cs="Times New Roman"/>
          <w:bCs/>
          <w:sz w:val="24"/>
          <w:szCs w:val="24"/>
        </w:rPr>
      </w:pPr>
      <w:r w:rsidRPr="00047D6B">
        <w:rPr>
          <w:rFonts w:ascii="Times New Roman" w:eastAsia="Times New Roman" w:hAnsi="Times New Roman" w:cs="Times New Roman"/>
          <w:bCs/>
          <w:sz w:val="24"/>
          <w:szCs w:val="24"/>
        </w:rPr>
        <w:t>Enforcement Programs and Services</w:t>
      </w:r>
    </w:p>
    <w:sectPr w:rsidSect="009D461C">
      <w:footerReference w:type="default" r:id="rId12"/>
      <w:pgSz w:w="12240" w:h="15840"/>
      <w:pgMar w:top="1008" w:right="1728" w:bottom="1296" w:left="1728"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57353036"/>
      <w:docPartObj>
        <w:docPartGallery w:val="Page Numbers (Bottom of Page)"/>
        <w:docPartUnique/>
      </w:docPartObj>
    </w:sdtPr>
    <w:sdtEndPr>
      <w:rPr>
        <w:noProof/>
      </w:rPr>
    </w:sdtEndPr>
    <w:sdtContent>
      <w:p w:rsidR="00BE655E" w14:paraId="61BA9738" w14:textId="7C1F5E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BE655E" w14:paraId="0970EA6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742A9" w:rsidP="00A124FD" w14:paraId="0E0211F8" w14:textId="77777777">
      <w:pPr>
        <w:spacing w:after="0" w:line="240" w:lineRule="auto"/>
      </w:pPr>
      <w:r>
        <w:separator/>
      </w:r>
    </w:p>
  </w:footnote>
  <w:footnote w:type="continuationSeparator" w:id="1">
    <w:p w:rsidR="001742A9" w:rsidP="00A124FD" w14:paraId="195CA7A7" w14:textId="77777777">
      <w:pPr>
        <w:spacing w:after="0" w:line="240" w:lineRule="auto"/>
      </w:pPr>
      <w:r>
        <w:continuationSeparator/>
      </w:r>
    </w:p>
  </w:footnote>
  <w:footnote w:id="2">
    <w:p w:rsidR="00052908" w14:paraId="3F737744" w14:textId="446A5D9A">
      <w:pPr>
        <w:pStyle w:val="FootnoteText"/>
        <w:rPr>
          <w:rFonts w:ascii="Times New Roman" w:hAnsi="Times New Roman" w:cs="Times New Roman"/>
        </w:rPr>
      </w:pPr>
      <w:r w:rsidRPr="00F95C1E">
        <w:rPr>
          <w:rStyle w:val="FootnoteReference"/>
          <w:rFonts w:ascii="Times New Roman" w:hAnsi="Times New Roman" w:cs="Times New Roman"/>
        </w:rPr>
        <w:footnoteRef/>
      </w:r>
      <w:r w:rsidRPr="00F95C1E">
        <w:rPr>
          <w:rFonts w:ascii="Times New Roman" w:hAnsi="Times New Roman" w:cs="Times New Roman"/>
        </w:rPr>
        <w:t xml:space="preserve"> ATF has </w:t>
      </w:r>
      <w:r w:rsidRPr="007C4A95">
        <w:rPr>
          <w:rFonts w:ascii="Times New Roman" w:hAnsi="Times New Roman" w:cs="Times New Roman"/>
        </w:rPr>
        <w:t xml:space="preserve">recently issued </w:t>
      </w:r>
      <w:r w:rsidRPr="007C4A95" w:rsidR="007E1EB7">
        <w:rPr>
          <w:rFonts w:ascii="Times New Roman" w:hAnsi="Times New Roman" w:cs="Times New Roman"/>
        </w:rPr>
        <w:t xml:space="preserve">an </w:t>
      </w:r>
      <w:r w:rsidR="007E1EB7">
        <w:rPr>
          <w:rFonts w:ascii="Times New Roman" w:hAnsi="Times New Roman" w:cs="Times New Roman"/>
        </w:rPr>
        <w:t>open letter Regarding the National Firearm</w:t>
      </w:r>
      <w:r w:rsidR="008C114A">
        <w:rPr>
          <w:rFonts w:ascii="Times New Roman" w:hAnsi="Times New Roman" w:cs="Times New Roman"/>
        </w:rPr>
        <w:t>s Act</w:t>
      </w:r>
      <w:r w:rsidR="007E1EB7">
        <w:rPr>
          <w:rFonts w:ascii="Times New Roman" w:hAnsi="Times New Roman" w:cs="Times New Roman"/>
        </w:rPr>
        <w:t xml:space="preserve"> Making a</w:t>
      </w:r>
      <w:r w:rsidR="008C114A">
        <w:rPr>
          <w:rFonts w:ascii="Times New Roman" w:hAnsi="Times New Roman" w:cs="Times New Roman"/>
        </w:rPr>
        <w:t xml:space="preserve">nd Transfer Requirements </w:t>
      </w:r>
      <w:r w:rsidR="000855F4">
        <w:rPr>
          <w:rFonts w:ascii="Times New Roman" w:hAnsi="Times New Roman" w:cs="Times New Roman"/>
        </w:rPr>
        <w:t>for Certain Firearms and D</w:t>
      </w:r>
      <w:r w:rsidR="008C114A">
        <w:rPr>
          <w:rFonts w:ascii="Times New Roman" w:hAnsi="Times New Roman" w:cs="Times New Roman"/>
        </w:rPr>
        <w:t>evices</w:t>
      </w:r>
      <w:r w:rsidRPr="00F95C1E" w:rsidR="00285984">
        <w:rPr>
          <w:rFonts w:ascii="Times New Roman" w:hAnsi="Times New Roman" w:cs="Times New Roman"/>
        </w:rPr>
        <w:t xml:space="preserve">, </w:t>
      </w:r>
      <w:r w:rsidR="000855F4">
        <w:rPr>
          <w:rFonts w:ascii="Times New Roman" w:hAnsi="Times New Roman" w:cs="Times New Roman"/>
        </w:rPr>
        <w:t xml:space="preserve">effective October 9, 2026, </w:t>
      </w:r>
      <w:r w:rsidRPr="00F95C1E" w:rsidR="00285984">
        <w:rPr>
          <w:rFonts w:ascii="Times New Roman" w:hAnsi="Times New Roman" w:cs="Times New Roman"/>
        </w:rPr>
        <w:t xml:space="preserve">which states that ATF will not enforce the NFA </w:t>
      </w:r>
      <w:r w:rsidR="00AA7983">
        <w:rPr>
          <w:rFonts w:ascii="Times New Roman" w:hAnsi="Times New Roman" w:cs="Times New Roman"/>
        </w:rPr>
        <w:t xml:space="preserve">approval, registration, or tax requirements </w:t>
      </w:r>
      <w:r w:rsidR="003424F8">
        <w:rPr>
          <w:rFonts w:ascii="Times New Roman" w:hAnsi="Times New Roman" w:cs="Times New Roman"/>
        </w:rPr>
        <w:t>with regard to</w:t>
      </w:r>
      <w:r w:rsidRPr="00F95C1E" w:rsidR="00285984">
        <w:rPr>
          <w:rFonts w:ascii="Times New Roman" w:hAnsi="Times New Roman" w:cs="Times New Roman"/>
        </w:rPr>
        <w:t xml:space="preserve"> </w:t>
      </w:r>
      <w:r w:rsidRPr="00F95C1E" w:rsidR="00394CC1">
        <w:rPr>
          <w:rFonts w:ascii="Times New Roman" w:hAnsi="Times New Roman" w:cs="Times New Roman"/>
        </w:rPr>
        <w:t>NFA firearms that are not machine guns or destructive devices</w:t>
      </w:r>
      <w:r w:rsidR="009E124A">
        <w:rPr>
          <w:rFonts w:ascii="Times New Roman" w:hAnsi="Times New Roman" w:cs="Times New Roman"/>
        </w:rPr>
        <w:t>.</w:t>
      </w:r>
      <w:r w:rsidRPr="00F95C1E" w:rsidR="00394CC1">
        <w:rPr>
          <w:rFonts w:ascii="Times New Roman" w:hAnsi="Times New Roman" w:cs="Times New Roman"/>
        </w:rPr>
        <w:t xml:space="preserve"> </w:t>
      </w:r>
      <w:r w:rsidR="009E124A">
        <w:rPr>
          <w:rFonts w:ascii="Times New Roman" w:hAnsi="Times New Roman" w:cs="Times New Roman"/>
        </w:rPr>
        <w:t>However, ATF</w:t>
      </w:r>
      <w:r w:rsidRPr="00F95C1E" w:rsidR="00394CC1">
        <w:rPr>
          <w:rFonts w:ascii="Times New Roman" w:hAnsi="Times New Roman" w:cs="Times New Roman"/>
        </w:rPr>
        <w:t xml:space="preserve"> is still statutorily obligated to continue enforcing the same NFA provisions as to </w:t>
      </w:r>
      <w:r w:rsidRPr="00F95C1E" w:rsidR="001F48B7">
        <w:rPr>
          <w:rFonts w:ascii="Times New Roman" w:hAnsi="Times New Roman" w:cs="Times New Roman"/>
        </w:rPr>
        <w:t xml:space="preserve">machine guns and destructive devices. These firearms </w:t>
      </w:r>
      <w:r w:rsidRPr="00F95C1E" w:rsidR="00E1361E">
        <w:rPr>
          <w:rFonts w:ascii="Times New Roman" w:hAnsi="Times New Roman" w:cs="Times New Roman"/>
        </w:rPr>
        <w:t xml:space="preserve">still need to be registered and approved under the NFA to help </w:t>
      </w:r>
      <w:r w:rsidRPr="00F95C1E" w:rsidR="00B01532">
        <w:rPr>
          <w:rFonts w:ascii="Times New Roman" w:hAnsi="Times New Roman" w:cs="Times New Roman"/>
        </w:rPr>
        <w:t>protect American communities from violent crime.</w:t>
      </w:r>
      <w:r w:rsidR="00C022DB">
        <w:rPr>
          <w:rFonts w:ascii="Times New Roman" w:hAnsi="Times New Roman" w:cs="Times New Roman"/>
        </w:rPr>
        <w:t xml:space="preserve"> In addition, the firearms that are no longer subject to NFA enforcement remain subject to applicable GCA requirements.</w:t>
      </w:r>
    </w:p>
    <w:p w:rsidR="00C022DB" w:rsidRPr="00F95C1E" w14:paraId="6E80A3F4" w14:textId="77777777">
      <w:pPr>
        <w:pStyle w:val="FootnoteText"/>
        <w:rPr>
          <w:rFonts w:ascii="Times New Roman" w:hAnsi="Times New Roman" w:cs="Times New Roman"/>
        </w:rPr>
      </w:pPr>
    </w:p>
  </w:footnote>
  <w:footnote w:id="3">
    <w:p w:rsidR="00BE7437" w:rsidRPr="00F95C1E" w14:paraId="356E99E5" w14:textId="50A2738C">
      <w:pPr>
        <w:pStyle w:val="FootnoteText"/>
        <w:rPr>
          <w:rFonts w:ascii="Times New Roman" w:hAnsi="Times New Roman" w:cs="Times New Roman"/>
        </w:rPr>
      </w:pPr>
      <w:r w:rsidRPr="00F95C1E">
        <w:rPr>
          <w:rStyle w:val="FootnoteReference"/>
          <w:rFonts w:ascii="Times New Roman" w:hAnsi="Times New Roman" w:cs="Times New Roman"/>
        </w:rPr>
        <w:footnoteRef/>
      </w:r>
      <w:r w:rsidRPr="00F95C1E">
        <w:rPr>
          <w:rFonts w:ascii="Times New Roman" w:hAnsi="Times New Roman" w:cs="Times New Roman"/>
        </w:rPr>
        <w:t xml:space="preserve"> </w:t>
      </w:r>
      <w:r w:rsidRPr="00F95C1E" w:rsidR="00F95C1E">
        <w:rPr>
          <w:rFonts w:ascii="Times New Roman" w:hAnsi="Times New Roman" w:cs="Times New Roman"/>
          <w:i/>
          <w:iCs/>
        </w:rPr>
        <w:t>See</w:t>
      </w:r>
      <w:r w:rsidRPr="00F95C1E" w:rsidR="00F95C1E">
        <w:rPr>
          <w:rFonts w:ascii="Times New Roman" w:hAnsi="Times New Roman" w:cs="Times New Roman"/>
        </w:rPr>
        <w:t xml:space="preserve"> footnote 1, </w:t>
      </w:r>
      <w:r w:rsidRPr="00F95C1E" w:rsidR="00F95C1E">
        <w:rPr>
          <w:rFonts w:ascii="Times New Roman" w:hAnsi="Times New Roman" w:cs="Times New Roman"/>
          <w:i/>
          <w:iCs/>
        </w:rPr>
        <w:t>supra</w:t>
      </w:r>
      <w:r w:rsidRPr="00F95C1E" w:rsidR="00F95C1E">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6AAD4C2A"/>
    <w:multiLevelType w:val="hybridMultilevel"/>
    <w:tmpl w:val="86D2AA00"/>
    <w:lvl w:ilvl="0">
      <w:start w:val="2"/>
      <w:numFmt w:val="bullet"/>
      <w:lvlText w:val="-"/>
      <w:lvlJc w:val="left"/>
      <w:pPr>
        <w:ind w:left="720" w:hanging="360"/>
      </w:pPr>
      <w:rPr>
        <w:rFonts w:ascii="Calibri" w:hAnsi="Calibri" w:eastAsiaTheme="minorHAnsi" w:cstheme="minorBidi" w:hint="default"/>
        <w:sz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75527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gutterAtTop/>
  <w:proofState w:spelling="clean" w:grammar="clean"/>
  <w:defaultTabStop w:val="720"/>
  <w:drawingGridHorizontalSpacing w:val="110"/>
  <w:displayHorizontalDrawingGridEvery w:val="2"/>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1E"/>
    <w:rsid w:val="00000639"/>
    <w:rsid w:val="00001D9F"/>
    <w:rsid w:val="00010207"/>
    <w:rsid w:val="00025285"/>
    <w:rsid w:val="00030EDF"/>
    <w:rsid w:val="0004009A"/>
    <w:rsid w:val="000414F5"/>
    <w:rsid w:val="00042096"/>
    <w:rsid w:val="00047D6B"/>
    <w:rsid w:val="00051718"/>
    <w:rsid w:val="00052908"/>
    <w:rsid w:val="000537C0"/>
    <w:rsid w:val="00057F07"/>
    <w:rsid w:val="00063D2A"/>
    <w:rsid w:val="00067AF9"/>
    <w:rsid w:val="00074E78"/>
    <w:rsid w:val="000752E8"/>
    <w:rsid w:val="00076550"/>
    <w:rsid w:val="000776DF"/>
    <w:rsid w:val="00084FA8"/>
    <w:rsid w:val="000855F4"/>
    <w:rsid w:val="00085B7E"/>
    <w:rsid w:val="00093B82"/>
    <w:rsid w:val="000A1D31"/>
    <w:rsid w:val="000B1DA3"/>
    <w:rsid w:val="000B4E99"/>
    <w:rsid w:val="000C0CA0"/>
    <w:rsid w:val="000C3EDC"/>
    <w:rsid w:val="000C5AC6"/>
    <w:rsid w:val="000C780C"/>
    <w:rsid w:val="000E0909"/>
    <w:rsid w:val="000F1069"/>
    <w:rsid w:val="001068CE"/>
    <w:rsid w:val="001106E4"/>
    <w:rsid w:val="00111616"/>
    <w:rsid w:val="00112134"/>
    <w:rsid w:val="00114380"/>
    <w:rsid w:val="00114E8B"/>
    <w:rsid w:val="00115E59"/>
    <w:rsid w:val="001168F5"/>
    <w:rsid w:val="0012394E"/>
    <w:rsid w:val="0012569C"/>
    <w:rsid w:val="00130629"/>
    <w:rsid w:val="0013404A"/>
    <w:rsid w:val="00135A53"/>
    <w:rsid w:val="0015092A"/>
    <w:rsid w:val="001533B7"/>
    <w:rsid w:val="0016275B"/>
    <w:rsid w:val="00166030"/>
    <w:rsid w:val="001662C9"/>
    <w:rsid w:val="00171359"/>
    <w:rsid w:val="001742A9"/>
    <w:rsid w:val="0017698A"/>
    <w:rsid w:val="00184092"/>
    <w:rsid w:val="0018587F"/>
    <w:rsid w:val="00185E85"/>
    <w:rsid w:val="00196BCC"/>
    <w:rsid w:val="001A01A5"/>
    <w:rsid w:val="001B16A6"/>
    <w:rsid w:val="001C7C15"/>
    <w:rsid w:val="001D6336"/>
    <w:rsid w:val="001D69BF"/>
    <w:rsid w:val="001E522D"/>
    <w:rsid w:val="001E7294"/>
    <w:rsid w:val="001F2B15"/>
    <w:rsid w:val="001F48B7"/>
    <w:rsid w:val="0020019A"/>
    <w:rsid w:val="00204226"/>
    <w:rsid w:val="00213CE7"/>
    <w:rsid w:val="00214C62"/>
    <w:rsid w:val="00221676"/>
    <w:rsid w:val="00222EC6"/>
    <w:rsid w:val="00224DC4"/>
    <w:rsid w:val="0022625B"/>
    <w:rsid w:val="00226873"/>
    <w:rsid w:val="00227E00"/>
    <w:rsid w:val="00235B5A"/>
    <w:rsid w:val="00235F38"/>
    <w:rsid w:val="002455AF"/>
    <w:rsid w:val="00251F4A"/>
    <w:rsid w:val="00254C17"/>
    <w:rsid w:val="00254CBD"/>
    <w:rsid w:val="002679BA"/>
    <w:rsid w:val="00274C68"/>
    <w:rsid w:val="00280598"/>
    <w:rsid w:val="00280781"/>
    <w:rsid w:val="002814DA"/>
    <w:rsid w:val="00284B5D"/>
    <w:rsid w:val="00285984"/>
    <w:rsid w:val="00286424"/>
    <w:rsid w:val="00286A1A"/>
    <w:rsid w:val="00290088"/>
    <w:rsid w:val="002A314A"/>
    <w:rsid w:val="002A53CB"/>
    <w:rsid w:val="002B09D7"/>
    <w:rsid w:val="002B5CA4"/>
    <w:rsid w:val="002B605E"/>
    <w:rsid w:val="002B6295"/>
    <w:rsid w:val="002B6BCD"/>
    <w:rsid w:val="002D609F"/>
    <w:rsid w:val="002D7052"/>
    <w:rsid w:val="002D7633"/>
    <w:rsid w:val="002E2C8A"/>
    <w:rsid w:val="002E57D4"/>
    <w:rsid w:val="002F5009"/>
    <w:rsid w:val="003012F4"/>
    <w:rsid w:val="003028D9"/>
    <w:rsid w:val="00310E0E"/>
    <w:rsid w:val="00317B40"/>
    <w:rsid w:val="00335E5C"/>
    <w:rsid w:val="0033720D"/>
    <w:rsid w:val="00337EBE"/>
    <w:rsid w:val="003424F8"/>
    <w:rsid w:val="003452A8"/>
    <w:rsid w:val="003466C3"/>
    <w:rsid w:val="003472F1"/>
    <w:rsid w:val="003508A8"/>
    <w:rsid w:val="00355170"/>
    <w:rsid w:val="00357ED3"/>
    <w:rsid w:val="00360ADF"/>
    <w:rsid w:val="003679CF"/>
    <w:rsid w:val="003732DD"/>
    <w:rsid w:val="00383041"/>
    <w:rsid w:val="00392293"/>
    <w:rsid w:val="00394CC1"/>
    <w:rsid w:val="00396070"/>
    <w:rsid w:val="0039744E"/>
    <w:rsid w:val="003A1B8E"/>
    <w:rsid w:val="003A4B25"/>
    <w:rsid w:val="003A5F61"/>
    <w:rsid w:val="003B3028"/>
    <w:rsid w:val="003C7290"/>
    <w:rsid w:val="003C7759"/>
    <w:rsid w:val="003D0474"/>
    <w:rsid w:val="003D5654"/>
    <w:rsid w:val="003D7920"/>
    <w:rsid w:val="003E73C0"/>
    <w:rsid w:val="003F2FFB"/>
    <w:rsid w:val="003F5938"/>
    <w:rsid w:val="003F6E86"/>
    <w:rsid w:val="004039DF"/>
    <w:rsid w:val="00407582"/>
    <w:rsid w:val="00413157"/>
    <w:rsid w:val="00417D71"/>
    <w:rsid w:val="004264E6"/>
    <w:rsid w:val="00426B0E"/>
    <w:rsid w:val="004274E3"/>
    <w:rsid w:val="00433E91"/>
    <w:rsid w:val="00442179"/>
    <w:rsid w:val="00444483"/>
    <w:rsid w:val="00466302"/>
    <w:rsid w:val="00467D77"/>
    <w:rsid w:val="0047087E"/>
    <w:rsid w:val="00473415"/>
    <w:rsid w:val="00483D5E"/>
    <w:rsid w:val="00491DEA"/>
    <w:rsid w:val="00495E0A"/>
    <w:rsid w:val="004B0BD1"/>
    <w:rsid w:val="004B7060"/>
    <w:rsid w:val="004D4DDB"/>
    <w:rsid w:val="004D550C"/>
    <w:rsid w:val="004E3AA1"/>
    <w:rsid w:val="004F331A"/>
    <w:rsid w:val="004F36A1"/>
    <w:rsid w:val="004F4B8B"/>
    <w:rsid w:val="00504C14"/>
    <w:rsid w:val="00504EC2"/>
    <w:rsid w:val="005060AA"/>
    <w:rsid w:val="0050624C"/>
    <w:rsid w:val="005266EF"/>
    <w:rsid w:val="00532ECA"/>
    <w:rsid w:val="00532F7E"/>
    <w:rsid w:val="005330BC"/>
    <w:rsid w:val="00536E32"/>
    <w:rsid w:val="00541B9D"/>
    <w:rsid w:val="00542BBB"/>
    <w:rsid w:val="00553E5B"/>
    <w:rsid w:val="005600E3"/>
    <w:rsid w:val="00560F66"/>
    <w:rsid w:val="00562353"/>
    <w:rsid w:val="00563589"/>
    <w:rsid w:val="005639C7"/>
    <w:rsid w:val="0056428A"/>
    <w:rsid w:val="005648B2"/>
    <w:rsid w:val="00565AA4"/>
    <w:rsid w:val="00566732"/>
    <w:rsid w:val="00572887"/>
    <w:rsid w:val="00590888"/>
    <w:rsid w:val="005A206D"/>
    <w:rsid w:val="005A40FB"/>
    <w:rsid w:val="005B0096"/>
    <w:rsid w:val="005B0B79"/>
    <w:rsid w:val="005B0B85"/>
    <w:rsid w:val="005B1178"/>
    <w:rsid w:val="005C588A"/>
    <w:rsid w:val="005C5AFC"/>
    <w:rsid w:val="005D3A5A"/>
    <w:rsid w:val="005E4F5E"/>
    <w:rsid w:val="00603F34"/>
    <w:rsid w:val="00606019"/>
    <w:rsid w:val="0062250C"/>
    <w:rsid w:val="00626686"/>
    <w:rsid w:val="006302CC"/>
    <w:rsid w:val="0063659D"/>
    <w:rsid w:val="0064100E"/>
    <w:rsid w:val="00655762"/>
    <w:rsid w:val="0065698C"/>
    <w:rsid w:val="00657CE8"/>
    <w:rsid w:val="00663C0E"/>
    <w:rsid w:val="006645C1"/>
    <w:rsid w:val="006708CC"/>
    <w:rsid w:val="006748B5"/>
    <w:rsid w:val="00674BD8"/>
    <w:rsid w:val="00682742"/>
    <w:rsid w:val="006B6F20"/>
    <w:rsid w:val="006B75C5"/>
    <w:rsid w:val="006B7B1E"/>
    <w:rsid w:val="006C2DAD"/>
    <w:rsid w:val="006D5DCD"/>
    <w:rsid w:val="006E1A9F"/>
    <w:rsid w:val="006F2553"/>
    <w:rsid w:val="006F6162"/>
    <w:rsid w:val="00700A2D"/>
    <w:rsid w:val="00704F8E"/>
    <w:rsid w:val="00707709"/>
    <w:rsid w:val="00712EAF"/>
    <w:rsid w:val="007262D6"/>
    <w:rsid w:val="00732ED9"/>
    <w:rsid w:val="00740200"/>
    <w:rsid w:val="00743604"/>
    <w:rsid w:val="00744289"/>
    <w:rsid w:val="00756AFC"/>
    <w:rsid w:val="00763482"/>
    <w:rsid w:val="00767820"/>
    <w:rsid w:val="00797E0E"/>
    <w:rsid w:val="007B4F5D"/>
    <w:rsid w:val="007B5011"/>
    <w:rsid w:val="007B61E9"/>
    <w:rsid w:val="007B6ABE"/>
    <w:rsid w:val="007B70E2"/>
    <w:rsid w:val="007B7C78"/>
    <w:rsid w:val="007C05B0"/>
    <w:rsid w:val="007C4A95"/>
    <w:rsid w:val="007E1CFC"/>
    <w:rsid w:val="007E1EB7"/>
    <w:rsid w:val="007E7B64"/>
    <w:rsid w:val="007F7A63"/>
    <w:rsid w:val="0080046F"/>
    <w:rsid w:val="008172AA"/>
    <w:rsid w:val="00824752"/>
    <w:rsid w:val="00826A97"/>
    <w:rsid w:val="008308D2"/>
    <w:rsid w:val="00846F8E"/>
    <w:rsid w:val="00847008"/>
    <w:rsid w:val="008501F4"/>
    <w:rsid w:val="008515C2"/>
    <w:rsid w:val="008538FE"/>
    <w:rsid w:val="00856694"/>
    <w:rsid w:val="00861C71"/>
    <w:rsid w:val="00871A37"/>
    <w:rsid w:val="00872605"/>
    <w:rsid w:val="008743E1"/>
    <w:rsid w:val="00875873"/>
    <w:rsid w:val="00876E92"/>
    <w:rsid w:val="00880187"/>
    <w:rsid w:val="00896367"/>
    <w:rsid w:val="008C0C5B"/>
    <w:rsid w:val="008C114A"/>
    <w:rsid w:val="008D4E75"/>
    <w:rsid w:val="008D4F46"/>
    <w:rsid w:val="008E06EA"/>
    <w:rsid w:val="008E5650"/>
    <w:rsid w:val="008E5B01"/>
    <w:rsid w:val="008F6EF5"/>
    <w:rsid w:val="009042BB"/>
    <w:rsid w:val="00905005"/>
    <w:rsid w:val="00910A30"/>
    <w:rsid w:val="00912CAA"/>
    <w:rsid w:val="00916679"/>
    <w:rsid w:val="009203ED"/>
    <w:rsid w:val="00921879"/>
    <w:rsid w:val="009300FD"/>
    <w:rsid w:val="009336E2"/>
    <w:rsid w:val="009345B5"/>
    <w:rsid w:val="00950342"/>
    <w:rsid w:val="009523A4"/>
    <w:rsid w:val="00952BD2"/>
    <w:rsid w:val="00956399"/>
    <w:rsid w:val="00967E0A"/>
    <w:rsid w:val="00985011"/>
    <w:rsid w:val="009873A9"/>
    <w:rsid w:val="009A2BBA"/>
    <w:rsid w:val="009A2FCF"/>
    <w:rsid w:val="009A59DA"/>
    <w:rsid w:val="009B1271"/>
    <w:rsid w:val="009C10BC"/>
    <w:rsid w:val="009C35CF"/>
    <w:rsid w:val="009D3DD5"/>
    <w:rsid w:val="009D461C"/>
    <w:rsid w:val="009E124A"/>
    <w:rsid w:val="009E14F0"/>
    <w:rsid w:val="009E7216"/>
    <w:rsid w:val="009E7FC6"/>
    <w:rsid w:val="009F0A72"/>
    <w:rsid w:val="00A02147"/>
    <w:rsid w:val="00A0560C"/>
    <w:rsid w:val="00A11A09"/>
    <w:rsid w:val="00A1221C"/>
    <w:rsid w:val="00A124FD"/>
    <w:rsid w:val="00A33E46"/>
    <w:rsid w:val="00A46370"/>
    <w:rsid w:val="00A516C6"/>
    <w:rsid w:val="00A54FA0"/>
    <w:rsid w:val="00A62624"/>
    <w:rsid w:val="00A746AC"/>
    <w:rsid w:val="00A773BD"/>
    <w:rsid w:val="00A96686"/>
    <w:rsid w:val="00AA0371"/>
    <w:rsid w:val="00AA0A32"/>
    <w:rsid w:val="00AA1E06"/>
    <w:rsid w:val="00AA41DA"/>
    <w:rsid w:val="00AA493E"/>
    <w:rsid w:val="00AA4CB9"/>
    <w:rsid w:val="00AA7983"/>
    <w:rsid w:val="00AB1C41"/>
    <w:rsid w:val="00AC1086"/>
    <w:rsid w:val="00AC6267"/>
    <w:rsid w:val="00AC6F2A"/>
    <w:rsid w:val="00AD4C93"/>
    <w:rsid w:val="00AE02F7"/>
    <w:rsid w:val="00AE54D7"/>
    <w:rsid w:val="00AE6D9C"/>
    <w:rsid w:val="00AE76EE"/>
    <w:rsid w:val="00AF11C1"/>
    <w:rsid w:val="00AF4678"/>
    <w:rsid w:val="00B01532"/>
    <w:rsid w:val="00B04F6C"/>
    <w:rsid w:val="00B059A8"/>
    <w:rsid w:val="00B13591"/>
    <w:rsid w:val="00B13A83"/>
    <w:rsid w:val="00B14132"/>
    <w:rsid w:val="00B1509B"/>
    <w:rsid w:val="00B15D91"/>
    <w:rsid w:val="00B36AA2"/>
    <w:rsid w:val="00B40C0C"/>
    <w:rsid w:val="00B419A6"/>
    <w:rsid w:val="00B42CAC"/>
    <w:rsid w:val="00B43191"/>
    <w:rsid w:val="00B46E88"/>
    <w:rsid w:val="00B47C29"/>
    <w:rsid w:val="00B5061B"/>
    <w:rsid w:val="00B51B61"/>
    <w:rsid w:val="00B53890"/>
    <w:rsid w:val="00B5446E"/>
    <w:rsid w:val="00B629E6"/>
    <w:rsid w:val="00B70222"/>
    <w:rsid w:val="00B80D5F"/>
    <w:rsid w:val="00B91F58"/>
    <w:rsid w:val="00BA7098"/>
    <w:rsid w:val="00BA7E16"/>
    <w:rsid w:val="00BB2DE6"/>
    <w:rsid w:val="00BB2E26"/>
    <w:rsid w:val="00BB72B0"/>
    <w:rsid w:val="00BC5D13"/>
    <w:rsid w:val="00BD470D"/>
    <w:rsid w:val="00BE0AF0"/>
    <w:rsid w:val="00BE655E"/>
    <w:rsid w:val="00BE6851"/>
    <w:rsid w:val="00BE7437"/>
    <w:rsid w:val="00BF4A40"/>
    <w:rsid w:val="00C004EF"/>
    <w:rsid w:val="00C007BC"/>
    <w:rsid w:val="00C022DB"/>
    <w:rsid w:val="00C078A6"/>
    <w:rsid w:val="00C157D1"/>
    <w:rsid w:val="00C2089D"/>
    <w:rsid w:val="00C21334"/>
    <w:rsid w:val="00C21622"/>
    <w:rsid w:val="00C224F5"/>
    <w:rsid w:val="00C24447"/>
    <w:rsid w:val="00C264FE"/>
    <w:rsid w:val="00C3084D"/>
    <w:rsid w:val="00C30E59"/>
    <w:rsid w:val="00C31F3E"/>
    <w:rsid w:val="00C46811"/>
    <w:rsid w:val="00C542BA"/>
    <w:rsid w:val="00C54382"/>
    <w:rsid w:val="00C60976"/>
    <w:rsid w:val="00C86A01"/>
    <w:rsid w:val="00C94669"/>
    <w:rsid w:val="00C95764"/>
    <w:rsid w:val="00C97CCC"/>
    <w:rsid w:val="00CA2ADC"/>
    <w:rsid w:val="00CC1DBB"/>
    <w:rsid w:val="00CD0D71"/>
    <w:rsid w:val="00CD3473"/>
    <w:rsid w:val="00CD6039"/>
    <w:rsid w:val="00CE2119"/>
    <w:rsid w:val="00CE3410"/>
    <w:rsid w:val="00CE40A6"/>
    <w:rsid w:val="00CE592B"/>
    <w:rsid w:val="00CF7DC6"/>
    <w:rsid w:val="00D02B70"/>
    <w:rsid w:val="00D03C8E"/>
    <w:rsid w:val="00D11B12"/>
    <w:rsid w:val="00D174B8"/>
    <w:rsid w:val="00D33B63"/>
    <w:rsid w:val="00D4165B"/>
    <w:rsid w:val="00D5473B"/>
    <w:rsid w:val="00D732E4"/>
    <w:rsid w:val="00D77D8E"/>
    <w:rsid w:val="00D80254"/>
    <w:rsid w:val="00D85F7C"/>
    <w:rsid w:val="00D86D93"/>
    <w:rsid w:val="00D870C3"/>
    <w:rsid w:val="00D90B43"/>
    <w:rsid w:val="00D96D3C"/>
    <w:rsid w:val="00DA4BE4"/>
    <w:rsid w:val="00DA6849"/>
    <w:rsid w:val="00DB1216"/>
    <w:rsid w:val="00DB74FE"/>
    <w:rsid w:val="00DC20F3"/>
    <w:rsid w:val="00DC2763"/>
    <w:rsid w:val="00DC6618"/>
    <w:rsid w:val="00DC7692"/>
    <w:rsid w:val="00DD301E"/>
    <w:rsid w:val="00DD3CA9"/>
    <w:rsid w:val="00DE00DE"/>
    <w:rsid w:val="00DE649F"/>
    <w:rsid w:val="00DF35D4"/>
    <w:rsid w:val="00DF6885"/>
    <w:rsid w:val="00DF6CB1"/>
    <w:rsid w:val="00E00421"/>
    <w:rsid w:val="00E0469F"/>
    <w:rsid w:val="00E102A7"/>
    <w:rsid w:val="00E1361E"/>
    <w:rsid w:val="00E13752"/>
    <w:rsid w:val="00E13DDE"/>
    <w:rsid w:val="00E152EC"/>
    <w:rsid w:val="00E242DD"/>
    <w:rsid w:val="00E25253"/>
    <w:rsid w:val="00E326CB"/>
    <w:rsid w:val="00E4008E"/>
    <w:rsid w:val="00E4621E"/>
    <w:rsid w:val="00E46CAB"/>
    <w:rsid w:val="00E535D3"/>
    <w:rsid w:val="00E665B0"/>
    <w:rsid w:val="00E741C1"/>
    <w:rsid w:val="00E923BB"/>
    <w:rsid w:val="00E95FD4"/>
    <w:rsid w:val="00E96C63"/>
    <w:rsid w:val="00EA4681"/>
    <w:rsid w:val="00EA619F"/>
    <w:rsid w:val="00EB1677"/>
    <w:rsid w:val="00EB1B13"/>
    <w:rsid w:val="00EC2B8E"/>
    <w:rsid w:val="00EC3B78"/>
    <w:rsid w:val="00ED2703"/>
    <w:rsid w:val="00ED5A58"/>
    <w:rsid w:val="00EE04D6"/>
    <w:rsid w:val="00EE5807"/>
    <w:rsid w:val="00EE7006"/>
    <w:rsid w:val="00EF5ED9"/>
    <w:rsid w:val="00F01AEF"/>
    <w:rsid w:val="00F13038"/>
    <w:rsid w:val="00F13572"/>
    <w:rsid w:val="00F32DF0"/>
    <w:rsid w:val="00F343DF"/>
    <w:rsid w:val="00F36362"/>
    <w:rsid w:val="00F37402"/>
    <w:rsid w:val="00F4125A"/>
    <w:rsid w:val="00F41FA9"/>
    <w:rsid w:val="00F53464"/>
    <w:rsid w:val="00F57EA7"/>
    <w:rsid w:val="00F60F65"/>
    <w:rsid w:val="00F62462"/>
    <w:rsid w:val="00F63CEA"/>
    <w:rsid w:val="00F65BF7"/>
    <w:rsid w:val="00F65E27"/>
    <w:rsid w:val="00F66C44"/>
    <w:rsid w:val="00F71937"/>
    <w:rsid w:val="00F73F01"/>
    <w:rsid w:val="00F759D9"/>
    <w:rsid w:val="00F75B92"/>
    <w:rsid w:val="00F86C9D"/>
    <w:rsid w:val="00F9295A"/>
    <w:rsid w:val="00F95C1E"/>
    <w:rsid w:val="00FA6DF5"/>
    <w:rsid w:val="00FB561D"/>
    <w:rsid w:val="00FC4CB5"/>
    <w:rsid w:val="00FD1374"/>
    <w:rsid w:val="00FD4ADF"/>
    <w:rsid w:val="00FE446B"/>
    <w:rsid w:val="0108788E"/>
    <w:rsid w:val="013972B1"/>
    <w:rsid w:val="0166FCCD"/>
    <w:rsid w:val="01EC74BD"/>
    <w:rsid w:val="0276DE61"/>
    <w:rsid w:val="02A5AF6A"/>
    <w:rsid w:val="02BACD00"/>
    <w:rsid w:val="02C07DA8"/>
    <w:rsid w:val="02C7F80F"/>
    <w:rsid w:val="02F03B40"/>
    <w:rsid w:val="03222456"/>
    <w:rsid w:val="0367B35F"/>
    <w:rsid w:val="0397E7DA"/>
    <w:rsid w:val="03A271EA"/>
    <w:rsid w:val="04000F46"/>
    <w:rsid w:val="0412B57D"/>
    <w:rsid w:val="04D048A4"/>
    <w:rsid w:val="04DBF178"/>
    <w:rsid w:val="050BD37B"/>
    <w:rsid w:val="05950F9F"/>
    <w:rsid w:val="062E48C9"/>
    <w:rsid w:val="06E40ACB"/>
    <w:rsid w:val="07072066"/>
    <w:rsid w:val="07659258"/>
    <w:rsid w:val="0775B0EB"/>
    <w:rsid w:val="0783109E"/>
    <w:rsid w:val="0801D279"/>
    <w:rsid w:val="0821C4EA"/>
    <w:rsid w:val="082C745A"/>
    <w:rsid w:val="090B2912"/>
    <w:rsid w:val="093CDDE0"/>
    <w:rsid w:val="09DC18B3"/>
    <w:rsid w:val="09E39740"/>
    <w:rsid w:val="09E98C5B"/>
    <w:rsid w:val="0A19F693"/>
    <w:rsid w:val="0A291501"/>
    <w:rsid w:val="0A354FB8"/>
    <w:rsid w:val="0AE487E1"/>
    <w:rsid w:val="0AFDE491"/>
    <w:rsid w:val="0B5EA3A1"/>
    <w:rsid w:val="0C74F2BE"/>
    <w:rsid w:val="0C78CB4F"/>
    <w:rsid w:val="0CF4BE86"/>
    <w:rsid w:val="0D51CF2A"/>
    <w:rsid w:val="0EA98638"/>
    <w:rsid w:val="0EAED2A6"/>
    <w:rsid w:val="0F01EE4F"/>
    <w:rsid w:val="0F104B78"/>
    <w:rsid w:val="0F40A6F4"/>
    <w:rsid w:val="0F77AB87"/>
    <w:rsid w:val="0FAC1AB6"/>
    <w:rsid w:val="0FC4EB8C"/>
    <w:rsid w:val="10042438"/>
    <w:rsid w:val="10F64A0B"/>
    <w:rsid w:val="1128B348"/>
    <w:rsid w:val="116C5DC0"/>
    <w:rsid w:val="11A623FD"/>
    <w:rsid w:val="11EDED3E"/>
    <w:rsid w:val="11F6A6FC"/>
    <w:rsid w:val="1257B9E8"/>
    <w:rsid w:val="12711F35"/>
    <w:rsid w:val="12D68A80"/>
    <w:rsid w:val="13231DDC"/>
    <w:rsid w:val="13445490"/>
    <w:rsid w:val="13CB1872"/>
    <w:rsid w:val="13E574F8"/>
    <w:rsid w:val="140B5153"/>
    <w:rsid w:val="140C1C31"/>
    <w:rsid w:val="141BB9F7"/>
    <w:rsid w:val="14A9F794"/>
    <w:rsid w:val="14CA09C9"/>
    <w:rsid w:val="14CACE9B"/>
    <w:rsid w:val="14E336A8"/>
    <w:rsid w:val="151100AB"/>
    <w:rsid w:val="15223243"/>
    <w:rsid w:val="155526F9"/>
    <w:rsid w:val="1558708C"/>
    <w:rsid w:val="159663F7"/>
    <w:rsid w:val="15ABC148"/>
    <w:rsid w:val="15EBA6C8"/>
    <w:rsid w:val="16276E8D"/>
    <w:rsid w:val="165B4D52"/>
    <w:rsid w:val="165FF4BC"/>
    <w:rsid w:val="167145F4"/>
    <w:rsid w:val="16BABA90"/>
    <w:rsid w:val="16ED45D0"/>
    <w:rsid w:val="17065532"/>
    <w:rsid w:val="1728EC75"/>
    <w:rsid w:val="17BD120C"/>
    <w:rsid w:val="17E0CC8F"/>
    <w:rsid w:val="1881CA97"/>
    <w:rsid w:val="1908E50C"/>
    <w:rsid w:val="1944AAB8"/>
    <w:rsid w:val="19462613"/>
    <w:rsid w:val="1955AA66"/>
    <w:rsid w:val="195FFB67"/>
    <w:rsid w:val="19955375"/>
    <w:rsid w:val="19C3BAE9"/>
    <w:rsid w:val="1A0B3152"/>
    <w:rsid w:val="1A554CBB"/>
    <w:rsid w:val="1B64397A"/>
    <w:rsid w:val="1B7CC7B2"/>
    <w:rsid w:val="1C0D7474"/>
    <w:rsid w:val="1C3175B5"/>
    <w:rsid w:val="1E77B42B"/>
    <w:rsid w:val="1FD5188A"/>
    <w:rsid w:val="1FDAA940"/>
    <w:rsid w:val="2036F926"/>
    <w:rsid w:val="2061AA62"/>
    <w:rsid w:val="20931D54"/>
    <w:rsid w:val="20DFFD38"/>
    <w:rsid w:val="211BDB74"/>
    <w:rsid w:val="217486A3"/>
    <w:rsid w:val="21B51010"/>
    <w:rsid w:val="224F757B"/>
    <w:rsid w:val="227CA6AF"/>
    <w:rsid w:val="231EC5ED"/>
    <w:rsid w:val="2330E15B"/>
    <w:rsid w:val="23523C0E"/>
    <w:rsid w:val="23DC4A3D"/>
    <w:rsid w:val="2432CF74"/>
    <w:rsid w:val="24370807"/>
    <w:rsid w:val="24521D88"/>
    <w:rsid w:val="246D9D3B"/>
    <w:rsid w:val="24ED373D"/>
    <w:rsid w:val="2569848A"/>
    <w:rsid w:val="2581F865"/>
    <w:rsid w:val="25FB8103"/>
    <w:rsid w:val="261F2524"/>
    <w:rsid w:val="267B2A93"/>
    <w:rsid w:val="26C533DC"/>
    <w:rsid w:val="270A3F7F"/>
    <w:rsid w:val="285F4844"/>
    <w:rsid w:val="296595B6"/>
    <w:rsid w:val="29D9951E"/>
    <w:rsid w:val="2A2F83CD"/>
    <w:rsid w:val="2A992BA8"/>
    <w:rsid w:val="2AA7D030"/>
    <w:rsid w:val="2ADB2502"/>
    <w:rsid w:val="2B05EEB3"/>
    <w:rsid w:val="2B0F4B13"/>
    <w:rsid w:val="2B64FB37"/>
    <w:rsid w:val="2C5F223F"/>
    <w:rsid w:val="2C69AEE5"/>
    <w:rsid w:val="2C7E5244"/>
    <w:rsid w:val="2C8B6295"/>
    <w:rsid w:val="2C909A7D"/>
    <w:rsid w:val="2CAB8262"/>
    <w:rsid w:val="2CC05874"/>
    <w:rsid w:val="2CE4900F"/>
    <w:rsid w:val="2CF44FA3"/>
    <w:rsid w:val="2D12DB69"/>
    <w:rsid w:val="2D2A07A3"/>
    <w:rsid w:val="2D64F21F"/>
    <w:rsid w:val="2D88D9FE"/>
    <w:rsid w:val="2DD05795"/>
    <w:rsid w:val="2E09D37D"/>
    <w:rsid w:val="2E24A4C4"/>
    <w:rsid w:val="2E3E6973"/>
    <w:rsid w:val="2E40E0AF"/>
    <w:rsid w:val="2E649EA9"/>
    <w:rsid w:val="2EB76CBE"/>
    <w:rsid w:val="2EEBA3FE"/>
    <w:rsid w:val="2F1C753C"/>
    <w:rsid w:val="2FF1A6E2"/>
    <w:rsid w:val="305F3874"/>
    <w:rsid w:val="3099D8BE"/>
    <w:rsid w:val="30DC75A5"/>
    <w:rsid w:val="319DB247"/>
    <w:rsid w:val="31B1059C"/>
    <w:rsid w:val="31FBA849"/>
    <w:rsid w:val="32466C63"/>
    <w:rsid w:val="324BD502"/>
    <w:rsid w:val="3278E0F0"/>
    <w:rsid w:val="32D05A18"/>
    <w:rsid w:val="32E1F8A5"/>
    <w:rsid w:val="338FD32D"/>
    <w:rsid w:val="33D0223E"/>
    <w:rsid w:val="343CE467"/>
    <w:rsid w:val="347F3C47"/>
    <w:rsid w:val="348473B2"/>
    <w:rsid w:val="34A85E2B"/>
    <w:rsid w:val="35798076"/>
    <w:rsid w:val="35D4A7F2"/>
    <w:rsid w:val="364188C0"/>
    <w:rsid w:val="366B827F"/>
    <w:rsid w:val="36912E69"/>
    <w:rsid w:val="36F686C9"/>
    <w:rsid w:val="3790585E"/>
    <w:rsid w:val="37E0FCB0"/>
    <w:rsid w:val="384B5FE7"/>
    <w:rsid w:val="385FF4B9"/>
    <w:rsid w:val="390CC7CE"/>
    <w:rsid w:val="392B8136"/>
    <w:rsid w:val="3A38FC43"/>
    <w:rsid w:val="3ACAD511"/>
    <w:rsid w:val="3AE1B3D1"/>
    <w:rsid w:val="3AF73D8A"/>
    <w:rsid w:val="3B200E82"/>
    <w:rsid w:val="3B521581"/>
    <w:rsid w:val="3B945FA6"/>
    <w:rsid w:val="3BA81988"/>
    <w:rsid w:val="3C015469"/>
    <w:rsid w:val="3CDF97E2"/>
    <w:rsid w:val="3D06A1CC"/>
    <w:rsid w:val="3D3BBB6F"/>
    <w:rsid w:val="3D4C41C8"/>
    <w:rsid w:val="3D580C34"/>
    <w:rsid w:val="3EC37AA3"/>
    <w:rsid w:val="3F44AD67"/>
    <w:rsid w:val="3F8C5A4C"/>
    <w:rsid w:val="3FABF925"/>
    <w:rsid w:val="3FD52644"/>
    <w:rsid w:val="404B8F62"/>
    <w:rsid w:val="404BDE25"/>
    <w:rsid w:val="412E7BB1"/>
    <w:rsid w:val="4132299A"/>
    <w:rsid w:val="4136EE12"/>
    <w:rsid w:val="418A821D"/>
    <w:rsid w:val="41B4937C"/>
    <w:rsid w:val="422B28E8"/>
    <w:rsid w:val="4265F9A3"/>
    <w:rsid w:val="42772552"/>
    <w:rsid w:val="4278D291"/>
    <w:rsid w:val="42C1053D"/>
    <w:rsid w:val="434E3EAF"/>
    <w:rsid w:val="43742285"/>
    <w:rsid w:val="437C0BE5"/>
    <w:rsid w:val="43B27BC9"/>
    <w:rsid w:val="43DADDDD"/>
    <w:rsid w:val="44B4E95E"/>
    <w:rsid w:val="44FF51D4"/>
    <w:rsid w:val="4500C06B"/>
    <w:rsid w:val="45B4E7EC"/>
    <w:rsid w:val="45C74386"/>
    <w:rsid w:val="45DFF80E"/>
    <w:rsid w:val="46517DBA"/>
    <w:rsid w:val="4678BB22"/>
    <w:rsid w:val="46B315F3"/>
    <w:rsid w:val="46D7F0EE"/>
    <w:rsid w:val="46E82F07"/>
    <w:rsid w:val="472F5FD2"/>
    <w:rsid w:val="4795BF78"/>
    <w:rsid w:val="4846E37A"/>
    <w:rsid w:val="4861BBCB"/>
    <w:rsid w:val="489222F0"/>
    <w:rsid w:val="48BBD08E"/>
    <w:rsid w:val="48C6D3A1"/>
    <w:rsid w:val="48E73952"/>
    <w:rsid w:val="48F49950"/>
    <w:rsid w:val="48F676F8"/>
    <w:rsid w:val="492CD988"/>
    <w:rsid w:val="49458649"/>
    <w:rsid w:val="49720070"/>
    <w:rsid w:val="49CFCC78"/>
    <w:rsid w:val="4A03587E"/>
    <w:rsid w:val="4A0AB9EF"/>
    <w:rsid w:val="4A0B1FA2"/>
    <w:rsid w:val="4AC79889"/>
    <w:rsid w:val="4B12CBD6"/>
    <w:rsid w:val="4B24B160"/>
    <w:rsid w:val="4B2FAF9A"/>
    <w:rsid w:val="4BBE1105"/>
    <w:rsid w:val="4C30B6BD"/>
    <w:rsid w:val="4CEE9F00"/>
    <w:rsid w:val="4D305E55"/>
    <w:rsid w:val="4D795EED"/>
    <w:rsid w:val="4DB41081"/>
    <w:rsid w:val="4E1E20D3"/>
    <w:rsid w:val="4EAF8976"/>
    <w:rsid w:val="4F343484"/>
    <w:rsid w:val="4FCC92CC"/>
    <w:rsid w:val="4FE2D67F"/>
    <w:rsid w:val="4FED4EFF"/>
    <w:rsid w:val="50057F2E"/>
    <w:rsid w:val="507171C9"/>
    <w:rsid w:val="51225DE5"/>
    <w:rsid w:val="51BAC664"/>
    <w:rsid w:val="51C7F549"/>
    <w:rsid w:val="51DE324B"/>
    <w:rsid w:val="524C79DE"/>
    <w:rsid w:val="525A5D73"/>
    <w:rsid w:val="52749992"/>
    <w:rsid w:val="52B5AF55"/>
    <w:rsid w:val="53143094"/>
    <w:rsid w:val="5370894E"/>
    <w:rsid w:val="537E9B32"/>
    <w:rsid w:val="54822B62"/>
    <w:rsid w:val="551A5B58"/>
    <w:rsid w:val="5550F8FA"/>
    <w:rsid w:val="555F8372"/>
    <w:rsid w:val="5567CFD4"/>
    <w:rsid w:val="560E44A5"/>
    <w:rsid w:val="5625BD25"/>
    <w:rsid w:val="56351E92"/>
    <w:rsid w:val="5668565D"/>
    <w:rsid w:val="56799B97"/>
    <w:rsid w:val="56A34DEF"/>
    <w:rsid w:val="58795C57"/>
    <w:rsid w:val="5914238A"/>
    <w:rsid w:val="594C440F"/>
    <w:rsid w:val="59E09FF3"/>
    <w:rsid w:val="5A22D204"/>
    <w:rsid w:val="5A7E4066"/>
    <w:rsid w:val="5ADCC137"/>
    <w:rsid w:val="5AEA6484"/>
    <w:rsid w:val="5B480E7F"/>
    <w:rsid w:val="5B57F169"/>
    <w:rsid w:val="5B9E555D"/>
    <w:rsid w:val="5BDE6627"/>
    <w:rsid w:val="5BDF6035"/>
    <w:rsid w:val="5C027DCA"/>
    <w:rsid w:val="5C826A3D"/>
    <w:rsid w:val="5C9BE9C5"/>
    <w:rsid w:val="5CC41FE2"/>
    <w:rsid w:val="5D214296"/>
    <w:rsid w:val="5D4D6A63"/>
    <w:rsid w:val="5D740CCC"/>
    <w:rsid w:val="5D964C31"/>
    <w:rsid w:val="5DBE6B13"/>
    <w:rsid w:val="5E4C1A66"/>
    <w:rsid w:val="5E5C1FF2"/>
    <w:rsid w:val="5E91A0FD"/>
    <w:rsid w:val="5EFB7042"/>
    <w:rsid w:val="5F6F06D7"/>
    <w:rsid w:val="60B7DA9C"/>
    <w:rsid w:val="60CD613C"/>
    <w:rsid w:val="6121F554"/>
    <w:rsid w:val="61573026"/>
    <w:rsid w:val="6219C9DE"/>
    <w:rsid w:val="62BA3488"/>
    <w:rsid w:val="6305D02E"/>
    <w:rsid w:val="63486B1A"/>
    <w:rsid w:val="636CF810"/>
    <w:rsid w:val="639B8741"/>
    <w:rsid w:val="64033681"/>
    <w:rsid w:val="641A5A6F"/>
    <w:rsid w:val="6461950C"/>
    <w:rsid w:val="6461B860"/>
    <w:rsid w:val="6477A377"/>
    <w:rsid w:val="64D1D660"/>
    <w:rsid w:val="655C82A9"/>
    <w:rsid w:val="65E0631A"/>
    <w:rsid w:val="66150218"/>
    <w:rsid w:val="66400574"/>
    <w:rsid w:val="66AE4AFA"/>
    <w:rsid w:val="66BFAAAD"/>
    <w:rsid w:val="66C8AFB0"/>
    <w:rsid w:val="66DEE385"/>
    <w:rsid w:val="67BE5859"/>
    <w:rsid w:val="67CA95E9"/>
    <w:rsid w:val="68691C1D"/>
    <w:rsid w:val="69060CCC"/>
    <w:rsid w:val="69AD7F1E"/>
    <w:rsid w:val="6A4CB28B"/>
    <w:rsid w:val="6A5A1E80"/>
    <w:rsid w:val="6ACB94EF"/>
    <w:rsid w:val="6AF49996"/>
    <w:rsid w:val="6B344A07"/>
    <w:rsid w:val="6B43B8E5"/>
    <w:rsid w:val="6B5B2A23"/>
    <w:rsid w:val="6BEF2BD4"/>
    <w:rsid w:val="6C0F612A"/>
    <w:rsid w:val="6C40DB57"/>
    <w:rsid w:val="6C6913E3"/>
    <w:rsid w:val="6C8C54B8"/>
    <w:rsid w:val="6D23BAE8"/>
    <w:rsid w:val="6D6AABD2"/>
    <w:rsid w:val="6DE762CF"/>
    <w:rsid w:val="6F6E0008"/>
    <w:rsid w:val="6FDCB2D1"/>
    <w:rsid w:val="701111B4"/>
    <w:rsid w:val="716306A0"/>
    <w:rsid w:val="71763298"/>
    <w:rsid w:val="72492A0D"/>
    <w:rsid w:val="726D0AFA"/>
    <w:rsid w:val="7285D19C"/>
    <w:rsid w:val="72C114FB"/>
    <w:rsid w:val="72E6A4D9"/>
    <w:rsid w:val="73AEB0C3"/>
    <w:rsid w:val="740CC820"/>
    <w:rsid w:val="741B72B1"/>
    <w:rsid w:val="74708337"/>
    <w:rsid w:val="748B9C45"/>
    <w:rsid w:val="752A7DDB"/>
    <w:rsid w:val="7538C901"/>
    <w:rsid w:val="7554077C"/>
    <w:rsid w:val="7568F59C"/>
    <w:rsid w:val="7569B58D"/>
    <w:rsid w:val="75B4D11E"/>
    <w:rsid w:val="768A354F"/>
    <w:rsid w:val="76E1011B"/>
    <w:rsid w:val="76E18604"/>
    <w:rsid w:val="77753BDF"/>
    <w:rsid w:val="7789E2ED"/>
    <w:rsid w:val="7803A4BF"/>
    <w:rsid w:val="7833860E"/>
    <w:rsid w:val="789A8CD0"/>
    <w:rsid w:val="794686D8"/>
    <w:rsid w:val="79635BD9"/>
    <w:rsid w:val="79D60EB6"/>
    <w:rsid w:val="7A20186A"/>
    <w:rsid w:val="7B22E376"/>
    <w:rsid w:val="7B2B8D5A"/>
    <w:rsid w:val="7BA2C882"/>
    <w:rsid w:val="7C03E5AA"/>
    <w:rsid w:val="7C170504"/>
    <w:rsid w:val="7C30401C"/>
    <w:rsid w:val="7CC6CCBD"/>
    <w:rsid w:val="7D0042C9"/>
    <w:rsid w:val="7D7E0481"/>
    <w:rsid w:val="7E41A8EB"/>
    <w:rsid w:val="7E5F2C65"/>
    <w:rsid w:val="7E7D5205"/>
    <w:rsid w:val="7EFD006E"/>
    <w:rsid w:val="7F1A0C92"/>
    <w:rsid w:val="7F631492"/>
    <w:rsid w:val="7F636027"/>
    <w:rsid w:val="7FA8A22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066369"/>
  <w15:docId w15:val="{58E72844-7E24-4C15-9337-7FF97728B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B5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2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621E"/>
    <w:rPr>
      <w:rFonts w:ascii="Tahoma" w:hAnsi="Tahoma" w:cs="Tahoma"/>
      <w:sz w:val="16"/>
      <w:szCs w:val="16"/>
    </w:rPr>
  </w:style>
  <w:style w:type="character" w:styleId="Hyperlink">
    <w:name w:val="Hyperlink"/>
    <w:basedOn w:val="DefaultParagraphFont"/>
    <w:uiPriority w:val="99"/>
    <w:unhideWhenUsed/>
    <w:rsid w:val="00674BD8"/>
    <w:rPr>
      <w:color w:val="0000FF" w:themeColor="hyperlink"/>
      <w:u w:val="single"/>
    </w:rPr>
  </w:style>
  <w:style w:type="paragraph" w:styleId="Header">
    <w:name w:val="header"/>
    <w:basedOn w:val="Normal"/>
    <w:link w:val="HeaderChar"/>
    <w:uiPriority w:val="99"/>
    <w:unhideWhenUsed/>
    <w:rsid w:val="00A1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24FD"/>
  </w:style>
  <w:style w:type="paragraph" w:styleId="Footer">
    <w:name w:val="footer"/>
    <w:basedOn w:val="Normal"/>
    <w:link w:val="FooterChar"/>
    <w:uiPriority w:val="99"/>
    <w:unhideWhenUsed/>
    <w:rsid w:val="00A1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24FD"/>
  </w:style>
  <w:style w:type="paragraph" w:styleId="BodyText">
    <w:name w:val="Body Text"/>
    <w:basedOn w:val="Normal"/>
    <w:link w:val="BodyTextChar"/>
    <w:rsid w:val="007E1CFC"/>
    <w:pPr>
      <w:tabs>
        <w:tab w:val="left" w:pos="360"/>
        <w:tab w:val="left" w:pos="1080"/>
        <w:tab w:val="left" w:pos="1800"/>
        <w:tab w:val="left" w:pos="2520"/>
        <w:tab w:val="left" w:pos="3240"/>
        <w:tab w:val="left" w:pos="3960"/>
        <w:tab w:val="left" w:pos="4680"/>
        <w:tab w:val="left" w:pos="5400"/>
        <w:tab w:val="left" w:pos="6120"/>
        <w:tab w:val="left" w:pos="6840"/>
        <w:tab w:val="left" w:pos="7560"/>
      </w:tabs>
      <w:spacing w:after="0" w:line="240" w:lineRule="auto"/>
    </w:pPr>
    <w:rPr>
      <w:rFonts w:ascii="Univers" w:eastAsia="Times New Roman" w:hAnsi="Univers" w:cs="Times New Roman"/>
      <w:sz w:val="24"/>
      <w:szCs w:val="20"/>
    </w:rPr>
  </w:style>
  <w:style w:type="character" w:customStyle="1" w:styleId="BodyTextChar">
    <w:name w:val="Body Text Char"/>
    <w:basedOn w:val="DefaultParagraphFont"/>
    <w:link w:val="BodyText"/>
    <w:rsid w:val="007E1CFC"/>
    <w:rPr>
      <w:rFonts w:ascii="Univers" w:eastAsia="Times New Roman" w:hAnsi="Univers" w:cs="Times New Roman"/>
      <w:sz w:val="24"/>
      <w:szCs w:val="20"/>
    </w:rPr>
  </w:style>
  <w:style w:type="paragraph" w:styleId="FootnoteText">
    <w:name w:val="footnote text"/>
    <w:basedOn w:val="Normal"/>
    <w:link w:val="FootnoteTextChar"/>
    <w:uiPriority w:val="99"/>
    <w:semiHidden/>
    <w:unhideWhenUsed/>
    <w:rsid w:val="0005290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2908"/>
    <w:rPr>
      <w:sz w:val="20"/>
      <w:szCs w:val="20"/>
    </w:rPr>
  </w:style>
  <w:style w:type="character" w:styleId="FootnoteReference">
    <w:name w:val="footnote reference"/>
    <w:basedOn w:val="DefaultParagraphFont"/>
    <w:uiPriority w:val="99"/>
    <w:semiHidden/>
    <w:unhideWhenUsed/>
    <w:rsid w:val="00052908"/>
    <w:rPr>
      <w:vertAlign w:val="superscript"/>
    </w:rPr>
  </w:style>
  <w:style w:type="character" w:styleId="CommentReference">
    <w:name w:val="annotation reference"/>
    <w:basedOn w:val="DefaultParagraphFont"/>
    <w:uiPriority w:val="99"/>
    <w:semiHidden/>
    <w:unhideWhenUsed/>
    <w:rsid w:val="00BB72B0"/>
    <w:rPr>
      <w:sz w:val="16"/>
      <w:szCs w:val="16"/>
    </w:rPr>
  </w:style>
  <w:style w:type="paragraph" w:styleId="CommentText">
    <w:name w:val="annotation text"/>
    <w:basedOn w:val="Normal"/>
    <w:link w:val="CommentTextChar"/>
    <w:uiPriority w:val="99"/>
    <w:unhideWhenUsed/>
    <w:rsid w:val="00BB72B0"/>
    <w:pPr>
      <w:spacing w:line="240" w:lineRule="auto"/>
    </w:pPr>
    <w:rPr>
      <w:sz w:val="20"/>
      <w:szCs w:val="20"/>
    </w:rPr>
  </w:style>
  <w:style w:type="character" w:customStyle="1" w:styleId="CommentTextChar">
    <w:name w:val="Comment Text Char"/>
    <w:basedOn w:val="DefaultParagraphFont"/>
    <w:link w:val="CommentText"/>
    <w:uiPriority w:val="99"/>
    <w:rsid w:val="00BB72B0"/>
    <w:rPr>
      <w:sz w:val="20"/>
      <w:szCs w:val="20"/>
    </w:rPr>
  </w:style>
  <w:style w:type="paragraph" w:styleId="CommentSubject">
    <w:name w:val="annotation subject"/>
    <w:basedOn w:val="CommentText"/>
    <w:next w:val="CommentText"/>
    <w:link w:val="CommentSubjectChar"/>
    <w:uiPriority w:val="99"/>
    <w:semiHidden/>
    <w:unhideWhenUsed/>
    <w:rsid w:val="00BB72B0"/>
    <w:rPr>
      <w:b/>
      <w:bCs/>
    </w:rPr>
  </w:style>
  <w:style w:type="character" w:customStyle="1" w:styleId="CommentSubjectChar">
    <w:name w:val="Comment Subject Char"/>
    <w:basedOn w:val="CommentTextChar"/>
    <w:link w:val="CommentSubject"/>
    <w:uiPriority w:val="99"/>
    <w:semiHidden/>
    <w:rsid w:val="00BB72B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ink/ink1.xml" /><Relationship Id="rId11" Type="http://schemas.openxmlformats.org/officeDocument/2006/relationships/image" Target="media/image2.png" /><Relationship Id="rId12" Type="http://schemas.openxmlformats.org/officeDocument/2006/relationships/footer" Target="footer1.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image" Target="media/image1.png" /></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10-26T16:53:11.613"/>
    </inkml:context>
    <inkml:brush xml:id="br0">
      <inkml:brushProperty name="width" value="0.035" units="cm"/>
      <inkml:brushProperty name="height" value="0.035" units="cm"/>
    </inkml:brush>
  </inkml:definitions>
  <inkml:trace contextRef="#ctx0" brushRef="#br0">411 1 24575,'0'0'0,"0"0"0,0 0 0,1 13 0,1 12 0,1 0 0,1 0 0,11 37 0,30 71 0,-27-84 0,19 54 0,50 145 0,-65-172 0,18 103 0,-35-142 0,-2 0 0,-2 1 0,-1-1 0,-2 1 0,-1-1 0,-2 0 0,-2 0 0,-1 0 0,-23 61 0,15-57 0,-2-1 0,-2-1 0,-2 0 0,-1-2 0,-2 0 0,-1-2 0,-59 61 0,66-77 0,0-2 0,-2 0 0,0-1 0,0-1 0,-28 14 0,40-25 0,0 0 0,0 0 0,0-1 0,0-1 0,-1 1 0,1-1 0,-16 1 0,19-3 0,0-1 0,0 1 0,0-1 0,1 1 0,-1-2 0,1 1 0,-1-1 0,1 1 0,-1-2 0,1 1 0,0-1 0,0 1 0,-9-7 0,7 3 0,1 0 0,0-1 0,0 0 0,0 0 0,1 0 0,0 0 0,0-1 0,1 0 0,0 0 0,0 0 0,1-1 0,0 1 0,0-1 0,1 1 0,0-1 0,0-11 0,-1-4 0,2 0 0,1-1 0,1 1 0,7-46 0,-1 37 0,1 1 0,1 0 0,2 1 0,1 0 0,2 1 0,0 0 0,2 1 0,2 0 0,25-31 0,-29 42 0,1 0 0,0 2 0,2 0 0,0 0 0,0 2 0,2 0 0,0 1 0,0 1 0,1 1 0,0 1 0,1 0 0,0 2 0,1 0 0,29-5 0,-38 11-80,0 0 0,1 1-1,-1 1 1,1 0 0,-1 1-1,1 1 1,-1 0 0,0 0-1,0 1 1,0 1 0,0 1 0,-1-1-1,1 2 1,-1 0 0,0 0-1,15 12 1,9 8-6746</inkml:trace>
  <inkml:trace contextRef="#ctx0" brushRef="#br0" timeOffset="204">1478 1118 24575,'0'0'0,"0"0"0,0 0 0</inkml:trace>
  <inkml:trace contextRef="#ctx0" brushRef="#br0" timeOffset="1821.7">1905 66 24575,'-3'-1'0,"1"0"0,-1 0 0,1 0 0,-1 1 0,1-1 0,-1 1 0,0 0 0,1 0 0,-1 0 0,0 0 0,0 0 0,1 0 0,-1 1 0,1-1 0,-1 1 0,0 0 0,1 0 0,-1 0 0,1 0 0,0 0 0,-1 0 0,-2 3 0,-2 1 0,1 0 0,0 0 0,0 0 0,1 1 0,-1 0 0,-6 9 0,-8 16 0,1 1 0,1 1 0,-24 66 0,-21 111 0,53-170 0,2 0 0,2 1 0,2-1 0,1 1 0,2 0 0,6 58 0,-3-83 0,0 1 0,2-1 0,0 0 0,1 0 0,0 0 0,1-1 0,1 1 0,1-1 0,0-1 0,1 0 0,0 0 0,1 0 0,1-1 0,0-1 0,0 0 0,2-1 0,-1 0 0,20 13 0,-24-19 0,1 1 0,0-2 0,0 1 0,1-1 0,-1 0 0,1-1 0,0 0 0,0-1 0,0 0 0,17 1 0,-18-3 0,-1-1 0,1 1 0,-1-1 0,1-1 0,-1 0 0,0 0 0,1-1 0,-1 0 0,0 0 0,-1-1 0,1 0 0,-1 0 0,9-7 0,5-5 0,0-2 0,-2-1 0,0 0 0,-1-2 0,-1 0 0,19-30 0,-7 3 0,-1-1 0,20-54 0,-40 85 0,-4 11 0,-1 0 0,0-1 0,0 1 0,0-1 0,-1 0 0,0 1 0,-1-1 0,1-11 0,-5 22 0,-1 1 0,1-1 0,1 1 0,-1 0 0,0 0 0,-2 6 0,-3 7 0,1 0 0,1 0 0,0 0 0,-4 28 0,8-39 0,1 0 0,1 0 0,-1 0 0,1 1 0,0-1 0,1 0 0,-1 0 0,1 1 0,0-1 0,1 0 0,-1 0 0,1 0 0,1 0 0,-1 0 0,1-1 0,6 11 0,-8-14 0,1 0 0,0 0 0,0 0 0,-1-1 0,1 1 0,0 0 0,1-1 0,-1 1 0,0-1 0,0 0 0,1 0 0,-1 0 0,0 0 0,1 0 0,-1 0 0,1-1 0,-1 1 0,4 0 0,-2-1 0,1-1 0,-1 1 0,0-1 0,0 1 0,0-1 0,0 0 0,0-1 0,0 1 0,0-1 0,5-2 0,4-5 0,1 0 0,-1-1 0,0 0 0,17-20 0,11-15 0,-25 26 0,22-21 0,-38 40 0,1 0 0,-1-1 0,1 1 0,-1-1 0,0 1 0,1-1 0,-1 1 0,1 0 0,-1-1 0,1 1 0,-1 0 0,1-1 0,-1 1 0,1 0 0,-1 0 0,1 0 0,-1-1 0,1 1 0,-1 0 0,1 0 0,-1 0 0,1 0 0,0 0 0,-1 0 0,1 0 0,-1 0 0,1 0 0,-1 0 0,1 1 0,0-1 0,-1 0 0,1 0 0,-1 0 0,1 1 0,-1-1 0,1 0 0,-1 1 0,1-1 0,-1 0 0,0 1 0,1-1 0,-1 0 0,1 1 0,-1-1 0,0 1 0,1-1 0,-1 1 0,0-1 0,0 1 0,1 0 0,7 32 0,-7-27 0,5 33 0,10 49 0,-15-81 0,2 0 0,-1 0 0,1 0 0,0 0 0,0-1 0,1 1 0,0-1 0,0 0 0,6 8 0,-8-12 0,0 0 0,1 0 0,-1-1 0,1 1 0,-1 0 0,1-1 0,-1 0 0,1 1 0,0-1 0,0 0 0,0 0 0,0-1 0,0 1 0,0-1 0,0 1 0,0-1 0,0 0 0,0 0 0,0 0 0,0 0 0,3-2 0,4 0 0,1-1 0,0 0 0,-1-1 0,15-7 0,24-15 0,-1-3 0,62-49 0,-64 44 0,2 1 0,59-30 0,-101 60 0,0 0 0,1 0 0,0 1 0,-1 0 0,1 0 0,0 1 0,0 0 0,12-1 0,-15 2 0,-1 0 0,1 1 0,0 0 0,0-1 0,-1 1 0,1 0 0,0 1 0,-1-1 0,1 1 0,-1 0 0,0-1 0,1 1 0,-1 1 0,0-1 0,0 0 0,0 1 0,2 3 0,5 6 0,-1 2 0,0-1 0,-1 1 0,0 0 0,-1 1 0,-1 0 0,7 25 0,6 11 0,-19-50 0,1 0 0,-1 0 0,1 0 0,-1 0 0,1 0 0,0 0 0,-1 0 0,1 0 0,0-1 0,0 1 0,0 0 0,-1 0 0,1-1 0,0 1 0,0-1 0,0 1 0,0-1 0,0 1 0,0-1 0,0 1 0,1-1 0,-1 0 0,0 0 0,0 1 0,0-1 0,0 0 0,0 0 0,0 0 0,0 0 0,3-1 0,-2 1 0,0 0 0,0 0 0,0 0 0,0 0 0,0 1 0,0-1 0,0 1 0,0-1 0,-1 1 0,1-1 0,0 1 0,3 2 0,20 23 0,-22-21 0,1 0 0,0-1 0,0 0 0,7 6 0,-10-9 0,1 0 0,-1 0 0,1 0 0,-1 0 0,1-1 0,0 1 0,-1-1 0,1 1 0,0-1 0,0 1 0,-1-1 0,1 0 0,0 0 0,0 0 0,0 0 0,-1 0 0,1 0 0,4-1 0,10-5 0,0 0 0,-1-1 0,1-1 0,-2 0 0,1-1 0,14-11 0,-2 1 0,21-13 0,-15 8 0,1 2 0,1 2 0,56-25 0,-85 43 0,-1 0 0,0 1 0,1-1 0,0 1 0,-1 0 0,1 1 0,0-1 0,-1 1 0,1 0 0,0 0 0,-1 1 0,1 0 0,6 1 0,-8 0 0,0 0 0,0-1 0,0 2 0,0-1 0,0 0 0,-1 1 0,1 0 0,-1-1 0,1 1 0,-1 1 0,0-1 0,0 0 0,-1 1 0,1 0 0,-1-1 0,4 9 0,29 85 0,-35-96 4,0-1-1,1 1 1,-1 0-1,0 0 1,1-1-1,-1 1 1,1 0-1,-1 0 0,1-1 1,-1 1-1,1-1 1,0 1-1,-1 0 1,1-1-1,0 1 1,-1-1-1,1 0 1,0 1-1,0-1 1,-1 1-1,1-1 1,0 0-1,0 0 1,0 0-1,0 1 0,-1-1 1,1 0-1,0 0 1,0 0-1,2 0 1,-1-1-188,1 0 0,0 0-1,0 0 1,-1 0 0,1-1 0,0 1 0,3-3 0,11-9-6642</inkml:trace>
  <inkml:trace contextRef="#ctx0" brushRef="#br0" timeOffset="2055.35">4263 178 24575,'0'0'0,"-3"5"0,-1 2-8191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9874730AEFF94BB2177E6D1D27E709" ma:contentTypeVersion="16" ma:contentTypeDescription="Create a new document." ma:contentTypeScope="" ma:versionID="7157cd8497abad4e0829396253a07b5b">
  <xsd:schema xmlns:xsd="http://www.w3.org/2001/XMLSchema" xmlns:xs="http://www.w3.org/2001/XMLSchema" xmlns:p="http://schemas.microsoft.com/office/2006/metadata/properties" xmlns:ns2="2c8a7d0f-5415-41e0-b546-94eb434f95de" xmlns:ns3="9736e30f-79ed-47d3-a340-de1c64cb87ef" targetNamespace="http://schemas.microsoft.com/office/2006/metadata/properties" ma:root="true" ma:fieldsID="3dbd207383490268eaeccaa4f755a4cd" ns2:_="" ns3:_="">
    <xsd:import namespace="2c8a7d0f-5415-41e0-b546-94eb434f95de"/>
    <xsd:import namespace="9736e30f-79ed-47d3-a340-de1c64cb87e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SearchProperties" minOccurs="0"/>
                <xsd:element ref="ns2:MediaServiceDateTaken" minOccurs="0"/>
                <xsd:element ref="ns2: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8a7d0f-5415-41e0-b546-94eb434f9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88edfbe-2eab-456a-af99-6bea05d804c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Status" ma:index="22" nillable="true" ma:displayName="Status" ma:format="Dropdown" ma:internalName="Status">
      <xsd:simpleType>
        <xsd:restriction base="dms:Text">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36e30f-79ed-47d3-a340-de1c64cb87e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f50f4f7-81e5-4207-b147-47eee8b86108}" ma:internalName="TaxCatchAll" ma:showField="CatchAllData" ma:web="9736e30f-79ed-47d3-a340-de1c64cb87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c8a7d0f-5415-41e0-b546-94eb434f95de">
      <Terms xmlns="http://schemas.microsoft.com/office/infopath/2007/PartnerControls"/>
    </lcf76f155ced4ddcb4097134ff3c332f>
    <Status xmlns="2c8a7d0f-5415-41e0-b546-94eb434f95de" xsi:nil="true"/>
    <TaxCatchAll xmlns="9736e30f-79ed-47d3-a340-de1c64cb87ef" xsi:nil="true"/>
  </documentManagement>
</p:properties>
</file>

<file path=customXml/itemProps1.xml><?xml version="1.0" encoding="utf-8"?>
<ds:datastoreItem xmlns:ds="http://schemas.openxmlformats.org/officeDocument/2006/customXml" ds:itemID="{E499F97D-7850-472F-A9DA-43E954A690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8a7d0f-5415-41e0-b546-94eb434f95de"/>
    <ds:schemaRef ds:uri="9736e30f-79ed-47d3-a340-de1c64cb87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6AB313-1DBC-48AD-A32A-68BED69DA318}">
  <ds:schemaRefs>
    <ds:schemaRef ds:uri="http://schemas.openxmlformats.org/officeDocument/2006/bibliography"/>
  </ds:schemaRefs>
</ds:datastoreItem>
</file>

<file path=customXml/itemProps3.xml><?xml version="1.0" encoding="utf-8"?>
<ds:datastoreItem xmlns:ds="http://schemas.openxmlformats.org/officeDocument/2006/customXml" ds:itemID="{EAF954D3-DC02-46E8-B1BD-2C6CA5843DA9}">
  <ds:schemaRefs>
    <ds:schemaRef ds:uri="http://schemas.microsoft.com/sharepoint/v3/contenttype/forms"/>
  </ds:schemaRefs>
</ds:datastoreItem>
</file>

<file path=customXml/itemProps4.xml><?xml version="1.0" encoding="utf-8"?>
<ds:datastoreItem xmlns:ds="http://schemas.openxmlformats.org/officeDocument/2006/customXml" ds:itemID="{0DE690F5-9987-4BC3-9F6D-0EF61D893999}">
  <ds:schemaRefs>
    <ds:schemaRef ds:uri="http://schemas.microsoft.com/office/2006/metadata/properties"/>
    <ds:schemaRef ds:uri="http://schemas.microsoft.com/office/infopath/2007/PartnerControls"/>
    <ds:schemaRef ds:uri="2c8a7d0f-5415-41e0-b546-94eb434f95de"/>
    <ds:schemaRef ds:uri="9736e30f-79ed-47d3-a340-de1c64cb87ef"/>
  </ds:schemaRefs>
</ds:datastoreItem>
</file>

<file path=docMetadata/LabelInfo.xml><?xml version="1.0" encoding="utf-8"?>
<clbl:labelList xmlns:clbl="http://schemas.microsoft.com/office/2020/mipLabelMetadata">
  <clbl:label id="{15ef12a1-af58-44c4-b029-712fc0605570}" enabled="0" method="" siteId="{15ef12a1-af58-44c4-b029-712fc0605570}" removed="1"/>
</clbl:labelList>
</file>

<file path=docProps/app.xml><?xml version="1.0" encoding="utf-8"?>
<Properties xmlns="http://schemas.openxmlformats.org/officeDocument/2006/extended-properties" xmlns:vt="http://schemas.openxmlformats.org/officeDocument/2006/docPropsVTypes">
  <Template>Normal</Template>
  <TotalTime>5</TotalTime>
  <Pages>7</Pages>
  <Words>2727</Words>
  <Characters>15547</Characters>
  <Application>Microsoft Office Word</Application>
  <DocSecurity>0</DocSecurity>
  <Lines>129</Lines>
  <Paragraphs>36</Paragraphs>
  <ScaleCrop>false</ScaleCrop>
  <Company>ATF</Company>
  <LinksUpToDate>false</LinksUpToDate>
  <CharactersWithSpaces>18238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ATF</dc:creator>
  <cp:lastModifiedBy>ATF</cp:lastModifiedBy>
  <cp:revision>3</cp:revision>
  <cp:lastPrinted>2019-12-27T14:34:00Z</cp:lastPrinted>
  <dcterms:created xsi:type="dcterms:W3CDTF">2026-10-26T16:53:00Z</dcterms:created>
  <dcterms:modified xsi:type="dcterms:W3CDTF">2026-10-26T17:43:00Z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0x0101002C9874730AEFF94BB2177E6D1D27E709</vt:lpwstr>
  </property>
  <property fmtid="{D5CDD505-2E9C-101B-9397-08002B2CF9AE}" pid="3" name="MediaServiceImageTags">
    <vt:lpwstr/>
  </property>
</Properties>
</file>