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42AF7" w:rsidRPr="00A758D9" w14:paraId="7C42DE7E" w14:textId="77777777">
      <w:pPr>
        <w:spacing w:after="0" w:line="240" w:lineRule="auto"/>
        <w:jc w:val="center"/>
        <w:rPr>
          <w:rFonts w:ascii="Times New Roman" w:hAnsi="Times New Roman" w:cs="Times New Roman"/>
          <w:sz w:val="24"/>
          <w:szCs w:val="24"/>
          <w:u w:val="single"/>
        </w:rPr>
      </w:pPr>
      <w:r w:rsidRPr="00A758D9">
        <w:rPr>
          <w:rFonts w:ascii="Times New Roman" w:hAnsi="Times New Roman" w:cs="Times New Roman"/>
          <w:sz w:val="24"/>
          <w:szCs w:val="24"/>
          <w:u w:val="single"/>
        </w:rPr>
        <w:t xml:space="preserve">Supporting Statement </w:t>
      </w:r>
    </w:p>
    <w:p w:rsidR="000A2CA1" w:rsidP="00A758D9" w14:paraId="00E4F52F" w14:textId="280E87D1">
      <w:pPr>
        <w:spacing w:after="0" w:line="240" w:lineRule="auto"/>
        <w:jc w:val="center"/>
        <w:outlineLvl w:val="0"/>
        <w:rPr>
          <w:rFonts w:ascii="Times New Roman" w:hAnsi="Times New Roman" w:cs="Times New Roman"/>
          <w:sz w:val="24"/>
          <w:szCs w:val="24"/>
          <w:u w:val="single"/>
        </w:rPr>
      </w:pPr>
      <w:r w:rsidRPr="001F095C">
        <w:rPr>
          <w:rFonts w:ascii="Times New Roman" w:hAnsi="Times New Roman" w:cs="Times New Roman"/>
          <w:sz w:val="24"/>
          <w:szCs w:val="24"/>
          <w:u w:val="single"/>
        </w:rPr>
        <w:t>OMB Control Number 1506-0062</w:t>
      </w:r>
    </w:p>
    <w:p w:rsidR="000A2CA1" w:rsidP="00A758D9" w14:paraId="507D1AAB" w14:textId="77777777">
      <w:pPr>
        <w:spacing w:after="0" w:line="240" w:lineRule="auto"/>
        <w:jc w:val="center"/>
        <w:outlineLvl w:val="0"/>
        <w:rPr>
          <w:rFonts w:ascii="Times New Roman" w:hAnsi="Times New Roman" w:cs="Times New Roman"/>
          <w:sz w:val="24"/>
          <w:szCs w:val="24"/>
          <w:u w:val="single"/>
        </w:rPr>
      </w:pPr>
    </w:p>
    <w:p w:rsidR="00982095" w:rsidRPr="00A758D9" w14:paraId="2C5E9191" w14:textId="05E01727">
      <w:pPr>
        <w:spacing w:after="0" w:line="240" w:lineRule="auto"/>
        <w:jc w:val="center"/>
        <w:rPr>
          <w:rFonts w:ascii="Times New Roman" w:hAnsi="Times New Roman" w:cs="Times New Roman"/>
          <w:sz w:val="24"/>
          <w:szCs w:val="24"/>
          <w:u w:val="single"/>
        </w:rPr>
      </w:pPr>
      <w:r w:rsidRPr="00A758D9">
        <w:rPr>
          <w:rFonts w:ascii="Times New Roman" w:hAnsi="Times New Roman" w:cs="Times New Roman"/>
          <w:sz w:val="24"/>
          <w:szCs w:val="24"/>
          <w:u w:val="single"/>
        </w:rPr>
        <w:t xml:space="preserve">Generic Information Collection Submissions  </w:t>
      </w:r>
    </w:p>
    <w:p w:rsidR="00982095" w:rsidRPr="00A758D9" w:rsidP="00712BA4" w14:paraId="6F2EB409" w14:textId="3B2F67D5">
      <w:pPr>
        <w:spacing w:after="0" w:line="240" w:lineRule="auto"/>
        <w:jc w:val="center"/>
        <w:outlineLvl w:val="0"/>
        <w:rPr>
          <w:rFonts w:ascii="Times New Roman" w:hAnsi="Times New Roman" w:cs="Times New Roman"/>
          <w:sz w:val="24"/>
          <w:szCs w:val="24"/>
          <w:u w:val="single"/>
        </w:rPr>
      </w:pPr>
      <w:r w:rsidRPr="00A758D9">
        <w:rPr>
          <w:rFonts w:ascii="Times New Roman" w:hAnsi="Times New Roman" w:cs="Times New Roman"/>
          <w:sz w:val="24"/>
          <w:szCs w:val="24"/>
          <w:u w:val="single"/>
        </w:rPr>
        <w:t xml:space="preserve">“Generic Clearance for the Collection of Qualitative Feedback on Agency </w:t>
      </w:r>
      <w:r w:rsidRPr="00A758D9" w:rsidR="000A410F">
        <w:rPr>
          <w:rFonts w:ascii="Times New Roman" w:hAnsi="Times New Roman" w:cs="Times New Roman"/>
          <w:sz w:val="24"/>
          <w:szCs w:val="24"/>
          <w:u w:val="single"/>
        </w:rPr>
        <w:t>Service Delivery</w:t>
      </w:r>
      <w:r w:rsidRPr="00A758D9">
        <w:rPr>
          <w:rFonts w:ascii="Times New Roman" w:hAnsi="Times New Roman" w:cs="Times New Roman"/>
          <w:sz w:val="24"/>
          <w:szCs w:val="24"/>
          <w:u w:val="single"/>
        </w:rPr>
        <w:t>”</w:t>
      </w:r>
    </w:p>
    <w:p w:rsidR="00982095" w:rsidRPr="007E5FE7" w14:paraId="6DBDB753" w14:textId="77777777">
      <w:pPr>
        <w:spacing w:after="0" w:line="240" w:lineRule="auto"/>
        <w:rPr>
          <w:rFonts w:ascii="Times New Roman" w:hAnsi="Times New Roman" w:cs="Times New Roman"/>
          <w:sz w:val="24"/>
          <w:szCs w:val="24"/>
        </w:rPr>
      </w:pPr>
    </w:p>
    <w:p w:rsidR="00982095" w:rsidRPr="007E5FE7" w14:paraId="222EE750" w14:textId="77777777">
      <w:pPr>
        <w:spacing w:after="0" w:line="240" w:lineRule="auto"/>
        <w:rPr>
          <w:rFonts w:ascii="Times New Roman" w:hAnsi="Times New Roman" w:cs="Times New Roman"/>
          <w:sz w:val="24"/>
          <w:szCs w:val="24"/>
        </w:rPr>
      </w:pPr>
    </w:p>
    <w:p w:rsidR="00982095" w:rsidRPr="007E5FE7" w14:paraId="7C6C9AC9" w14:textId="77777777">
      <w:pPr>
        <w:pStyle w:val="ListParagraph"/>
        <w:numPr>
          <w:ilvl w:val="0"/>
          <w:numId w:val="1"/>
        </w:numPr>
        <w:spacing w:after="0" w:line="240" w:lineRule="auto"/>
        <w:ind w:left="0"/>
        <w:rPr>
          <w:rFonts w:ascii="Times New Roman" w:hAnsi="Times New Roman" w:cs="Times New Roman"/>
          <w:b/>
          <w:sz w:val="24"/>
          <w:szCs w:val="24"/>
        </w:rPr>
      </w:pPr>
      <w:r w:rsidRPr="007E5FE7">
        <w:rPr>
          <w:rFonts w:ascii="Times New Roman" w:hAnsi="Times New Roman" w:cs="Times New Roman"/>
          <w:b/>
          <w:sz w:val="24"/>
          <w:szCs w:val="24"/>
        </w:rPr>
        <w:t>JUSTIFICATION</w:t>
      </w:r>
    </w:p>
    <w:p w:rsidR="00982095" w:rsidRPr="007E5FE7" w14:paraId="6D7B1018" w14:textId="77777777">
      <w:pPr>
        <w:pStyle w:val="ListParagraph"/>
        <w:spacing w:after="0" w:line="240" w:lineRule="auto"/>
        <w:ind w:left="0"/>
        <w:rPr>
          <w:rFonts w:ascii="Times New Roman" w:hAnsi="Times New Roman" w:cs="Times New Roman"/>
          <w:b/>
          <w:sz w:val="24"/>
          <w:szCs w:val="24"/>
        </w:rPr>
      </w:pPr>
    </w:p>
    <w:p w:rsidR="00982095" w:rsidRPr="00DC6A82" w14:paraId="25256B52" w14:textId="77777777">
      <w:pPr>
        <w:pStyle w:val="ListParagraph"/>
        <w:numPr>
          <w:ilvl w:val="0"/>
          <w:numId w:val="2"/>
        </w:numPr>
        <w:spacing w:after="0" w:line="240" w:lineRule="auto"/>
        <w:ind w:left="0"/>
        <w:rPr>
          <w:rFonts w:ascii="Times New Roman" w:hAnsi="Times New Roman" w:cs="Times New Roman"/>
          <w:sz w:val="24"/>
          <w:szCs w:val="24"/>
          <w:u w:val="single"/>
        </w:rPr>
      </w:pPr>
      <w:r w:rsidRPr="00DC6A82">
        <w:rPr>
          <w:rFonts w:ascii="Times New Roman" w:hAnsi="Times New Roman" w:cs="Times New Roman"/>
          <w:sz w:val="24"/>
          <w:szCs w:val="24"/>
          <w:u w:val="single"/>
        </w:rPr>
        <w:t>Circumstances Making the Collection of Information Necessary</w:t>
      </w:r>
      <w:r w:rsidRPr="00DC6A82" w:rsidR="006919D7">
        <w:rPr>
          <w:rFonts w:ascii="Times New Roman" w:hAnsi="Times New Roman" w:cs="Times New Roman"/>
          <w:i/>
          <w:sz w:val="24"/>
          <w:szCs w:val="24"/>
        </w:rPr>
        <w:t>.</w:t>
      </w:r>
    </w:p>
    <w:p w:rsidR="00982095" w:rsidRPr="00F42AF7" w14:paraId="2792F358" w14:textId="77777777">
      <w:pPr>
        <w:pStyle w:val="ListParagraph"/>
        <w:spacing w:after="0" w:line="240" w:lineRule="auto"/>
        <w:ind w:left="0"/>
        <w:rPr>
          <w:rFonts w:ascii="Times New Roman" w:hAnsi="Times New Roman" w:cs="Times New Roman"/>
          <w:sz w:val="24"/>
          <w:szCs w:val="24"/>
        </w:rPr>
      </w:pPr>
    </w:p>
    <w:p w:rsidR="00982095" w:rsidRPr="007E5FE7" w:rsidP="00F42AF7" w14:paraId="4B8E468B" w14:textId="389A5A57">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Executive Order 12862</w:t>
      </w:r>
      <w:r w:rsidRPr="007E5FE7" w:rsidR="000C0A7E">
        <w:rPr>
          <w:rFonts w:ascii="Times New Roman" w:hAnsi="Times New Roman" w:cs="Times New Roman"/>
          <w:sz w:val="24"/>
          <w:szCs w:val="24"/>
        </w:rPr>
        <w:t xml:space="preserve"> directs Federal agencies to </w:t>
      </w:r>
      <w:r w:rsidRPr="007E5FE7">
        <w:rPr>
          <w:rFonts w:ascii="Times New Roman" w:hAnsi="Times New Roman" w:cs="Times New Roman"/>
          <w:sz w:val="24"/>
          <w:szCs w:val="24"/>
        </w:rPr>
        <w:t xml:space="preserve">provide service to the public that matches or exceeds the best service available in the private sector. </w:t>
      </w:r>
      <w:r w:rsidR="000246E5">
        <w:rPr>
          <w:rFonts w:ascii="Times New Roman" w:hAnsi="Times New Roman" w:cs="Times New Roman"/>
          <w:sz w:val="24"/>
          <w:szCs w:val="24"/>
        </w:rPr>
        <w:t xml:space="preserve"> </w:t>
      </w:r>
      <w:r w:rsidRPr="007E5FE7">
        <w:rPr>
          <w:rFonts w:ascii="Times New Roman" w:hAnsi="Times New Roman" w:cs="Times New Roman"/>
          <w:sz w:val="24"/>
          <w:szCs w:val="24"/>
        </w:rPr>
        <w:t>In order to</w:t>
      </w:r>
      <w:r w:rsidRPr="007E5FE7">
        <w:rPr>
          <w:rFonts w:ascii="Times New Roman" w:hAnsi="Times New Roman" w:cs="Times New Roman"/>
          <w:sz w:val="24"/>
          <w:szCs w:val="24"/>
        </w:rPr>
        <w:t xml:space="preserve"> </w:t>
      </w:r>
      <w:r w:rsidRPr="007E5FE7" w:rsidR="000C0A7E">
        <w:rPr>
          <w:rFonts w:ascii="Times New Roman" w:hAnsi="Times New Roman" w:cs="Times New Roman"/>
          <w:sz w:val="24"/>
          <w:szCs w:val="24"/>
        </w:rPr>
        <w:t xml:space="preserve">work continuously to ensure that </w:t>
      </w:r>
      <w:r w:rsidRPr="007E5FE7">
        <w:rPr>
          <w:rFonts w:ascii="Times New Roman" w:hAnsi="Times New Roman" w:cs="Times New Roman"/>
          <w:sz w:val="24"/>
          <w:szCs w:val="24"/>
        </w:rPr>
        <w:t xml:space="preserve">our </w:t>
      </w:r>
      <w:r w:rsidRPr="007E5FE7" w:rsidR="000C0A7E">
        <w:rPr>
          <w:rFonts w:ascii="Times New Roman" w:hAnsi="Times New Roman" w:cs="Times New Roman"/>
          <w:sz w:val="24"/>
          <w:szCs w:val="24"/>
        </w:rPr>
        <w:t xml:space="preserve">programs are effective and meet </w:t>
      </w:r>
      <w:r w:rsidRPr="007E5FE7" w:rsidR="000A410F">
        <w:rPr>
          <w:rFonts w:ascii="Times New Roman" w:hAnsi="Times New Roman" w:cs="Times New Roman"/>
          <w:sz w:val="24"/>
          <w:szCs w:val="24"/>
        </w:rPr>
        <w:t xml:space="preserve">our </w:t>
      </w:r>
      <w:r w:rsidRPr="007E5FE7" w:rsidR="000C0A7E">
        <w:rPr>
          <w:rFonts w:ascii="Times New Roman" w:hAnsi="Times New Roman" w:cs="Times New Roman"/>
          <w:sz w:val="24"/>
          <w:szCs w:val="24"/>
        </w:rPr>
        <w:t>customers’ needs</w:t>
      </w:r>
      <w:r w:rsidRPr="007E5FE7">
        <w:rPr>
          <w:rFonts w:ascii="Times New Roman" w:hAnsi="Times New Roman" w:cs="Times New Roman"/>
          <w:sz w:val="24"/>
          <w:szCs w:val="24"/>
        </w:rPr>
        <w:t>,</w:t>
      </w:r>
      <w:r w:rsidR="000246E5">
        <w:rPr>
          <w:rFonts w:ascii="Times New Roman" w:hAnsi="Times New Roman" w:cs="Times New Roman"/>
          <w:sz w:val="24"/>
          <w:szCs w:val="24"/>
        </w:rPr>
        <w:t xml:space="preserve"> t</w:t>
      </w:r>
      <w:r w:rsidRPr="007E5FE7" w:rsidR="0088778F">
        <w:rPr>
          <w:rFonts w:ascii="Times New Roman" w:hAnsi="Times New Roman" w:cs="Times New Roman"/>
          <w:sz w:val="24"/>
          <w:szCs w:val="24"/>
        </w:rPr>
        <w:t xml:space="preserve">he Financial Crimes Enforcement Network </w:t>
      </w:r>
      <w:r w:rsidRPr="007E5FE7">
        <w:rPr>
          <w:rFonts w:ascii="Times New Roman" w:hAnsi="Times New Roman" w:cs="Times New Roman"/>
          <w:sz w:val="24"/>
          <w:szCs w:val="24"/>
        </w:rPr>
        <w:t xml:space="preserve">(hereafter the Agency) </w:t>
      </w:r>
      <w:r w:rsidRPr="007E5FE7" w:rsidR="000C0A7E">
        <w:rPr>
          <w:rFonts w:ascii="Times New Roman" w:hAnsi="Times New Roman" w:cs="Times New Roman"/>
          <w:sz w:val="24"/>
          <w:szCs w:val="24"/>
        </w:rPr>
        <w:t>seeks to obtain</w:t>
      </w:r>
      <w:r w:rsidRPr="007E5FE7" w:rsidR="000C0A7E">
        <w:rPr>
          <w:rFonts w:ascii="Times New Roman" w:hAnsi="Times New Roman" w:cs="Times New Roman"/>
          <w:sz w:val="24"/>
          <w:szCs w:val="24"/>
        </w:rPr>
        <w:t xml:space="preserve"> OMB approval of a generic clearance to collect </w:t>
      </w:r>
      <w:r w:rsidRPr="007E5FE7" w:rsidR="000A410F">
        <w:rPr>
          <w:rFonts w:ascii="Times New Roman" w:hAnsi="Times New Roman" w:cs="Times New Roman"/>
          <w:sz w:val="24"/>
          <w:szCs w:val="24"/>
        </w:rPr>
        <w:t>qualitative</w:t>
      </w:r>
      <w:r w:rsidRPr="007E5FE7" w:rsidR="000C0A7E">
        <w:rPr>
          <w:rFonts w:ascii="Times New Roman" w:hAnsi="Times New Roman" w:cs="Times New Roman"/>
          <w:sz w:val="24"/>
          <w:szCs w:val="24"/>
        </w:rPr>
        <w:t xml:space="preserve"> feedback</w:t>
      </w:r>
      <w:r w:rsidRPr="007E5FE7" w:rsidR="000A410F">
        <w:rPr>
          <w:rFonts w:ascii="Times New Roman" w:hAnsi="Times New Roman" w:cs="Times New Roman"/>
          <w:sz w:val="24"/>
          <w:szCs w:val="24"/>
        </w:rPr>
        <w:t xml:space="preserve"> on our </w:t>
      </w:r>
      <w:r w:rsidRPr="007E5FE7" w:rsidR="000A410F">
        <w:rPr>
          <w:rFonts w:ascii="Times New Roman" w:hAnsi="Times New Roman" w:cs="Times New Roman"/>
          <w:sz w:val="24"/>
          <w:szCs w:val="24"/>
        </w:rPr>
        <w:t>service delivery</w:t>
      </w:r>
      <w:r w:rsidRPr="007E5FE7" w:rsidR="000C0A7E">
        <w:rPr>
          <w:rFonts w:ascii="Times New Roman" w:hAnsi="Times New Roman" w:cs="Times New Roman"/>
          <w:sz w:val="24"/>
          <w:szCs w:val="24"/>
        </w:rPr>
        <w:t>.</w:t>
      </w:r>
      <w:r w:rsidRPr="007E5FE7" w:rsidR="000A410F">
        <w:rPr>
          <w:rFonts w:ascii="Times New Roman" w:hAnsi="Times New Roman" w:cs="Times New Roman"/>
          <w:sz w:val="24"/>
          <w:szCs w:val="24"/>
        </w:rPr>
        <w:t xml:space="preserve">  By qualitative </w:t>
      </w:r>
      <w:r w:rsidRPr="007E5FE7" w:rsidR="00DC6613">
        <w:rPr>
          <w:rFonts w:ascii="Times New Roman" w:hAnsi="Times New Roman" w:cs="Times New Roman"/>
          <w:sz w:val="24"/>
          <w:szCs w:val="24"/>
        </w:rPr>
        <w:t>feedback,</w:t>
      </w:r>
      <w:r w:rsidRPr="007E5FE7" w:rsidR="000A410F">
        <w:rPr>
          <w:rFonts w:ascii="Times New Roman" w:hAnsi="Times New Roman" w:cs="Times New Roman"/>
          <w:sz w:val="24"/>
          <w:szCs w:val="24"/>
        </w:rPr>
        <w:t xml:space="preserve"> we mean information that provide</w:t>
      </w:r>
      <w:r w:rsidRPr="007E5FE7" w:rsidR="00A12AC9">
        <w:rPr>
          <w:rFonts w:ascii="Times New Roman" w:hAnsi="Times New Roman" w:cs="Times New Roman"/>
          <w:sz w:val="24"/>
          <w:szCs w:val="24"/>
        </w:rPr>
        <w:t>s</w:t>
      </w:r>
      <w:r w:rsidRPr="007E5FE7" w:rsidR="000A410F">
        <w:rPr>
          <w:rFonts w:ascii="Times New Roman" w:hAnsi="Times New Roman" w:cs="Times New Roman"/>
          <w:sz w:val="24"/>
          <w:szCs w:val="24"/>
        </w:rPr>
        <w:t xml:space="preserve"> useful insights on perceptions and </w:t>
      </w:r>
      <w:r w:rsidRPr="007E5FE7" w:rsidR="000A410F">
        <w:rPr>
          <w:rFonts w:ascii="Times New Roman" w:hAnsi="Times New Roman" w:cs="Times New Roman"/>
          <w:sz w:val="24"/>
          <w:szCs w:val="24"/>
        </w:rPr>
        <w:t>opinions, but</w:t>
      </w:r>
      <w:r w:rsidRPr="007E5FE7" w:rsidR="000A410F">
        <w:rPr>
          <w:rFonts w:ascii="Times New Roman" w:hAnsi="Times New Roman" w:cs="Times New Roman"/>
          <w:sz w:val="24"/>
          <w:szCs w:val="24"/>
        </w:rPr>
        <w:t xml:space="preserve"> are not </w:t>
      </w:r>
      <w:r w:rsidRPr="007E5FE7" w:rsidR="0067270D">
        <w:rPr>
          <w:rFonts w:ascii="Times New Roman" w:hAnsi="Times New Roman" w:cs="Times New Roman"/>
          <w:sz w:val="24"/>
          <w:szCs w:val="24"/>
        </w:rPr>
        <w:t>statistical surveys</w:t>
      </w:r>
      <w:r w:rsidRPr="007E5FE7" w:rsidR="000A410F">
        <w:rPr>
          <w:rFonts w:ascii="Times New Roman" w:hAnsi="Times New Roman" w:cs="Times New Roman"/>
          <w:sz w:val="24"/>
          <w:szCs w:val="24"/>
        </w:rPr>
        <w:t xml:space="preserve"> </w:t>
      </w:r>
      <w:r w:rsidRPr="007E5FE7" w:rsidR="0067270D">
        <w:rPr>
          <w:rFonts w:ascii="Times New Roman" w:hAnsi="Times New Roman" w:cs="Times New Roman"/>
          <w:sz w:val="24"/>
          <w:szCs w:val="24"/>
        </w:rPr>
        <w:t xml:space="preserve">that yield </w:t>
      </w:r>
      <w:r w:rsidRPr="007E5FE7" w:rsidR="00CC2FDD">
        <w:rPr>
          <w:rFonts w:ascii="Times New Roman" w:hAnsi="Times New Roman" w:cs="Times New Roman"/>
          <w:sz w:val="24"/>
          <w:szCs w:val="24"/>
        </w:rPr>
        <w:t>quantitative</w:t>
      </w:r>
      <w:r w:rsidRPr="007E5FE7" w:rsidR="0067270D">
        <w:rPr>
          <w:rFonts w:ascii="Times New Roman" w:hAnsi="Times New Roman" w:cs="Times New Roman"/>
          <w:sz w:val="24"/>
          <w:szCs w:val="24"/>
        </w:rPr>
        <w:t xml:space="preserve"> results that can be generalized</w:t>
      </w:r>
      <w:r w:rsidRPr="007E5FE7" w:rsidR="00EB2D61">
        <w:rPr>
          <w:rFonts w:ascii="Times New Roman" w:hAnsi="Times New Roman" w:cs="Times New Roman"/>
          <w:sz w:val="24"/>
          <w:szCs w:val="24"/>
        </w:rPr>
        <w:t xml:space="preserve"> to the </w:t>
      </w:r>
      <w:r w:rsidRPr="007E5FE7" w:rsidR="00EB2D61">
        <w:rPr>
          <w:rFonts w:ascii="Times New Roman" w:hAnsi="Times New Roman" w:cs="Times New Roman"/>
          <w:sz w:val="24"/>
          <w:szCs w:val="24"/>
        </w:rPr>
        <w:t>population</w:t>
      </w:r>
      <w:r w:rsidRPr="007E5FE7" w:rsidR="00783842">
        <w:rPr>
          <w:rFonts w:ascii="Times New Roman" w:hAnsi="Times New Roman" w:cs="Times New Roman"/>
          <w:sz w:val="24"/>
          <w:szCs w:val="24"/>
        </w:rPr>
        <w:t xml:space="preserve"> of study</w:t>
      </w:r>
      <w:r w:rsidRPr="007E5FE7" w:rsidR="000A410F">
        <w:rPr>
          <w:rFonts w:ascii="Times New Roman" w:hAnsi="Times New Roman" w:cs="Times New Roman"/>
          <w:sz w:val="24"/>
          <w:szCs w:val="24"/>
        </w:rPr>
        <w:t>.</w:t>
      </w:r>
    </w:p>
    <w:p w:rsidR="00982095" w:rsidRPr="007E5FE7" w14:paraId="2C351897" w14:textId="77777777">
      <w:pPr>
        <w:spacing w:after="0" w:line="240" w:lineRule="auto"/>
        <w:rPr>
          <w:rFonts w:ascii="Times New Roman" w:hAnsi="Times New Roman" w:cs="Times New Roman"/>
          <w:b/>
          <w:sz w:val="24"/>
          <w:szCs w:val="24"/>
        </w:rPr>
      </w:pPr>
    </w:p>
    <w:p w:rsidR="00982095" w:rsidRPr="007E5FE7" w:rsidP="00F42AF7" w14:paraId="0BFD2762" w14:textId="1360DB5E">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This collection of information is necessary to enable</w:t>
      </w:r>
      <w:r w:rsidRPr="007E5FE7" w:rsidR="00C62FA2">
        <w:rPr>
          <w:rFonts w:ascii="Times New Roman" w:hAnsi="Times New Roman" w:cs="Times New Roman"/>
          <w:sz w:val="24"/>
          <w:szCs w:val="24"/>
        </w:rPr>
        <w:t xml:space="preserve"> the Agency </w:t>
      </w:r>
      <w:r w:rsidRPr="007E5FE7">
        <w:rPr>
          <w:rFonts w:ascii="Times New Roman" w:hAnsi="Times New Roman" w:cs="Times New Roman"/>
          <w:sz w:val="24"/>
          <w:szCs w:val="24"/>
        </w:rPr>
        <w:t xml:space="preserve">to garner customer and stakeholder feedback in an efficient, timely manner, in accordance with </w:t>
      </w:r>
      <w:r w:rsidRPr="007E5FE7" w:rsidR="000A410F">
        <w:rPr>
          <w:rFonts w:ascii="Times New Roman" w:hAnsi="Times New Roman" w:cs="Times New Roman"/>
          <w:sz w:val="24"/>
          <w:szCs w:val="24"/>
        </w:rPr>
        <w:t xml:space="preserve">our commitment to </w:t>
      </w:r>
      <w:r w:rsidRPr="007E5FE7" w:rsidR="00DC6613">
        <w:rPr>
          <w:rFonts w:ascii="Times New Roman" w:hAnsi="Times New Roman" w:cs="Times New Roman"/>
          <w:sz w:val="24"/>
          <w:szCs w:val="24"/>
        </w:rPr>
        <w:t>improving service</w:t>
      </w:r>
      <w:r w:rsidRPr="007E5FE7" w:rsidR="000A410F">
        <w:rPr>
          <w:rFonts w:ascii="Times New Roman" w:hAnsi="Times New Roman" w:cs="Times New Roman"/>
          <w:sz w:val="24"/>
          <w:szCs w:val="24"/>
        </w:rPr>
        <w:t xml:space="preserve"> delivery</w:t>
      </w:r>
      <w:r w:rsidRPr="007E5FE7">
        <w:rPr>
          <w:rFonts w:ascii="Times New Roman" w:hAnsi="Times New Roman" w:cs="Times New Roman"/>
          <w:sz w:val="24"/>
          <w:szCs w:val="24"/>
        </w:rPr>
        <w:t>.  The information collected from</w:t>
      </w:r>
      <w:r w:rsidRPr="007E5FE7" w:rsidR="00AC2497">
        <w:rPr>
          <w:rFonts w:ascii="Times New Roman" w:hAnsi="Times New Roman" w:cs="Times New Roman"/>
          <w:sz w:val="24"/>
          <w:szCs w:val="24"/>
        </w:rPr>
        <w:t xml:space="preserve"> our customers and stakeholders</w:t>
      </w:r>
      <w:r w:rsidRPr="007E5FE7">
        <w:rPr>
          <w:rFonts w:ascii="Times New Roman" w:hAnsi="Times New Roman" w:cs="Times New Roman"/>
          <w:sz w:val="24"/>
          <w:szCs w:val="24"/>
        </w:rPr>
        <w:t xml:space="preserve"> will help ensure that users have </w:t>
      </w:r>
      <w:r w:rsidRPr="007E5FE7">
        <w:rPr>
          <w:rFonts w:ascii="Times New Roman" w:hAnsi="Times New Roman" w:cs="Times New Roman"/>
          <w:sz w:val="24"/>
          <w:szCs w:val="24"/>
        </w:rPr>
        <w:t>an effective</w:t>
      </w:r>
      <w:r w:rsidRPr="007E5FE7">
        <w:rPr>
          <w:rFonts w:ascii="Times New Roman" w:hAnsi="Times New Roman" w:cs="Times New Roman"/>
          <w:sz w:val="24"/>
          <w:szCs w:val="24"/>
        </w:rPr>
        <w:t xml:space="preserve">, efficient, and satisfying experience with </w:t>
      </w:r>
      <w:r w:rsidRPr="007E5FE7" w:rsidR="00C62FA2">
        <w:rPr>
          <w:rFonts w:ascii="Times New Roman" w:hAnsi="Times New Roman" w:cs="Times New Roman"/>
          <w:sz w:val="24"/>
          <w:szCs w:val="24"/>
        </w:rPr>
        <w:t>the Agency’s</w:t>
      </w:r>
      <w:r w:rsidRPr="007E5FE7">
        <w:rPr>
          <w:rFonts w:ascii="Times New Roman" w:hAnsi="Times New Roman" w:cs="Times New Roman"/>
          <w:sz w:val="24"/>
          <w:szCs w:val="24"/>
        </w:rPr>
        <w:t xml:space="preserve"> programs.  This feedback will provide insights into customer </w:t>
      </w:r>
      <w:r w:rsidRPr="007E5FE7" w:rsidR="007E102D">
        <w:rPr>
          <w:rFonts w:ascii="Times New Roman" w:hAnsi="Times New Roman" w:cs="Times New Roman"/>
          <w:sz w:val="24"/>
          <w:szCs w:val="24"/>
        </w:rPr>
        <w:t xml:space="preserve">or stakeholder </w:t>
      </w:r>
      <w:r w:rsidRPr="007E5FE7">
        <w:rPr>
          <w:rFonts w:ascii="Times New Roman" w:hAnsi="Times New Roman" w:cs="Times New Roman"/>
          <w:sz w:val="24"/>
          <w:szCs w:val="24"/>
        </w:rPr>
        <w:t>perceptions</w:t>
      </w:r>
      <w:r w:rsidRPr="007E5FE7" w:rsidR="007E102D">
        <w:rPr>
          <w:rFonts w:ascii="Times New Roman" w:hAnsi="Times New Roman" w:cs="Times New Roman"/>
          <w:sz w:val="24"/>
          <w:szCs w:val="24"/>
        </w:rPr>
        <w:t>, experiences</w:t>
      </w:r>
      <w:r w:rsidRPr="007E5FE7">
        <w:rPr>
          <w:rFonts w:ascii="Times New Roman" w:hAnsi="Times New Roman" w:cs="Times New Roman"/>
          <w:sz w:val="24"/>
          <w:szCs w:val="24"/>
        </w:rPr>
        <w:t xml:space="preserve"> and expectations, provide an early warning of issues with service, or focus attention on areas </w:t>
      </w:r>
      <w:r w:rsidRPr="007E5FE7">
        <w:rPr>
          <w:rFonts w:ascii="Times New Roman" w:hAnsi="Times New Roman" w:cs="Times New Roman"/>
          <w:sz w:val="24"/>
          <w:szCs w:val="24"/>
        </w:rPr>
        <w:t>where</w:t>
      </w:r>
      <w:r w:rsidRPr="007E5FE7">
        <w:rPr>
          <w:rFonts w:ascii="Times New Roman" w:hAnsi="Times New Roman" w:cs="Times New Roman"/>
          <w:sz w:val="24"/>
          <w:szCs w:val="24"/>
        </w:rPr>
        <w:t xml:space="preserve"> </w:t>
      </w:r>
      <w:r w:rsidRPr="007E5FE7" w:rsidR="00FB1178">
        <w:rPr>
          <w:rFonts w:ascii="Times New Roman" w:hAnsi="Times New Roman" w:cs="Times New Roman"/>
          <w:sz w:val="24"/>
          <w:szCs w:val="24"/>
        </w:rPr>
        <w:t xml:space="preserve">communication, </w:t>
      </w:r>
      <w:r w:rsidRPr="007E5FE7">
        <w:rPr>
          <w:rFonts w:ascii="Times New Roman" w:hAnsi="Times New Roman" w:cs="Times New Roman"/>
          <w:sz w:val="24"/>
          <w:szCs w:val="24"/>
        </w:rPr>
        <w:t xml:space="preserve">training or changes </w:t>
      </w:r>
      <w:r w:rsidRPr="007E5FE7" w:rsidR="00DC6613">
        <w:rPr>
          <w:rFonts w:ascii="Times New Roman" w:hAnsi="Times New Roman" w:cs="Times New Roman"/>
          <w:sz w:val="24"/>
          <w:szCs w:val="24"/>
        </w:rPr>
        <w:t>in operations</w:t>
      </w:r>
      <w:r w:rsidRPr="007E5FE7">
        <w:rPr>
          <w:rFonts w:ascii="Times New Roman" w:hAnsi="Times New Roman" w:cs="Times New Roman"/>
          <w:sz w:val="24"/>
          <w:szCs w:val="24"/>
        </w:rPr>
        <w:t xml:space="preserve"> might improve delivery of products or services.  These collections will </w:t>
      </w:r>
      <w:r w:rsidRPr="007E5FE7" w:rsidR="00AA3F96">
        <w:rPr>
          <w:rFonts w:ascii="Times New Roman" w:hAnsi="Times New Roman" w:cs="Times New Roman"/>
          <w:sz w:val="24"/>
          <w:szCs w:val="24"/>
        </w:rPr>
        <w:t xml:space="preserve">allow for </w:t>
      </w:r>
      <w:r w:rsidRPr="007E5FE7" w:rsidR="00FB1178">
        <w:rPr>
          <w:rFonts w:ascii="Times New Roman" w:hAnsi="Times New Roman" w:cs="Times New Roman"/>
          <w:sz w:val="24"/>
          <w:szCs w:val="24"/>
        </w:rPr>
        <w:t xml:space="preserve">ongoing, collaborative and actionable </w:t>
      </w:r>
      <w:r w:rsidRPr="007E5FE7">
        <w:rPr>
          <w:rFonts w:ascii="Times New Roman" w:hAnsi="Times New Roman" w:cs="Times New Roman"/>
          <w:sz w:val="24"/>
          <w:szCs w:val="24"/>
        </w:rPr>
        <w:t>communications</w:t>
      </w:r>
      <w:r w:rsidRPr="007E5FE7">
        <w:rPr>
          <w:rFonts w:ascii="Times New Roman" w:hAnsi="Times New Roman" w:cs="Times New Roman"/>
          <w:sz w:val="24"/>
          <w:szCs w:val="24"/>
        </w:rPr>
        <w:t xml:space="preserve"> between</w:t>
      </w:r>
      <w:r w:rsidRPr="007E5FE7" w:rsidR="00C62FA2">
        <w:rPr>
          <w:rFonts w:ascii="Times New Roman" w:hAnsi="Times New Roman" w:cs="Times New Roman"/>
          <w:sz w:val="24"/>
          <w:szCs w:val="24"/>
        </w:rPr>
        <w:t xml:space="preserve"> the Agency </w:t>
      </w:r>
      <w:r w:rsidRPr="007E5FE7">
        <w:rPr>
          <w:rFonts w:ascii="Times New Roman" w:hAnsi="Times New Roman" w:cs="Times New Roman"/>
          <w:sz w:val="24"/>
          <w:szCs w:val="24"/>
        </w:rPr>
        <w:t xml:space="preserve">and its customers and stakeholders.  It will also allow feedback to contribute directly to the improvement of program management. </w:t>
      </w:r>
    </w:p>
    <w:p w:rsidR="00982095" w:rsidRPr="007E5FE7" w14:paraId="6F544F24" w14:textId="003DC227">
      <w:pPr>
        <w:spacing w:after="0" w:line="240" w:lineRule="auto"/>
        <w:rPr>
          <w:rFonts w:ascii="Times New Roman" w:hAnsi="Times New Roman" w:cs="Times New Roman"/>
          <w:sz w:val="24"/>
          <w:szCs w:val="24"/>
        </w:rPr>
      </w:pPr>
      <w:r w:rsidRPr="007E5FE7">
        <w:rPr>
          <w:rFonts w:ascii="Times New Roman" w:hAnsi="Times New Roman" w:cs="Times New Roman"/>
          <w:sz w:val="24"/>
          <w:szCs w:val="24"/>
        </w:rPr>
        <w:t xml:space="preserve"> </w:t>
      </w:r>
    </w:p>
    <w:p w:rsidR="00982095" w:rsidRPr="006919D7" w14:paraId="106CFA76"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Purpose and Use of the Information Collection</w:t>
      </w:r>
      <w:r w:rsidRPr="00DC6A82" w:rsidR="006919D7">
        <w:rPr>
          <w:rFonts w:ascii="Times New Roman" w:hAnsi="Times New Roman" w:cs="Times New Roman"/>
          <w:sz w:val="24"/>
          <w:szCs w:val="24"/>
        </w:rPr>
        <w:t>.</w:t>
      </w:r>
    </w:p>
    <w:p w:rsidR="00982095" w:rsidRPr="007E5FE7" w14:paraId="3FD14760" w14:textId="77777777">
      <w:pPr>
        <w:spacing w:after="0" w:line="240" w:lineRule="auto"/>
        <w:rPr>
          <w:rFonts w:ascii="Times New Roman" w:hAnsi="Times New Roman" w:cs="Times New Roman"/>
          <w:sz w:val="24"/>
          <w:szCs w:val="24"/>
          <w:highlight w:val="yellow"/>
        </w:rPr>
      </w:pPr>
    </w:p>
    <w:p w:rsidR="00982095" w:rsidRPr="007E5FE7" w:rsidP="00F42AF7" w14:paraId="5AAC04CA" w14:textId="4C87EDC7">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Improving agency programs requires </w:t>
      </w:r>
      <w:r w:rsidR="00265054">
        <w:rPr>
          <w:rFonts w:ascii="Times New Roman" w:hAnsi="Times New Roman" w:cs="Times New Roman"/>
          <w:sz w:val="24"/>
          <w:szCs w:val="24"/>
        </w:rPr>
        <w:t xml:space="preserve">an </w:t>
      </w:r>
      <w:r w:rsidRPr="007E5FE7">
        <w:rPr>
          <w:rFonts w:ascii="Times New Roman" w:hAnsi="Times New Roman" w:cs="Times New Roman"/>
          <w:sz w:val="24"/>
          <w:szCs w:val="24"/>
        </w:rPr>
        <w:t xml:space="preserve">ongoing assessment of service delivery, by which we mean systematic review of the operation of a program compared to a set of explicit or implicit standards, as a means of contributing to the continuous improvement of the program.  </w:t>
      </w:r>
      <w:r w:rsidRPr="007E5FE7" w:rsidR="00C62FA2">
        <w:rPr>
          <w:rFonts w:ascii="Times New Roman" w:hAnsi="Times New Roman" w:cs="Times New Roman"/>
          <w:sz w:val="24"/>
          <w:szCs w:val="24"/>
        </w:rPr>
        <w:t xml:space="preserve">The Agency </w:t>
      </w:r>
      <w:r w:rsidRPr="007E5FE7">
        <w:rPr>
          <w:rFonts w:ascii="Times New Roman" w:hAnsi="Times New Roman" w:cs="Times New Roman"/>
          <w:sz w:val="24"/>
          <w:szCs w:val="24"/>
        </w:rPr>
        <w:t xml:space="preserve">will collect, analyze, and interpret information gathered through this generic clearance to identify strengths and weaknesses of current services and make improvements in service delivery based on feedback.  The solicitation of feedback will target areas such </w:t>
      </w:r>
      <w:r w:rsidRPr="007E5FE7" w:rsidR="00DC6613">
        <w:rPr>
          <w:rFonts w:ascii="Times New Roman" w:hAnsi="Times New Roman" w:cs="Times New Roman"/>
          <w:sz w:val="24"/>
          <w:szCs w:val="24"/>
        </w:rPr>
        <w:t>as timeliness</w:t>
      </w:r>
      <w:r w:rsidRPr="007E5FE7">
        <w:rPr>
          <w:rFonts w:ascii="Times New Roman" w:hAnsi="Times New Roman" w:cs="Times New Roman"/>
          <w:sz w:val="24"/>
          <w:szCs w:val="24"/>
        </w:rPr>
        <w:t>, appropriateness, accuracy of information, courtesy</w:t>
      </w:r>
      <w:r w:rsidRPr="007E5FE7" w:rsidR="00DC6613">
        <w:rPr>
          <w:rFonts w:ascii="Times New Roman" w:hAnsi="Times New Roman" w:cs="Times New Roman"/>
          <w:sz w:val="24"/>
          <w:szCs w:val="24"/>
        </w:rPr>
        <w:t>, efficiency</w:t>
      </w:r>
      <w:r w:rsidRPr="007E5FE7" w:rsidR="00EB2D61">
        <w:rPr>
          <w:rFonts w:ascii="Times New Roman" w:hAnsi="Times New Roman" w:cs="Times New Roman"/>
          <w:sz w:val="24"/>
          <w:szCs w:val="24"/>
        </w:rPr>
        <w:t xml:space="preserve"> </w:t>
      </w:r>
      <w:r w:rsidRPr="007E5FE7" w:rsidR="00AA3F96">
        <w:rPr>
          <w:rFonts w:ascii="Times New Roman" w:hAnsi="Times New Roman" w:cs="Times New Roman"/>
          <w:sz w:val="24"/>
          <w:szCs w:val="24"/>
        </w:rPr>
        <w:t xml:space="preserve">of service delivery, </w:t>
      </w:r>
      <w:r w:rsidRPr="007E5FE7">
        <w:rPr>
          <w:rFonts w:ascii="Times New Roman" w:hAnsi="Times New Roman" w:cs="Times New Roman"/>
          <w:sz w:val="24"/>
          <w:szCs w:val="24"/>
        </w:rPr>
        <w:t>and resolution</w:t>
      </w:r>
      <w:r w:rsidRPr="007E5FE7" w:rsidR="00AA3F96">
        <w:rPr>
          <w:rFonts w:ascii="Times New Roman" w:hAnsi="Times New Roman" w:cs="Times New Roman"/>
          <w:sz w:val="24"/>
          <w:szCs w:val="24"/>
        </w:rPr>
        <w:t xml:space="preserve"> of issues with service delivery</w:t>
      </w:r>
      <w:r w:rsidRPr="007E5FE7">
        <w:rPr>
          <w:rFonts w:ascii="Times New Roman" w:hAnsi="Times New Roman" w:cs="Times New Roman"/>
          <w:sz w:val="24"/>
          <w:szCs w:val="24"/>
        </w:rPr>
        <w:t xml:space="preserve">.  Responses will be assessed to plan and inform efforts to improve or maintain the quality of service offered to the public.  If this information is not collected, vital feedback </w:t>
      </w:r>
      <w:r w:rsidRPr="007E5FE7" w:rsidR="00EB2D61">
        <w:rPr>
          <w:rFonts w:ascii="Times New Roman" w:hAnsi="Times New Roman" w:cs="Times New Roman"/>
          <w:sz w:val="24"/>
          <w:szCs w:val="24"/>
        </w:rPr>
        <w:t>from customers and stakeholders on</w:t>
      </w:r>
      <w:r w:rsidRPr="007E5FE7" w:rsidR="00C62FA2">
        <w:rPr>
          <w:rFonts w:ascii="Times New Roman" w:hAnsi="Times New Roman" w:cs="Times New Roman"/>
          <w:sz w:val="24"/>
          <w:szCs w:val="24"/>
        </w:rPr>
        <w:t xml:space="preserve"> the Agency</w:t>
      </w:r>
      <w:r w:rsidRPr="007E5FE7" w:rsidR="000A410F">
        <w:rPr>
          <w:rFonts w:ascii="Times New Roman" w:hAnsi="Times New Roman" w:cs="Times New Roman"/>
          <w:sz w:val="24"/>
          <w:szCs w:val="24"/>
        </w:rPr>
        <w:t>’s</w:t>
      </w:r>
      <w:r w:rsidRPr="007E5FE7" w:rsidR="00C62FA2">
        <w:rPr>
          <w:rFonts w:ascii="Times New Roman" w:hAnsi="Times New Roman" w:cs="Times New Roman"/>
          <w:sz w:val="24"/>
          <w:szCs w:val="24"/>
        </w:rPr>
        <w:t xml:space="preserve"> </w:t>
      </w:r>
      <w:r w:rsidRPr="007E5FE7">
        <w:rPr>
          <w:rFonts w:ascii="Times New Roman" w:hAnsi="Times New Roman" w:cs="Times New Roman"/>
          <w:sz w:val="24"/>
          <w:szCs w:val="24"/>
        </w:rPr>
        <w:t>services will be unavailable.</w:t>
      </w:r>
    </w:p>
    <w:p w:rsidR="00982095" w:rsidRPr="007E5FE7" w14:paraId="1440AE33" w14:textId="77777777">
      <w:pPr>
        <w:spacing w:after="0" w:line="240" w:lineRule="auto"/>
        <w:rPr>
          <w:rFonts w:ascii="Times New Roman" w:hAnsi="Times New Roman" w:cs="Times New Roman"/>
          <w:sz w:val="24"/>
          <w:szCs w:val="24"/>
        </w:rPr>
      </w:pPr>
    </w:p>
    <w:p w:rsidR="00EB2D61" w:rsidRPr="007E5FE7" w:rsidP="00A758D9" w14:paraId="106794D3" w14:textId="77777777">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The Agency will only submit a collection for approval under this generic clearance if it meets the following conditions:   </w:t>
      </w:r>
    </w:p>
    <w:p w:rsidR="00AA3F96" w:rsidRPr="007E5FE7" w14:paraId="70C52244" w14:textId="77777777">
      <w:pPr>
        <w:spacing w:after="0" w:line="240" w:lineRule="auto"/>
        <w:rPr>
          <w:rFonts w:ascii="Times New Roman" w:hAnsi="Times New Roman" w:cs="Times New Roman"/>
          <w:sz w:val="24"/>
          <w:szCs w:val="24"/>
        </w:rPr>
      </w:pPr>
    </w:p>
    <w:p w:rsidR="00AD7250" w:rsidRPr="00BB7D65" w:rsidP="00AD7250" w14:paraId="6BF3B1ED" w14:textId="532808CC">
      <w:pPr>
        <w:pStyle w:val="ListParagraph"/>
        <w:numPr>
          <w:ilvl w:val="0"/>
          <w:numId w:val="9"/>
        </w:numPr>
        <w:spacing w:after="0" w:line="240" w:lineRule="auto"/>
        <w:rPr>
          <w:rFonts w:ascii="Times New Roman" w:hAnsi="Times New Roman" w:cs="Times New Roman"/>
          <w:iCs/>
          <w:sz w:val="24"/>
          <w:szCs w:val="24"/>
        </w:rPr>
      </w:pPr>
      <w:r w:rsidRPr="00BB7D65">
        <w:rPr>
          <w:rFonts w:ascii="Times New Roman" w:hAnsi="Times New Roman" w:cs="Times New Roman"/>
          <w:iCs/>
          <w:sz w:val="24"/>
          <w:szCs w:val="24"/>
        </w:rPr>
        <w:t>The collection</w:t>
      </w:r>
      <w:r w:rsidR="00265054">
        <w:rPr>
          <w:rFonts w:ascii="Times New Roman" w:hAnsi="Times New Roman" w:cs="Times New Roman"/>
          <w:iCs/>
          <w:sz w:val="24"/>
          <w:szCs w:val="24"/>
        </w:rPr>
        <w:t xml:space="preserve"> is </w:t>
      </w:r>
      <w:r w:rsidRPr="00BB7D65">
        <w:rPr>
          <w:rFonts w:ascii="Times New Roman" w:hAnsi="Times New Roman" w:cs="Times New Roman"/>
          <w:iCs/>
          <w:sz w:val="24"/>
          <w:szCs w:val="24"/>
        </w:rPr>
        <w:t>voluntary;</w:t>
      </w:r>
    </w:p>
    <w:p w:rsidR="00AD7250" w:rsidRPr="00BB7D65" w:rsidP="00AD7250" w14:paraId="7EFDD3EB" w14:textId="25F096A1">
      <w:pPr>
        <w:pStyle w:val="ListParagraph"/>
        <w:numPr>
          <w:ilvl w:val="0"/>
          <w:numId w:val="9"/>
        </w:numPr>
        <w:spacing w:after="0" w:line="240" w:lineRule="auto"/>
        <w:rPr>
          <w:rFonts w:ascii="Times New Roman" w:hAnsi="Times New Roman" w:cs="Times New Roman"/>
          <w:iCs/>
          <w:sz w:val="24"/>
          <w:szCs w:val="24"/>
        </w:rPr>
      </w:pPr>
      <w:r w:rsidRPr="00BB7D65">
        <w:rPr>
          <w:rFonts w:ascii="Times New Roman" w:hAnsi="Times New Roman" w:cs="Times New Roman"/>
          <w:iCs/>
          <w:sz w:val="24"/>
          <w:szCs w:val="24"/>
        </w:rPr>
        <w:t xml:space="preserve">The collection </w:t>
      </w:r>
      <w:r w:rsidR="00265054">
        <w:rPr>
          <w:rFonts w:ascii="Times New Roman" w:hAnsi="Times New Roman" w:cs="Times New Roman"/>
          <w:iCs/>
          <w:sz w:val="24"/>
          <w:szCs w:val="24"/>
        </w:rPr>
        <w:t xml:space="preserve">is </w:t>
      </w:r>
      <w:r w:rsidRPr="00BB7D65">
        <w:rPr>
          <w:rFonts w:ascii="Times New Roman" w:hAnsi="Times New Roman" w:cs="Times New Roman"/>
          <w:iCs/>
          <w:sz w:val="24"/>
          <w:szCs w:val="24"/>
        </w:rPr>
        <w:t>low-burden</w:t>
      </w:r>
      <w:r w:rsidRPr="00BB7D65">
        <w:rPr>
          <w:rFonts w:ascii="Times New Roman" w:hAnsi="Times New Roman" w:cs="Times New Roman"/>
          <w:iCs/>
          <w:sz w:val="24"/>
          <w:szCs w:val="24"/>
        </w:rPr>
        <w:t xml:space="preserve"> for respondents (based on considerations of total burden hours, total number of respondents, or </w:t>
      </w:r>
      <w:r w:rsidRPr="00BB7D65">
        <w:rPr>
          <w:rFonts w:ascii="Times New Roman" w:hAnsi="Times New Roman" w:cs="Times New Roman"/>
          <w:iCs/>
          <w:sz w:val="24"/>
          <w:szCs w:val="24"/>
        </w:rPr>
        <w:t>burden-hours</w:t>
      </w:r>
      <w:r w:rsidRPr="00BB7D65">
        <w:rPr>
          <w:rFonts w:ascii="Times New Roman" w:hAnsi="Times New Roman" w:cs="Times New Roman"/>
          <w:iCs/>
          <w:sz w:val="24"/>
          <w:szCs w:val="24"/>
        </w:rPr>
        <w:t xml:space="preserve"> per respondent) and </w:t>
      </w:r>
      <w:r w:rsidR="00265054">
        <w:rPr>
          <w:rFonts w:ascii="Times New Roman" w:hAnsi="Times New Roman" w:cs="Times New Roman"/>
          <w:iCs/>
          <w:sz w:val="24"/>
          <w:szCs w:val="24"/>
        </w:rPr>
        <w:t>is</w:t>
      </w:r>
      <w:r w:rsidRPr="00BB7D65" w:rsidR="00265054">
        <w:rPr>
          <w:rFonts w:ascii="Times New Roman" w:hAnsi="Times New Roman" w:cs="Times New Roman"/>
          <w:iCs/>
          <w:sz w:val="24"/>
          <w:szCs w:val="24"/>
        </w:rPr>
        <w:t xml:space="preserve"> </w:t>
      </w:r>
      <w:r w:rsidRPr="00BB7D65">
        <w:rPr>
          <w:rFonts w:ascii="Times New Roman" w:hAnsi="Times New Roman" w:cs="Times New Roman"/>
          <w:iCs/>
          <w:sz w:val="24"/>
          <w:szCs w:val="24"/>
        </w:rPr>
        <w:t>low-cost</w:t>
      </w:r>
      <w:r w:rsidRPr="00BB7D65">
        <w:rPr>
          <w:rFonts w:ascii="Times New Roman" w:hAnsi="Times New Roman" w:cs="Times New Roman"/>
          <w:iCs/>
          <w:sz w:val="24"/>
          <w:szCs w:val="24"/>
        </w:rPr>
        <w:t xml:space="preserve"> for both the respondents and the Federal government;</w:t>
      </w:r>
    </w:p>
    <w:p w:rsidR="00AD7250" w:rsidRPr="00BB7D65" w:rsidP="00AD7250" w14:paraId="6AB7E444" w14:textId="19CF75C8">
      <w:pPr>
        <w:pStyle w:val="ListParagraph"/>
        <w:numPr>
          <w:ilvl w:val="0"/>
          <w:numId w:val="9"/>
        </w:numPr>
        <w:spacing w:after="0" w:line="240" w:lineRule="auto"/>
        <w:rPr>
          <w:rFonts w:ascii="Times New Roman" w:hAnsi="Times New Roman" w:cs="Times New Roman"/>
          <w:iCs/>
          <w:sz w:val="24"/>
          <w:szCs w:val="24"/>
        </w:rPr>
      </w:pPr>
      <w:r w:rsidRPr="00BB7D65">
        <w:rPr>
          <w:rFonts w:ascii="Times New Roman" w:hAnsi="Times New Roman" w:cs="Times New Roman"/>
          <w:sz w:val="24"/>
          <w:szCs w:val="24"/>
        </w:rPr>
        <w:t>The collection</w:t>
      </w:r>
      <w:r w:rsidR="00265054">
        <w:rPr>
          <w:rFonts w:ascii="Times New Roman" w:hAnsi="Times New Roman" w:cs="Times New Roman"/>
          <w:sz w:val="24"/>
          <w:szCs w:val="24"/>
        </w:rPr>
        <w:t xml:space="preserve"> is </w:t>
      </w:r>
      <w:r w:rsidRPr="00BB7D65">
        <w:rPr>
          <w:rFonts w:ascii="Times New Roman" w:hAnsi="Times New Roman" w:cs="Times New Roman"/>
          <w:sz w:val="24"/>
          <w:szCs w:val="24"/>
        </w:rPr>
        <w:t>noncontroversial and do</w:t>
      </w:r>
      <w:r w:rsidR="00265054">
        <w:rPr>
          <w:rFonts w:ascii="Times New Roman" w:hAnsi="Times New Roman" w:cs="Times New Roman"/>
          <w:sz w:val="24"/>
          <w:szCs w:val="24"/>
        </w:rPr>
        <w:t>es</w:t>
      </w:r>
      <w:r w:rsidRPr="00BB7D65">
        <w:rPr>
          <w:rFonts w:ascii="Times New Roman" w:hAnsi="Times New Roman" w:cs="Times New Roman"/>
          <w:sz w:val="24"/>
          <w:szCs w:val="24"/>
        </w:rPr>
        <w:t xml:space="preserve"> not raise issues of concern to other Federal agencies;</w:t>
      </w:r>
    </w:p>
    <w:p w:rsidR="00AD7250" w:rsidRPr="00BB7D65" w:rsidP="00AD7250" w14:paraId="2BBCF552" w14:textId="33C7A173">
      <w:pPr>
        <w:pStyle w:val="ListParagraph"/>
        <w:numPr>
          <w:ilvl w:val="0"/>
          <w:numId w:val="9"/>
        </w:numPr>
        <w:spacing w:after="0" w:line="240" w:lineRule="auto"/>
        <w:rPr>
          <w:rFonts w:ascii="Times New Roman" w:hAnsi="Times New Roman" w:cs="Times New Roman"/>
          <w:iCs/>
          <w:sz w:val="24"/>
          <w:szCs w:val="24"/>
        </w:rPr>
      </w:pPr>
      <w:r w:rsidRPr="00BB7D65">
        <w:rPr>
          <w:rFonts w:ascii="Times New Roman" w:hAnsi="Times New Roman" w:cs="Times New Roman"/>
          <w:sz w:val="24"/>
          <w:szCs w:val="24"/>
        </w:rPr>
        <w:t xml:space="preserve">Any collection is targeted </w:t>
      </w:r>
      <w:r w:rsidRPr="00BB7D65">
        <w:rPr>
          <w:rFonts w:ascii="Times New Roman" w:hAnsi="Times New Roman" w:cs="Times New Roman"/>
          <w:sz w:val="24"/>
          <w:szCs w:val="24"/>
        </w:rPr>
        <w:t>to</w:t>
      </w:r>
      <w:r w:rsidRPr="00BB7D65">
        <w:rPr>
          <w:rFonts w:ascii="Times New Roman" w:hAnsi="Times New Roman" w:cs="Times New Roman"/>
          <w:sz w:val="24"/>
          <w:szCs w:val="24"/>
        </w:rPr>
        <w:t xml:space="preserve"> the solicitation of opinions from respondents who have experience with the program or may have experience with the program </w:t>
      </w:r>
      <w:r w:rsidRPr="00BB7D65">
        <w:rPr>
          <w:rFonts w:ascii="Times New Roman" w:hAnsi="Times New Roman" w:cs="Times New Roman"/>
          <w:sz w:val="24"/>
          <w:szCs w:val="24"/>
        </w:rPr>
        <w:t>in the near future</w:t>
      </w:r>
      <w:r w:rsidRPr="00BB7D65">
        <w:rPr>
          <w:rFonts w:ascii="Times New Roman" w:hAnsi="Times New Roman" w:cs="Times New Roman"/>
          <w:sz w:val="24"/>
          <w:szCs w:val="24"/>
        </w:rPr>
        <w:t>;</w:t>
      </w:r>
    </w:p>
    <w:p w:rsidR="00AD7250" w:rsidRPr="00BB7D65" w:rsidP="00AD7250" w14:paraId="0B1C24DB" w14:textId="77777777">
      <w:pPr>
        <w:pStyle w:val="ListParagraph"/>
        <w:numPr>
          <w:ilvl w:val="0"/>
          <w:numId w:val="9"/>
        </w:numPr>
        <w:spacing w:after="0" w:line="240" w:lineRule="auto"/>
        <w:rPr>
          <w:rFonts w:ascii="Times New Roman" w:hAnsi="Times New Roman" w:cs="Times New Roman"/>
          <w:iCs/>
          <w:sz w:val="24"/>
          <w:szCs w:val="24"/>
        </w:rPr>
      </w:pPr>
      <w:r w:rsidRPr="00BB7D65">
        <w:rPr>
          <w:rFonts w:ascii="Times New Roman" w:hAnsi="Times New Roman" w:cs="Times New Roman"/>
          <w:sz w:val="24"/>
          <w:szCs w:val="24"/>
        </w:rPr>
        <w:t>Personally identifiable information is collected only to the extent necessary and is not retained;</w:t>
      </w:r>
    </w:p>
    <w:p w:rsidR="00AD7250" w:rsidRPr="00BB7D65" w:rsidP="00AD7250" w14:paraId="51BEA5C5" w14:textId="77777777">
      <w:pPr>
        <w:pStyle w:val="ListParagraph"/>
        <w:numPr>
          <w:ilvl w:val="0"/>
          <w:numId w:val="9"/>
        </w:numPr>
        <w:spacing w:after="0" w:line="240" w:lineRule="auto"/>
        <w:rPr>
          <w:rFonts w:ascii="Times New Roman" w:hAnsi="Times New Roman" w:cs="Times New Roman"/>
          <w:iCs/>
          <w:sz w:val="24"/>
          <w:szCs w:val="24"/>
        </w:rPr>
      </w:pPr>
      <w:r w:rsidRPr="00BB7D65">
        <w:rPr>
          <w:rFonts w:ascii="Times New Roman" w:hAnsi="Times New Roman" w:cs="Times New Roman"/>
          <w:sz w:val="24"/>
          <w:szCs w:val="24"/>
        </w:rPr>
        <w:t>Information gathered is intended to be used only internally for general service improvement and program management purposes and is not intended for release outside of the agency (if released, the agency must indicate the qualitative nature of the information);</w:t>
      </w:r>
    </w:p>
    <w:p w:rsidR="00AD7250" w:rsidRPr="00BB7D65" w:rsidP="00AD7250" w14:paraId="19EA69F5" w14:textId="20449BB1">
      <w:pPr>
        <w:pStyle w:val="ListParagraph"/>
        <w:numPr>
          <w:ilvl w:val="0"/>
          <w:numId w:val="9"/>
        </w:numPr>
        <w:spacing w:after="0" w:line="240" w:lineRule="auto"/>
        <w:rPr>
          <w:rFonts w:ascii="Times New Roman" w:hAnsi="Times New Roman" w:cs="Times New Roman"/>
          <w:iCs/>
          <w:sz w:val="24"/>
          <w:szCs w:val="24"/>
        </w:rPr>
      </w:pPr>
      <w:r w:rsidRPr="00BB7D65">
        <w:rPr>
          <w:rFonts w:ascii="Times New Roman" w:hAnsi="Times New Roman" w:cs="Times New Roman"/>
          <w:sz w:val="24"/>
          <w:szCs w:val="24"/>
        </w:rPr>
        <w:t>Information gathered will not be used for the purpose of substantially informing influential policy decisions;</w:t>
      </w:r>
      <w:r w:rsidRPr="00AD7250">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2"/>
      </w:r>
      <w:r w:rsidRPr="00BB7D65">
        <w:rPr>
          <w:rFonts w:ascii="Times New Roman" w:hAnsi="Times New Roman" w:cs="Times New Roman"/>
          <w:sz w:val="24"/>
          <w:szCs w:val="24"/>
        </w:rPr>
        <w:t xml:space="preserve"> and</w:t>
      </w:r>
    </w:p>
    <w:p w:rsidR="00AD7250" w:rsidRPr="007E5FE7" w:rsidP="00AD7250" w14:paraId="5E472F70" w14:textId="0C899923">
      <w:pPr>
        <w:pStyle w:val="ListParagraph"/>
        <w:numPr>
          <w:ilvl w:val="0"/>
          <w:numId w:val="9"/>
        </w:numPr>
        <w:spacing w:after="0" w:line="240" w:lineRule="auto"/>
        <w:rPr>
          <w:rFonts w:ascii="Times New Roman" w:hAnsi="Times New Roman" w:cs="Times New Roman"/>
          <w:sz w:val="24"/>
          <w:szCs w:val="24"/>
        </w:rPr>
      </w:pPr>
      <w:r w:rsidRPr="00BB7D65">
        <w:rPr>
          <w:rFonts w:ascii="Times New Roman" w:hAnsi="Times New Roman" w:cs="Times New Roman"/>
          <w:sz w:val="24"/>
          <w:szCs w:val="24"/>
        </w:rPr>
        <w:t>Information gathered will yield qualitative information; the collections will not be designed or expected to yield statistically reliable results or used as though the results are generalizable to the population of study.</w:t>
      </w:r>
    </w:p>
    <w:p w:rsidR="00982095" w:rsidRPr="007E5FE7" w14:paraId="59C5DF8C" w14:textId="77777777">
      <w:pPr>
        <w:pStyle w:val="ListParagraph"/>
        <w:spacing w:after="0" w:line="240" w:lineRule="auto"/>
        <w:ind w:left="360"/>
        <w:rPr>
          <w:rFonts w:ascii="Times New Roman" w:hAnsi="Times New Roman" w:cs="Times New Roman"/>
          <w:sz w:val="24"/>
          <w:szCs w:val="24"/>
        </w:rPr>
      </w:pPr>
    </w:p>
    <w:p w:rsidR="00982095" w:rsidRPr="007E5FE7" w:rsidP="00A758D9" w14:paraId="171DD827" w14:textId="32E74D6B">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If these conditions are not met, </w:t>
      </w:r>
      <w:r w:rsidRPr="007E5FE7" w:rsidR="00CC2FDD">
        <w:rPr>
          <w:rFonts w:ascii="Times New Roman" w:hAnsi="Times New Roman" w:cs="Times New Roman"/>
          <w:sz w:val="24"/>
          <w:szCs w:val="24"/>
        </w:rPr>
        <w:t xml:space="preserve">the Agency </w:t>
      </w:r>
      <w:r w:rsidRPr="007E5FE7">
        <w:rPr>
          <w:rFonts w:ascii="Times New Roman" w:hAnsi="Times New Roman" w:cs="Times New Roman"/>
          <w:sz w:val="24"/>
          <w:szCs w:val="24"/>
        </w:rPr>
        <w:t xml:space="preserve">will submit an information collection request to OMB for approval through the normal </w:t>
      </w:r>
      <w:r w:rsidR="000246E5">
        <w:rPr>
          <w:rFonts w:ascii="Times New Roman" w:hAnsi="Times New Roman" w:cs="Times New Roman"/>
          <w:sz w:val="24"/>
          <w:szCs w:val="24"/>
        </w:rPr>
        <w:t>Paperwork Reduction Act</w:t>
      </w:r>
      <w:r w:rsidRPr="007E5FE7" w:rsidR="000246E5">
        <w:rPr>
          <w:rFonts w:ascii="Times New Roman" w:hAnsi="Times New Roman" w:cs="Times New Roman"/>
          <w:sz w:val="24"/>
          <w:szCs w:val="24"/>
        </w:rPr>
        <w:t xml:space="preserve"> </w:t>
      </w:r>
      <w:r w:rsidR="00FE40CE">
        <w:rPr>
          <w:rFonts w:ascii="Times New Roman" w:hAnsi="Times New Roman" w:cs="Times New Roman"/>
          <w:sz w:val="24"/>
          <w:szCs w:val="24"/>
        </w:rPr>
        <w:t xml:space="preserve">(PRA) </w:t>
      </w:r>
      <w:r w:rsidRPr="007E5FE7">
        <w:rPr>
          <w:rFonts w:ascii="Times New Roman" w:hAnsi="Times New Roman" w:cs="Times New Roman"/>
          <w:sz w:val="24"/>
          <w:szCs w:val="24"/>
        </w:rPr>
        <w:t xml:space="preserve">process.  </w:t>
      </w:r>
    </w:p>
    <w:p w:rsidR="00982095" w:rsidRPr="007E5FE7" w14:paraId="6EF9FEEC" w14:textId="77777777">
      <w:pPr>
        <w:spacing w:after="0" w:line="240" w:lineRule="auto"/>
        <w:rPr>
          <w:rFonts w:ascii="Times New Roman" w:hAnsi="Times New Roman" w:cs="Times New Roman"/>
          <w:sz w:val="24"/>
          <w:szCs w:val="24"/>
        </w:rPr>
      </w:pPr>
    </w:p>
    <w:p w:rsidR="00982095" w:rsidRPr="007E5FE7" w:rsidP="00A758D9" w14:paraId="07B58AC4" w14:textId="6E91CA53">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To obtain approval for a collection that meets the conditions of this generic clearance, </w:t>
      </w:r>
      <w:r w:rsidR="00290D9A">
        <w:rPr>
          <w:rFonts w:ascii="Times New Roman" w:hAnsi="Times New Roman" w:cs="Times New Roman"/>
          <w:sz w:val="24"/>
          <w:szCs w:val="24"/>
        </w:rPr>
        <w:t xml:space="preserve">FinCEN will submit </w:t>
      </w:r>
      <w:r w:rsidRPr="007E5FE7">
        <w:rPr>
          <w:rFonts w:ascii="Times New Roman" w:hAnsi="Times New Roman" w:cs="Times New Roman"/>
          <w:sz w:val="24"/>
          <w:szCs w:val="24"/>
        </w:rPr>
        <w:t xml:space="preserve">a standardized form to OMB along with supporting documentation (e.g., a copy of the comment card).  The submission will </w:t>
      </w:r>
      <w:r w:rsidR="00290D9A">
        <w:rPr>
          <w:rFonts w:ascii="Times New Roman" w:hAnsi="Times New Roman" w:cs="Times New Roman"/>
          <w:sz w:val="24"/>
          <w:szCs w:val="24"/>
        </w:rPr>
        <w:t xml:space="preserve">be </w:t>
      </w:r>
      <w:r w:rsidRPr="007E5FE7">
        <w:rPr>
          <w:rFonts w:ascii="Times New Roman" w:hAnsi="Times New Roman" w:cs="Times New Roman"/>
          <w:sz w:val="24"/>
          <w:szCs w:val="24"/>
        </w:rPr>
        <w:t>automatic</w:t>
      </w:r>
      <w:r w:rsidR="00290D9A">
        <w:rPr>
          <w:rFonts w:ascii="Times New Roman" w:hAnsi="Times New Roman" w:cs="Times New Roman"/>
          <w:sz w:val="24"/>
          <w:szCs w:val="24"/>
        </w:rPr>
        <w:t>ally</w:t>
      </w:r>
      <w:r w:rsidRPr="007E5FE7">
        <w:rPr>
          <w:rFonts w:ascii="Times New Roman" w:hAnsi="Times New Roman" w:cs="Times New Roman"/>
          <w:sz w:val="24"/>
          <w:szCs w:val="24"/>
        </w:rPr>
        <w:t xml:space="preserve"> </w:t>
      </w:r>
      <w:r w:rsidR="00290D9A">
        <w:rPr>
          <w:rFonts w:ascii="Times New Roman" w:hAnsi="Times New Roman" w:cs="Times New Roman"/>
          <w:sz w:val="24"/>
          <w:szCs w:val="24"/>
        </w:rPr>
        <w:t>approved</w:t>
      </w:r>
      <w:r w:rsidRPr="007E5FE7">
        <w:rPr>
          <w:rFonts w:ascii="Times New Roman" w:hAnsi="Times New Roman" w:cs="Times New Roman"/>
          <w:sz w:val="24"/>
          <w:szCs w:val="24"/>
        </w:rPr>
        <w:t xml:space="preserve">, unless OMB identifies issues within </w:t>
      </w:r>
      <w:r w:rsidR="004B2942">
        <w:rPr>
          <w:rFonts w:ascii="Times New Roman" w:hAnsi="Times New Roman" w:cs="Times New Roman"/>
          <w:sz w:val="24"/>
          <w:szCs w:val="24"/>
        </w:rPr>
        <w:t>five</w:t>
      </w:r>
      <w:r w:rsidRPr="007E5FE7">
        <w:rPr>
          <w:rFonts w:ascii="Times New Roman" w:hAnsi="Times New Roman" w:cs="Times New Roman"/>
          <w:sz w:val="24"/>
          <w:szCs w:val="24"/>
        </w:rPr>
        <w:t xml:space="preserve"> business days.</w:t>
      </w:r>
    </w:p>
    <w:p w:rsidR="00982095" w:rsidRPr="007E5FE7" w14:paraId="5A992B63" w14:textId="77777777">
      <w:pPr>
        <w:spacing w:after="0" w:line="240" w:lineRule="auto"/>
        <w:rPr>
          <w:rFonts w:ascii="Times New Roman" w:hAnsi="Times New Roman" w:cs="Times New Roman"/>
          <w:sz w:val="24"/>
          <w:szCs w:val="24"/>
        </w:rPr>
      </w:pPr>
    </w:p>
    <w:p w:rsidR="00982095" w:rsidRPr="007E5FE7" w:rsidP="009F0C20" w14:paraId="412258EB" w14:textId="6E4EF75E">
      <w:pPr>
        <w:ind w:firstLine="720"/>
        <w:rPr>
          <w:rFonts w:ascii="Times New Roman" w:hAnsi="Times New Roman" w:cs="Times New Roman"/>
          <w:sz w:val="24"/>
          <w:szCs w:val="24"/>
        </w:rPr>
      </w:pPr>
      <w:r w:rsidRPr="007E5FE7">
        <w:rPr>
          <w:rFonts w:ascii="Times New Roman" w:hAnsi="Times New Roman" w:cs="Times New Roman"/>
          <w:sz w:val="24"/>
          <w:szCs w:val="24"/>
        </w:rPr>
        <w:t>The types of collections that this generic clearance covers include:</w:t>
      </w:r>
    </w:p>
    <w:p w:rsidR="00982095" w:rsidRPr="007E5FE7" w14:paraId="5DBA150C" w14:textId="15A8D932">
      <w:pPr>
        <w:pStyle w:val="ListParagraph"/>
        <w:numPr>
          <w:ilvl w:val="0"/>
          <w:numId w:val="15"/>
        </w:numPr>
        <w:rPr>
          <w:rFonts w:ascii="Times New Roman" w:hAnsi="Times New Roman" w:cs="Times New Roman"/>
          <w:sz w:val="24"/>
          <w:szCs w:val="24"/>
        </w:rPr>
      </w:pPr>
      <w:r w:rsidRPr="007E5FE7">
        <w:rPr>
          <w:rFonts w:ascii="Times New Roman" w:hAnsi="Times New Roman" w:cs="Times New Roman"/>
          <w:sz w:val="24"/>
          <w:szCs w:val="24"/>
        </w:rPr>
        <w:t xml:space="preserve">Customer </w:t>
      </w:r>
      <w:r w:rsidRPr="007E5FE7" w:rsidR="006B2FF7">
        <w:rPr>
          <w:rFonts w:ascii="Times New Roman" w:hAnsi="Times New Roman" w:cs="Times New Roman"/>
          <w:sz w:val="24"/>
          <w:szCs w:val="24"/>
        </w:rPr>
        <w:t>c</w:t>
      </w:r>
      <w:r w:rsidRPr="007E5FE7">
        <w:rPr>
          <w:rFonts w:ascii="Times New Roman" w:hAnsi="Times New Roman" w:cs="Times New Roman"/>
          <w:sz w:val="24"/>
          <w:szCs w:val="24"/>
        </w:rPr>
        <w:t xml:space="preserve">omment </w:t>
      </w:r>
      <w:r w:rsidRPr="007E5FE7" w:rsidR="006B2FF7">
        <w:rPr>
          <w:rFonts w:ascii="Times New Roman" w:hAnsi="Times New Roman" w:cs="Times New Roman"/>
          <w:sz w:val="24"/>
          <w:szCs w:val="24"/>
        </w:rPr>
        <w:t>c</w:t>
      </w:r>
      <w:r w:rsidRPr="007E5FE7">
        <w:rPr>
          <w:rFonts w:ascii="Times New Roman" w:hAnsi="Times New Roman" w:cs="Times New Roman"/>
          <w:sz w:val="24"/>
          <w:szCs w:val="24"/>
        </w:rPr>
        <w:t>ards/</w:t>
      </w:r>
      <w:r w:rsidRPr="007E5FE7" w:rsidR="006B2FF7">
        <w:rPr>
          <w:rFonts w:ascii="Times New Roman" w:hAnsi="Times New Roman" w:cs="Times New Roman"/>
          <w:sz w:val="24"/>
          <w:szCs w:val="24"/>
        </w:rPr>
        <w:t>c</w:t>
      </w:r>
      <w:r w:rsidRPr="007E5FE7">
        <w:rPr>
          <w:rFonts w:ascii="Times New Roman" w:hAnsi="Times New Roman" w:cs="Times New Roman"/>
          <w:sz w:val="24"/>
          <w:szCs w:val="24"/>
        </w:rPr>
        <w:t xml:space="preserve">omplaint </w:t>
      </w:r>
      <w:r w:rsidRPr="007E5FE7" w:rsidR="006B2FF7">
        <w:rPr>
          <w:rFonts w:ascii="Times New Roman" w:hAnsi="Times New Roman" w:cs="Times New Roman"/>
          <w:sz w:val="24"/>
          <w:szCs w:val="24"/>
        </w:rPr>
        <w:t>f</w:t>
      </w:r>
      <w:r w:rsidRPr="007E5FE7">
        <w:rPr>
          <w:rFonts w:ascii="Times New Roman" w:hAnsi="Times New Roman" w:cs="Times New Roman"/>
          <w:sz w:val="24"/>
          <w:szCs w:val="24"/>
        </w:rPr>
        <w:t>orms</w:t>
      </w:r>
      <w:r w:rsidR="00290D9A">
        <w:rPr>
          <w:rFonts w:ascii="Times New Roman" w:hAnsi="Times New Roman" w:cs="Times New Roman"/>
          <w:sz w:val="24"/>
          <w:szCs w:val="24"/>
        </w:rPr>
        <w:t>;</w:t>
      </w:r>
    </w:p>
    <w:p w:rsidR="00982095" w:rsidRPr="007E5FE7" w14:paraId="46C659DB" w14:textId="00A58FF8">
      <w:pPr>
        <w:pStyle w:val="ListParagraph"/>
        <w:numPr>
          <w:ilvl w:val="0"/>
          <w:numId w:val="15"/>
        </w:numPr>
        <w:rPr>
          <w:rFonts w:ascii="Times New Roman" w:hAnsi="Times New Roman" w:cs="Times New Roman"/>
          <w:sz w:val="24"/>
          <w:szCs w:val="24"/>
        </w:rPr>
      </w:pPr>
      <w:r w:rsidRPr="007E5FE7">
        <w:rPr>
          <w:rFonts w:ascii="Times New Roman" w:hAnsi="Times New Roman" w:cs="Times New Roman"/>
          <w:sz w:val="24"/>
          <w:szCs w:val="24"/>
        </w:rPr>
        <w:t xml:space="preserve">Small </w:t>
      </w:r>
      <w:r w:rsidRPr="007E5FE7" w:rsidR="006B2FF7">
        <w:rPr>
          <w:rFonts w:ascii="Times New Roman" w:hAnsi="Times New Roman" w:cs="Times New Roman"/>
          <w:sz w:val="24"/>
          <w:szCs w:val="24"/>
        </w:rPr>
        <w:t>d</w:t>
      </w:r>
      <w:r w:rsidRPr="007E5FE7">
        <w:rPr>
          <w:rFonts w:ascii="Times New Roman" w:hAnsi="Times New Roman" w:cs="Times New Roman"/>
          <w:sz w:val="24"/>
          <w:szCs w:val="24"/>
        </w:rPr>
        <w:t xml:space="preserve">iscussion </w:t>
      </w:r>
      <w:r w:rsidRPr="007E5FE7" w:rsidR="006B2FF7">
        <w:rPr>
          <w:rFonts w:ascii="Times New Roman" w:hAnsi="Times New Roman" w:cs="Times New Roman"/>
          <w:sz w:val="24"/>
          <w:szCs w:val="24"/>
        </w:rPr>
        <w:t>g</w:t>
      </w:r>
      <w:r w:rsidRPr="007E5FE7">
        <w:rPr>
          <w:rFonts w:ascii="Times New Roman" w:hAnsi="Times New Roman" w:cs="Times New Roman"/>
          <w:sz w:val="24"/>
          <w:szCs w:val="24"/>
        </w:rPr>
        <w:t>roups</w:t>
      </w:r>
      <w:r w:rsidR="00290D9A">
        <w:rPr>
          <w:rFonts w:ascii="Times New Roman" w:hAnsi="Times New Roman" w:cs="Times New Roman"/>
          <w:sz w:val="24"/>
          <w:szCs w:val="24"/>
        </w:rPr>
        <w:t>;</w:t>
      </w:r>
    </w:p>
    <w:p w:rsidR="00256D0E" w:rsidRPr="007E5FE7" w:rsidP="00256D0E" w14:paraId="427200FF" w14:textId="419ADE1F">
      <w:pPr>
        <w:pStyle w:val="ListParagraph"/>
        <w:numPr>
          <w:ilvl w:val="0"/>
          <w:numId w:val="15"/>
        </w:numPr>
        <w:spacing w:after="0" w:line="240" w:lineRule="auto"/>
        <w:rPr>
          <w:rFonts w:ascii="Times New Roman" w:hAnsi="Times New Roman" w:cs="Times New Roman"/>
          <w:sz w:val="24"/>
          <w:szCs w:val="24"/>
        </w:rPr>
      </w:pPr>
      <w:r w:rsidRPr="007E5FE7">
        <w:rPr>
          <w:rFonts w:ascii="Times New Roman" w:hAnsi="Times New Roman" w:cs="Times New Roman"/>
          <w:sz w:val="24"/>
          <w:szCs w:val="24"/>
        </w:rPr>
        <w:t xml:space="preserve">Focus </w:t>
      </w:r>
      <w:r w:rsidR="00475F0E">
        <w:rPr>
          <w:rFonts w:ascii="Times New Roman" w:hAnsi="Times New Roman" w:cs="Times New Roman"/>
          <w:sz w:val="24"/>
          <w:szCs w:val="24"/>
        </w:rPr>
        <w:t>g</w:t>
      </w:r>
      <w:r w:rsidRPr="007E5FE7">
        <w:rPr>
          <w:rFonts w:ascii="Times New Roman" w:hAnsi="Times New Roman" w:cs="Times New Roman"/>
          <w:sz w:val="24"/>
          <w:szCs w:val="24"/>
        </w:rPr>
        <w:t>roups</w:t>
      </w:r>
      <w:r w:rsidRPr="007E5FE7">
        <w:rPr>
          <w:rFonts w:ascii="Times New Roman" w:hAnsi="Times New Roman" w:cs="Times New Roman"/>
          <w:sz w:val="24"/>
          <w:szCs w:val="24"/>
        </w:rPr>
        <w:t xml:space="preserve"> </w:t>
      </w:r>
      <w:r w:rsidRPr="007E5FE7" w:rsidR="005E5A3B">
        <w:rPr>
          <w:rFonts w:ascii="Times New Roman" w:hAnsi="Times New Roman" w:cs="Times New Roman"/>
          <w:sz w:val="24"/>
          <w:szCs w:val="24"/>
        </w:rPr>
        <w:t>of customers, potential customers, delivery partners</w:t>
      </w:r>
      <w:r w:rsidRPr="007E5FE7" w:rsidR="006B2FF7">
        <w:rPr>
          <w:rFonts w:ascii="Times New Roman" w:hAnsi="Times New Roman" w:cs="Times New Roman"/>
          <w:sz w:val="24"/>
          <w:szCs w:val="24"/>
        </w:rPr>
        <w:t>, or other stakeholders</w:t>
      </w:r>
      <w:r w:rsidR="00735303">
        <w:rPr>
          <w:rFonts w:ascii="Times New Roman" w:hAnsi="Times New Roman" w:cs="Times New Roman"/>
          <w:sz w:val="24"/>
          <w:szCs w:val="24"/>
        </w:rPr>
        <w:t>;</w:t>
      </w:r>
    </w:p>
    <w:p w:rsidR="00982095" w:rsidRPr="007E5FE7" w:rsidP="00256D0E" w14:paraId="2A9D19B2" w14:textId="2A1568A5">
      <w:pPr>
        <w:pStyle w:val="ListParagraph"/>
        <w:numPr>
          <w:ilvl w:val="0"/>
          <w:numId w:val="15"/>
        </w:numPr>
        <w:spacing w:after="0" w:line="240" w:lineRule="auto"/>
        <w:rPr>
          <w:rFonts w:ascii="Times New Roman" w:hAnsi="Times New Roman" w:cs="Times New Roman"/>
          <w:sz w:val="24"/>
          <w:szCs w:val="24"/>
        </w:rPr>
      </w:pPr>
      <w:r w:rsidRPr="007E5FE7">
        <w:rPr>
          <w:rFonts w:ascii="Times New Roman" w:hAnsi="Times New Roman" w:cs="Times New Roman"/>
          <w:sz w:val="24"/>
          <w:szCs w:val="24"/>
        </w:rPr>
        <w:t xml:space="preserve">Cognitive </w:t>
      </w:r>
      <w:r w:rsidRPr="007E5FE7" w:rsidR="006B2FF7">
        <w:rPr>
          <w:rFonts w:ascii="Times New Roman" w:hAnsi="Times New Roman" w:cs="Times New Roman"/>
          <w:sz w:val="24"/>
          <w:szCs w:val="24"/>
        </w:rPr>
        <w:t>l</w:t>
      </w:r>
      <w:r w:rsidRPr="007E5FE7">
        <w:rPr>
          <w:rFonts w:ascii="Times New Roman" w:hAnsi="Times New Roman" w:cs="Times New Roman"/>
          <w:sz w:val="24"/>
          <w:szCs w:val="24"/>
        </w:rPr>
        <w:t xml:space="preserve">aboratory </w:t>
      </w:r>
      <w:r w:rsidRPr="007E5FE7" w:rsidR="006B2FF7">
        <w:rPr>
          <w:rFonts w:ascii="Times New Roman" w:hAnsi="Times New Roman" w:cs="Times New Roman"/>
          <w:sz w:val="24"/>
          <w:szCs w:val="24"/>
        </w:rPr>
        <w:t>s</w:t>
      </w:r>
      <w:r w:rsidRPr="007E5FE7">
        <w:rPr>
          <w:rFonts w:ascii="Times New Roman" w:hAnsi="Times New Roman" w:cs="Times New Roman"/>
          <w:sz w:val="24"/>
          <w:szCs w:val="24"/>
        </w:rPr>
        <w:t>tudies</w:t>
      </w:r>
      <w:r w:rsidRPr="007E5FE7" w:rsidR="00D30F06">
        <w:rPr>
          <w:rFonts w:ascii="Times New Roman" w:hAnsi="Times New Roman" w:cs="Times New Roman"/>
          <w:sz w:val="24"/>
          <w:szCs w:val="24"/>
        </w:rPr>
        <w:t>, such as those used to refine questions or assess usability of a website</w:t>
      </w:r>
      <w:r w:rsidR="00290D9A">
        <w:rPr>
          <w:rFonts w:ascii="Times New Roman" w:hAnsi="Times New Roman" w:cs="Times New Roman"/>
          <w:sz w:val="24"/>
          <w:szCs w:val="24"/>
        </w:rPr>
        <w:t>;</w:t>
      </w:r>
    </w:p>
    <w:p w:rsidR="00982095" w:rsidRPr="007E5FE7" w14:paraId="67EF7A15" w14:textId="478D262C">
      <w:pPr>
        <w:pStyle w:val="ListParagraph"/>
        <w:numPr>
          <w:ilvl w:val="0"/>
          <w:numId w:val="15"/>
        </w:numPr>
        <w:rPr>
          <w:rFonts w:ascii="Times New Roman" w:hAnsi="Times New Roman" w:cs="Times New Roman"/>
          <w:sz w:val="24"/>
          <w:szCs w:val="24"/>
        </w:rPr>
      </w:pPr>
      <w:r w:rsidRPr="007E5FE7">
        <w:rPr>
          <w:rFonts w:ascii="Times New Roman" w:hAnsi="Times New Roman" w:cs="Times New Roman"/>
          <w:sz w:val="24"/>
          <w:szCs w:val="24"/>
        </w:rPr>
        <w:t xml:space="preserve">Qualitative </w:t>
      </w:r>
      <w:r w:rsidRPr="007E5FE7" w:rsidR="00607287">
        <w:rPr>
          <w:rFonts w:ascii="Times New Roman" w:hAnsi="Times New Roman" w:cs="Times New Roman"/>
          <w:sz w:val="24"/>
          <w:szCs w:val="24"/>
        </w:rPr>
        <w:t>c</w:t>
      </w:r>
      <w:r w:rsidRPr="007E5FE7">
        <w:rPr>
          <w:rFonts w:ascii="Times New Roman" w:hAnsi="Times New Roman" w:cs="Times New Roman"/>
          <w:sz w:val="24"/>
          <w:szCs w:val="24"/>
        </w:rPr>
        <w:t xml:space="preserve">ustomer </w:t>
      </w:r>
      <w:r w:rsidRPr="007E5FE7" w:rsidR="006B2FF7">
        <w:rPr>
          <w:rFonts w:ascii="Times New Roman" w:hAnsi="Times New Roman" w:cs="Times New Roman"/>
          <w:sz w:val="24"/>
          <w:szCs w:val="24"/>
        </w:rPr>
        <w:t>s</w:t>
      </w:r>
      <w:r w:rsidRPr="007E5FE7">
        <w:rPr>
          <w:rFonts w:ascii="Times New Roman" w:hAnsi="Times New Roman" w:cs="Times New Roman"/>
          <w:sz w:val="24"/>
          <w:szCs w:val="24"/>
        </w:rPr>
        <w:t xml:space="preserve">atisfaction </w:t>
      </w:r>
      <w:r w:rsidRPr="007E5FE7" w:rsidR="006B2FF7">
        <w:rPr>
          <w:rFonts w:ascii="Times New Roman" w:hAnsi="Times New Roman" w:cs="Times New Roman"/>
          <w:sz w:val="24"/>
          <w:szCs w:val="24"/>
        </w:rPr>
        <w:t>s</w:t>
      </w:r>
      <w:r w:rsidRPr="007E5FE7">
        <w:rPr>
          <w:rFonts w:ascii="Times New Roman" w:hAnsi="Times New Roman" w:cs="Times New Roman"/>
          <w:sz w:val="24"/>
          <w:szCs w:val="24"/>
        </w:rPr>
        <w:t>urveys</w:t>
      </w:r>
      <w:r w:rsidRPr="007E5FE7" w:rsidR="00FB1178">
        <w:rPr>
          <w:rFonts w:ascii="Times New Roman" w:hAnsi="Times New Roman" w:cs="Times New Roman"/>
          <w:sz w:val="24"/>
          <w:szCs w:val="24"/>
        </w:rPr>
        <w:t xml:space="preserve"> (e.g., post-transaction surveys; opt-out web surveys)</w:t>
      </w:r>
      <w:r w:rsidR="00290D9A">
        <w:rPr>
          <w:rFonts w:ascii="Times New Roman" w:hAnsi="Times New Roman" w:cs="Times New Roman"/>
          <w:sz w:val="24"/>
          <w:szCs w:val="24"/>
        </w:rPr>
        <w:t>; or</w:t>
      </w:r>
    </w:p>
    <w:p w:rsidR="00982095" w:rsidRPr="007E5FE7" w:rsidP="00BF2E89" w14:paraId="692B6F36" w14:textId="570DF3CB">
      <w:pPr>
        <w:pStyle w:val="ListParagraph"/>
        <w:numPr>
          <w:ilvl w:val="0"/>
          <w:numId w:val="15"/>
        </w:numPr>
        <w:rPr>
          <w:rFonts w:ascii="Times New Roman" w:hAnsi="Times New Roman" w:cs="Times New Roman"/>
          <w:sz w:val="24"/>
          <w:szCs w:val="24"/>
        </w:rPr>
      </w:pPr>
      <w:r w:rsidRPr="007E5FE7">
        <w:rPr>
          <w:rFonts w:ascii="Times New Roman" w:hAnsi="Times New Roman" w:cs="Times New Roman"/>
          <w:sz w:val="24"/>
          <w:szCs w:val="24"/>
        </w:rPr>
        <w:t>In</w:t>
      </w:r>
      <w:r w:rsidRPr="007E5FE7" w:rsidR="006B2FF7">
        <w:rPr>
          <w:rFonts w:ascii="Times New Roman" w:hAnsi="Times New Roman" w:cs="Times New Roman"/>
          <w:sz w:val="24"/>
          <w:szCs w:val="24"/>
        </w:rPr>
        <w:t>-p</w:t>
      </w:r>
      <w:r w:rsidRPr="007E5FE7">
        <w:rPr>
          <w:rFonts w:ascii="Times New Roman" w:hAnsi="Times New Roman" w:cs="Times New Roman"/>
          <w:sz w:val="24"/>
          <w:szCs w:val="24"/>
        </w:rPr>
        <w:t xml:space="preserve">erson </w:t>
      </w:r>
      <w:r w:rsidRPr="007E5FE7" w:rsidR="006B2FF7">
        <w:rPr>
          <w:rFonts w:ascii="Times New Roman" w:hAnsi="Times New Roman" w:cs="Times New Roman"/>
          <w:sz w:val="24"/>
          <w:szCs w:val="24"/>
        </w:rPr>
        <w:t>o</w:t>
      </w:r>
      <w:r w:rsidRPr="007E5FE7">
        <w:rPr>
          <w:rFonts w:ascii="Times New Roman" w:hAnsi="Times New Roman" w:cs="Times New Roman"/>
          <w:sz w:val="24"/>
          <w:szCs w:val="24"/>
        </w:rPr>
        <w:t xml:space="preserve">bservation </w:t>
      </w:r>
      <w:r w:rsidRPr="007E5FE7" w:rsidR="006B2FF7">
        <w:rPr>
          <w:rFonts w:ascii="Times New Roman" w:hAnsi="Times New Roman" w:cs="Times New Roman"/>
          <w:sz w:val="24"/>
          <w:szCs w:val="24"/>
        </w:rPr>
        <w:t>t</w:t>
      </w:r>
      <w:r w:rsidRPr="007E5FE7">
        <w:rPr>
          <w:rFonts w:ascii="Times New Roman" w:hAnsi="Times New Roman" w:cs="Times New Roman"/>
          <w:sz w:val="24"/>
          <w:szCs w:val="24"/>
        </w:rPr>
        <w:t xml:space="preserve">esting (e.g., website </w:t>
      </w:r>
      <w:r w:rsidRPr="007E5FE7" w:rsidR="000C0A7E">
        <w:rPr>
          <w:rFonts w:ascii="Times New Roman" w:hAnsi="Times New Roman" w:cs="Times New Roman"/>
          <w:sz w:val="24"/>
          <w:szCs w:val="24"/>
        </w:rPr>
        <w:t xml:space="preserve">or </w:t>
      </w:r>
      <w:r w:rsidRPr="007E5FE7">
        <w:rPr>
          <w:rFonts w:ascii="Times New Roman" w:hAnsi="Times New Roman" w:cs="Times New Roman"/>
          <w:sz w:val="24"/>
          <w:szCs w:val="24"/>
        </w:rPr>
        <w:t>software usability tests)</w:t>
      </w:r>
      <w:r w:rsidR="00290D9A">
        <w:rPr>
          <w:rFonts w:ascii="Times New Roman" w:hAnsi="Times New Roman" w:cs="Times New Roman"/>
          <w:sz w:val="24"/>
          <w:szCs w:val="24"/>
        </w:rPr>
        <w:t>.</w:t>
      </w:r>
    </w:p>
    <w:p w:rsidR="00982095" w:rsidRPr="007E5FE7" w14:paraId="425666EC" w14:textId="77777777">
      <w:pPr>
        <w:spacing w:after="0" w:line="240" w:lineRule="auto"/>
        <w:rPr>
          <w:rFonts w:ascii="Times New Roman" w:hAnsi="Times New Roman" w:cs="Times New Roman"/>
          <w:sz w:val="24"/>
          <w:szCs w:val="24"/>
        </w:rPr>
      </w:pPr>
    </w:p>
    <w:p w:rsidR="00982095" w:rsidRPr="007E5FE7" w:rsidP="00A758D9" w14:paraId="07B752B1" w14:textId="77777777">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The Agency</w:t>
      </w:r>
      <w:r w:rsidRPr="007E5FE7" w:rsidR="000C0A7E">
        <w:rPr>
          <w:rFonts w:ascii="Times New Roman" w:hAnsi="Times New Roman" w:cs="Times New Roman"/>
          <w:sz w:val="24"/>
          <w:szCs w:val="24"/>
        </w:rPr>
        <w:t xml:space="preserve"> has a manager/managing entity to serve </w:t>
      </w:r>
      <w:r w:rsidRPr="007E5FE7" w:rsidR="000C0A7E">
        <w:rPr>
          <w:rFonts w:ascii="Times New Roman" w:hAnsi="Times New Roman" w:cs="Times New Roman"/>
          <w:sz w:val="24"/>
          <w:szCs w:val="24"/>
        </w:rPr>
        <w:t>for</w:t>
      </w:r>
      <w:r w:rsidRPr="007E5FE7" w:rsidR="000C0A7E">
        <w:rPr>
          <w:rFonts w:ascii="Times New Roman" w:hAnsi="Times New Roman" w:cs="Times New Roman"/>
          <w:sz w:val="24"/>
          <w:szCs w:val="24"/>
        </w:rPr>
        <w:t xml:space="preserve"> this generic clearance and will conduct an independent review of each </w:t>
      </w:r>
      <w:r w:rsidRPr="007E5FE7" w:rsidR="006B2FF7">
        <w:rPr>
          <w:rFonts w:ascii="Times New Roman" w:hAnsi="Times New Roman" w:cs="Times New Roman"/>
          <w:sz w:val="24"/>
          <w:szCs w:val="24"/>
        </w:rPr>
        <w:t xml:space="preserve">information collection </w:t>
      </w:r>
      <w:r w:rsidRPr="007E5FE7" w:rsidR="000C0A7E">
        <w:rPr>
          <w:rFonts w:ascii="Times New Roman" w:hAnsi="Times New Roman" w:cs="Times New Roman"/>
          <w:sz w:val="24"/>
          <w:szCs w:val="24"/>
        </w:rPr>
        <w:t xml:space="preserve">to ensure compliance with the terms of this clearance prior to submitting each collection to OMB. </w:t>
      </w:r>
    </w:p>
    <w:p w:rsidR="00CC2FDD" w:rsidRPr="007E5FE7" w14:paraId="5CE71728" w14:textId="5654FC76">
      <w:pPr>
        <w:spacing w:after="0" w:line="240" w:lineRule="auto"/>
        <w:rPr>
          <w:rFonts w:ascii="Times New Roman" w:hAnsi="Times New Roman" w:cs="Times New Roman"/>
          <w:sz w:val="24"/>
          <w:szCs w:val="24"/>
        </w:rPr>
      </w:pPr>
    </w:p>
    <w:p w:rsidR="00982095" w:rsidRPr="00F42AF7" w14:paraId="287042F5"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Consideration Given to Information Technology</w:t>
      </w:r>
      <w:r w:rsidR="006919D7">
        <w:rPr>
          <w:rFonts w:ascii="Times New Roman" w:hAnsi="Times New Roman" w:cs="Times New Roman"/>
          <w:sz w:val="24"/>
          <w:szCs w:val="24"/>
        </w:rPr>
        <w:t>.</w:t>
      </w:r>
    </w:p>
    <w:p w:rsidR="00982095" w:rsidRPr="007E5FE7" w14:paraId="75C57A48" w14:textId="77777777">
      <w:pPr>
        <w:spacing w:after="0" w:line="240" w:lineRule="auto"/>
        <w:rPr>
          <w:rFonts w:ascii="Times New Roman" w:hAnsi="Times New Roman" w:cs="Times New Roman"/>
          <w:sz w:val="24"/>
          <w:szCs w:val="24"/>
          <w:highlight w:val="yellow"/>
        </w:rPr>
      </w:pPr>
    </w:p>
    <w:p w:rsidR="00982095" w:rsidRPr="007E5FE7" w:rsidP="00F42AF7" w14:paraId="33F10EB9" w14:textId="02751EC7">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If appropriate, </w:t>
      </w:r>
      <w:r w:rsidR="005051E4">
        <w:rPr>
          <w:rFonts w:ascii="Times New Roman" w:hAnsi="Times New Roman" w:cs="Times New Roman"/>
          <w:sz w:val="24"/>
          <w:szCs w:val="24"/>
        </w:rPr>
        <w:t xml:space="preserve">the </w:t>
      </w:r>
      <w:r w:rsidRPr="007E5FE7">
        <w:rPr>
          <w:rFonts w:ascii="Times New Roman" w:hAnsi="Times New Roman" w:cs="Times New Roman"/>
          <w:sz w:val="24"/>
          <w:szCs w:val="24"/>
        </w:rPr>
        <w:t>agenc</w:t>
      </w:r>
      <w:r w:rsidR="005051E4">
        <w:rPr>
          <w:rFonts w:ascii="Times New Roman" w:hAnsi="Times New Roman" w:cs="Times New Roman"/>
          <w:sz w:val="24"/>
          <w:szCs w:val="24"/>
        </w:rPr>
        <w:t>y</w:t>
      </w:r>
      <w:r w:rsidRPr="007E5FE7">
        <w:rPr>
          <w:rFonts w:ascii="Times New Roman" w:hAnsi="Times New Roman" w:cs="Times New Roman"/>
          <w:sz w:val="24"/>
          <w:szCs w:val="24"/>
        </w:rPr>
        <w:t xml:space="preserve"> will collect information electronically and/or use online collaboration tools to reduce burden.</w:t>
      </w:r>
    </w:p>
    <w:p w:rsidR="00982095" w:rsidRPr="007E5FE7" w14:paraId="2EAB54E1" w14:textId="2B62E8CE">
      <w:pPr>
        <w:spacing w:after="0" w:line="240" w:lineRule="auto"/>
        <w:rPr>
          <w:rFonts w:ascii="Times New Roman" w:hAnsi="Times New Roman" w:cs="Times New Roman"/>
          <w:sz w:val="24"/>
          <w:szCs w:val="24"/>
        </w:rPr>
      </w:pPr>
    </w:p>
    <w:p w:rsidR="00982095" w:rsidRPr="00F42AF7" w14:paraId="7DE40E61" w14:textId="77777777">
      <w:pPr>
        <w:pStyle w:val="ListParagraph"/>
        <w:numPr>
          <w:ilvl w:val="0"/>
          <w:numId w:val="2"/>
        </w:numPr>
        <w:spacing w:after="0" w:line="240" w:lineRule="auto"/>
        <w:ind w:left="0"/>
        <w:rPr>
          <w:rFonts w:ascii="Times New Roman" w:hAnsi="Times New Roman" w:cs="Times New Roman"/>
          <w:sz w:val="24"/>
          <w:szCs w:val="24"/>
        </w:rPr>
      </w:pPr>
      <w:r w:rsidRPr="00F42AF7">
        <w:rPr>
          <w:rFonts w:ascii="Times New Roman" w:hAnsi="Times New Roman" w:cs="Times New Roman"/>
          <w:sz w:val="24"/>
          <w:szCs w:val="24"/>
        </w:rPr>
        <w:t xml:space="preserve"> </w:t>
      </w:r>
      <w:r w:rsidRPr="00DC6A82">
        <w:rPr>
          <w:rFonts w:ascii="Times New Roman" w:hAnsi="Times New Roman" w:cs="Times New Roman"/>
          <w:sz w:val="24"/>
          <w:szCs w:val="24"/>
          <w:u w:val="single"/>
        </w:rPr>
        <w:t>Duplication of Information</w:t>
      </w:r>
      <w:r w:rsidR="006919D7">
        <w:rPr>
          <w:rFonts w:ascii="Times New Roman" w:hAnsi="Times New Roman" w:cs="Times New Roman"/>
          <w:sz w:val="24"/>
          <w:szCs w:val="24"/>
        </w:rPr>
        <w:t>.</w:t>
      </w:r>
    </w:p>
    <w:p w:rsidR="00982095" w:rsidRPr="007E5FE7" w14:paraId="3108ACDB" w14:textId="77777777">
      <w:pPr>
        <w:spacing w:after="0" w:line="240" w:lineRule="auto"/>
        <w:rPr>
          <w:rFonts w:ascii="Times New Roman" w:hAnsi="Times New Roman" w:cs="Times New Roman"/>
          <w:sz w:val="24"/>
          <w:szCs w:val="24"/>
        </w:rPr>
      </w:pPr>
    </w:p>
    <w:p w:rsidR="00982095" w:rsidRPr="007E5FE7" w:rsidP="00F42AF7" w14:paraId="34DC0CB9" w14:textId="77777777">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No similar data </w:t>
      </w:r>
      <w:r w:rsidRPr="007E5FE7">
        <w:rPr>
          <w:rFonts w:ascii="Times New Roman" w:hAnsi="Times New Roman" w:cs="Times New Roman"/>
          <w:sz w:val="24"/>
          <w:szCs w:val="24"/>
        </w:rPr>
        <w:t>are</w:t>
      </w:r>
      <w:r w:rsidRPr="007E5FE7">
        <w:rPr>
          <w:rFonts w:ascii="Times New Roman" w:hAnsi="Times New Roman" w:cs="Times New Roman"/>
          <w:sz w:val="24"/>
          <w:szCs w:val="24"/>
        </w:rPr>
        <w:t xml:space="preserve"> gathered or maintained by</w:t>
      </w:r>
      <w:r w:rsidRPr="007E5FE7" w:rsidR="002A35E6">
        <w:rPr>
          <w:rFonts w:ascii="Times New Roman" w:hAnsi="Times New Roman" w:cs="Times New Roman"/>
          <w:sz w:val="24"/>
          <w:szCs w:val="24"/>
        </w:rPr>
        <w:t xml:space="preserve"> the Agency </w:t>
      </w:r>
      <w:r w:rsidRPr="007E5FE7">
        <w:rPr>
          <w:rFonts w:ascii="Times New Roman" w:hAnsi="Times New Roman" w:cs="Times New Roman"/>
          <w:sz w:val="24"/>
          <w:szCs w:val="24"/>
        </w:rPr>
        <w:t xml:space="preserve">or </w:t>
      </w:r>
      <w:r w:rsidRPr="007E5FE7">
        <w:rPr>
          <w:rFonts w:ascii="Times New Roman" w:hAnsi="Times New Roman" w:cs="Times New Roman"/>
          <w:sz w:val="24"/>
          <w:szCs w:val="24"/>
        </w:rPr>
        <w:t>are</w:t>
      </w:r>
      <w:r w:rsidRPr="007E5FE7">
        <w:rPr>
          <w:rFonts w:ascii="Times New Roman" w:hAnsi="Times New Roman" w:cs="Times New Roman"/>
          <w:sz w:val="24"/>
          <w:szCs w:val="24"/>
        </w:rPr>
        <w:t xml:space="preserve"> available from other sources known to </w:t>
      </w:r>
      <w:r w:rsidRPr="007E5FE7" w:rsidR="002A35E6">
        <w:rPr>
          <w:rFonts w:ascii="Times New Roman" w:hAnsi="Times New Roman" w:cs="Times New Roman"/>
          <w:sz w:val="24"/>
          <w:szCs w:val="24"/>
        </w:rPr>
        <w:t>the Agency</w:t>
      </w:r>
      <w:r w:rsidRPr="007E5FE7">
        <w:rPr>
          <w:rFonts w:ascii="Times New Roman" w:hAnsi="Times New Roman" w:cs="Times New Roman"/>
          <w:sz w:val="24"/>
          <w:szCs w:val="24"/>
        </w:rPr>
        <w:t>.</w:t>
      </w:r>
    </w:p>
    <w:p w:rsidR="00982095" w:rsidRPr="007E5FE7" w14:paraId="68F488E2" w14:textId="40C25E81">
      <w:pPr>
        <w:spacing w:after="0" w:line="240" w:lineRule="auto"/>
        <w:rPr>
          <w:rFonts w:ascii="Times New Roman" w:hAnsi="Times New Roman" w:cs="Times New Roman"/>
          <w:sz w:val="24"/>
          <w:szCs w:val="24"/>
        </w:rPr>
      </w:pPr>
    </w:p>
    <w:p w:rsidR="00982095" w:rsidRPr="00F42AF7" w14:paraId="0834287C" w14:textId="77777777">
      <w:pPr>
        <w:pStyle w:val="ListParagraph"/>
        <w:numPr>
          <w:ilvl w:val="0"/>
          <w:numId w:val="2"/>
        </w:numPr>
        <w:spacing w:after="0" w:line="240" w:lineRule="auto"/>
        <w:ind w:left="0"/>
        <w:rPr>
          <w:rFonts w:ascii="Times New Roman" w:hAnsi="Times New Roman" w:cs="Times New Roman"/>
          <w:sz w:val="24"/>
          <w:szCs w:val="24"/>
        </w:rPr>
      </w:pPr>
      <w:r w:rsidRPr="00F42AF7">
        <w:rPr>
          <w:rFonts w:ascii="Times New Roman" w:hAnsi="Times New Roman" w:cs="Times New Roman"/>
          <w:sz w:val="24"/>
          <w:szCs w:val="24"/>
        </w:rPr>
        <w:t xml:space="preserve"> </w:t>
      </w:r>
      <w:r w:rsidRPr="00DC6A82">
        <w:rPr>
          <w:rFonts w:ascii="Times New Roman" w:hAnsi="Times New Roman" w:cs="Times New Roman"/>
          <w:sz w:val="24"/>
          <w:szCs w:val="24"/>
          <w:u w:val="single"/>
        </w:rPr>
        <w:t>Reducing the Burden on Small Entities</w:t>
      </w:r>
      <w:r w:rsidR="006919D7">
        <w:rPr>
          <w:rFonts w:ascii="Times New Roman" w:hAnsi="Times New Roman" w:cs="Times New Roman"/>
          <w:sz w:val="24"/>
          <w:szCs w:val="24"/>
        </w:rPr>
        <w:t>.</w:t>
      </w:r>
    </w:p>
    <w:p w:rsidR="00982095" w:rsidRPr="00F42AF7" w14:paraId="5401E37B" w14:textId="77777777">
      <w:pPr>
        <w:pStyle w:val="ListParagraph"/>
        <w:spacing w:after="0" w:line="240" w:lineRule="auto"/>
        <w:ind w:left="0"/>
        <w:rPr>
          <w:rFonts w:ascii="Times New Roman" w:hAnsi="Times New Roman" w:cs="Times New Roman"/>
          <w:sz w:val="24"/>
          <w:szCs w:val="24"/>
        </w:rPr>
      </w:pPr>
    </w:p>
    <w:p w:rsidR="00982095" w:rsidP="009F0C20" w14:paraId="4DFC4184" w14:textId="0E340AB9">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Small business</w:t>
      </w:r>
      <w:r w:rsidR="004B2942">
        <w:rPr>
          <w:rFonts w:ascii="Times New Roman" w:hAnsi="Times New Roman" w:cs="Times New Roman"/>
          <w:sz w:val="24"/>
          <w:szCs w:val="24"/>
        </w:rPr>
        <w:t>es</w:t>
      </w:r>
      <w:r w:rsidRPr="007E5FE7">
        <w:rPr>
          <w:rFonts w:ascii="Times New Roman" w:hAnsi="Times New Roman" w:cs="Times New Roman"/>
          <w:sz w:val="24"/>
          <w:szCs w:val="24"/>
        </w:rPr>
        <w:t xml:space="preserve"> or other small entities may be involved in these efforts</w:t>
      </w:r>
      <w:r w:rsidR="00290D9A">
        <w:rPr>
          <w:rFonts w:ascii="Times New Roman" w:hAnsi="Times New Roman" w:cs="Times New Roman"/>
          <w:sz w:val="24"/>
          <w:szCs w:val="24"/>
        </w:rPr>
        <w:t>,</w:t>
      </w:r>
      <w:r w:rsidRPr="007E5FE7">
        <w:rPr>
          <w:rFonts w:ascii="Times New Roman" w:hAnsi="Times New Roman" w:cs="Times New Roman"/>
          <w:sz w:val="24"/>
          <w:szCs w:val="24"/>
        </w:rPr>
        <w:t xml:space="preserve"> but</w:t>
      </w:r>
      <w:r w:rsidRPr="007E5FE7" w:rsidR="002A35E6">
        <w:rPr>
          <w:rFonts w:ascii="Times New Roman" w:hAnsi="Times New Roman" w:cs="Times New Roman"/>
          <w:sz w:val="24"/>
          <w:szCs w:val="24"/>
        </w:rPr>
        <w:t xml:space="preserve"> the Agency </w:t>
      </w:r>
      <w:r w:rsidRPr="007E5FE7">
        <w:rPr>
          <w:rFonts w:ascii="Times New Roman" w:hAnsi="Times New Roman" w:cs="Times New Roman"/>
          <w:sz w:val="24"/>
          <w:szCs w:val="24"/>
        </w:rPr>
        <w:t xml:space="preserve">will minimize the burden on them of information collections approved under this clearance by sampling, asking for readily available information, and using short, easy-to-complete information collection instruments.  </w:t>
      </w:r>
    </w:p>
    <w:p w:rsidR="009F0C20" w:rsidRPr="007E5FE7" w:rsidP="009F0C20" w14:paraId="4D04E96A" w14:textId="77777777">
      <w:pPr>
        <w:spacing w:after="0" w:line="240" w:lineRule="auto"/>
        <w:ind w:firstLine="720"/>
        <w:rPr>
          <w:rFonts w:ascii="Times New Roman" w:hAnsi="Times New Roman" w:cs="Times New Roman"/>
          <w:sz w:val="24"/>
          <w:szCs w:val="24"/>
        </w:rPr>
      </w:pPr>
    </w:p>
    <w:p w:rsidR="00982095" w:rsidRPr="00F42AF7" w14:paraId="616A4E73" w14:textId="55454B94">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Consequences of Not Conducting Collection</w:t>
      </w:r>
      <w:r w:rsidR="006919D7">
        <w:rPr>
          <w:rFonts w:ascii="Times New Roman" w:hAnsi="Times New Roman" w:cs="Times New Roman"/>
          <w:sz w:val="24"/>
          <w:szCs w:val="24"/>
        </w:rPr>
        <w:t>.</w:t>
      </w:r>
    </w:p>
    <w:p w:rsidR="00982095" w:rsidRPr="007E5FE7" w14:paraId="46508864" w14:textId="77777777">
      <w:pPr>
        <w:pStyle w:val="ListParagraph"/>
        <w:spacing w:after="0" w:line="240" w:lineRule="auto"/>
        <w:ind w:left="0"/>
        <w:rPr>
          <w:rFonts w:ascii="Times New Roman" w:hAnsi="Times New Roman" w:cs="Times New Roman"/>
          <w:b/>
          <w:sz w:val="24"/>
          <w:szCs w:val="24"/>
        </w:rPr>
      </w:pPr>
    </w:p>
    <w:p w:rsidR="00982095" w:rsidRPr="007E5FE7" w:rsidP="00F42AF7" w14:paraId="1A8D2C69" w14:textId="77777777">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Without </w:t>
      </w:r>
      <w:r w:rsidRPr="007E5FE7">
        <w:rPr>
          <w:rFonts w:ascii="Times New Roman" w:hAnsi="Times New Roman" w:cs="Times New Roman"/>
          <w:sz w:val="24"/>
          <w:szCs w:val="24"/>
        </w:rPr>
        <w:t>these types</w:t>
      </w:r>
      <w:r w:rsidRPr="007E5FE7">
        <w:rPr>
          <w:rFonts w:ascii="Times New Roman" w:hAnsi="Times New Roman" w:cs="Times New Roman"/>
          <w:sz w:val="24"/>
          <w:szCs w:val="24"/>
        </w:rPr>
        <w:t xml:space="preserve"> of feedback,</w:t>
      </w:r>
      <w:r w:rsidRPr="007E5FE7" w:rsidR="002A35E6">
        <w:rPr>
          <w:rFonts w:ascii="Times New Roman" w:hAnsi="Times New Roman" w:cs="Times New Roman"/>
          <w:sz w:val="24"/>
          <w:szCs w:val="24"/>
        </w:rPr>
        <w:t xml:space="preserve"> the Agency </w:t>
      </w:r>
      <w:r w:rsidRPr="007E5FE7">
        <w:rPr>
          <w:rFonts w:ascii="Times New Roman" w:hAnsi="Times New Roman" w:cs="Times New Roman"/>
          <w:sz w:val="24"/>
          <w:szCs w:val="24"/>
        </w:rPr>
        <w:t>will not have timely information to adjust its services to meet customer needs.</w:t>
      </w:r>
    </w:p>
    <w:p w:rsidR="00982095" w:rsidRPr="007E5FE7" w14:paraId="1785138D" w14:textId="4ABB60CB">
      <w:pPr>
        <w:spacing w:after="0" w:line="240" w:lineRule="auto"/>
        <w:rPr>
          <w:rFonts w:ascii="Times New Roman" w:hAnsi="Times New Roman" w:cs="Times New Roman"/>
          <w:sz w:val="24"/>
          <w:szCs w:val="24"/>
        </w:rPr>
      </w:pPr>
    </w:p>
    <w:p w:rsidR="00982095" w:rsidRPr="00F42AF7" w14:paraId="674BCA62"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Special Circumstances</w:t>
      </w:r>
      <w:r w:rsidR="006919D7">
        <w:rPr>
          <w:rFonts w:ascii="Times New Roman" w:hAnsi="Times New Roman" w:cs="Times New Roman"/>
          <w:sz w:val="24"/>
          <w:szCs w:val="24"/>
        </w:rPr>
        <w:t>.</w:t>
      </w:r>
    </w:p>
    <w:p w:rsidR="00982095" w:rsidRPr="007E5FE7" w14:paraId="619FFA59" w14:textId="77777777">
      <w:pPr>
        <w:pStyle w:val="ListParagraph"/>
        <w:spacing w:after="0" w:line="240" w:lineRule="auto"/>
        <w:ind w:left="0"/>
        <w:rPr>
          <w:rFonts w:ascii="Times New Roman" w:hAnsi="Times New Roman" w:cs="Times New Roman"/>
          <w:b/>
          <w:sz w:val="24"/>
          <w:szCs w:val="24"/>
        </w:rPr>
      </w:pPr>
    </w:p>
    <w:p w:rsidR="00066515" w:rsidRPr="007E5FE7" w:rsidP="00F42AF7" w14:paraId="515425FC" w14:textId="69FF8DAD">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There are no special circumstances</w:t>
      </w:r>
      <w:r w:rsidRPr="007E5FE7" w:rsidR="00DE07E7">
        <w:rPr>
          <w:rFonts w:ascii="Times New Roman" w:hAnsi="Times New Roman" w:cs="Times New Roman"/>
          <w:sz w:val="24"/>
          <w:szCs w:val="24"/>
        </w:rPr>
        <w:t xml:space="preserve">. </w:t>
      </w:r>
      <w:r w:rsidR="004B2942">
        <w:rPr>
          <w:rFonts w:ascii="Times New Roman" w:hAnsi="Times New Roman" w:cs="Times New Roman"/>
          <w:sz w:val="24"/>
          <w:szCs w:val="24"/>
        </w:rPr>
        <w:t xml:space="preserve"> </w:t>
      </w:r>
      <w:r w:rsidRPr="007E5FE7" w:rsidR="00DE07E7">
        <w:rPr>
          <w:rFonts w:ascii="Times New Roman" w:hAnsi="Times New Roman" w:cs="Times New Roman"/>
          <w:sz w:val="24"/>
          <w:szCs w:val="24"/>
        </w:rPr>
        <w:t xml:space="preserve">The information collected will be </w:t>
      </w:r>
      <w:r w:rsidR="00290D9A">
        <w:rPr>
          <w:rFonts w:ascii="Times New Roman" w:hAnsi="Times New Roman" w:cs="Times New Roman"/>
          <w:sz w:val="24"/>
          <w:szCs w:val="24"/>
        </w:rPr>
        <w:t xml:space="preserve">submitted voluntarily </w:t>
      </w:r>
      <w:r w:rsidRPr="007E5FE7" w:rsidR="00DE07E7">
        <w:rPr>
          <w:rFonts w:ascii="Times New Roman" w:hAnsi="Times New Roman" w:cs="Times New Roman"/>
          <w:sz w:val="24"/>
          <w:szCs w:val="24"/>
        </w:rPr>
        <w:t>and will not be used for statistical purposes.</w:t>
      </w:r>
    </w:p>
    <w:p w:rsidR="00982095" w:rsidRPr="007E5FE7" w14:paraId="18B27529" w14:textId="020B6D49">
      <w:pPr>
        <w:spacing w:after="0" w:line="240" w:lineRule="auto"/>
        <w:rPr>
          <w:rFonts w:ascii="Times New Roman" w:hAnsi="Times New Roman" w:cs="Times New Roman"/>
          <w:sz w:val="24"/>
          <w:szCs w:val="24"/>
        </w:rPr>
      </w:pPr>
    </w:p>
    <w:p w:rsidR="00982095" w:rsidRPr="00F42AF7" w14:paraId="11456763"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Consultations with Persons Outside</w:t>
      </w:r>
      <w:r w:rsidRPr="00DC6A82" w:rsidR="00701CF7">
        <w:rPr>
          <w:rFonts w:ascii="Times New Roman" w:hAnsi="Times New Roman" w:cs="Times New Roman"/>
          <w:sz w:val="24"/>
          <w:szCs w:val="24"/>
          <w:u w:val="single"/>
        </w:rPr>
        <w:t xml:space="preserve"> the Agency</w:t>
      </w:r>
      <w:r w:rsidR="006919D7">
        <w:rPr>
          <w:rFonts w:ascii="Times New Roman" w:hAnsi="Times New Roman" w:cs="Times New Roman"/>
          <w:sz w:val="24"/>
          <w:szCs w:val="24"/>
        </w:rPr>
        <w:t>.</w:t>
      </w:r>
    </w:p>
    <w:p w:rsidR="00982095" w:rsidRPr="007E5FE7" w14:paraId="2E9BEB00" w14:textId="77777777">
      <w:pPr>
        <w:pStyle w:val="ListParagraph"/>
        <w:spacing w:after="0" w:line="240" w:lineRule="auto"/>
        <w:ind w:left="0"/>
        <w:rPr>
          <w:rFonts w:ascii="Times New Roman" w:hAnsi="Times New Roman" w:cs="Times New Roman"/>
          <w:b/>
          <w:sz w:val="24"/>
          <w:szCs w:val="24"/>
        </w:rPr>
      </w:pPr>
    </w:p>
    <w:p w:rsidR="00C421E0" w:rsidP="537C9BDA" w14:paraId="227AB629" w14:textId="7B94DF5A">
      <w:pPr>
        <w:spacing w:after="0" w:line="240" w:lineRule="auto"/>
        <w:ind w:firstLine="720"/>
        <w:rPr>
          <w:rFonts w:ascii="Times New Roman" w:hAnsi="Times New Roman" w:cs="Times New Roman"/>
          <w:sz w:val="24"/>
          <w:szCs w:val="24"/>
        </w:rPr>
      </w:pPr>
      <w:r w:rsidRPr="008B61EF">
        <w:rPr>
          <w:rFonts w:ascii="Times New Roman" w:hAnsi="Times New Roman" w:cs="Times New Roman"/>
          <w:sz w:val="24"/>
          <w:szCs w:val="24"/>
        </w:rPr>
        <w:t>In accordance with</w:t>
      </w:r>
      <w:r w:rsidRPr="537C9BDA">
        <w:rPr>
          <w:rFonts w:ascii="Times New Roman" w:hAnsi="Times New Roman" w:cs="Times New Roman"/>
          <w:sz w:val="24"/>
          <w:szCs w:val="24"/>
        </w:rPr>
        <w:t xml:space="preserve"> 5 </w:t>
      </w:r>
      <w:r w:rsidRPr="0067390A">
        <w:rPr>
          <w:rFonts w:ascii="Times New Roman" w:hAnsi="Times New Roman" w:cs="Times New Roman"/>
          <w:sz w:val="24"/>
          <w:szCs w:val="24"/>
        </w:rPr>
        <w:t xml:space="preserve">CFR 1320.8(d), </w:t>
      </w:r>
      <w:r w:rsidRPr="0067390A" w:rsidR="00DC6613">
        <w:rPr>
          <w:rFonts w:ascii="Times New Roman" w:hAnsi="Times New Roman" w:cs="Times New Roman"/>
          <w:sz w:val="24"/>
          <w:szCs w:val="24"/>
        </w:rPr>
        <w:t xml:space="preserve">on </w:t>
      </w:r>
      <w:r w:rsidRPr="0067390A" w:rsidR="001C665A">
        <w:rPr>
          <w:rFonts w:ascii="Times New Roman" w:hAnsi="Times New Roman" w:cs="Times New Roman"/>
          <w:sz w:val="24"/>
          <w:szCs w:val="24"/>
        </w:rPr>
        <w:t>July 29, 2026</w:t>
      </w:r>
      <w:r w:rsidRPr="0067390A">
        <w:rPr>
          <w:rFonts w:ascii="Times New Roman" w:hAnsi="Times New Roman" w:cs="Times New Roman"/>
          <w:sz w:val="24"/>
          <w:szCs w:val="24"/>
        </w:rPr>
        <w:t xml:space="preserve">, </w:t>
      </w:r>
      <w:r w:rsidRPr="0067390A" w:rsidR="00087071">
        <w:rPr>
          <w:rFonts w:ascii="Times New Roman" w:hAnsi="Times New Roman" w:cs="Times New Roman"/>
          <w:sz w:val="24"/>
          <w:szCs w:val="24"/>
        </w:rPr>
        <w:t>FinCEN issued a notice and request for comment</w:t>
      </w:r>
      <w:r w:rsidR="00DC7E07">
        <w:rPr>
          <w:rFonts w:ascii="Times New Roman" w:hAnsi="Times New Roman" w:cs="Times New Roman"/>
          <w:sz w:val="24"/>
          <w:szCs w:val="24"/>
        </w:rPr>
        <w:t>s</w:t>
      </w:r>
      <w:r w:rsidRPr="0067390A" w:rsidR="00087071">
        <w:rPr>
          <w:rFonts w:ascii="Times New Roman" w:hAnsi="Times New Roman" w:cs="Times New Roman"/>
          <w:sz w:val="24"/>
          <w:szCs w:val="24"/>
        </w:rPr>
        <w:t xml:space="preserve"> to renew an information collection </w:t>
      </w:r>
      <w:r w:rsidRPr="0067390A" w:rsidR="00512A45">
        <w:rPr>
          <w:rFonts w:ascii="Times New Roman" w:hAnsi="Times New Roman" w:cs="Times New Roman"/>
          <w:sz w:val="24"/>
          <w:szCs w:val="24"/>
        </w:rPr>
        <w:t>for</w:t>
      </w:r>
      <w:r w:rsidRPr="0067390A" w:rsidR="00087071">
        <w:rPr>
          <w:rFonts w:ascii="Times New Roman" w:hAnsi="Times New Roman" w:cs="Times New Roman"/>
          <w:sz w:val="24"/>
          <w:szCs w:val="24"/>
        </w:rPr>
        <w:t xml:space="preserve"> the generic clearance for the collection of qualitative feedback on agency service delivery</w:t>
      </w:r>
      <w:r w:rsidRPr="0067390A" w:rsidR="00954121">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sidRPr="0067390A">
        <w:rPr>
          <w:rFonts w:ascii="Times New Roman" w:hAnsi="Times New Roman" w:cs="Times New Roman"/>
          <w:sz w:val="24"/>
          <w:szCs w:val="24"/>
        </w:rPr>
        <w:t xml:space="preserve"> </w:t>
      </w:r>
      <w:r w:rsidRPr="0067390A" w:rsidR="00797354">
        <w:rPr>
          <w:rFonts w:ascii="Times New Roman" w:hAnsi="Times New Roman" w:cs="Times New Roman"/>
          <w:sz w:val="24"/>
          <w:szCs w:val="24"/>
        </w:rPr>
        <w:t xml:space="preserve"> </w:t>
      </w:r>
      <w:r w:rsidRPr="0067390A" w:rsidR="00087071">
        <w:rPr>
          <w:rFonts w:ascii="Times New Roman" w:hAnsi="Times New Roman" w:cs="Times New Roman"/>
          <w:sz w:val="24"/>
          <w:szCs w:val="24"/>
        </w:rPr>
        <w:t xml:space="preserve">The comment period closed on </w:t>
      </w:r>
      <w:r w:rsidRPr="0067390A" w:rsidR="6E098946">
        <w:rPr>
          <w:rFonts w:ascii="Times New Roman" w:hAnsi="Times New Roman" w:cs="Times New Roman"/>
          <w:sz w:val="24"/>
          <w:szCs w:val="24"/>
        </w:rPr>
        <w:t>September 28, 2026</w:t>
      </w:r>
      <w:r w:rsidRPr="0067390A" w:rsidR="00087071">
        <w:rPr>
          <w:rFonts w:ascii="Times New Roman" w:hAnsi="Times New Roman" w:cs="Times New Roman"/>
          <w:sz w:val="24"/>
          <w:szCs w:val="24"/>
        </w:rPr>
        <w:t xml:space="preserve">.  </w:t>
      </w:r>
      <w:r w:rsidRPr="0067390A" w:rsidR="2E7B6CA3">
        <w:rPr>
          <w:rFonts w:ascii="Times New Roman" w:hAnsi="Times New Roman" w:cs="Times New Roman"/>
          <w:sz w:val="24"/>
          <w:szCs w:val="24"/>
        </w:rPr>
        <w:t>Two</w:t>
      </w:r>
      <w:r w:rsidRPr="0067390A" w:rsidR="00C43D76">
        <w:rPr>
          <w:rFonts w:ascii="Times New Roman" w:hAnsi="Times New Roman" w:cs="Times New Roman"/>
          <w:sz w:val="24"/>
          <w:szCs w:val="24"/>
        </w:rPr>
        <w:t xml:space="preserve"> </w:t>
      </w:r>
      <w:r w:rsidRPr="0067390A" w:rsidR="00797354">
        <w:rPr>
          <w:rFonts w:ascii="Times New Roman" w:hAnsi="Times New Roman" w:cs="Times New Roman"/>
          <w:sz w:val="24"/>
          <w:szCs w:val="24"/>
        </w:rPr>
        <w:t>comments were received</w:t>
      </w:r>
      <w:r w:rsidRPr="0067390A" w:rsidR="00087071">
        <w:rPr>
          <w:rFonts w:ascii="Times New Roman" w:hAnsi="Times New Roman" w:cs="Times New Roman"/>
          <w:sz w:val="24"/>
          <w:szCs w:val="24"/>
        </w:rPr>
        <w:t xml:space="preserve"> in response to the notice</w:t>
      </w:r>
      <w:r w:rsidRPr="0067390A" w:rsidR="00797354">
        <w:rPr>
          <w:rFonts w:ascii="Times New Roman" w:hAnsi="Times New Roman" w:cs="Times New Roman"/>
          <w:sz w:val="24"/>
          <w:szCs w:val="24"/>
        </w:rPr>
        <w:t>.</w:t>
      </w:r>
      <w:r w:rsidRPr="0067390A" w:rsidR="00C43D76">
        <w:rPr>
          <w:rFonts w:ascii="Times New Roman" w:hAnsi="Times New Roman" w:cs="Times New Roman"/>
          <w:sz w:val="24"/>
          <w:szCs w:val="24"/>
        </w:rPr>
        <w:t xml:space="preserve"> </w:t>
      </w:r>
      <w:r w:rsidRPr="537C9BDA" w:rsidR="00027A26">
        <w:rPr>
          <w:rFonts w:ascii="Times New Roman" w:eastAsia="Times New Roman" w:hAnsi="Times New Roman" w:cs="Times New Roman"/>
          <w:sz w:val="24"/>
          <w:szCs w:val="24"/>
        </w:rPr>
        <w:t xml:space="preserve">Based on review of the comments received, FinCEN is proceeding with renewal without </w:t>
      </w:r>
      <w:r w:rsidR="00027A26">
        <w:rPr>
          <w:rFonts w:ascii="Times New Roman" w:eastAsia="Times New Roman" w:hAnsi="Times New Roman" w:cs="Times New Roman"/>
          <w:sz w:val="24"/>
          <w:szCs w:val="24"/>
        </w:rPr>
        <w:t xml:space="preserve">substantive </w:t>
      </w:r>
      <w:r w:rsidRPr="537C9BDA" w:rsidR="00027A26">
        <w:rPr>
          <w:rFonts w:ascii="Times New Roman" w:eastAsia="Times New Roman" w:hAnsi="Times New Roman" w:cs="Times New Roman"/>
          <w:sz w:val="24"/>
          <w:szCs w:val="24"/>
        </w:rPr>
        <w:t>change</w:t>
      </w:r>
      <w:r w:rsidR="00027A26">
        <w:rPr>
          <w:rFonts w:ascii="Times New Roman" w:eastAsia="Times New Roman" w:hAnsi="Times New Roman" w:cs="Times New Roman"/>
          <w:sz w:val="24"/>
          <w:szCs w:val="24"/>
        </w:rPr>
        <w:t>s</w:t>
      </w:r>
      <w:r w:rsidRPr="537C9BDA" w:rsidR="00027A26">
        <w:rPr>
          <w:rFonts w:ascii="Times New Roman" w:eastAsia="Times New Roman" w:hAnsi="Times New Roman" w:cs="Times New Roman"/>
          <w:sz w:val="24"/>
          <w:szCs w:val="24"/>
        </w:rPr>
        <w:t xml:space="preserve"> to the approved information collection.</w:t>
      </w:r>
      <w:r w:rsidRPr="0067390A" w:rsidR="00027A26">
        <w:rPr>
          <w:rFonts w:ascii="Times New Roman" w:hAnsi="Times New Roman" w:cs="Times New Roman"/>
          <w:sz w:val="24"/>
          <w:szCs w:val="24"/>
        </w:rPr>
        <w:t xml:space="preserve"> </w:t>
      </w:r>
      <w:r w:rsidRPr="0067390A" w:rsidR="6C93387F">
        <w:rPr>
          <w:rFonts w:ascii="Times New Roman" w:hAnsi="Times New Roman" w:cs="Times New Roman"/>
          <w:sz w:val="24"/>
          <w:szCs w:val="24"/>
        </w:rPr>
        <w:t xml:space="preserve"> </w:t>
      </w:r>
    </w:p>
    <w:p w:rsidR="006A7F0C" w:rsidP="537C9BDA" w14:paraId="57D805C6" w14:textId="77777777">
      <w:pPr>
        <w:spacing w:after="0" w:line="240" w:lineRule="auto"/>
        <w:ind w:firstLine="720"/>
        <w:rPr>
          <w:rFonts w:ascii="Times New Roman" w:eastAsia="Times New Roman" w:hAnsi="Times New Roman" w:cs="Times New Roman"/>
          <w:sz w:val="24"/>
          <w:szCs w:val="24"/>
        </w:rPr>
      </w:pPr>
    </w:p>
    <w:p w:rsidR="00093F4A" w:rsidP="005B48CA" w14:paraId="1D048693" w14:textId="75C3D3AB">
      <w:pPr>
        <w:spacing w:after="0"/>
        <w:ind w:firstLine="720"/>
        <w:rPr>
          <w:rFonts w:ascii="Times New Roman" w:eastAsia="Times New Roman" w:hAnsi="Times New Roman" w:cs="Times New Roman"/>
          <w:sz w:val="24"/>
          <w:szCs w:val="24"/>
        </w:rPr>
      </w:pPr>
      <w:r w:rsidRPr="0067390A">
        <w:rPr>
          <w:rFonts w:ascii="Times New Roman" w:eastAsia="Times New Roman" w:hAnsi="Times New Roman" w:cs="Times New Roman"/>
          <w:sz w:val="24"/>
          <w:szCs w:val="24"/>
        </w:rPr>
        <w:t>One</w:t>
      </w:r>
      <w:r w:rsidR="00056B65">
        <w:rPr>
          <w:rFonts w:ascii="Times New Roman" w:eastAsia="Times New Roman" w:hAnsi="Times New Roman" w:cs="Times New Roman"/>
          <w:sz w:val="24"/>
          <w:szCs w:val="24"/>
        </w:rPr>
        <w:t xml:space="preserve"> comment</w:t>
      </w:r>
      <w:r w:rsidR="00443358">
        <w:rPr>
          <w:rFonts w:ascii="Times New Roman" w:eastAsia="Times New Roman" w:hAnsi="Times New Roman" w:cs="Times New Roman"/>
          <w:sz w:val="24"/>
          <w:szCs w:val="24"/>
        </w:rPr>
        <w:t xml:space="preserve"> letter did not</w:t>
      </w:r>
      <w:r w:rsidR="00BD09BC">
        <w:rPr>
          <w:rFonts w:ascii="Times New Roman" w:eastAsia="Times New Roman" w:hAnsi="Times New Roman" w:cs="Times New Roman"/>
          <w:sz w:val="24"/>
          <w:szCs w:val="24"/>
        </w:rPr>
        <w:t xml:space="preserve"> address the </w:t>
      </w:r>
      <w:r w:rsidR="00E46D05">
        <w:rPr>
          <w:rFonts w:ascii="Times New Roman" w:eastAsia="Times New Roman" w:hAnsi="Times New Roman" w:cs="Times New Roman"/>
          <w:sz w:val="24"/>
          <w:szCs w:val="24"/>
        </w:rPr>
        <w:t>subject of the notice</w:t>
      </w:r>
      <w:r w:rsidR="002E0D8A">
        <w:rPr>
          <w:rFonts w:ascii="Times New Roman" w:eastAsia="Times New Roman" w:hAnsi="Times New Roman" w:cs="Times New Roman"/>
          <w:sz w:val="24"/>
          <w:szCs w:val="24"/>
        </w:rPr>
        <w:t>. Another</w:t>
      </w:r>
      <w:r w:rsidRPr="0067390A">
        <w:rPr>
          <w:rFonts w:ascii="Times New Roman" w:eastAsia="Times New Roman" w:hAnsi="Times New Roman" w:cs="Times New Roman"/>
          <w:sz w:val="24"/>
          <w:szCs w:val="24"/>
        </w:rPr>
        <w:t xml:space="preserve"> commenter</w:t>
      </w:r>
      <w:r w:rsidRPr="537C9BDA">
        <w:rPr>
          <w:rFonts w:ascii="Times New Roman" w:eastAsia="Times New Roman" w:hAnsi="Times New Roman" w:cs="Times New Roman"/>
          <w:sz w:val="24"/>
          <w:szCs w:val="24"/>
        </w:rPr>
        <w:t xml:space="preserve"> </w:t>
      </w:r>
      <w:r w:rsidR="00966AA5">
        <w:rPr>
          <w:rFonts w:ascii="Times New Roman" w:eastAsia="Times New Roman" w:hAnsi="Times New Roman" w:cs="Times New Roman"/>
          <w:sz w:val="24"/>
          <w:szCs w:val="24"/>
        </w:rPr>
        <w:t xml:space="preserve">asserted that the notice </w:t>
      </w:r>
      <w:r w:rsidR="00FA4F12">
        <w:rPr>
          <w:rFonts w:ascii="Times New Roman" w:eastAsia="Times New Roman" w:hAnsi="Times New Roman" w:cs="Times New Roman"/>
          <w:sz w:val="24"/>
          <w:szCs w:val="24"/>
        </w:rPr>
        <w:t>incorporated substantive changes</w:t>
      </w:r>
      <w:r w:rsidR="00124A6B">
        <w:rPr>
          <w:rFonts w:ascii="Times New Roman" w:eastAsia="Times New Roman" w:hAnsi="Times New Roman" w:cs="Times New Roman"/>
          <w:sz w:val="24"/>
          <w:szCs w:val="24"/>
        </w:rPr>
        <w:t xml:space="preserve"> and </w:t>
      </w:r>
      <w:r w:rsidRPr="537C9BDA" w:rsidR="00124A6B">
        <w:rPr>
          <w:rFonts w:ascii="Times New Roman" w:eastAsia="Times New Roman" w:hAnsi="Times New Roman" w:cs="Times New Roman"/>
          <w:sz w:val="24"/>
          <w:szCs w:val="24"/>
        </w:rPr>
        <w:t xml:space="preserve">requested additional information </w:t>
      </w:r>
      <w:r w:rsidRPr="537C9BDA" w:rsidR="00124A6B">
        <w:rPr>
          <w:rFonts w:ascii="Times New Roman" w:eastAsia="Times New Roman" w:hAnsi="Times New Roman" w:cs="Times New Roman"/>
          <w:sz w:val="24"/>
          <w:szCs w:val="24"/>
        </w:rPr>
        <w:t>regarding survey purpose and utilization</w:t>
      </w:r>
      <w:r w:rsidR="00124A6B">
        <w:rPr>
          <w:rFonts w:ascii="Times New Roman" w:eastAsia="Times New Roman" w:hAnsi="Times New Roman" w:cs="Times New Roman"/>
          <w:sz w:val="24"/>
          <w:szCs w:val="24"/>
        </w:rPr>
        <w:t>;</w:t>
      </w:r>
      <w:r w:rsidR="00FA4F12">
        <w:rPr>
          <w:rFonts w:ascii="Times New Roman" w:eastAsia="Times New Roman" w:hAnsi="Times New Roman" w:cs="Times New Roman"/>
          <w:sz w:val="24"/>
          <w:szCs w:val="24"/>
        </w:rPr>
        <w:t xml:space="preserve"> </w:t>
      </w:r>
      <w:r w:rsidR="009276F0">
        <w:rPr>
          <w:rFonts w:ascii="Times New Roman" w:eastAsia="Times New Roman" w:hAnsi="Times New Roman" w:cs="Times New Roman"/>
          <w:sz w:val="24"/>
          <w:szCs w:val="24"/>
        </w:rPr>
        <w:t xml:space="preserve">made an observation about </w:t>
      </w:r>
      <w:r w:rsidR="00EA2EA6">
        <w:rPr>
          <w:rFonts w:ascii="Times New Roman" w:eastAsia="Times New Roman" w:hAnsi="Times New Roman" w:cs="Times New Roman"/>
          <w:sz w:val="24"/>
          <w:szCs w:val="24"/>
        </w:rPr>
        <w:t>survey response rates</w:t>
      </w:r>
      <w:r w:rsidR="00770368">
        <w:rPr>
          <w:rFonts w:ascii="Times New Roman" w:eastAsia="Times New Roman" w:hAnsi="Times New Roman" w:cs="Times New Roman"/>
          <w:sz w:val="24"/>
          <w:szCs w:val="24"/>
        </w:rPr>
        <w:t>;</w:t>
      </w:r>
      <w:r w:rsidR="005A2B79">
        <w:rPr>
          <w:rFonts w:ascii="Times New Roman" w:eastAsia="Times New Roman" w:hAnsi="Times New Roman" w:cs="Times New Roman"/>
          <w:sz w:val="24"/>
          <w:szCs w:val="24"/>
        </w:rPr>
        <w:t xml:space="preserve"> </w:t>
      </w:r>
      <w:r w:rsidRPr="537C9BDA">
        <w:rPr>
          <w:rFonts w:ascii="Times New Roman" w:eastAsia="Times New Roman" w:hAnsi="Times New Roman" w:cs="Times New Roman"/>
          <w:sz w:val="24"/>
          <w:szCs w:val="24"/>
        </w:rPr>
        <w:t>questioned the reduction in estimated completion time from prior renewals</w:t>
      </w:r>
      <w:r w:rsidR="00913CF9">
        <w:rPr>
          <w:rFonts w:ascii="Times New Roman" w:eastAsia="Times New Roman" w:hAnsi="Times New Roman" w:cs="Times New Roman"/>
          <w:sz w:val="24"/>
          <w:szCs w:val="24"/>
        </w:rPr>
        <w:t>;</w:t>
      </w:r>
      <w:r w:rsidRPr="537C9BDA">
        <w:rPr>
          <w:rFonts w:ascii="Times New Roman" w:eastAsia="Times New Roman" w:hAnsi="Times New Roman" w:cs="Times New Roman"/>
          <w:sz w:val="24"/>
          <w:szCs w:val="24"/>
        </w:rPr>
        <w:t xml:space="preserve"> and </w:t>
      </w:r>
      <w:r w:rsidR="00571C96">
        <w:rPr>
          <w:rFonts w:ascii="Times New Roman" w:eastAsia="Times New Roman" w:hAnsi="Times New Roman" w:cs="Times New Roman"/>
          <w:sz w:val="24"/>
          <w:szCs w:val="24"/>
        </w:rPr>
        <w:t>indicated</w:t>
      </w:r>
      <w:r w:rsidRPr="537C9BDA">
        <w:rPr>
          <w:rFonts w:ascii="Times New Roman" w:eastAsia="Times New Roman" w:hAnsi="Times New Roman" w:cs="Times New Roman"/>
          <w:sz w:val="24"/>
          <w:szCs w:val="24"/>
        </w:rPr>
        <w:t xml:space="preserve"> that burden estimates </w:t>
      </w:r>
      <w:r w:rsidR="004458FC">
        <w:rPr>
          <w:rFonts w:ascii="Times New Roman" w:eastAsia="Times New Roman" w:hAnsi="Times New Roman" w:cs="Times New Roman"/>
          <w:sz w:val="24"/>
          <w:szCs w:val="24"/>
        </w:rPr>
        <w:t xml:space="preserve">would be improved if they </w:t>
      </w:r>
      <w:r w:rsidRPr="537C9BDA">
        <w:rPr>
          <w:rFonts w:ascii="Times New Roman" w:eastAsia="Times New Roman" w:hAnsi="Times New Roman" w:cs="Times New Roman"/>
          <w:sz w:val="24"/>
          <w:szCs w:val="24"/>
        </w:rPr>
        <w:t>account</w:t>
      </w:r>
      <w:r w:rsidR="001818D3">
        <w:rPr>
          <w:rFonts w:ascii="Times New Roman" w:eastAsia="Times New Roman" w:hAnsi="Times New Roman" w:cs="Times New Roman"/>
          <w:sz w:val="24"/>
          <w:szCs w:val="24"/>
        </w:rPr>
        <w:t>ed</w:t>
      </w:r>
      <w:r w:rsidRPr="537C9BDA">
        <w:rPr>
          <w:rFonts w:ascii="Times New Roman" w:eastAsia="Times New Roman" w:hAnsi="Times New Roman" w:cs="Times New Roman"/>
          <w:sz w:val="24"/>
          <w:szCs w:val="24"/>
        </w:rPr>
        <w:t xml:space="preserve"> for institutional coordination processes within responding organizations. </w:t>
      </w:r>
      <w:r w:rsidR="005C1B46">
        <w:rPr>
          <w:rFonts w:ascii="Times New Roman" w:eastAsia="Times New Roman" w:hAnsi="Times New Roman" w:cs="Times New Roman"/>
          <w:sz w:val="24"/>
          <w:szCs w:val="24"/>
        </w:rPr>
        <w:t xml:space="preserve"> </w:t>
      </w:r>
    </w:p>
    <w:p w:rsidR="006A7F0C" w:rsidP="005B48CA" w14:paraId="5623581F" w14:textId="77777777">
      <w:pPr>
        <w:spacing w:after="0"/>
        <w:ind w:firstLine="720"/>
        <w:rPr>
          <w:rFonts w:ascii="Times New Roman" w:eastAsia="Times New Roman" w:hAnsi="Times New Roman" w:cs="Times New Roman"/>
          <w:sz w:val="24"/>
          <w:szCs w:val="24"/>
        </w:rPr>
      </w:pPr>
    </w:p>
    <w:p w:rsidR="00DB5192" w:rsidP="005B48CA" w14:paraId="6596FE42" w14:textId="642D7AEC">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00020C70">
        <w:rPr>
          <w:rFonts w:ascii="Times New Roman" w:eastAsia="Times New Roman" w:hAnsi="Times New Roman" w:cs="Times New Roman"/>
          <w:sz w:val="24"/>
          <w:szCs w:val="24"/>
        </w:rPr>
        <w:t xml:space="preserve">its </w:t>
      </w:r>
      <w:r>
        <w:rPr>
          <w:rFonts w:ascii="Times New Roman" w:eastAsia="Times New Roman" w:hAnsi="Times New Roman" w:cs="Times New Roman"/>
          <w:sz w:val="24"/>
          <w:szCs w:val="24"/>
        </w:rPr>
        <w:t xml:space="preserve">notice, </w:t>
      </w:r>
      <w:r w:rsidR="003C5A47">
        <w:rPr>
          <w:rFonts w:ascii="Times New Roman" w:eastAsia="Times New Roman" w:hAnsi="Times New Roman" w:cs="Times New Roman"/>
          <w:sz w:val="24"/>
          <w:szCs w:val="24"/>
        </w:rPr>
        <w:t xml:space="preserve">FinCEN </w:t>
      </w:r>
      <w:r w:rsidR="00E60ECD">
        <w:rPr>
          <w:rFonts w:ascii="Times New Roman" w:eastAsia="Times New Roman" w:hAnsi="Times New Roman" w:cs="Times New Roman"/>
          <w:sz w:val="24"/>
          <w:szCs w:val="24"/>
        </w:rPr>
        <w:t xml:space="preserve">used </w:t>
      </w:r>
      <w:r w:rsidR="00704991">
        <w:rPr>
          <w:rFonts w:ascii="Times New Roman" w:eastAsia="Times New Roman" w:hAnsi="Times New Roman" w:cs="Times New Roman"/>
          <w:sz w:val="24"/>
          <w:szCs w:val="24"/>
        </w:rPr>
        <w:t xml:space="preserve">a </w:t>
      </w:r>
      <w:r w:rsidR="00E60ECD">
        <w:rPr>
          <w:rFonts w:ascii="Times New Roman" w:eastAsia="Times New Roman" w:hAnsi="Times New Roman" w:cs="Times New Roman"/>
          <w:sz w:val="24"/>
          <w:szCs w:val="24"/>
        </w:rPr>
        <w:t>refined</w:t>
      </w:r>
      <w:r w:rsidR="00704991">
        <w:rPr>
          <w:rFonts w:ascii="Times New Roman" w:eastAsia="Times New Roman" w:hAnsi="Times New Roman" w:cs="Times New Roman"/>
          <w:sz w:val="24"/>
          <w:szCs w:val="24"/>
        </w:rPr>
        <w:t xml:space="preserve"> methodology to </w:t>
      </w:r>
      <w:r w:rsidR="00B43D0F">
        <w:rPr>
          <w:rFonts w:ascii="Times New Roman" w:eastAsia="Times New Roman" w:hAnsi="Times New Roman" w:cs="Times New Roman"/>
          <w:sz w:val="24"/>
          <w:szCs w:val="24"/>
        </w:rPr>
        <w:t xml:space="preserve">estimate the burden hours </w:t>
      </w:r>
      <w:r w:rsidR="00C44CAE">
        <w:rPr>
          <w:rFonts w:ascii="Times New Roman" w:eastAsia="Times New Roman" w:hAnsi="Times New Roman" w:cs="Times New Roman"/>
          <w:sz w:val="24"/>
          <w:szCs w:val="24"/>
        </w:rPr>
        <w:t xml:space="preserve">to complete </w:t>
      </w:r>
      <w:r w:rsidR="005A4E47">
        <w:rPr>
          <w:rFonts w:ascii="Times New Roman" w:eastAsia="Times New Roman" w:hAnsi="Times New Roman" w:cs="Times New Roman"/>
          <w:sz w:val="24"/>
          <w:szCs w:val="24"/>
        </w:rPr>
        <w:t xml:space="preserve">each of </w:t>
      </w:r>
      <w:r w:rsidR="00C44CAE">
        <w:rPr>
          <w:rFonts w:ascii="Times New Roman" w:eastAsia="Times New Roman" w:hAnsi="Times New Roman" w:cs="Times New Roman"/>
          <w:sz w:val="24"/>
          <w:szCs w:val="24"/>
        </w:rPr>
        <w:t>FinCEN</w:t>
      </w:r>
      <w:r w:rsidR="00B462F3">
        <w:rPr>
          <w:rFonts w:ascii="Times New Roman" w:eastAsia="Times New Roman" w:hAnsi="Times New Roman" w:cs="Times New Roman"/>
          <w:sz w:val="24"/>
          <w:szCs w:val="24"/>
        </w:rPr>
        <w:t xml:space="preserve">’s </w:t>
      </w:r>
      <w:r w:rsidR="00C44CAE">
        <w:rPr>
          <w:rFonts w:ascii="Times New Roman" w:eastAsia="Times New Roman" w:hAnsi="Times New Roman" w:cs="Times New Roman"/>
          <w:sz w:val="24"/>
          <w:szCs w:val="24"/>
        </w:rPr>
        <w:t>survey</w:t>
      </w:r>
      <w:r w:rsidR="005C2892">
        <w:rPr>
          <w:rFonts w:ascii="Times New Roman" w:eastAsia="Times New Roman" w:hAnsi="Times New Roman" w:cs="Times New Roman"/>
          <w:sz w:val="24"/>
          <w:szCs w:val="24"/>
        </w:rPr>
        <w:t>s</w:t>
      </w:r>
      <w:r w:rsidR="00A97FD6">
        <w:rPr>
          <w:rFonts w:ascii="Times New Roman" w:eastAsia="Times New Roman" w:hAnsi="Times New Roman" w:cs="Times New Roman"/>
          <w:sz w:val="24"/>
          <w:szCs w:val="24"/>
        </w:rPr>
        <w:t xml:space="preserve"> covered under the generic clearance OMB control number</w:t>
      </w:r>
      <w:r w:rsidR="00851CC0">
        <w:rPr>
          <w:rFonts w:ascii="Times New Roman" w:eastAsia="Times New Roman" w:hAnsi="Times New Roman" w:cs="Times New Roman"/>
          <w:sz w:val="24"/>
          <w:szCs w:val="24"/>
        </w:rPr>
        <w:t xml:space="preserve"> </w:t>
      </w:r>
      <w:r w:rsidR="00C44CAE">
        <w:rPr>
          <w:rFonts w:ascii="Times New Roman" w:eastAsia="Times New Roman" w:hAnsi="Times New Roman" w:cs="Times New Roman"/>
          <w:sz w:val="24"/>
          <w:szCs w:val="24"/>
        </w:rPr>
        <w:t>and</w:t>
      </w:r>
      <w:r w:rsidR="00985F45">
        <w:rPr>
          <w:rFonts w:ascii="Times New Roman" w:eastAsia="Times New Roman" w:hAnsi="Times New Roman" w:cs="Times New Roman"/>
          <w:sz w:val="24"/>
          <w:szCs w:val="24"/>
        </w:rPr>
        <w:t xml:space="preserve"> </w:t>
      </w:r>
      <w:r w:rsidR="005C2892">
        <w:rPr>
          <w:rFonts w:ascii="Times New Roman" w:eastAsia="Times New Roman" w:hAnsi="Times New Roman" w:cs="Times New Roman"/>
          <w:sz w:val="24"/>
          <w:szCs w:val="24"/>
        </w:rPr>
        <w:t>to estimate the response rate related to each of those sur</w:t>
      </w:r>
      <w:r w:rsidR="007955AB">
        <w:rPr>
          <w:rFonts w:ascii="Times New Roman" w:eastAsia="Times New Roman" w:hAnsi="Times New Roman" w:cs="Times New Roman"/>
          <w:sz w:val="24"/>
          <w:szCs w:val="24"/>
        </w:rPr>
        <w:t>veys</w:t>
      </w:r>
      <w:r w:rsidR="005C2892">
        <w:rPr>
          <w:rFonts w:ascii="Times New Roman" w:eastAsia="Times New Roman" w:hAnsi="Times New Roman" w:cs="Times New Roman"/>
          <w:sz w:val="24"/>
          <w:szCs w:val="24"/>
        </w:rPr>
        <w:t>.</w:t>
      </w:r>
      <w:r w:rsidR="007955AB">
        <w:rPr>
          <w:rFonts w:ascii="Times New Roman" w:eastAsia="Times New Roman" w:hAnsi="Times New Roman" w:cs="Times New Roman"/>
          <w:sz w:val="24"/>
          <w:szCs w:val="24"/>
        </w:rPr>
        <w:t xml:space="preserve">  </w:t>
      </w:r>
      <w:r w:rsidR="00FD4AB8">
        <w:rPr>
          <w:rFonts w:ascii="Times New Roman" w:eastAsia="Times New Roman" w:hAnsi="Times New Roman" w:cs="Times New Roman"/>
          <w:sz w:val="24"/>
          <w:szCs w:val="24"/>
        </w:rPr>
        <w:t xml:space="preserve">However, FinCEN did not make any changes to the </w:t>
      </w:r>
      <w:r w:rsidR="007D7B83">
        <w:rPr>
          <w:rFonts w:ascii="Times New Roman" w:eastAsia="Times New Roman" w:hAnsi="Times New Roman" w:cs="Times New Roman"/>
          <w:sz w:val="24"/>
          <w:szCs w:val="24"/>
        </w:rPr>
        <w:t xml:space="preserve">FinCEN surveys currently covered under the </w:t>
      </w:r>
      <w:r w:rsidR="0019024C">
        <w:rPr>
          <w:rFonts w:ascii="Times New Roman" w:eastAsia="Times New Roman" w:hAnsi="Times New Roman" w:cs="Times New Roman"/>
          <w:sz w:val="24"/>
          <w:szCs w:val="24"/>
        </w:rPr>
        <w:t>generic control number.  A list of FinCEN</w:t>
      </w:r>
      <w:r w:rsidR="002D7750">
        <w:rPr>
          <w:rFonts w:ascii="Times New Roman" w:eastAsia="Times New Roman" w:hAnsi="Times New Roman" w:cs="Times New Roman"/>
          <w:sz w:val="24"/>
          <w:szCs w:val="24"/>
        </w:rPr>
        <w:t>’s</w:t>
      </w:r>
      <w:r w:rsidR="0019024C">
        <w:rPr>
          <w:rFonts w:ascii="Times New Roman" w:eastAsia="Times New Roman" w:hAnsi="Times New Roman" w:cs="Times New Roman"/>
          <w:sz w:val="24"/>
          <w:szCs w:val="24"/>
        </w:rPr>
        <w:t xml:space="preserve"> surveys covered under </w:t>
      </w:r>
      <w:r w:rsidR="00E52717">
        <w:rPr>
          <w:rFonts w:ascii="Times New Roman" w:eastAsia="Times New Roman" w:hAnsi="Times New Roman" w:cs="Times New Roman"/>
          <w:sz w:val="24"/>
          <w:szCs w:val="24"/>
        </w:rPr>
        <w:t xml:space="preserve">the generic control number </w:t>
      </w:r>
      <w:r w:rsidRPr="242514B9" w:rsidR="003D1776">
        <w:rPr>
          <w:rFonts w:ascii="Times New Roman" w:eastAsia="Times New Roman" w:hAnsi="Times New Roman" w:cs="Times New Roman"/>
          <w:sz w:val="24"/>
          <w:szCs w:val="24"/>
        </w:rPr>
        <w:t>is</w:t>
      </w:r>
      <w:r w:rsidR="00E52717">
        <w:rPr>
          <w:rFonts w:ascii="Times New Roman" w:eastAsia="Times New Roman" w:hAnsi="Times New Roman" w:cs="Times New Roman"/>
          <w:sz w:val="24"/>
          <w:szCs w:val="24"/>
        </w:rPr>
        <w:t xml:space="preserve"> </w:t>
      </w:r>
      <w:r w:rsidR="009942BA">
        <w:rPr>
          <w:rFonts w:ascii="Times New Roman" w:eastAsia="Times New Roman" w:hAnsi="Times New Roman" w:cs="Times New Roman"/>
          <w:sz w:val="24"/>
          <w:szCs w:val="24"/>
        </w:rPr>
        <w:t xml:space="preserve">available on </w:t>
      </w:r>
      <w:hyperlink r:id="rId9" w:history="1">
        <w:r w:rsidRPr="009E0307" w:rsidR="000F70FB">
          <w:rPr>
            <w:rStyle w:val="Hyperlink"/>
            <w:rFonts w:ascii="Times New Roman" w:eastAsia="Times New Roman" w:hAnsi="Times New Roman" w:cs="Times New Roman"/>
            <w:sz w:val="24"/>
            <w:szCs w:val="24"/>
          </w:rPr>
          <w:t>www.reginfo.gov</w:t>
        </w:r>
      </w:hyperlink>
      <w:r w:rsidR="000F70FB">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4"/>
      </w:r>
      <w:r w:rsidR="000F70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In future notices, FinCEN will direct readers to the surveys covered by the generic control number </w:t>
      </w:r>
      <w:r w:rsidR="00112D9E">
        <w:rPr>
          <w:rFonts w:ascii="Times New Roman" w:eastAsia="Times New Roman" w:hAnsi="Times New Roman" w:cs="Times New Roman"/>
          <w:sz w:val="24"/>
          <w:szCs w:val="24"/>
        </w:rPr>
        <w:t xml:space="preserve">and consider </w:t>
      </w:r>
      <w:r w:rsidR="00DA017B">
        <w:rPr>
          <w:rFonts w:ascii="Times New Roman" w:eastAsia="Times New Roman" w:hAnsi="Times New Roman" w:cs="Times New Roman"/>
          <w:sz w:val="24"/>
          <w:szCs w:val="24"/>
        </w:rPr>
        <w:t xml:space="preserve">providing a more descriptive breakdown of the burden hours and responses rate </w:t>
      </w:r>
      <w:r w:rsidR="00BF7025">
        <w:rPr>
          <w:rFonts w:ascii="Times New Roman" w:eastAsia="Times New Roman" w:hAnsi="Times New Roman" w:cs="Times New Roman"/>
          <w:sz w:val="24"/>
          <w:szCs w:val="24"/>
        </w:rPr>
        <w:t>estimate</w:t>
      </w:r>
      <w:r w:rsidR="00F16398">
        <w:rPr>
          <w:rFonts w:ascii="Times New Roman" w:eastAsia="Times New Roman" w:hAnsi="Times New Roman" w:cs="Times New Roman"/>
          <w:sz w:val="24"/>
          <w:szCs w:val="24"/>
        </w:rPr>
        <w:t>s for</w:t>
      </w:r>
      <w:r w:rsidR="00DA017B">
        <w:rPr>
          <w:rFonts w:ascii="Times New Roman" w:eastAsia="Times New Roman" w:hAnsi="Times New Roman" w:cs="Times New Roman"/>
          <w:sz w:val="24"/>
          <w:szCs w:val="24"/>
        </w:rPr>
        <w:t xml:space="preserve"> each survey. </w:t>
      </w:r>
    </w:p>
    <w:p w:rsidR="00DB5192" w:rsidP="005B48CA" w14:paraId="129E6E72" w14:textId="77777777">
      <w:pPr>
        <w:spacing w:after="0"/>
        <w:ind w:firstLine="720"/>
        <w:rPr>
          <w:rFonts w:ascii="Times New Roman" w:eastAsia="Times New Roman" w:hAnsi="Times New Roman" w:cs="Times New Roman"/>
          <w:sz w:val="24"/>
          <w:szCs w:val="24"/>
        </w:rPr>
      </w:pPr>
    </w:p>
    <w:p w:rsidR="00317E3C" w14:paraId="30E72DC7" w14:textId="6560D505">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respect to response rates, </w:t>
      </w:r>
      <w:r w:rsidRPr="3F111FA8" w:rsidR="590131D6">
        <w:rPr>
          <w:rFonts w:ascii="Times New Roman" w:eastAsia="Times New Roman" w:hAnsi="Times New Roman" w:cs="Times New Roman"/>
          <w:sz w:val="24"/>
          <w:szCs w:val="24"/>
        </w:rPr>
        <w:t xml:space="preserve">FinCEN appreciates the concern </w:t>
      </w:r>
      <w:r w:rsidR="005923DF">
        <w:rPr>
          <w:rFonts w:ascii="Times New Roman" w:eastAsia="Times New Roman" w:hAnsi="Times New Roman" w:cs="Times New Roman"/>
          <w:sz w:val="24"/>
          <w:szCs w:val="24"/>
        </w:rPr>
        <w:t>that a</w:t>
      </w:r>
      <w:r w:rsidR="00F73BE7">
        <w:rPr>
          <w:rFonts w:ascii="Times New Roman" w:eastAsia="Times New Roman" w:hAnsi="Times New Roman" w:cs="Times New Roman"/>
          <w:sz w:val="24"/>
          <w:szCs w:val="24"/>
        </w:rPr>
        <w:t xml:space="preserve">n </w:t>
      </w:r>
      <w:r w:rsidR="00DE0B3C">
        <w:rPr>
          <w:rFonts w:ascii="Times New Roman" w:eastAsia="Times New Roman" w:hAnsi="Times New Roman" w:cs="Times New Roman"/>
          <w:sz w:val="24"/>
          <w:szCs w:val="24"/>
        </w:rPr>
        <w:t xml:space="preserve">observed </w:t>
      </w:r>
      <w:r w:rsidR="00F73BE7">
        <w:rPr>
          <w:rFonts w:ascii="Times New Roman" w:eastAsia="Times New Roman" w:hAnsi="Times New Roman" w:cs="Times New Roman"/>
          <w:sz w:val="24"/>
          <w:szCs w:val="24"/>
        </w:rPr>
        <w:t>average</w:t>
      </w:r>
      <w:r w:rsidR="005923DF">
        <w:rPr>
          <w:rFonts w:ascii="Times New Roman" w:eastAsia="Times New Roman" w:hAnsi="Times New Roman" w:cs="Times New Roman"/>
          <w:sz w:val="24"/>
          <w:szCs w:val="24"/>
        </w:rPr>
        <w:t xml:space="preserve"> </w:t>
      </w:r>
      <w:r w:rsidRPr="3F111FA8" w:rsidR="590131D6">
        <w:rPr>
          <w:rFonts w:ascii="Times New Roman" w:eastAsia="Times New Roman" w:hAnsi="Times New Roman" w:cs="Times New Roman"/>
          <w:sz w:val="24"/>
          <w:szCs w:val="24"/>
        </w:rPr>
        <w:t xml:space="preserve">survey response rate of approximately 13 percent </w:t>
      </w:r>
      <w:r w:rsidR="00630937">
        <w:rPr>
          <w:rFonts w:ascii="Times New Roman" w:eastAsia="Times New Roman" w:hAnsi="Times New Roman" w:cs="Times New Roman"/>
          <w:sz w:val="24"/>
          <w:szCs w:val="24"/>
        </w:rPr>
        <w:t>may be</w:t>
      </w:r>
      <w:r w:rsidR="00B63AD0">
        <w:rPr>
          <w:rFonts w:ascii="Times New Roman" w:eastAsia="Times New Roman" w:hAnsi="Times New Roman" w:cs="Times New Roman"/>
          <w:sz w:val="24"/>
          <w:szCs w:val="24"/>
        </w:rPr>
        <w:t xml:space="preserve"> low</w:t>
      </w:r>
      <w:r w:rsidR="0049203D">
        <w:rPr>
          <w:rFonts w:ascii="Times New Roman" w:eastAsia="Times New Roman" w:hAnsi="Times New Roman" w:cs="Times New Roman"/>
          <w:sz w:val="24"/>
          <w:szCs w:val="24"/>
        </w:rPr>
        <w:t xml:space="preserve">, but notes that </w:t>
      </w:r>
      <w:r w:rsidRPr="5633125C" w:rsidR="00AB25AE">
        <w:rPr>
          <w:rFonts w:ascii="Times New Roman" w:eastAsia="Times New Roman" w:hAnsi="Times New Roman" w:cs="Times New Roman"/>
          <w:sz w:val="24"/>
          <w:szCs w:val="24"/>
        </w:rPr>
        <w:t xml:space="preserve">the </w:t>
      </w:r>
      <w:r w:rsidR="00E074D9">
        <w:rPr>
          <w:rFonts w:ascii="Times New Roman" w:eastAsia="Times New Roman" w:hAnsi="Times New Roman" w:cs="Times New Roman"/>
          <w:sz w:val="24"/>
          <w:szCs w:val="24"/>
        </w:rPr>
        <w:t xml:space="preserve">typical </w:t>
      </w:r>
      <w:r w:rsidRPr="5633125C" w:rsidR="00AB25AE">
        <w:rPr>
          <w:rFonts w:ascii="Times New Roman" w:eastAsia="Times New Roman" w:hAnsi="Times New Roman" w:cs="Times New Roman"/>
          <w:sz w:val="24"/>
          <w:szCs w:val="24"/>
        </w:rPr>
        <w:t xml:space="preserve">expected </w:t>
      </w:r>
      <w:r w:rsidR="00AF0362">
        <w:rPr>
          <w:rFonts w:ascii="Times New Roman" w:eastAsia="Times New Roman" w:hAnsi="Times New Roman" w:cs="Times New Roman"/>
          <w:sz w:val="24"/>
          <w:szCs w:val="24"/>
        </w:rPr>
        <w:t xml:space="preserve">rate </w:t>
      </w:r>
      <w:r w:rsidRPr="5633125C" w:rsidR="00AB25AE">
        <w:rPr>
          <w:rFonts w:ascii="Times New Roman" w:eastAsia="Times New Roman" w:hAnsi="Times New Roman" w:cs="Times New Roman"/>
          <w:sz w:val="24"/>
          <w:szCs w:val="24"/>
        </w:rPr>
        <w:t>for voluntary web-based surveys</w:t>
      </w:r>
      <w:r w:rsidR="00582114">
        <w:rPr>
          <w:rFonts w:ascii="Times New Roman" w:eastAsia="Times New Roman" w:hAnsi="Times New Roman" w:cs="Times New Roman"/>
          <w:sz w:val="24"/>
          <w:szCs w:val="24"/>
        </w:rPr>
        <w:t xml:space="preserve"> is not </w:t>
      </w:r>
      <w:r w:rsidR="00E7604F">
        <w:rPr>
          <w:rFonts w:ascii="Times New Roman" w:eastAsia="Times New Roman" w:hAnsi="Times New Roman" w:cs="Times New Roman"/>
          <w:sz w:val="24"/>
          <w:szCs w:val="24"/>
        </w:rPr>
        <w:t xml:space="preserve">substantively higher </w:t>
      </w:r>
      <w:r w:rsidR="003C53F6">
        <w:rPr>
          <w:rFonts w:ascii="Times New Roman" w:eastAsia="Times New Roman" w:hAnsi="Times New Roman" w:cs="Times New Roman"/>
          <w:sz w:val="24"/>
          <w:szCs w:val="24"/>
        </w:rPr>
        <w:t xml:space="preserve">at </w:t>
      </w:r>
      <w:r w:rsidR="00E7604F">
        <w:rPr>
          <w:rFonts w:ascii="Times New Roman" w:eastAsia="Times New Roman" w:hAnsi="Times New Roman" w:cs="Times New Roman"/>
          <w:sz w:val="24"/>
          <w:szCs w:val="24"/>
        </w:rPr>
        <w:t xml:space="preserve">approximately </w:t>
      </w:r>
      <w:r w:rsidR="00E7604F">
        <w:rPr>
          <w:rFonts w:ascii="Times New Roman" w:eastAsia="Times New Roman" w:hAnsi="Times New Roman" w:cs="Times New Roman"/>
          <w:sz w:val="24"/>
          <w:szCs w:val="24"/>
        </w:rPr>
        <w:t>20 percent</w:t>
      </w:r>
      <w:r w:rsidR="003C53F6">
        <w:rPr>
          <w:rFonts w:ascii="Times New Roman" w:eastAsia="Times New Roman" w:hAnsi="Times New Roman" w:cs="Times New Roman"/>
          <w:sz w:val="24"/>
          <w:szCs w:val="24"/>
        </w:rPr>
        <w:t>,</w:t>
      </w:r>
      <w:r w:rsidR="00E70F5F">
        <w:rPr>
          <w:rFonts w:ascii="Times New Roman" w:eastAsia="Times New Roman" w:hAnsi="Times New Roman" w:cs="Times New Roman"/>
          <w:sz w:val="24"/>
          <w:szCs w:val="24"/>
        </w:rPr>
        <w:t xml:space="preserve"> and</w:t>
      </w:r>
      <w:r w:rsidR="00E70F5F">
        <w:rPr>
          <w:rFonts w:ascii="Times New Roman" w:eastAsia="Times New Roman" w:hAnsi="Times New Roman" w:cs="Times New Roman"/>
          <w:sz w:val="24"/>
          <w:szCs w:val="24"/>
        </w:rPr>
        <w:t xml:space="preserve"> does not account for </w:t>
      </w:r>
      <w:r w:rsidR="007908D9">
        <w:rPr>
          <w:rFonts w:ascii="Times New Roman" w:eastAsia="Times New Roman" w:hAnsi="Times New Roman" w:cs="Times New Roman"/>
          <w:sz w:val="24"/>
          <w:szCs w:val="24"/>
        </w:rPr>
        <w:t xml:space="preserve">rate drop-offs </w:t>
      </w:r>
      <w:r w:rsidR="00BE232A">
        <w:rPr>
          <w:rFonts w:ascii="Times New Roman" w:eastAsia="Times New Roman" w:hAnsi="Times New Roman" w:cs="Times New Roman"/>
          <w:sz w:val="24"/>
          <w:szCs w:val="24"/>
        </w:rPr>
        <w:t xml:space="preserve">when surveys </w:t>
      </w:r>
      <w:r w:rsidR="007D48E3">
        <w:rPr>
          <w:rFonts w:ascii="Times New Roman" w:eastAsia="Times New Roman" w:hAnsi="Times New Roman" w:cs="Times New Roman"/>
          <w:sz w:val="24"/>
          <w:szCs w:val="24"/>
        </w:rPr>
        <w:t>solicit</w:t>
      </w:r>
      <w:r w:rsidR="00BE232A">
        <w:rPr>
          <w:rFonts w:ascii="Times New Roman" w:eastAsia="Times New Roman" w:hAnsi="Times New Roman" w:cs="Times New Roman"/>
          <w:sz w:val="24"/>
          <w:szCs w:val="24"/>
        </w:rPr>
        <w:t xml:space="preserve"> </w:t>
      </w:r>
      <w:r w:rsidR="00B71268">
        <w:rPr>
          <w:rFonts w:ascii="Times New Roman" w:eastAsia="Times New Roman" w:hAnsi="Times New Roman" w:cs="Times New Roman"/>
          <w:sz w:val="24"/>
          <w:szCs w:val="24"/>
        </w:rPr>
        <w:t xml:space="preserve">responses to </w:t>
      </w:r>
      <w:r w:rsidR="00BE232A">
        <w:rPr>
          <w:rFonts w:ascii="Times New Roman" w:eastAsia="Times New Roman" w:hAnsi="Times New Roman" w:cs="Times New Roman"/>
          <w:sz w:val="24"/>
          <w:szCs w:val="24"/>
        </w:rPr>
        <w:t xml:space="preserve">more than ten </w:t>
      </w:r>
      <w:r w:rsidR="00B71268">
        <w:rPr>
          <w:rFonts w:ascii="Times New Roman" w:eastAsia="Times New Roman" w:hAnsi="Times New Roman" w:cs="Times New Roman"/>
          <w:sz w:val="24"/>
          <w:szCs w:val="24"/>
        </w:rPr>
        <w:t>questions</w:t>
      </w:r>
      <w:r w:rsidR="00AD081E">
        <w:rPr>
          <w:rFonts w:ascii="Times New Roman" w:eastAsia="Times New Roman" w:hAnsi="Times New Roman" w:cs="Times New Roman"/>
          <w:sz w:val="24"/>
          <w:szCs w:val="24"/>
        </w:rPr>
        <w:t xml:space="preserve">. </w:t>
      </w:r>
      <w:r w:rsidR="00B63AD0">
        <w:rPr>
          <w:rFonts w:ascii="Times New Roman" w:eastAsia="Times New Roman" w:hAnsi="Times New Roman" w:cs="Times New Roman"/>
          <w:sz w:val="24"/>
          <w:szCs w:val="24"/>
        </w:rPr>
        <w:t xml:space="preserve"> </w:t>
      </w:r>
      <w:r w:rsidR="001640CD">
        <w:rPr>
          <w:rFonts w:ascii="Times New Roman" w:eastAsia="Times New Roman" w:hAnsi="Times New Roman" w:cs="Times New Roman"/>
          <w:sz w:val="24"/>
          <w:szCs w:val="24"/>
        </w:rPr>
        <w:t>FinCEN nevertheless</w:t>
      </w:r>
      <w:r w:rsidR="00B63AD0">
        <w:rPr>
          <w:rFonts w:ascii="Times New Roman" w:eastAsia="Times New Roman" w:hAnsi="Times New Roman" w:cs="Times New Roman"/>
          <w:sz w:val="24"/>
          <w:szCs w:val="24"/>
        </w:rPr>
        <w:t xml:space="preserve"> </w:t>
      </w:r>
      <w:r w:rsidRPr="3F111FA8" w:rsidR="590131D6">
        <w:rPr>
          <w:rFonts w:ascii="Times New Roman" w:eastAsia="Times New Roman" w:hAnsi="Times New Roman" w:cs="Times New Roman"/>
          <w:sz w:val="24"/>
          <w:szCs w:val="24"/>
        </w:rPr>
        <w:t>agrees that survey effectiveness should be continuously evaluated</w:t>
      </w:r>
      <w:r w:rsidR="00CE7787">
        <w:rPr>
          <w:rFonts w:ascii="Times New Roman" w:eastAsia="Times New Roman" w:hAnsi="Times New Roman" w:cs="Times New Roman"/>
          <w:sz w:val="24"/>
          <w:szCs w:val="24"/>
        </w:rPr>
        <w:t xml:space="preserve"> and </w:t>
      </w:r>
      <w:r w:rsidRPr="3F111FA8" w:rsidR="590131D6">
        <w:rPr>
          <w:rFonts w:ascii="Times New Roman" w:eastAsia="Times New Roman" w:hAnsi="Times New Roman" w:cs="Times New Roman"/>
          <w:sz w:val="24"/>
          <w:szCs w:val="24"/>
        </w:rPr>
        <w:t xml:space="preserve">will continue to assess opportunities to optimize survey design and deployment, including evaluating question relevance, survey timing, and communication strategies to improve participation while maintaining the low-burden nature of the collection. </w:t>
      </w:r>
    </w:p>
    <w:p w:rsidR="006D1A8F" w:rsidP="007B6F2F" w14:paraId="226362C5" w14:textId="77777777">
      <w:pPr>
        <w:spacing w:after="0"/>
        <w:ind w:firstLine="720"/>
        <w:rPr>
          <w:rFonts w:ascii="Times New Roman" w:eastAsia="Times New Roman" w:hAnsi="Times New Roman" w:cs="Times New Roman"/>
          <w:sz w:val="24"/>
          <w:szCs w:val="24"/>
        </w:rPr>
      </w:pPr>
    </w:p>
    <w:p w:rsidR="00317E3C" w:rsidP="005B48CA" w14:paraId="3D91117B" w14:textId="59E48E77">
      <w:pPr>
        <w:spacing w:after="0"/>
        <w:ind w:firstLine="720"/>
        <w:rPr>
          <w:rFonts w:ascii="Times New Roman" w:eastAsia="Times New Roman" w:hAnsi="Times New Roman" w:cs="Times New Roman"/>
          <w:sz w:val="24"/>
          <w:szCs w:val="24"/>
        </w:rPr>
      </w:pPr>
      <w:r w:rsidRPr="5633125C">
        <w:rPr>
          <w:rFonts w:ascii="Times New Roman" w:eastAsia="Times New Roman" w:hAnsi="Times New Roman" w:cs="Times New Roman"/>
          <w:sz w:val="24"/>
          <w:szCs w:val="24"/>
        </w:rPr>
        <w:t xml:space="preserve">FinCEN appreciates the commenter's request for clarification regarding the change in estimated average response time from 60 minutes in the prior renewal. </w:t>
      </w:r>
      <w:r w:rsidR="001E4893">
        <w:rPr>
          <w:rFonts w:ascii="Times New Roman" w:eastAsia="Times New Roman" w:hAnsi="Times New Roman" w:cs="Times New Roman"/>
          <w:sz w:val="24"/>
          <w:szCs w:val="24"/>
        </w:rPr>
        <w:t xml:space="preserve"> </w:t>
      </w:r>
      <w:r w:rsidR="00311D09">
        <w:rPr>
          <w:rFonts w:ascii="Times New Roman" w:eastAsia="Times New Roman" w:hAnsi="Times New Roman" w:cs="Times New Roman"/>
          <w:sz w:val="24"/>
          <w:szCs w:val="24"/>
        </w:rPr>
        <w:t>FinCEN</w:t>
      </w:r>
      <w:r w:rsidRPr="001E4893" w:rsidR="00311D09">
        <w:rPr>
          <w:rFonts w:ascii="Times New Roman" w:eastAsia="Times New Roman" w:hAnsi="Times New Roman" w:cs="Times New Roman"/>
          <w:sz w:val="24"/>
          <w:szCs w:val="24"/>
        </w:rPr>
        <w:t xml:space="preserve"> </w:t>
      </w:r>
      <w:r w:rsidRPr="001E4893">
        <w:rPr>
          <w:rFonts w:ascii="Times New Roman" w:eastAsia="Times New Roman" w:hAnsi="Times New Roman" w:cs="Times New Roman"/>
          <w:sz w:val="24"/>
          <w:szCs w:val="24"/>
        </w:rPr>
        <w:t>estimate</w:t>
      </w:r>
      <w:r w:rsidR="00931AB1">
        <w:rPr>
          <w:rFonts w:ascii="Times New Roman" w:eastAsia="Times New Roman" w:hAnsi="Times New Roman" w:cs="Times New Roman"/>
          <w:sz w:val="24"/>
          <w:szCs w:val="24"/>
        </w:rPr>
        <w:t>d</w:t>
      </w:r>
      <w:r w:rsidRPr="001E4893">
        <w:rPr>
          <w:rFonts w:ascii="Times New Roman" w:eastAsia="Times New Roman" w:hAnsi="Times New Roman" w:cs="Times New Roman"/>
          <w:color w:val="000000" w:themeColor="text1"/>
          <w:sz w:val="24"/>
          <w:szCs w:val="24"/>
          <w:vertAlign w:val="superscript"/>
        </w:rPr>
        <w:t xml:space="preserve">  </w:t>
      </w:r>
      <w:r w:rsidRPr="5633125C">
        <w:rPr>
          <w:rFonts w:ascii="Times New Roman" w:eastAsia="Times New Roman" w:hAnsi="Times New Roman" w:cs="Times New Roman"/>
          <w:sz w:val="24"/>
          <w:szCs w:val="24"/>
        </w:rPr>
        <w:t>the</w:t>
      </w:r>
      <w:r w:rsidRPr="5633125C">
        <w:rPr>
          <w:rFonts w:ascii="Times New Roman" w:eastAsia="Times New Roman" w:hAnsi="Times New Roman" w:cs="Times New Roman"/>
          <w:sz w:val="24"/>
          <w:szCs w:val="24"/>
        </w:rPr>
        <w:t xml:space="preserve"> time required to </w:t>
      </w:r>
      <w:r w:rsidRPr="001546F7" w:rsidR="003F1A4E">
        <w:rPr>
          <w:rFonts w:ascii="Times New Roman" w:eastAsia="Times New Roman" w:hAnsi="Times New Roman" w:cs="Times New Roman"/>
          <w:sz w:val="24"/>
          <w:szCs w:val="24"/>
        </w:rPr>
        <w:t xml:space="preserve">complete each survey </w:t>
      </w:r>
      <w:r w:rsidRPr="001546F7" w:rsidR="001546F7">
        <w:rPr>
          <w:rFonts w:ascii="Times New Roman" w:eastAsia="Times New Roman" w:hAnsi="Times New Roman" w:cs="Times New Roman"/>
          <w:sz w:val="24"/>
          <w:szCs w:val="24"/>
        </w:rPr>
        <w:t xml:space="preserve">based on the number and types of questions, </w:t>
      </w:r>
      <w:r w:rsidRPr="001546F7" w:rsidR="00856924">
        <w:rPr>
          <w:rFonts w:ascii="Times New Roman" w:eastAsia="Times New Roman" w:hAnsi="Times New Roman" w:cs="Times New Roman"/>
          <w:sz w:val="24"/>
          <w:szCs w:val="24"/>
        </w:rPr>
        <w:t>considering</w:t>
      </w:r>
      <w:r w:rsidRPr="001546F7" w:rsidR="001546F7">
        <w:rPr>
          <w:rFonts w:ascii="Times New Roman" w:eastAsia="Times New Roman" w:hAnsi="Times New Roman" w:cs="Times New Roman"/>
          <w:sz w:val="24"/>
          <w:szCs w:val="24"/>
        </w:rPr>
        <w:t xml:space="preserve"> actual response patterns observed from 2023 through 2025.</w:t>
      </w:r>
      <w:r w:rsidR="00A57851">
        <w:rPr>
          <w:rFonts w:ascii="Times New Roman" w:eastAsia="Times New Roman" w:hAnsi="Times New Roman" w:cs="Times New Roman"/>
          <w:sz w:val="24"/>
          <w:szCs w:val="24"/>
        </w:rPr>
        <w:t xml:space="preserve">  Estimated completion times </w:t>
      </w:r>
      <w:r w:rsidRPr="5633125C">
        <w:rPr>
          <w:rFonts w:ascii="Times New Roman" w:eastAsia="Times New Roman" w:hAnsi="Times New Roman" w:cs="Times New Roman"/>
          <w:sz w:val="24"/>
          <w:szCs w:val="24"/>
        </w:rPr>
        <w:t>range from 8 to 27 minutes</w:t>
      </w:r>
      <w:r w:rsidR="00D04D11">
        <w:rPr>
          <w:rFonts w:ascii="Times New Roman" w:eastAsia="Times New Roman" w:hAnsi="Times New Roman" w:cs="Times New Roman"/>
          <w:sz w:val="24"/>
          <w:szCs w:val="24"/>
        </w:rPr>
        <w:t>, depending on the</w:t>
      </w:r>
      <w:r w:rsidRPr="5633125C">
        <w:rPr>
          <w:rFonts w:ascii="Times New Roman" w:eastAsia="Times New Roman" w:hAnsi="Times New Roman" w:cs="Times New Roman"/>
          <w:sz w:val="24"/>
          <w:szCs w:val="24"/>
        </w:rPr>
        <w:t xml:space="preserve"> survey, </w:t>
      </w:r>
      <w:r w:rsidR="00647CC5">
        <w:rPr>
          <w:rFonts w:ascii="Times New Roman" w:eastAsia="Times New Roman" w:hAnsi="Times New Roman" w:cs="Times New Roman"/>
          <w:sz w:val="24"/>
          <w:szCs w:val="24"/>
        </w:rPr>
        <w:t xml:space="preserve">with a </w:t>
      </w:r>
      <w:r w:rsidRPr="5633125C">
        <w:rPr>
          <w:rFonts w:ascii="Times New Roman" w:eastAsia="Times New Roman" w:hAnsi="Times New Roman" w:cs="Times New Roman"/>
          <w:sz w:val="24"/>
          <w:szCs w:val="24"/>
        </w:rPr>
        <w:t xml:space="preserve">weighted </w:t>
      </w:r>
      <w:r w:rsidR="00647CC5">
        <w:rPr>
          <w:rFonts w:ascii="Times New Roman" w:eastAsia="Times New Roman" w:hAnsi="Times New Roman" w:cs="Times New Roman"/>
          <w:sz w:val="24"/>
          <w:szCs w:val="24"/>
        </w:rPr>
        <w:t xml:space="preserve">average of </w:t>
      </w:r>
      <w:r w:rsidR="000336E9">
        <w:rPr>
          <w:rFonts w:ascii="Times New Roman" w:eastAsia="Times New Roman" w:hAnsi="Times New Roman" w:cs="Times New Roman"/>
          <w:sz w:val="24"/>
          <w:szCs w:val="24"/>
        </w:rPr>
        <w:t xml:space="preserve">approximately </w:t>
      </w:r>
      <w:r w:rsidR="00544224">
        <w:rPr>
          <w:rFonts w:ascii="Times New Roman" w:eastAsia="Times New Roman" w:hAnsi="Times New Roman" w:cs="Times New Roman"/>
          <w:sz w:val="24"/>
          <w:szCs w:val="24"/>
        </w:rPr>
        <w:t>17.</w:t>
      </w:r>
      <w:r w:rsidR="00715F49">
        <w:rPr>
          <w:rFonts w:ascii="Times New Roman" w:eastAsia="Times New Roman" w:hAnsi="Times New Roman" w:cs="Times New Roman"/>
          <w:sz w:val="24"/>
          <w:szCs w:val="24"/>
        </w:rPr>
        <w:t>19</w:t>
      </w:r>
      <w:r w:rsidR="00544224">
        <w:rPr>
          <w:rFonts w:ascii="Times New Roman" w:eastAsia="Times New Roman" w:hAnsi="Times New Roman" w:cs="Times New Roman"/>
          <w:sz w:val="24"/>
          <w:szCs w:val="24"/>
        </w:rPr>
        <w:t xml:space="preserve"> minutes </w:t>
      </w:r>
      <w:r w:rsidR="000336E9">
        <w:rPr>
          <w:rFonts w:ascii="Times New Roman" w:eastAsia="Times New Roman" w:hAnsi="Times New Roman" w:cs="Times New Roman"/>
          <w:sz w:val="24"/>
          <w:szCs w:val="24"/>
        </w:rPr>
        <w:t>across all surveys.</w:t>
      </w:r>
      <w:r>
        <w:rPr>
          <w:rFonts w:ascii="Times New Roman" w:eastAsia="Times New Roman" w:hAnsi="Times New Roman" w:cs="Times New Roman"/>
          <w:color w:val="000000" w:themeColor="text1"/>
          <w:sz w:val="24"/>
          <w:szCs w:val="24"/>
          <w:vertAlign w:val="superscript"/>
        </w:rPr>
        <w:footnoteReference w:id="5"/>
      </w:r>
      <w:r w:rsidR="000336E9">
        <w:rPr>
          <w:rFonts w:ascii="Times New Roman" w:eastAsia="Times New Roman" w:hAnsi="Times New Roman" w:cs="Times New Roman"/>
          <w:sz w:val="24"/>
          <w:szCs w:val="24"/>
        </w:rPr>
        <w:t xml:space="preserve">  </w:t>
      </w:r>
      <w:r w:rsidR="00345251">
        <w:rPr>
          <w:rFonts w:ascii="Times New Roman" w:eastAsia="Times New Roman" w:hAnsi="Times New Roman" w:cs="Times New Roman"/>
          <w:sz w:val="24"/>
          <w:szCs w:val="24"/>
        </w:rPr>
        <w:t xml:space="preserve">Because FinCEN </w:t>
      </w:r>
      <w:r w:rsidR="000530EF">
        <w:rPr>
          <w:rFonts w:ascii="Times New Roman" w:eastAsia="Times New Roman" w:hAnsi="Times New Roman" w:cs="Times New Roman"/>
          <w:sz w:val="24"/>
          <w:szCs w:val="24"/>
        </w:rPr>
        <w:t>is not proposing substantive changes to the surveys covered by the notice</w:t>
      </w:r>
      <w:r w:rsidR="00906628">
        <w:rPr>
          <w:rFonts w:ascii="Times New Roman" w:eastAsia="Times New Roman" w:hAnsi="Times New Roman" w:cs="Times New Roman"/>
          <w:sz w:val="24"/>
          <w:szCs w:val="24"/>
        </w:rPr>
        <w:t xml:space="preserve">, </w:t>
      </w:r>
      <w:r w:rsidR="004B6863">
        <w:rPr>
          <w:rFonts w:ascii="Times New Roman" w:eastAsia="Times New Roman" w:hAnsi="Times New Roman" w:cs="Times New Roman"/>
          <w:sz w:val="24"/>
          <w:szCs w:val="24"/>
        </w:rPr>
        <w:t>the agency believes</w:t>
      </w:r>
      <w:r w:rsidR="00A02BC1">
        <w:rPr>
          <w:rFonts w:ascii="Times New Roman" w:eastAsia="Times New Roman" w:hAnsi="Times New Roman" w:cs="Times New Roman"/>
          <w:sz w:val="24"/>
          <w:szCs w:val="24"/>
        </w:rPr>
        <w:t xml:space="preserve"> revising its burden estimates to comport with observed response patter</w:t>
      </w:r>
      <w:r w:rsidR="00B5525A">
        <w:rPr>
          <w:rFonts w:ascii="Times New Roman" w:eastAsia="Times New Roman" w:hAnsi="Times New Roman" w:cs="Times New Roman"/>
          <w:sz w:val="24"/>
          <w:szCs w:val="24"/>
        </w:rPr>
        <w:t>n</w:t>
      </w:r>
      <w:r w:rsidR="00A02BC1">
        <w:rPr>
          <w:rFonts w:ascii="Times New Roman" w:eastAsia="Times New Roman" w:hAnsi="Times New Roman" w:cs="Times New Roman"/>
          <w:sz w:val="24"/>
          <w:szCs w:val="24"/>
        </w:rPr>
        <w:t xml:space="preserve">s </w:t>
      </w:r>
      <w:r w:rsidRPr="5633125C">
        <w:rPr>
          <w:rFonts w:ascii="Times New Roman" w:eastAsia="Times New Roman" w:hAnsi="Times New Roman" w:cs="Times New Roman"/>
          <w:sz w:val="24"/>
          <w:szCs w:val="24"/>
        </w:rPr>
        <w:t>result</w:t>
      </w:r>
      <w:r w:rsidR="00232D7B">
        <w:rPr>
          <w:rFonts w:ascii="Times New Roman" w:eastAsia="Times New Roman" w:hAnsi="Times New Roman" w:cs="Times New Roman"/>
          <w:sz w:val="24"/>
          <w:szCs w:val="24"/>
        </w:rPr>
        <w:t xml:space="preserve">s </w:t>
      </w:r>
      <w:r w:rsidRPr="5633125C">
        <w:rPr>
          <w:rFonts w:ascii="Times New Roman" w:eastAsia="Times New Roman" w:hAnsi="Times New Roman" w:cs="Times New Roman"/>
          <w:sz w:val="24"/>
          <w:szCs w:val="24"/>
        </w:rPr>
        <w:t>in a more accurate burden estimate</w:t>
      </w:r>
      <w:r w:rsidR="007D26EB">
        <w:rPr>
          <w:rFonts w:ascii="Times New Roman" w:eastAsia="Times New Roman" w:hAnsi="Times New Roman" w:cs="Times New Roman"/>
          <w:sz w:val="24"/>
          <w:szCs w:val="24"/>
        </w:rPr>
        <w:t>.</w:t>
      </w:r>
      <w:r w:rsidRPr="5633125C">
        <w:rPr>
          <w:rFonts w:ascii="Times New Roman" w:eastAsia="Times New Roman" w:hAnsi="Times New Roman" w:cs="Times New Roman"/>
          <w:sz w:val="24"/>
          <w:szCs w:val="24"/>
        </w:rPr>
        <w:t xml:space="preserve"> </w:t>
      </w:r>
    </w:p>
    <w:p w:rsidR="001E4893" w:rsidP="005B48CA" w14:paraId="7733C5E5" w14:textId="77777777">
      <w:pPr>
        <w:spacing w:after="0"/>
        <w:ind w:firstLine="720"/>
        <w:rPr>
          <w:rFonts w:ascii="Times New Roman" w:eastAsia="Times New Roman" w:hAnsi="Times New Roman" w:cs="Times New Roman"/>
          <w:sz w:val="24"/>
          <w:szCs w:val="24"/>
        </w:rPr>
      </w:pPr>
    </w:p>
    <w:p w:rsidR="00317E3C" w:rsidP="005B48CA" w14:paraId="300F6118" w14:textId="2A9FC10C">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w:t>
      </w:r>
      <w:r w:rsidRPr="5633125C" w:rsidR="1122F906">
        <w:rPr>
          <w:rFonts w:ascii="Times New Roman" w:eastAsia="Times New Roman" w:hAnsi="Times New Roman" w:cs="Times New Roman"/>
          <w:sz w:val="24"/>
          <w:szCs w:val="24"/>
        </w:rPr>
        <w:t xml:space="preserve"> FinCEN appreciates the commenter's </w:t>
      </w:r>
      <w:r w:rsidR="00B86510">
        <w:rPr>
          <w:rFonts w:ascii="Times New Roman" w:eastAsia="Times New Roman" w:hAnsi="Times New Roman" w:cs="Times New Roman"/>
          <w:sz w:val="24"/>
          <w:szCs w:val="24"/>
        </w:rPr>
        <w:t>points</w:t>
      </w:r>
      <w:r w:rsidR="00536881">
        <w:rPr>
          <w:rFonts w:ascii="Times New Roman" w:eastAsia="Times New Roman" w:hAnsi="Times New Roman" w:cs="Times New Roman"/>
          <w:sz w:val="24"/>
          <w:szCs w:val="24"/>
        </w:rPr>
        <w:t xml:space="preserve"> about </w:t>
      </w:r>
      <w:r w:rsidR="00C3284D">
        <w:rPr>
          <w:rFonts w:ascii="Times New Roman" w:eastAsia="Times New Roman" w:hAnsi="Times New Roman" w:cs="Times New Roman"/>
          <w:sz w:val="24"/>
          <w:szCs w:val="24"/>
        </w:rPr>
        <w:t xml:space="preserve">certain </w:t>
      </w:r>
      <w:r w:rsidR="00891BC0">
        <w:rPr>
          <w:rFonts w:ascii="Times New Roman" w:eastAsia="Times New Roman" w:hAnsi="Times New Roman" w:cs="Times New Roman"/>
          <w:sz w:val="24"/>
          <w:szCs w:val="24"/>
        </w:rPr>
        <w:t>potential respondents</w:t>
      </w:r>
      <w:r w:rsidR="005637B8">
        <w:rPr>
          <w:rFonts w:ascii="Times New Roman" w:eastAsia="Times New Roman" w:hAnsi="Times New Roman" w:cs="Times New Roman"/>
          <w:sz w:val="24"/>
          <w:szCs w:val="24"/>
        </w:rPr>
        <w:t xml:space="preserve">’ </w:t>
      </w:r>
      <w:r w:rsidRPr="5633125C" w:rsidR="1122F906">
        <w:rPr>
          <w:rFonts w:ascii="Times New Roman" w:eastAsia="Times New Roman" w:hAnsi="Times New Roman" w:cs="Times New Roman"/>
          <w:sz w:val="24"/>
          <w:szCs w:val="24"/>
        </w:rPr>
        <w:t xml:space="preserve">institutional coordination processes, such as routing surveys to appropriate personnel or </w:t>
      </w:r>
      <w:r w:rsidRPr="5633125C" w:rsidR="1122F906">
        <w:rPr>
          <w:rFonts w:ascii="Times New Roman" w:eastAsia="Times New Roman" w:hAnsi="Times New Roman" w:cs="Times New Roman"/>
          <w:sz w:val="24"/>
          <w:szCs w:val="24"/>
        </w:rPr>
        <w:t>obtaining internal approvals before submission</w:t>
      </w:r>
      <w:r w:rsidR="009726C4">
        <w:rPr>
          <w:rFonts w:ascii="Times New Roman" w:eastAsia="Times New Roman" w:hAnsi="Times New Roman" w:cs="Times New Roman"/>
          <w:sz w:val="24"/>
          <w:szCs w:val="24"/>
        </w:rPr>
        <w:t xml:space="preserve">, the agency declines to revise its estimates upward for </w:t>
      </w:r>
      <w:r w:rsidR="00BF51C2">
        <w:rPr>
          <w:rFonts w:ascii="Times New Roman" w:eastAsia="Times New Roman" w:hAnsi="Times New Roman" w:cs="Times New Roman"/>
          <w:sz w:val="24"/>
          <w:szCs w:val="24"/>
        </w:rPr>
        <w:t>several</w:t>
      </w:r>
      <w:r w:rsidR="009726C4">
        <w:rPr>
          <w:rFonts w:ascii="Times New Roman" w:eastAsia="Times New Roman" w:hAnsi="Times New Roman" w:cs="Times New Roman"/>
          <w:sz w:val="24"/>
          <w:szCs w:val="24"/>
        </w:rPr>
        <w:t xml:space="preserve"> reasons</w:t>
      </w:r>
      <w:r w:rsidRPr="5633125C" w:rsidR="1122F906">
        <w:rPr>
          <w:rFonts w:ascii="Times New Roman" w:eastAsia="Times New Roman" w:hAnsi="Times New Roman" w:cs="Times New Roman"/>
          <w:sz w:val="24"/>
          <w:szCs w:val="24"/>
        </w:rPr>
        <w:t xml:space="preserve">. </w:t>
      </w:r>
      <w:r w:rsidR="00F75900">
        <w:rPr>
          <w:rFonts w:ascii="Times New Roman" w:eastAsia="Times New Roman" w:hAnsi="Times New Roman" w:cs="Times New Roman"/>
          <w:sz w:val="24"/>
          <w:szCs w:val="24"/>
        </w:rPr>
        <w:t xml:space="preserve">First, </w:t>
      </w:r>
      <w:r w:rsidR="00BB5D87">
        <w:rPr>
          <w:rFonts w:ascii="Times New Roman" w:eastAsia="Times New Roman" w:hAnsi="Times New Roman" w:cs="Times New Roman"/>
          <w:sz w:val="24"/>
          <w:szCs w:val="24"/>
        </w:rPr>
        <w:t>t</w:t>
      </w:r>
      <w:r w:rsidRPr="5633125C" w:rsidR="1122F906">
        <w:rPr>
          <w:rFonts w:ascii="Times New Roman" w:eastAsia="Times New Roman" w:hAnsi="Times New Roman" w:cs="Times New Roman"/>
          <w:sz w:val="24"/>
          <w:szCs w:val="24"/>
        </w:rPr>
        <w:t>he current burden estimate focuses on the direct time required to complete the survey instrument itself, which is consistent with standard P</w:t>
      </w:r>
      <w:r w:rsidR="00FE40CE">
        <w:rPr>
          <w:rFonts w:ascii="Times New Roman" w:eastAsia="Times New Roman" w:hAnsi="Times New Roman" w:cs="Times New Roman"/>
          <w:sz w:val="24"/>
          <w:szCs w:val="24"/>
        </w:rPr>
        <w:t>RA</w:t>
      </w:r>
      <w:r w:rsidRPr="5633125C" w:rsidR="1122F906">
        <w:rPr>
          <w:rFonts w:ascii="Times New Roman" w:eastAsia="Times New Roman" w:hAnsi="Times New Roman" w:cs="Times New Roman"/>
          <w:sz w:val="24"/>
          <w:szCs w:val="24"/>
        </w:rPr>
        <w:t xml:space="preserve"> methodolog</w:t>
      </w:r>
      <w:r w:rsidR="00DB5E11">
        <w:rPr>
          <w:rFonts w:ascii="Times New Roman" w:eastAsia="Times New Roman" w:hAnsi="Times New Roman" w:cs="Times New Roman"/>
          <w:sz w:val="24"/>
          <w:szCs w:val="24"/>
        </w:rPr>
        <w:t>ies</w:t>
      </w:r>
      <w:r w:rsidRPr="5633125C" w:rsidR="1122F906">
        <w:rPr>
          <w:rFonts w:ascii="Times New Roman" w:eastAsia="Times New Roman" w:hAnsi="Times New Roman" w:cs="Times New Roman"/>
          <w:sz w:val="24"/>
          <w:szCs w:val="24"/>
        </w:rPr>
        <w:t xml:space="preserve"> for voluntary customer feedback collections</w:t>
      </w:r>
      <w:r w:rsidR="00DB5E11">
        <w:rPr>
          <w:rFonts w:ascii="Times New Roman" w:eastAsia="Times New Roman" w:hAnsi="Times New Roman" w:cs="Times New Roman"/>
          <w:sz w:val="24"/>
          <w:szCs w:val="24"/>
        </w:rPr>
        <w:t xml:space="preserve">. </w:t>
      </w:r>
      <w:r w:rsidR="007F1CD4">
        <w:rPr>
          <w:rFonts w:ascii="Times New Roman" w:eastAsia="Times New Roman" w:hAnsi="Times New Roman" w:cs="Times New Roman"/>
          <w:sz w:val="24"/>
          <w:szCs w:val="24"/>
        </w:rPr>
        <w:t>S</w:t>
      </w:r>
      <w:r w:rsidR="006D30C5">
        <w:rPr>
          <w:rFonts w:ascii="Times New Roman" w:eastAsia="Times New Roman" w:hAnsi="Times New Roman" w:cs="Times New Roman"/>
          <w:sz w:val="24"/>
          <w:szCs w:val="24"/>
        </w:rPr>
        <w:t>econ</w:t>
      </w:r>
      <w:r w:rsidR="006A69D5">
        <w:rPr>
          <w:rFonts w:ascii="Times New Roman" w:eastAsia="Times New Roman" w:hAnsi="Times New Roman" w:cs="Times New Roman"/>
          <w:sz w:val="24"/>
          <w:szCs w:val="24"/>
        </w:rPr>
        <w:t>d</w:t>
      </w:r>
      <w:r w:rsidR="00356B86">
        <w:rPr>
          <w:rFonts w:ascii="Times New Roman" w:eastAsia="Times New Roman" w:hAnsi="Times New Roman" w:cs="Times New Roman"/>
          <w:sz w:val="24"/>
          <w:szCs w:val="24"/>
        </w:rPr>
        <w:t xml:space="preserve">ly, </w:t>
      </w:r>
      <w:r w:rsidR="00352DA4">
        <w:rPr>
          <w:rFonts w:ascii="Times New Roman" w:eastAsia="Times New Roman" w:hAnsi="Times New Roman" w:cs="Times New Roman"/>
          <w:sz w:val="24"/>
          <w:szCs w:val="24"/>
        </w:rPr>
        <w:t>w</w:t>
      </w:r>
      <w:r w:rsidRPr="5633125C" w:rsidR="00352DA4">
        <w:rPr>
          <w:rFonts w:ascii="Times New Roman" w:eastAsia="Times New Roman" w:hAnsi="Times New Roman" w:cs="Times New Roman"/>
          <w:sz w:val="24"/>
          <w:szCs w:val="24"/>
        </w:rPr>
        <w:t>hile</w:t>
      </w:r>
      <w:r w:rsidRPr="5633125C" w:rsidR="1122F906">
        <w:rPr>
          <w:rFonts w:ascii="Times New Roman" w:eastAsia="Times New Roman" w:hAnsi="Times New Roman" w:cs="Times New Roman"/>
          <w:sz w:val="24"/>
          <w:szCs w:val="24"/>
        </w:rPr>
        <w:t xml:space="preserve"> FinCEN recognizes that some respondents may incur additional coordination time, quantifying such burden would be highly speculative given the wide variation in </w:t>
      </w:r>
      <w:r w:rsidR="000D254E">
        <w:rPr>
          <w:rFonts w:ascii="Times New Roman" w:eastAsia="Times New Roman" w:hAnsi="Times New Roman" w:cs="Times New Roman"/>
          <w:sz w:val="24"/>
          <w:szCs w:val="24"/>
        </w:rPr>
        <w:t xml:space="preserve">respondents’ </w:t>
      </w:r>
      <w:r w:rsidRPr="5633125C" w:rsidR="1122F906">
        <w:rPr>
          <w:rFonts w:ascii="Times New Roman" w:eastAsia="Times New Roman" w:hAnsi="Times New Roman" w:cs="Times New Roman"/>
          <w:sz w:val="24"/>
          <w:szCs w:val="24"/>
        </w:rPr>
        <w:t>organizational practices</w:t>
      </w:r>
      <w:r w:rsidR="006A73F6">
        <w:rPr>
          <w:rFonts w:ascii="Times New Roman" w:eastAsia="Times New Roman" w:hAnsi="Times New Roman" w:cs="Times New Roman"/>
          <w:sz w:val="24"/>
          <w:szCs w:val="24"/>
        </w:rPr>
        <w:t xml:space="preserve">. </w:t>
      </w:r>
      <w:r w:rsidR="0034564C">
        <w:rPr>
          <w:rFonts w:ascii="Times New Roman" w:eastAsia="Times New Roman" w:hAnsi="Times New Roman" w:cs="Times New Roman"/>
          <w:sz w:val="24"/>
          <w:szCs w:val="24"/>
        </w:rPr>
        <w:t xml:space="preserve">Thirdly, </w:t>
      </w:r>
      <w:r w:rsidR="00D517B5">
        <w:rPr>
          <w:rFonts w:ascii="Times New Roman" w:eastAsia="Times New Roman" w:hAnsi="Times New Roman" w:cs="Times New Roman"/>
          <w:sz w:val="24"/>
          <w:szCs w:val="24"/>
        </w:rPr>
        <w:t xml:space="preserve">given the </w:t>
      </w:r>
      <w:r w:rsidR="00384631">
        <w:rPr>
          <w:rFonts w:ascii="Times New Roman" w:eastAsia="Times New Roman" w:hAnsi="Times New Roman" w:cs="Times New Roman"/>
          <w:sz w:val="24"/>
          <w:szCs w:val="24"/>
        </w:rPr>
        <w:t>variety of</w:t>
      </w:r>
      <w:r w:rsidR="005464B0">
        <w:rPr>
          <w:rFonts w:ascii="Times New Roman" w:eastAsia="Times New Roman" w:hAnsi="Times New Roman" w:cs="Times New Roman"/>
          <w:sz w:val="24"/>
          <w:szCs w:val="24"/>
        </w:rPr>
        <w:t xml:space="preserve"> surveys covered by the notice, </w:t>
      </w:r>
      <w:r w:rsidR="004A436B">
        <w:rPr>
          <w:rFonts w:ascii="Times New Roman" w:eastAsia="Times New Roman" w:hAnsi="Times New Roman" w:cs="Times New Roman"/>
          <w:sz w:val="24"/>
          <w:szCs w:val="24"/>
        </w:rPr>
        <w:t>the</w:t>
      </w:r>
      <w:r w:rsidR="000B752C">
        <w:rPr>
          <w:rFonts w:ascii="Times New Roman" w:eastAsia="Times New Roman" w:hAnsi="Times New Roman" w:cs="Times New Roman"/>
          <w:sz w:val="24"/>
          <w:szCs w:val="24"/>
        </w:rPr>
        <w:t xml:space="preserve"> proportion of </w:t>
      </w:r>
      <w:r w:rsidR="00874C11">
        <w:rPr>
          <w:rFonts w:ascii="Times New Roman" w:eastAsia="Times New Roman" w:hAnsi="Times New Roman" w:cs="Times New Roman"/>
          <w:sz w:val="24"/>
          <w:szCs w:val="24"/>
        </w:rPr>
        <w:t>survey</w:t>
      </w:r>
      <w:r w:rsidR="001428C2">
        <w:rPr>
          <w:rFonts w:ascii="Times New Roman" w:eastAsia="Times New Roman" w:hAnsi="Times New Roman" w:cs="Times New Roman"/>
          <w:sz w:val="24"/>
          <w:szCs w:val="24"/>
        </w:rPr>
        <w:t>s and their intended</w:t>
      </w:r>
      <w:r w:rsidR="00874C11">
        <w:rPr>
          <w:rFonts w:ascii="Times New Roman" w:eastAsia="Times New Roman" w:hAnsi="Times New Roman" w:cs="Times New Roman"/>
          <w:sz w:val="24"/>
          <w:szCs w:val="24"/>
        </w:rPr>
        <w:t xml:space="preserve"> respondents whose</w:t>
      </w:r>
      <w:r w:rsidR="00D517B5">
        <w:rPr>
          <w:rFonts w:ascii="Times New Roman" w:eastAsia="Times New Roman" w:hAnsi="Times New Roman" w:cs="Times New Roman"/>
          <w:sz w:val="24"/>
          <w:szCs w:val="24"/>
        </w:rPr>
        <w:t xml:space="preserve"> character</w:t>
      </w:r>
      <w:r w:rsidR="007B707C">
        <w:rPr>
          <w:rFonts w:ascii="Times New Roman" w:eastAsia="Times New Roman" w:hAnsi="Times New Roman" w:cs="Times New Roman"/>
          <w:sz w:val="24"/>
          <w:szCs w:val="24"/>
        </w:rPr>
        <w:t>istics</w:t>
      </w:r>
      <w:r w:rsidRPr="5633125C" w:rsidR="1122F906">
        <w:rPr>
          <w:rFonts w:ascii="Times New Roman" w:eastAsia="Times New Roman" w:hAnsi="Times New Roman" w:cs="Times New Roman"/>
          <w:sz w:val="24"/>
          <w:szCs w:val="24"/>
        </w:rPr>
        <w:t xml:space="preserve"> </w:t>
      </w:r>
      <w:r w:rsidR="005F2465">
        <w:rPr>
          <w:rFonts w:ascii="Times New Roman" w:eastAsia="Times New Roman" w:hAnsi="Times New Roman" w:cs="Times New Roman"/>
          <w:sz w:val="24"/>
          <w:szCs w:val="24"/>
        </w:rPr>
        <w:t>a</w:t>
      </w:r>
      <w:r w:rsidR="001428C2">
        <w:rPr>
          <w:rFonts w:ascii="Times New Roman" w:eastAsia="Times New Roman" w:hAnsi="Times New Roman" w:cs="Times New Roman"/>
          <w:sz w:val="24"/>
          <w:szCs w:val="24"/>
        </w:rPr>
        <w:t>re sufficiently similar to the comment</w:t>
      </w:r>
      <w:r w:rsidR="005C5621">
        <w:rPr>
          <w:rFonts w:ascii="Times New Roman" w:eastAsia="Times New Roman" w:hAnsi="Times New Roman" w:cs="Times New Roman"/>
          <w:sz w:val="24"/>
          <w:szCs w:val="24"/>
        </w:rPr>
        <w:t xml:space="preserve">ers’ </w:t>
      </w:r>
      <w:r w:rsidR="005F2465">
        <w:rPr>
          <w:rFonts w:ascii="Times New Roman" w:eastAsia="Times New Roman" w:hAnsi="Times New Roman" w:cs="Times New Roman"/>
          <w:sz w:val="24"/>
          <w:szCs w:val="24"/>
        </w:rPr>
        <w:t>example</w:t>
      </w:r>
      <w:r w:rsidR="00C10D14">
        <w:rPr>
          <w:rFonts w:ascii="Times New Roman" w:eastAsia="Times New Roman" w:hAnsi="Times New Roman" w:cs="Times New Roman"/>
          <w:sz w:val="24"/>
          <w:szCs w:val="24"/>
        </w:rPr>
        <w:t xml:space="preserve"> are too low to be </w:t>
      </w:r>
      <w:r w:rsidR="007D33F2">
        <w:rPr>
          <w:rFonts w:ascii="Times New Roman" w:eastAsia="Times New Roman" w:hAnsi="Times New Roman" w:cs="Times New Roman"/>
          <w:sz w:val="24"/>
          <w:szCs w:val="24"/>
        </w:rPr>
        <w:t xml:space="preserve">meaningfully </w:t>
      </w:r>
      <w:r w:rsidR="00D852CE">
        <w:rPr>
          <w:rFonts w:ascii="Times New Roman" w:eastAsia="Times New Roman" w:hAnsi="Times New Roman" w:cs="Times New Roman"/>
          <w:sz w:val="24"/>
          <w:szCs w:val="24"/>
        </w:rPr>
        <w:t>generalizable</w:t>
      </w:r>
      <w:r w:rsidR="007D33F2">
        <w:rPr>
          <w:rFonts w:ascii="Times New Roman" w:eastAsia="Times New Roman" w:hAnsi="Times New Roman" w:cs="Times New Roman"/>
          <w:sz w:val="24"/>
          <w:szCs w:val="24"/>
        </w:rPr>
        <w:t xml:space="preserve"> (approximately five percent). </w:t>
      </w:r>
      <w:r w:rsidR="005F2465">
        <w:rPr>
          <w:rFonts w:ascii="Times New Roman" w:eastAsia="Times New Roman" w:hAnsi="Times New Roman" w:cs="Times New Roman"/>
          <w:sz w:val="24"/>
          <w:szCs w:val="24"/>
        </w:rPr>
        <w:t xml:space="preserve"> </w:t>
      </w:r>
      <w:r w:rsidR="0045230A">
        <w:rPr>
          <w:rFonts w:ascii="Times New Roman" w:eastAsia="Times New Roman" w:hAnsi="Times New Roman" w:cs="Times New Roman"/>
          <w:sz w:val="24"/>
          <w:szCs w:val="24"/>
        </w:rPr>
        <w:t>T</w:t>
      </w:r>
      <w:r w:rsidRPr="5633125C" w:rsidR="1122F906">
        <w:rPr>
          <w:rFonts w:ascii="Times New Roman" w:eastAsia="Times New Roman" w:hAnsi="Times New Roman" w:cs="Times New Roman"/>
          <w:sz w:val="24"/>
          <w:szCs w:val="24"/>
        </w:rPr>
        <w:t>he agency</w:t>
      </w:r>
      <w:r w:rsidR="00040ED4">
        <w:rPr>
          <w:rFonts w:ascii="Times New Roman" w:eastAsia="Times New Roman" w:hAnsi="Times New Roman" w:cs="Times New Roman"/>
          <w:sz w:val="24"/>
          <w:szCs w:val="24"/>
        </w:rPr>
        <w:t xml:space="preserve"> therefore</w:t>
      </w:r>
      <w:r w:rsidRPr="5633125C" w:rsidR="1122F906">
        <w:rPr>
          <w:rFonts w:ascii="Times New Roman" w:eastAsia="Times New Roman" w:hAnsi="Times New Roman" w:cs="Times New Roman"/>
          <w:sz w:val="24"/>
          <w:szCs w:val="24"/>
        </w:rPr>
        <w:t xml:space="preserve"> believes the current estimate </w:t>
      </w:r>
      <w:r w:rsidR="00DF2AC0">
        <w:rPr>
          <w:rFonts w:ascii="Times New Roman" w:eastAsia="Times New Roman" w:hAnsi="Times New Roman" w:cs="Times New Roman"/>
          <w:sz w:val="24"/>
          <w:szCs w:val="24"/>
        </w:rPr>
        <w:t xml:space="preserve">more </w:t>
      </w:r>
      <w:r w:rsidRPr="5633125C" w:rsidR="1122F906">
        <w:rPr>
          <w:rFonts w:ascii="Times New Roman" w:eastAsia="Times New Roman" w:hAnsi="Times New Roman" w:cs="Times New Roman"/>
          <w:sz w:val="24"/>
          <w:szCs w:val="24"/>
        </w:rPr>
        <w:t>appropriately captures the primary burden associated with these brief, voluntary feedback surveys.</w:t>
      </w:r>
    </w:p>
    <w:p w:rsidR="00982095" w:rsidRPr="007E5FE7" w14:paraId="3BC4D042" w14:textId="1F4F8780">
      <w:pPr>
        <w:spacing w:after="0" w:line="240" w:lineRule="auto"/>
        <w:rPr>
          <w:rFonts w:ascii="Times New Roman" w:hAnsi="Times New Roman" w:cs="Times New Roman"/>
          <w:sz w:val="24"/>
          <w:szCs w:val="24"/>
        </w:rPr>
      </w:pPr>
    </w:p>
    <w:p w:rsidR="00982095" w:rsidRPr="00CB2D01" w14:paraId="08765576"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Payment or Gift</w:t>
      </w:r>
      <w:r w:rsidR="006919D7">
        <w:rPr>
          <w:rFonts w:ascii="Times New Roman" w:hAnsi="Times New Roman" w:cs="Times New Roman"/>
          <w:sz w:val="24"/>
          <w:szCs w:val="24"/>
        </w:rPr>
        <w:t>.</w:t>
      </w:r>
    </w:p>
    <w:p w:rsidR="001E7A97" w:rsidRPr="007E5FE7" w14:paraId="3EB94F68" w14:textId="77777777">
      <w:pPr>
        <w:spacing w:after="0" w:line="240" w:lineRule="auto"/>
        <w:rPr>
          <w:rFonts w:ascii="Times New Roman" w:hAnsi="Times New Roman" w:cs="Times New Roman"/>
          <w:sz w:val="24"/>
          <w:szCs w:val="24"/>
        </w:rPr>
      </w:pPr>
    </w:p>
    <w:p w:rsidR="00982095" w:rsidRPr="007E5FE7" w:rsidP="005B48CA" w14:paraId="662823D1" w14:textId="77777777">
      <w:pPr>
        <w:spacing w:after="0"/>
        <w:ind w:firstLine="720"/>
        <w:rPr>
          <w:rFonts w:ascii="Times New Roman" w:hAnsi="Times New Roman" w:cs="Times New Roman"/>
          <w:sz w:val="24"/>
          <w:szCs w:val="24"/>
        </w:rPr>
      </w:pPr>
      <w:r>
        <w:rPr>
          <w:rFonts w:ascii="Times New Roman" w:hAnsi="Times New Roman" w:cs="Times New Roman"/>
          <w:sz w:val="24"/>
          <w:szCs w:val="24"/>
        </w:rPr>
        <w:t>T</w:t>
      </w:r>
      <w:r w:rsidRPr="007E5FE7" w:rsidR="00AC2497">
        <w:rPr>
          <w:rFonts w:ascii="Times New Roman" w:hAnsi="Times New Roman" w:cs="Times New Roman"/>
          <w:sz w:val="24"/>
          <w:szCs w:val="24"/>
        </w:rPr>
        <w:t xml:space="preserve">he Agency </w:t>
      </w:r>
      <w:r w:rsidRPr="007E5FE7" w:rsidR="000C0A7E">
        <w:rPr>
          <w:rFonts w:ascii="Times New Roman" w:hAnsi="Times New Roman" w:cs="Times New Roman"/>
          <w:sz w:val="24"/>
          <w:szCs w:val="24"/>
        </w:rPr>
        <w:t>will not provide payment or other forms of remuneration to respondents of its various forms of collecting feedback.  Focus groups and cognitive laboratory studies are the exceptions.</w:t>
      </w:r>
    </w:p>
    <w:p w:rsidR="00982095" w:rsidRPr="007E5FE7" w:rsidP="005B48CA" w14:paraId="2CF2FD5E" w14:textId="77777777">
      <w:pPr>
        <w:spacing w:after="0"/>
        <w:rPr>
          <w:rFonts w:ascii="Times New Roman" w:hAnsi="Times New Roman" w:cs="Times New Roman"/>
          <w:sz w:val="24"/>
          <w:szCs w:val="24"/>
        </w:rPr>
      </w:pPr>
      <w:r w:rsidRPr="007E5FE7">
        <w:rPr>
          <w:rFonts w:ascii="Times New Roman" w:hAnsi="Times New Roman" w:cs="Times New Roman"/>
          <w:sz w:val="24"/>
          <w:szCs w:val="24"/>
        </w:rPr>
        <w:t xml:space="preserve"> </w:t>
      </w:r>
    </w:p>
    <w:p w:rsidR="00982095" w:rsidRPr="007E5FE7" w:rsidP="005B48CA" w14:paraId="00EEBCF8" w14:textId="7DCC7952">
      <w:pPr>
        <w:spacing w:after="0"/>
        <w:ind w:firstLine="720"/>
        <w:rPr>
          <w:rFonts w:ascii="Times New Roman" w:hAnsi="Times New Roman" w:cs="Times New Roman"/>
          <w:sz w:val="24"/>
          <w:szCs w:val="24"/>
        </w:rPr>
      </w:pPr>
      <w:r w:rsidRPr="007E5FE7">
        <w:rPr>
          <w:rFonts w:ascii="Times New Roman" w:hAnsi="Times New Roman" w:cs="Times New Roman"/>
          <w:sz w:val="24"/>
          <w:szCs w:val="24"/>
        </w:rPr>
        <w:t>In the case of in-person cognitive laboratory and usability studies,</w:t>
      </w:r>
      <w:r w:rsidRPr="007E5FE7" w:rsidR="00DE07E7">
        <w:rPr>
          <w:rFonts w:ascii="Times New Roman" w:hAnsi="Times New Roman" w:cs="Times New Roman"/>
          <w:sz w:val="24"/>
          <w:szCs w:val="24"/>
        </w:rPr>
        <w:t xml:space="preserve"> the Agency </w:t>
      </w:r>
      <w:r w:rsidRPr="007E5FE7">
        <w:rPr>
          <w:rFonts w:ascii="Times New Roman" w:hAnsi="Times New Roman" w:cs="Times New Roman"/>
          <w:sz w:val="24"/>
          <w:szCs w:val="24"/>
        </w:rPr>
        <w:t>may provide stipends of up to $40.  In the case of in-person focus groups,</w:t>
      </w:r>
      <w:r w:rsidRPr="007E5FE7" w:rsidR="00DE07E7">
        <w:rPr>
          <w:rFonts w:ascii="Times New Roman" w:hAnsi="Times New Roman" w:cs="Times New Roman"/>
          <w:sz w:val="24"/>
          <w:szCs w:val="24"/>
        </w:rPr>
        <w:t xml:space="preserve"> the Agency </w:t>
      </w:r>
      <w:r w:rsidRPr="007E5FE7">
        <w:rPr>
          <w:rFonts w:ascii="Times New Roman" w:hAnsi="Times New Roman" w:cs="Times New Roman"/>
          <w:sz w:val="24"/>
          <w:szCs w:val="24"/>
        </w:rPr>
        <w:t>may provide stipends of up to $75.  If</w:t>
      </w:r>
      <w:r w:rsidRPr="007E5FE7" w:rsidR="00DE07E7">
        <w:rPr>
          <w:rFonts w:ascii="Times New Roman" w:hAnsi="Times New Roman" w:cs="Times New Roman"/>
          <w:sz w:val="24"/>
          <w:szCs w:val="24"/>
        </w:rPr>
        <w:t xml:space="preserve"> </w:t>
      </w:r>
      <w:r w:rsidRPr="007E5FE7">
        <w:rPr>
          <w:rFonts w:ascii="Times New Roman" w:hAnsi="Times New Roman" w:cs="Times New Roman"/>
          <w:sz w:val="24"/>
          <w:szCs w:val="24"/>
        </w:rPr>
        <w:t xml:space="preserve">respondents participate in these kinds of studies remotely, via phone, or Internet, any proposed stipend needs to be justified to OMB and must be considerably less than that provided to respondents in in-person studies, who have to travel to the agency or other facility to participate.  If such information collections include hard-to-reach groups and the agency plans to offer non-standard stipends, </w:t>
      </w:r>
      <w:r w:rsidRPr="007E5FE7" w:rsidR="00DE07E7">
        <w:rPr>
          <w:rFonts w:ascii="Times New Roman" w:hAnsi="Times New Roman" w:cs="Times New Roman"/>
          <w:sz w:val="24"/>
          <w:szCs w:val="24"/>
        </w:rPr>
        <w:t xml:space="preserve">the Agency </w:t>
      </w:r>
      <w:r w:rsidRPr="007E5FE7">
        <w:rPr>
          <w:rFonts w:ascii="Times New Roman" w:hAnsi="Times New Roman" w:cs="Times New Roman"/>
          <w:sz w:val="24"/>
          <w:szCs w:val="24"/>
        </w:rPr>
        <w:t>will provide OMB with additional justifications in the request for clearance of these specific activities.</w:t>
      </w:r>
    </w:p>
    <w:p w:rsidR="00982095" w:rsidRPr="007E5FE7" w14:paraId="2274016A" w14:textId="3D758F45">
      <w:pPr>
        <w:spacing w:after="0" w:line="240" w:lineRule="auto"/>
        <w:rPr>
          <w:rFonts w:ascii="Times New Roman" w:hAnsi="Times New Roman" w:cs="Times New Roman"/>
          <w:sz w:val="24"/>
          <w:szCs w:val="24"/>
        </w:rPr>
      </w:pPr>
    </w:p>
    <w:p w:rsidR="00982095" w:rsidRPr="00CB2D01" w14:paraId="5767002B" w14:textId="77777777">
      <w:pPr>
        <w:pStyle w:val="ListParagraph"/>
        <w:numPr>
          <w:ilvl w:val="0"/>
          <w:numId w:val="2"/>
        </w:numPr>
        <w:spacing w:after="0" w:line="240" w:lineRule="auto"/>
        <w:ind w:left="0"/>
        <w:rPr>
          <w:rFonts w:ascii="Times New Roman" w:hAnsi="Times New Roman" w:cs="Times New Roman"/>
          <w:sz w:val="24"/>
          <w:szCs w:val="24"/>
        </w:rPr>
      </w:pPr>
      <w:r w:rsidRPr="00CB2D01">
        <w:rPr>
          <w:rFonts w:ascii="Times New Roman" w:hAnsi="Times New Roman" w:cs="Times New Roman"/>
          <w:sz w:val="24"/>
          <w:szCs w:val="24"/>
        </w:rPr>
        <w:t xml:space="preserve"> </w:t>
      </w:r>
      <w:r w:rsidRPr="00DC6A82">
        <w:rPr>
          <w:rFonts w:ascii="Times New Roman" w:hAnsi="Times New Roman" w:cs="Times New Roman"/>
          <w:sz w:val="24"/>
          <w:szCs w:val="24"/>
          <w:u w:val="single"/>
        </w:rPr>
        <w:t>Confidentiality</w:t>
      </w:r>
      <w:r w:rsidR="006919D7">
        <w:rPr>
          <w:rFonts w:ascii="Times New Roman" w:hAnsi="Times New Roman" w:cs="Times New Roman"/>
          <w:sz w:val="24"/>
          <w:szCs w:val="24"/>
        </w:rPr>
        <w:t>.</w:t>
      </w:r>
      <w:r w:rsidRPr="00CB2D01">
        <w:rPr>
          <w:rFonts w:ascii="Times New Roman" w:hAnsi="Times New Roman" w:cs="Times New Roman"/>
          <w:sz w:val="24"/>
          <w:szCs w:val="24"/>
        </w:rPr>
        <w:t xml:space="preserve"> </w:t>
      </w:r>
    </w:p>
    <w:p w:rsidR="00982095" w:rsidRPr="007E5FE7" w14:paraId="257E6876" w14:textId="77777777">
      <w:pPr>
        <w:spacing w:after="0" w:line="240" w:lineRule="auto"/>
        <w:rPr>
          <w:rFonts w:ascii="Times New Roman" w:hAnsi="Times New Roman" w:cs="Times New Roman"/>
          <w:sz w:val="24"/>
          <w:szCs w:val="24"/>
        </w:rPr>
      </w:pPr>
    </w:p>
    <w:p w:rsidR="00982095" w:rsidRPr="007E5FE7" w:rsidP="005B48CA" w14:paraId="532FFE35" w14:textId="37776384">
      <w:pPr>
        <w:spacing w:after="0"/>
        <w:ind w:firstLine="720"/>
        <w:rPr>
          <w:rFonts w:ascii="Times New Roman" w:hAnsi="Times New Roman" w:cs="Times New Roman"/>
          <w:sz w:val="24"/>
          <w:szCs w:val="24"/>
        </w:rPr>
      </w:pPr>
      <w:r w:rsidRPr="007E5FE7">
        <w:rPr>
          <w:rFonts w:ascii="Times New Roman" w:hAnsi="Times New Roman" w:cs="Times New Roman"/>
          <w:sz w:val="24"/>
          <w:szCs w:val="24"/>
        </w:rPr>
        <w:t xml:space="preserve">If a confidentiality pledge is deemed useful and feasible, </w:t>
      </w:r>
      <w:r w:rsidRPr="007E5FE7" w:rsidR="00DE07E7">
        <w:rPr>
          <w:rFonts w:ascii="Times New Roman" w:hAnsi="Times New Roman" w:cs="Times New Roman"/>
          <w:sz w:val="24"/>
          <w:szCs w:val="24"/>
        </w:rPr>
        <w:t>the Agency</w:t>
      </w:r>
      <w:r w:rsidRPr="007E5FE7">
        <w:rPr>
          <w:rFonts w:ascii="Times New Roman" w:hAnsi="Times New Roman" w:cs="Times New Roman"/>
          <w:sz w:val="24"/>
          <w:szCs w:val="24"/>
        </w:rPr>
        <w:t xml:space="preserve"> </w:t>
      </w:r>
      <w:r w:rsidRPr="007E5FE7" w:rsidR="000C0A7E">
        <w:rPr>
          <w:rFonts w:ascii="Times New Roman" w:hAnsi="Times New Roman" w:cs="Times New Roman"/>
          <w:sz w:val="24"/>
          <w:szCs w:val="24"/>
        </w:rPr>
        <w:t>will only include a pledge of confidentiality that is supported by authority established in statute or regulation, that is supported by disclosure and data security policies that are consistent with the pledge, and that does not unnecessarily impede sharing of data with other agencies for compatible confidential use.</w:t>
      </w:r>
      <w:r w:rsidRPr="007E5FE7" w:rsidR="002B0B32">
        <w:rPr>
          <w:rFonts w:ascii="Times New Roman" w:hAnsi="Times New Roman" w:cs="Times New Roman"/>
          <w:sz w:val="24"/>
          <w:szCs w:val="24"/>
        </w:rPr>
        <w:t xml:space="preserve">  If the agency includes a pledge of confidentiality, it will include a citation for the statute or regulation supporting the pledge.</w:t>
      </w:r>
    </w:p>
    <w:p w:rsidR="00982095" w:rsidRPr="007E5FE7" w14:paraId="7338235F" w14:textId="77777777">
      <w:pPr>
        <w:spacing w:after="0" w:line="240" w:lineRule="auto"/>
        <w:rPr>
          <w:rFonts w:ascii="Times New Roman" w:hAnsi="Times New Roman" w:cs="Times New Roman"/>
          <w:sz w:val="24"/>
          <w:szCs w:val="24"/>
        </w:rPr>
      </w:pPr>
    </w:p>
    <w:p w:rsidR="00982095" w:rsidRPr="007F5057" w14:paraId="4BB1F7D6"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Sensitive Nature</w:t>
      </w:r>
      <w:r w:rsidR="006919D7">
        <w:rPr>
          <w:rFonts w:ascii="Times New Roman" w:hAnsi="Times New Roman" w:cs="Times New Roman"/>
          <w:sz w:val="24"/>
          <w:szCs w:val="24"/>
        </w:rPr>
        <w:t>.</w:t>
      </w:r>
    </w:p>
    <w:p w:rsidR="00982095" w:rsidRPr="007E5FE7" w14:paraId="057D9E31" w14:textId="77777777">
      <w:pPr>
        <w:pStyle w:val="ListParagraph"/>
        <w:spacing w:after="0" w:line="240" w:lineRule="auto"/>
        <w:ind w:left="0"/>
        <w:rPr>
          <w:rFonts w:ascii="Times New Roman" w:hAnsi="Times New Roman" w:cs="Times New Roman"/>
          <w:b/>
          <w:sz w:val="24"/>
          <w:szCs w:val="24"/>
        </w:rPr>
      </w:pPr>
    </w:p>
    <w:p w:rsidR="00982095" w:rsidRPr="007E5FE7" w:rsidP="009F0C20" w14:paraId="5CD5051B" w14:textId="2AABF64F">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No questions will be asked that are of a personal or sensitive nature.</w:t>
      </w:r>
    </w:p>
    <w:p w:rsidR="00982095" w:rsidRPr="007E5FE7" w14:paraId="7331CDCC" w14:textId="77777777">
      <w:pPr>
        <w:spacing w:after="0" w:line="240" w:lineRule="auto"/>
        <w:rPr>
          <w:rFonts w:ascii="Times New Roman" w:hAnsi="Times New Roman" w:cs="Times New Roman"/>
          <w:sz w:val="24"/>
          <w:szCs w:val="24"/>
        </w:rPr>
      </w:pPr>
    </w:p>
    <w:p w:rsidR="00982095" w:rsidRPr="007F5057" w14:paraId="58B10803"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Burden of Information Collection</w:t>
      </w:r>
      <w:r w:rsidR="006919D7">
        <w:rPr>
          <w:rFonts w:ascii="Times New Roman" w:hAnsi="Times New Roman" w:cs="Times New Roman"/>
          <w:sz w:val="24"/>
          <w:szCs w:val="24"/>
        </w:rPr>
        <w:t>.</w:t>
      </w:r>
    </w:p>
    <w:p w:rsidR="00982095" w:rsidRPr="007E5FE7" w14:paraId="1A8D5381" w14:textId="77777777">
      <w:pPr>
        <w:spacing w:after="0" w:line="240" w:lineRule="auto"/>
        <w:rPr>
          <w:rFonts w:ascii="Times New Roman" w:hAnsi="Times New Roman" w:cs="Times New Roman"/>
          <w:sz w:val="24"/>
          <w:szCs w:val="24"/>
        </w:rPr>
      </w:pPr>
    </w:p>
    <w:p w:rsidR="00982095" w:rsidRPr="000D560D" w:rsidP="0090257B" w14:paraId="7602E15F" w14:textId="43CDB7F4">
      <w:pPr>
        <w:tabs>
          <w:tab w:val="left" w:pos="0"/>
          <w:tab w:val="left" w:pos="450"/>
          <w:tab w:val="left" w:pos="720"/>
          <w:tab w:val="left" w:pos="2160"/>
        </w:tabs>
        <w:spacing w:after="0" w:line="240" w:lineRule="auto"/>
        <w:ind w:firstLine="720"/>
      </w:pPr>
      <w:r w:rsidRPr="3BBB9B53">
        <w:rPr>
          <w:rFonts w:ascii="Times New Roman" w:hAnsi="Times New Roman" w:cs="Times New Roman"/>
          <w:sz w:val="24"/>
          <w:szCs w:val="24"/>
        </w:rPr>
        <w:t xml:space="preserve">A variety of instruments and platforms will be used to collect information from respondents.  The annual burden hours requested </w:t>
      </w:r>
      <w:r w:rsidRPr="3BBB9B53" w:rsidR="00C464FB">
        <w:rPr>
          <w:rFonts w:ascii="Times New Roman" w:hAnsi="Times New Roman" w:cs="Times New Roman"/>
          <w:sz w:val="24"/>
          <w:szCs w:val="24"/>
        </w:rPr>
        <w:t>(</w:t>
      </w:r>
      <w:r w:rsidRPr="3BBB9B53" w:rsidR="6986ED0B">
        <w:rPr>
          <w:rFonts w:ascii="Times New Roman" w:hAnsi="Times New Roman" w:cs="Times New Roman"/>
          <w:sz w:val="24"/>
          <w:szCs w:val="24"/>
        </w:rPr>
        <w:t>1</w:t>
      </w:r>
      <w:r w:rsidRPr="3BBB9B53" w:rsidR="491DA56A">
        <w:rPr>
          <w:rFonts w:ascii="Times New Roman" w:hAnsi="Times New Roman" w:cs="Times New Roman"/>
          <w:sz w:val="24"/>
          <w:szCs w:val="24"/>
        </w:rPr>
        <w:t>,</w:t>
      </w:r>
      <w:r w:rsidRPr="3BBB9B53" w:rsidR="6986ED0B">
        <w:rPr>
          <w:rFonts w:ascii="Times New Roman" w:hAnsi="Times New Roman" w:cs="Times New Roman"/>
          <w:sz w:val="24"/>
          <w:szCs w:val="24"/>
        </w:rPr>
        <w:t>502</w:t>
      </w:r>
      <w:r w:rsidRPr="3BBB9B53" w:rsidR="00C464FB">
        <w:rPr>
          <w:rFonts w:ascii="Times New Roman" w:hAnsi="Times New Roman" w:cs="Times New Roman"/>
          <w:sz w:val="24"/>
          <w:szCs w:val="24"/>
        </w:rPr>
        <w:t>)</w:t>
      </w:r>
      <w:r w:rsidRPr="3BBB9B53">
        <w:rPr>
          <w:rFonts w:ascii="Times New Roman" w:hAnsi="Times New Roman" w:cs="Times New Roman"/>
          <w:sz w:val="24"/>
          <w:szCs w:val="24"/>
        </w:rPr>
        <w:t xml:space="preserve"> are based on the number of collections </w:t>
      </w:r>
      <w:r w:rsidRPr="3BBB9B53" w:rsidR="00290D9A">
        <w:rPr>
          <w:rFonts w:ascii="Times New Roman" w:hAnsi="Times New Roman" w:cs="Times New Roman"/>
          <w:sz w:val="24"/>
          <w:szCs w:val="24"/>
        </w:rPr>
        <w:t xml:space="preserve">the Agency </w:t>
      </w:r>
      <w:r w:rsidRPr="3BBB9B53">
        <w:rPr>
          <w:rFonts w:ascii="Times New Roman" w:hAnsi="Times New Roman" w:cs="Times New Roman"/>
          <w:sz w:val="24"/>
          <w:szCs w:val="24"/>
        </w:rPr>
        <w:t>expect</w:t>
      </w:r>
      <w:r w:rsidRPr="3BBB9B53" w:rsidR="00290D9A">
        <w:rPr>
          <w:rFonts w:ascii="Times New Roman" w:hAnsi="Times New Roman" w:cs="Times New Roman"/>
          <w:sz w:val="24"/>
          <w:szCs w:val="24"/>
        </w:rPr>
        <w:t>s</w:t>
      </w:r>
      <w:r w:rsidRPr="3BBB9B53">
        <w:rPr>
          <w:rFonts w:ascii="Times New Roman" w:hAnsi="Times New Roman" w:cs="Times New Roman"/>
          <w:sz w:val="24"/>
          <w:szCs w:val="24"/>
        </w:rPr>
        <w:t xml:space="preserve"> to conduct over the requ</w:t>
      </w:r>
      <w:r w:rsidRPr="3BBB9B53" w:rsidR="00797354">
        <w:rPr>
          <w:rFonts w:ascii="Times New Roman" w:hAnsi="Times New Roman" w:cs="Times New Roman"/>
          <w:sz w:val="24"/>
          <w:szCs w:val="24"/>
        </w:rPr>
        <w:t>ested period for this clearance</w:t>
      </w:r>
      <w:r w:rsidRPr="3BBB9B53">
        <w:rPr>
          <w:rFonts w:ascii="Times New Roman" w:hAnsi="Times New Roman" w:cs="Times New Roman"/>
          <w:sz w:val="24"/>
          <w:szCs w:val="24"/>
        </w:rPr>
        <w:t xml:space="preserve">.  </w:t>
      </w:r>
    </w:p>
    <w:p w:rsidR="00982095" w:rsidRPr="000D560D" w:rsidP="313A2BCF" w14:paraId="7FD0ECFE" w14:textId="29E5B4FA">
      <w:pPr>
        <w:tabs>
          <w:tab w:val="left" w:pos="0"/>
          <w:tab w:val="left" w:pos="450"/>
          <w:tab w:val="left" w:pos="720"/>
          <w:tab w:val="left" w:pos="2160"/>
        </w:tabs>
        <w:spacing w:after="0" w:line="240" w:lineRule="auto"/>
        <w:rPr>
          <w:rFonts w:ascii="Times New Roman" w:hAnsi="Times New Roman" w:cs="Times New Roman"/>
          <w:sz w:val="24"/>
          <w:szCs w:val="24"/>
        </w:rPr>
      </w:pPr>
    </w:p>
    <w:p w:rsidR="00507FE5" w:rsidP="0090257B" w14:paraId="7B4676BB" w14:textId="63123BD6">
      <w:pPr>
        <w:pStyle w:val="PlainText"/>
        <w:ind w:left="720"/>
        <w:rPr>
          <w:rFonts w:ascii="Times New Roman" w:hAnsi="Times New Roman" w:cs="Times New Roman"/>
          <w:color w:val="000000" w:themeColor="text1"/>
          <w:sz w:val="24"/>
          <w:szCs w:val="24"/>
          <w:u w:val="single"/>
        </w:rPr>
      </w:pPr>
      <w:r w:rsidRPr="50095924">
        <w:rPr>
          <w:rFonts w:ascii="Times New Roman" w:hAnsi="Times New Roman" w:cs="Times New Roman"/>
          <w:color w:val="000000" w:themeColor="text1"/>
          <w:sz w:val="24"/>
          <w:szCs w:val="24"/>
          <w:u w:val="single"/>
        </w:rPr>
        <w:t>Frequency</w:t>
      </w:r>
      <w:r w:rsidRPr="50095924">
        <w:rPr>
          <w:rFonts w:ascii="Times New Roman" w:hAnsi="Times New Roman" w:cs="Times New Roman"/>
          <w:color w:val="000000" w:themeColor="text1"/>
          <w:sz w:val="24"/>
          <w:szCs w:val="24"/>
        </w:rPr>
        <w:t>: As required</w:t>
      </w:r>
      <w:r w:rsidRPr="50095924" w:rsidR="0C0AA17E">
        <w:rPr>
          <w:rFonts w:ascii="Times New Roman" w:hAnsi="Times New Roman" w:cs="Times New Roman"/>
          <w:color w:val="000000" w:themeColor="text1"/>
          <w:sz w:val="24"/>
          <w:szCs w:val="24"/>
        </w:rPr>
        <w:t>, though generally once per year, per survey.</w:t>
      </w:r>
      <w:r>
        <w:br/>
      </w:r>
    </w:p>
    <w:p w:rsidR="00982095" w:rsidRPr="00FF2972" w:rsidP="0090257B" w14:paraId="71538970" w14:textId="6780E0AA">
      <w:pPr>
        <w:pStyle w:val="PlainText"/>
        <w:ind w:left="720"/>
        <w:rPr>
          <w:rFonts w:ascii="Times New Roman" w:hAnsi="Times New Roman" w:cs="Times New Roman"/>
          <w:color w:val="000000" w:themeColor="text1"/>
          <w:sz w:val="24"/>
          <w:szCs w:val="24"/>
        </w:rPr>
      </w:pPr>
      <w:r w:rsidRPr="50095924">
        <w:rPr>
          <w:rFonts w:ascii="Times New Roman" w:hAnsi="Times New Roman" w:cs="Times New Roman"/>
          <w:color w:val="000000" w:themeColor="text1"/>
          <w:sz w:val="24"/>
          <w:szCs w:val="24"/>
          <w:u w:val="single"/>
        </w:rPr>
        <w:t xml:space="preserve">Estimated </w:t>
      </w:r>
      <w:r w:rsidR="00FF17F7">
        <w:rPr>
          <w:rFonts w:ascii="Times New Roman" w:hAnsi="Times New Roman" w:cs="Times New Roman"/>
          <w:color w:val="000000" w:themeColor="text1"/>
          <w:sz w:val="24"/>
          <w:szCs w:val="24"/>
          <w:u w:val="single"/>
        </w:rPr>
        <w:t xml:space="preserve">Average </w:t>
      </w:r>
      <w:r w:rsidRPr="50095924">
        <w:rPr>
          <w:rFonts w:ascii="Times New Roman" w:hAnsi="Times New Roman" w:cs="Times New Roman"/>
          <w:color w:val="000000" w:themeColor="text1"/>
          <w:sz w:val="24"/>
          <w:szCs w:val="24"/>
          <w:u w:val="single"/>
        </w:rPr>
        <w:t>Number of Potential Respondents</w:t>
      </w:r>
      <w:r w:rsidRPr="50095924">
        <w:rPr>
          <w:rFonts w:ascii="Times New Roman" w:hAnsi="Times New Roman" w:cs="Times New Roman"/>
          <w:color w:val="000000" w:themeColor="text1"/>
          <w:sz w:val="24"/>
          <w:szCs w:val="24"/>
        </w:rPr>
        <w:t xml:space="preserve">: </w:t>
      </w:r>
      <w:r w:rsidRPr="3BBB9B53" w:rsidR="5AD7E96F">
        <w:rPr>
          <w:rFonts w:ascii="Times New Roman" w:hAnsi="Times New Roman" w:cs="Times New Roman"/>
          <w:color w:val="000000" w:themeColor="text1"/>
          <w:sz w:val="24"/>
          <w:szCs w:val="24"/>
        </w:rPr>
        <w:t>39</w:t>
      </w:r>
      <w:r w:rsidRPr="3BBB9B53" w:rsidR="0D3D72CE">
        <w:rPr>
          <w:rFonts w:ascii="Times New Roman" w:hAnsi="Times New Roman" w:cs="Times New Roman"/>
          <w:color w:val="000000" w:themeColor="text1"/>
          <w:sz w:val="24"/>
          <w:szCs w:val="24"/>
        </w:rPr>
        <w:t>,</w:t>
      </w:r>
      <w:r w:rsidRPr="3BBB9B53" w:rsidR="5AD7E96F">
        <w:rPr>
          <w:rFonts w:ascii="Times New Roman" w:hAnsi="Times New Roman" w:cs="Times New Roman"/>
          <w:color w:val="000000" w:themeColor="text1"/>
          <w:sz w:val="24"/>
          <w:szCs w:val="24"/>
        </w:rPr>
        <w:t>755</w:t>
      </w:r>
      <w:r w:rsidRPr="3BBB9B53">
        <w:rPr>
          <w:rFonts w:ascii="Times New Roman" w:hAnsi="Times New Roman" w:cs="Times New Roman"/>
          <w:color w:val="000000" w:themeColor="text1"/>
          <w:sz w:val="24"/>
          <w:szCs w:val="24"/>
        </w:rPr>
        <w:t>.</w:t>
      </w:r>
      <w:r>
        <w:rPr>
          <w:rStyle w:val="FootnoteReference"/>
          <w:rFonts w:ascii="Times New Roman" w:hAnsi="Times New Roman" w:cs="Times New Roman"/>
          <w:color w:val="000000" w:themeColor="text1"/>
          <w:sz w:val="24"/>
          <w:szCs w:val="24"/>
        </w:rPr>
        <w:footnoteReference w:id="6"/>
      </w:r>
      <w:r w:rsidR="00507FE5">
        <w:t xml:space="preserve"> </w:t>
      </w:r>
      <w:r>
        <w:br/>
      </w:r>
    </w:p>
    <w:p w:rsidR="00982095" w:rsidRPr="00FF2972" w:rsidP="00E50CE8" w14:paraId="2C0DB76E" w14:textId="5637D550">
      <w:pPr>
        <w:spacing w:after="0" w:line="240" w:lineRule="auto"/>
        <w:ind w:firstLine="720"/>
        <w:rPr>
          <w:rFonts w:ascii="Times New Roman" w:eastAsia="Times New Roman" w:hAnsi="Times New Roman" w:cs="Times New Roman"/>
          <w:color w:val="000000" w:themeColor="text1"/>
          <w:sz w:val="24"/>
          <w:szCs w:val="24"/>
        </w:rPr>
      </w:pPr>
      <w:r w:rsidRPr="50095924">
        <w:rPr>
          <w:rFonts w:ascii="Times New Roman" w:eastAsia="Times New Roman" w:hAnsi="Times New Roman" w:cs="Times New Roman"/>
          <w:color w:val="000000" w:themeColor="text1"/>
          <w:sz w:val="24"/>
          <w:szCs w:val="24"/>
          <w:u w:val="single"/>
        </w:rPr>
        <w:t xml:space="preserve">Estimated </w:t>
      </w:r>
      <w:r w:rsidR="007E0ABE">
        <w:rPr>
          <w:rFonts w:ascii="Times New Roman" w:eastAsia="Times New Roman" w:hAnsi="Times New Roman" w:cs="Times New Roman"/>
          <w:color w:val="000000" w:themeColor="text1"/>
          <w:sz w:val="24"/>
          <w:szCs w:val="24"/>
          <w:u w:val="single"/>
        </w:rPr>
        <w:t xml:space="preserve">Average </w:t>
      </w:r>
      <w:r w:rsidRPr="50095924">
        <w:rPr>
          <w:rFonts w:ascii="Times New Roman" w:eastAsia="Times New Roman" w:hAnsi="Times New Roman" w:cs="Times New Roman"/>
          <w:color w:val="000000" w:themeColor="text1"/>
          <w:sz w:val="24"/>
          <w:szCs w:val="24"/>
          <w:u w:val="single"/>
        </w:rPr>
        <w:t>Number of Expected Respondents</w:t>
      </w:r>
      <w:r w:rsidRPr="50095924">
        <w:rPr>
          <w:rFonts w:ascii="Times New Roman" w:eastAsia="Times New Roman" w:hAnsi="Times New Roman" w:cs="Times New Roman"/>
          <w:color w:val="000000" w:themeColor="text1"/>
          <w:sz w:val="24"/>
          <w:szCs w:val="24"/>
        </w:rPr>
        <w:t xml:space="preserve">: </w:t>
      </w:r>
      <w:r w:rsidRPr="3BBB9B53" w:rsidR="45E99CB9">
        <w:rPr>
          <w:rFonts w:ascii="Times New Roman" w:eastAsia="Times New Roman" w:hAnsi="Times New Roman" w:cs="Times New Roman"/>
          <w:color w:val="000000" w:themeColor="text1"/>
          <w:sz w:val="24"/>
          <w:szCs w:val="24"/>
        </w:rPr>
        <w:t>5,245</w:t>
      </w:r>
      <w:r w:rsidRPr="3BBB9B53">
        <w:rPr>
          <w:rFonts w:ascii="Times New Roman" w:eastAsia="Times New Roman" w:hAnsi="Times New Roman" w:cs="Times New Roman"/>
          <w:color w:val="000000" w:themeColor="text1"/>
          <w:sz w:val="24"/>
          <w:szCs w:val="24"/>
        </w:rPr>
        <w:t>.</w:t>
      </w:r>
      <w:r>
        <w:rPr>
          <w:rStyle w:val="FootnoteReference"/>
          <w:rFonts w:ascii="Times New Roman" w:eastAsia="Times New Roman" w:hAnsi="Times New Roman" w:cs="Times New Roman"/>
          <w:color w:val="000000" w:themeColor="text1"/>
        </w:rPr>
        <w:footnoteReference w:id="7"/>
      </w:r>
      <w:r w:rsidR="00507FE5">
        <w:t xml:space="preserve"> </w:t>
      </w:r>
      <w:r>
        <w:br/>
      </w:r>
    </w:p>
    <w:p w:rsidR="00982095" w:rsidRPr="000D560D" w:rsidP="003A246F" w14:paraId="106851F6" w14:textId="36FF4C0F">
      <w:pPr>
        <w:spacing w:after="0" w:line="240" w:lineRule="auto"/>
        <w:ind w:firstLine="720"/>
        <w:rPr>
          <w:rFonts w:ascii="Times New Roman" w:eastAsia="Times New Roman" w:hAnsi="Times New Roman" w:cs="Times New Roman"/>
          <w:color w:val="000000" w:themeColor="text1"/>
          <w:sz w:val="24"/>
          <w:szCs w:val="24"/>
        </w:rPr>
      </w:pPr>
      <w:r w:rsidRPr="50095924">
        <w:rPr>
          <w:rFonts w:ascii="Times New Roman" w:eastAsia="Times New Roman" w:hAnsi="Times New Roman" w:cs="Times New Roman"/>
          <w:color w:val="000000" w:themeColor="text1"/>
          <w:sz w:val="24"/>
          <w:szCs w:val="24"/>
          <w:u w:val="single"/>
        </w:rPr>
        <w:t>Estimated Total Three-Year Reporting Burden</w:t>
      </w:r>
      <w:r w:rsidRPr="50095924">
        <w:rPr>
          <w:rFonts w:ascii="Times New Roman" w:eastAsia="Times New Roman" w:hAnsi="Times New Roman" w:cs="Times New Roman"/>
          <w:color w:val="000000" w:themeColor="text1"/>
          <w:sz w:val="24"/>
          <w:szCs w:val="24"/>
        </w:rPr>
        <w:t xml:space="preserve">: </w:t>
      </w:r>
      <w:r w:rsidRPr="3BBB9B53" w:rsidR="3D175B2C">
        <w:rPr>
          <w:rFonts w:ascii="Times New Roman" w:eastAsia="Times New Roman" w:hAnsi="Times New Roman" w:cs="Times New Roman"/>
          <w:color w:val="000000" w:themeColor="text1"/>
          <w:sz w:val="24"/>
          <w:szCs w:val="24"/>
        </w:rPr>
        <w:t>4,507</w:t>
      </w:r>
      <w:r w:rsidRPr="3BBB9B53">
        <w:rPr>
          <w:rFonts w:ascii="Times New Roman" w:eastAsia="Times New Roman" w:hAnsi="Times New Roman" w:cs="Times New Roman"/>
          <w:color w:val="000000" w:themeColor="text1"/>
          <w:sz w:val="24"/>
          <w:szCs w:val="24"/>
        </w:rPr>
        <w:t xml:space="preserve"> hours.</w:t>
      </w:r>
      <w:r>
        <w:rPr>
          <w:rStyle w:val="FootnoteReference"/>
          <w:rFonts w:ascii="Times New Roman" w:eastAsia="Times New Roman" w:hAnsi="Times New Roman" w:cs="Times New Roman"/>
          <w:color w:val="000000" w:themeColor="text1"/>
          <w:sz w:val="24"/>
          <w:szCs w:val="24"/>
        </w:rPr>
        <w:footnoteReference w:id="8"/>
      </w:r>
    </w:p>
    <w:p w:rsidR="00982095" w:rsidRPr="000D560D" w14:paraId="52919521" w14:textId="4E3857A7">
      <w:pPr>
        <w:spacing w:after="0" w:line="240" w:lineRule="auto"/>
        <w:rPr>
          <w:rFonts w:ascii="Times New Roman" w:hAnsi="Times New Roman" w:cs="Times New Roman"/>
          <w:sz w:val="24"/>
          <w:szCs w:val="24"/>
        </w:rPr>
      </w:pPr>
    </w:p>
    <w:p w:rsidR="00982095" w:rsidRPr="000D560D" w14:paraId="361306FA" w14:textId="77777777">
      <w:pPr>
        <w:spacing w:after="0" w:line="240" w:lineRule="auto"/>
        <w:rPr>
          <w:rFonts w:ascii="Times New Roman" w:hAnsi="Times New Roman" w:cs="Times New Roman"/>
          <w:sz w:val="24"/>
          <w:szCs w:val="24"/>
        </w:rPr>
      </w:pPr>
    </w:p>
    <w:tbl>
      <w:tblPr>
        <w:tblW w:w="9360" w:type="dxa"/>
        <w:tblLayout w:type="fixed"/>
        <w:tblCellMar>
          <w:left w:w="102" w:type="dxa"/>
          <w:right w:w="102" w:type="dxa"/>
        </w:tblCellMar>
        <w:tblLook w:val="0000"/>
      </w:tblPr>
      <w:tblGrid>
        <w:gridCol w:w="2880"/>
        <w:gridCol w:w="1710"/>
        <w:gridCol w:w="1710"/>
        <w:gridCol w:w="1800"/>
        <w:gridCol w:w="1260"/>
      </w:tblGrid>
      <w:tr w14:paraId="4F56D281" w14:textId="77777777" w:rsidTr="3BBB9B53">
        <w:tblPrEx>
          <w:tblW w:w="9360" w:type="dxa"/>
          <w:tblLayout w:type="fixed"/>
          <w:tblCellMar>
            <w:left w:w="102" w:type="dxa"/>
            <w:right w:w="102" w:type="dxa"/>
          </w:tblCellMar>
          <w:tblLook w:val="0000"/>
        </w:tblPrEx>
        <w:trPr>
          <w:trHeight w:val="288"/>
          <w:tblHeader/>
        </w:trPr>
        <w:tc>
          <w:tcPr>
            <w:tcW w:w="9360" w:type="dxa"/>
            <w:gridSpan w:val="5"/>
            <w:tcBorders>
              <w:bottom w:val="single" w:sz="12" w:space="0" w:color="000000" w:themeColor="text1"/>
            </w:tcBorders>
            <w:vAlign w:val="bottom"/>
          </w:tcPr>
          <w:p w:rsidR="00982095" w:rsidRPr="000D560D" w:rsidP="008641D6" w14:paraId="6FB35F2A" w14:textId="7F978648">
            <w:pPr>
              <w:tabs>
                <w:tab w:val="left" w:pos="-1080"/>
                <w:tab w:val="left" w:pos="-720"/>
                <w:tab w:val="left" w:pos="0"/>
                <w:tab w:val="left" w:pos="450"/>
                <w:tab w:val="left" w:pos="720"/>
                <w:tab w:val="left" w:pos="2160"/>
              </w:tabs>
              <w:spacing w:after="0" w:line="240" w:lineRule="auto"/>
              <w:rPr>
                <w:rFonts w:ascii="Times New Roman" w:hAnsi="Times New Roman" w:cs="Times New Roman"/>
                <w:sz w:val="24"/>
                <w:szCs w:val="24"/>
              </w:rPr>
            </w:pPr>
            <w:r w:rsidRPr="008641D6">
              <w:rPr>
                <w:rFonts w:ascii="Times New Roman" w:hAnsi="Times New Roman" w:cs="Times New Roman"/>
                <w:b/>
                <w:sz w:val="24"/>
                <w:szCs w:val="24"/>
              </w:rPr>
              <w:t xml:space="preserve">Estimated </w:t>
            </w:r>
            <w:r w:rsidRPr="008641D6" w:rsidR="00DE5A75">
              <w:rPr>
                <w:rFonts w:ascii="Times New Roman" w:hAnsi="Times New Roman" w:cs="Times New Roman"/>
                <w:b/>
                <w:sz w:val="24"/>
                <w:szCs w:val="24"/>
              </w:rPr>
              <w:t xml:space="preserve">Average </w:t>
            </w:r>
            <w:r w:rsidRPr="008641D6">
              <w:rPr>
                <w:rFonts w:ascii="Times New Roman" w:hAnsi="Times New Roman" w:cs="Times New Roman"/>
                <w:b/>
                <w:sz w:val="24"/>
                <w:szCs w:val="24"/>
              </w:rPr>
              <w:t>Annual Reporting Burden</w:t>
            </w:r>
            <w:r w:rsidRPr="00BE0F16" w:rsidR="00BE0F16">
              <w:rPr>
                <w:rFonts w:ascii="Times New Roman" w:hAnsi="Times New Roman" w:cs="Times New Roman"/>
                <w:sz w:val="24"/>
                <w:szCs w:val="24"/>
                <w:vertAlign w:val="superscript"/>
              </w:rPr>
              <w:t>a</w:t>
            </w:r>
          </w:p>
        </w:tc>
      </w:tr>
      <w:tr w14:paraId="4EBA5CBF" w14:textId="77777777" w:rsidTr="3BBB9B53">
        <w:tblPrEx>
          <w:tblW w:w="9360" w:type="dxa"/>
          <w:tblLayout w:type="fixed"/>
          <w:tblCellMar>
            <w:left w:w="102" w:type="dxa"/>
            <w:right w:w="102" w:type="dxa"/>
          </w:tblCellMar>
          <w:tblLook w:val="0000"/>
        </w:tblPrEx>
        <w:trPr>
          <w:trHeight w:val="300"/>
        </w:trPr>
        <w:tc>
          <w:tcPr>
            <w:tcW w:w="28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006A6492" w14:paraId="5250FB7D"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0D560D">
              <w:rPr>
                <w:rFonts w:ascii="Times New Roman" w:hAnsi="Times New Roman" w:cs="Times New Roman"/>
                <w:sz w:val="24"/>
                <w:szCs w:val="24"/>
              </w:rPr>
              <w:t>Type of Collection</w:t>
            </w:r>
          </w:p>
        </w:tc>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006A6492" w14:paraId="563E1529"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0D560D">
              <w:rPr>
                <w:rFonts w:ascii="Times New Roman" w:hAnsi="Times New Roman" w:cs="Times New Roman"/>
                <w:sz w:val="24"/>
                <w:szCs w:val="24"/>
              </w:rPr>
              <w:t>No. of Respondents</w:t>
            </w:r>
          </w:p>
        </w:tc>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006A6492" w14:paraId="7D21DD03"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0D560D">
              <w:rPr>
                <w:rFonts w:ascii="Times New Roman" w:hAnsi="Times New Roman" w:cs="Times New Roman"/>
                <w:sz w:val="24"/>
                <w:szCs w:val="24"/>
              </w:rPr>
              <w:t>Annual Frequency per Response</w:t>
            </w:r>
          </w:p>
        </w:tc>
        <w:tc>
          <w:tcPr>
            <w:tcW w:w="18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006A6492" w14:paraId="118452B8" w14:textId="0B49CC80">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0D560D">
              <w:rPr>
                <w:rFonts w:ascii="Times New Roman" w:hAnsi="Times New Roman" w:cs="Times New Roman"/>
                <w:sz w:val="24"/>
                <w:szCs w:val="24"/>
              </w:rPr>
              <w:t>Minutes</w:t>
            </w:r>
            <w:r w:rsidRPr="000D560D" w:rsidR="000C0A7E">
              <w:rPr>
                <w:rFonts w:ascii="Times New Roman" w:hAnsi="Times New Roman" w:cs="Times New Roman"/>
                <w:sz w:val="24"/>
                <w:szCs w:val="24"/>
              </w:rPr>
              <w:t xml:space="preserve"> per Response</w:t>
            </w:r>
          </w:p>
        </w:tc>
        <w:tc>
          <w:tcPr>
            <w:tcW w:w="12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006A6492" w14:paraId="143EF7F0"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0D560D">
              <w:rPr>
                <w:rFonts w:ascii="Times New Roman" w:hAnsi="Times New Roman" w:cs="Times New Roman"/>
                <w:sz w:val="24"/>
                <w:szCs w:val="24"/>
              </w:rPr>
              <w:t>Total Hours</w:t>
            </w:r>
          </w:p>
        </w:tc>
      </w:tr>
      <w:tr w14:paraId="7F509880" w14:textId="77777777" w:rsidTr="3BBB9B53">
        <w:tblPrEx>
          <w:tblW w:w="9360" w:type="dxa"/>
          <w:tblLayout w:type="fixed"/>
          <w:tblCellMar>
            <w:left w:w="102" w:type="dxa"/>
            <w:right w:w="102" w:type="dxa"/>
          </w:tblCellMar>
          <w:tblLook w:val="0000"/>
        </w:tblPrEx>
        <w:trPr>
          <w:trHeight w:val="300"/>
        </w:trPr>
        <w:tc>
          <w:tcPr>
            <w:tcW w:w="28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006F24F5" w14:paraId="2C57A85D"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0D560D">
              <w:rPr>
                <w:rFonts w:ascii="Times New Roman" w:hAnsi="Times New Roman" w:cs="Times New Roman"/>
                <w:sz w:val="24"/>
                <w:szCs w:val="24"/>
              </w:rPr>
              <w:t>Customer Feedback Surveys</w:t>
            </w:r>
          </w:p>
        </w:tc>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3BBB9B53" w14:paraId="39E2BFCB" w14:textId="077AD2CD">
            <w:pPr>
              <w:tabs>
                <w:tab w:val="left" w:pos="0"/>
                <w:tab w:val="left" w:pos="450"/>
                <w:tab w:val="left" w:pos="720"/>
                <w:tab w:val="left" w:pos="2160"/>
              </w:tabs>
              <w:spacing w:after="0" w:line="240" w:lineRule="auto"/>
              <w:jc w:val="center"/>
              <w:rPr>
                <w:rFonts w:ascii="Times New Roman" w:hAnsi="Times New Roman" w:cs="Times New Roman"/>
                <w:sz w:val="24"/>
                <w:szCs w:val="24"/>
              </w:rPr>
            </w:pPr>
            <w:r w:rsidRPr="3BBB9B53">
              <w:rPr>
                <w:rFonts w:ascii="Times New Roman" w:hAnsi="Times New Roman" w:cs="Times New Roman"/>
                <w:sz w:val="24"/>
                <w:szCs w:val="24"/>
              </w:rPr>
              <w:t>5,245</w:t>
            </w:r>
          </w:p>
        </w:tc>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006F24F5" w14:paraId="4AE49793"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0D560D">
              <w:rPr>
                <w:rFonts w:ascii="Times New Roman" w:hAnsi="Times New Roman" w:cs="Times New Roman"/>
                <w:sz w:val="24"/>
                <w:szCs w:val="24"/>
              </w:rPr>
              <w:t>1</w:t>
            </w:r>
          </w:p>
        </w:tc>
        <w:tc>
          <w:tcPr>
            <w:tcW w:w="18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3BBB9B53" w14:paraId="3E97D185" w14:textId="0DF5B43A">
            <w:pPr>
              <w:tabs>
                <w:tab w:val="left" w:pos="0"/>
                <w:tab w:val="left" w:pos="450"/>
                <w:tab w:val="left" w:pos="720"/>
                <w:tab w:val="left" w:pos="2160"/>
              </w:tabs>
              <w:spacing w:after="0" w:line="240" w:lineRule="auto"/>
              <w:jc w:val="center"/>
              <w:rPr>
                <w:rFonts w:ascii="Times New Roman" w:hAnsi="Times New Roman" w:cs="Times New Roman"/>
                <w:sz w:val="24"/>
                <w:szCs w:val="24"/>
              </w:rPr>
            </w:pPr>
            <w:r w:rsidRPr="3BBB9B53">
              <w:rPr>
                <w:rFonts w:ascii="Times New Roman" w:hAnsi="Times New Roman" w:cs="Times New Roman"/>
                <w:sz w:val="24"/>
                <w:szCs w:val="24"/>
              </w:rPr>
              <w:t>17.19</w:t>
            </w:r>
          </w:p>
        </w:tc>
        <w:tc>
          <w:tcPr>
            <w:tcW w:w="12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982095" w:rsidRPr="000D560D" w:rsidP="3BBB9B53" w14:paraId="614DC377" w14:textId="260FDFED">
            <w:pPr>
              <w:tabs>
                <w:tab w:val="left" w:pos="0"/>
                <w:tab w:val="left" w:pos="450"/>
                <w:tab w:val="left" w:pos="720"/>
                <w:tab w:val="left" w:pos="2160"/>
              </w:tabs>
              <w:spacing w:after="0" w:line="240" w:lineRule="auto"/>
              <w:jc w:val="center"/>
              <w:rPr>
                <w:rFonts w:ascii="Times New Roman" w:hAnsi="Times New Roman" w:cs="Times New Roman"/>
                <w:sz w:val="24"/>
                <w:szCs w:val="24"/>
              </w:rPr>
            </w:pPr>
            <w:r w:rsidRPr="3BBB9B53">
              <w:rPr>
                <w:rFonts w:ascii="Times New Roman" w:hAnsi="Times New Roman" w:cs="Times New Roman"/>
                <w:sz w:val="24"/>
                <w:szCs w:val="24"/>
              </w:rPr>
              <w:t>1,502</w:t>
            </w:r>
          </w:p>
        </w:tc>
      </w:tr>
      <w:tr w14:paraId="032036D5" w14:textId="77777777" w:rsidTr="3BBB9B53">
        <w:tblPrEx>
          <w:tblW w:w="9360" w:type="dxa"/>
          <w:tblLayout w:type="fixed"/>
          <w:tblCellMar>
            <w:left w:w="102" w:type="dxa"/>
            <w:right w:w="102" w:type="dxa"/>
          </w:tblCellMar>
          <w:tblLook w:val="0000"/>
        </w:tblPrEx>
        <w:trPr>
          <w:trHeight w:val="300"/>
        </w:trPr>
        <w:tc>
          <w:tcPr>
            <w:tcW w:w="9360" w:type="dxa"/>
            <w:gridSpan w:val="5"/>
            <w:tcBorders>
              <w:top w:val="single" w:sz="4" w:space="0" w:color="auto"/>
            </w:tcBorders>
            <w:vAlign w:val="center"/>
          </w:tcPr>
          <w:p w:rsidR="00757C71" w:rsidRPr="000D560D" w:rsidP="0080585E" w14:paraId="18DD76B8" w14:textId="498F4599">
            <w:pPr>
              <w:tabs>
                <w:tab w:val="left" w:pos="-1080"/>
                <w:tab w:val="left" w:pos="-720"/>
                <w:tab w:val="left" w:pos="0"/>
                <w:tab w:val="left" w:pos="450"/>
                <w:tab w:val="left" w:pos="720"/>
                <w:tab w:val="left" w:pos="2160"/>
              </w:tabs>
              <w:spacing w:after="0" w:line="240" w:lineRule="auto"/>
              <w:rPr>
                <w:rFonts w:ascii="Times New Roman" w:hAnsi="Times New Roman" w:cs="Times New Roman"/>
                <w:sz w:val="24"/>
                <w:szCs w:val="24"/>
              </w:rPr>
            </w:pPr>
            <w:r w:rsidRPr="0080585E">
              <w:rPr>
                <w:rFonts w:ascii="Times New Roman" w:hAnsi="Times New Roman" w:cs="Times New Roman"/>
                <w:sz w:val="24"/>
                <w:szCs w:val="24"/>
                <w:vertAlign w:val="superscript"/>
              </w:rPr>
              <w:t>a</w:t>
            </w:r>
            <w:r>
              <w:rPr>
                <w:rFonts w:ascii="Times New Roman" w:hAnsi="Times New Roman" w:cs="Times New Roman"/>
                <w:sz w:val="24"/>
                <w:szCs w:val="24"/>
              </w:rPr>
              <w:t xml:space="preserve"> </w:t>
            </w:r>
            <w:r w:rsidRPr="003E5152">
              <w:rPr>
                <w:rFonts w:ascii="Times New Roman" w:eastAsia="Times New Roman" w:hAnsi="Times New Roman" w:cs="Times New Roman"/>
                <w:i/>
                <w:iCs/>
              </w:rPr>
              <w:t>See</w:t>
            </w:r>
            <w:r w:rsidRPr="003E5152">
              <w:rPr>
                <w:rFonts w:ascii="Times New Roman" w:eastAsia="Times New Roman" w:hAnsi="Times New Roman" w:cs="Times New Roman"/>
                <w:i/>
                <w:iCs/>
              </w:rPr>
              <w:t xml:space="preserve"> </w:t>
            </w:r>
            <w:r w:rsidRPr="007B6F2F" w:rsidR="00B234FE">
              <w:rPr>
                <w:rFonts w:ascii="Times New Roman" w:eastAsia="Times New Roman" w:hAnsi="Times New Roman" w:cs="Times New Roman"/>
              </w:rPr>
              <w:t>the 2026</w:t>
            </w:r>
            <w:r w:rsidR="00B234FE">
              <w:rPr>
                <w:rFonts w:ascii="Times New Roman" w:eastAsia="Times New Roman" w:hAnsi="Times New Roman" w:cs="Times New Roman"/>
                <w:i/>
                <w:iCs/>
              </w:rPr>
              <w:t xml:space="preserve"> </w:t>
            </w:r>
            <w:r>
              <w:rPr>
                <w:rFonts w:ascii="Times New Roman" w:eastAsia="Times New Roman" w:hAnsi="Times New Roman" w:cs="Times New Roman"/>
              </w:rPr>
              <w:t xml:space="preserve">Generic </w:t>
            </w:r>
            <w:r w:rsidR="00B234FE">
              <w:rPr>
                <w:rFonts w:ascii="Times New Roman" w:eastAsia="Times New Roman" w:hAnsi="Times New Roman" w:cs="Times New Roman"/>
              </w:rPr>
              <w:t xml:space="preserve">Clerance 30-Day </w:t>
            </w:r>
            <w:r w:rsidRPr="003E5152">
              <w:rPr>
                <w:rFonts w:ascii="Times New Roman" w:eastAsia="Times New Roman" w:hAnsi="Times New Roman" w:cs="Times New Roman"/>
              </w:rPr>
              <w:t>Notice.</w:t>
            </w:r>
          </w:p>
        </w:tc>
      </w:tr>
    </w:tbl>
    <w:p w:rsidR="00982095" w:rsidRPr="007E5FE7" w14:paraId="3FA8FBD5" w14:textId="146438D2">
      <w:pPr>
        <w:tabs>
          <w:tab w:val="left" w:pos="-1080"/>
          <w:tab w:val="left" w:pos="-720"/>
          <w:tab w:val="left" w:pos="0"/>
          <w:tab w:val="left" w:pos="450"/>
          <w:tab w:val="left" w:pos="720"/>
          <w:tab w:val="left" w:pos="2160"/>
        </w:tabs>
        <w:spacing w:after="0" w:line="240" w:lineRule="auto"/>
        <w:rPr>
          <w:rFonts w:ascii="Times New Roman" w:hAnsi="Times New Roman" w:cs="Times New Roman"/>
          <w:sz w:val="24"/>
          <w:szCs w:val="24"/>
        </w:rPr>
      </w:pPr>
    </w:p>
    <w:p w:rsidR="00982095" w:rsidRPr="007F5057" w14:paraId="50D1F62A"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Costs to Respondents</w:t>
      </w:r>
      <w:r w:rsidR="006919D7">
        <w:rPr>
          <w:rFonts w:ascii="Times New Roman" w:hAnsi="Times New Roman" w:cs="Times New Roman"/>
          <w:sz w:val="24"/>
          <w:szCs w:val="24"/>
        </w:rPr>
        <w:t>.</w:t>
      </w:r>
    </w:p>
    <w:p w:rsidR="00982095" w:rsidRPr="007E5FE7" w14:paraId="21DD96A8" w14:textId="77777777">
      <w:pPr>
        <w:pStyle w:val="ListParagraph"/>
        <w:spacing w:after="0" w:line="240" w:lineRule="auto"/>
        <w:ind w:left="0"/>
        <w:rPr>
          <w:rFonts w:ascii="Times New Roman" w:hAnsi="Times New Roman" w:cs="Times New Roman"/>
          <w:b/>
          <w:sz w:val="24"/>
          <w:szCs w:val="24"/>
        </w:rPr>
      </w:pPr>
    </w:p>
    <w:p w:rsidR="00982095" w:rsidRPr="007E5FE7" w:rsidP="00F000F5" w14:paraId="24551803" w14:textId="0106B2A5">
      <w:pPr>
        <w:spacing w:after="0" w:line="240" w:lineRule="auto"/>
        <w:ind w:firstLine="720"/>
        <w:rPr>
          <w:rFonts w:ascii="Times New Roman" w:hAnsi="Times New Roman" w:cs="Times New Roman"/>
          <w:sz w:val="24"/>
          <w:szCs w:val="24"/>
        </w:rPr>
      </w:pPr>
      <w:r w:rsidRPr="007E5FE7">
        <w:rPr>
          <w:rFonts w:ascii="Times New Roman" w:hAnsi="Times New Roman" w:cs="Times New Roman"/>
          <w:sz w:val="24"/>
          <w:szCs w:val="24"/>
        </w:rPr>
        <w:t xml:space="preserve">No costs are anticipated.  </w:t>
      </w:r>
      <w:r w:rsidR="00290D9A">
        <w:rPr>
          <w:rFonts w:ascii="Times New Roman" w:hAnsi="Times New Roman" w:cs="Times New Roman"/>
          <w:sz w:val="24"/>
          <w:szCs w:val="24"/>
        </w:rPr>
        <w:br/>
      </w:r>
    </w:p>
    <w:p w:rsidR="00982095" w:rsidRPr="007F5057" w14:paraId="6F86F86A"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Costs to Federal Government</w:t>
      </w:r>
      <w:r w:rsidR="006919D7">
        <w:rPr>
          <w:rFonts w:ascii="Times New Roman" w:hAnsi="Times New Roman" w:cs="Times New Roman"/>
          <w:sz w:val="24"/>
          <w:szCs w:val="24"/>
        </w:rPr>
        <w:t>.</w:t>
      </w:r>
    </w:p>
    <w:p w:rsidR="00982095" w:rsidRPr="00750538" w14:paraId="27F4E5BB" w14:textId="77777777">
      <w:pPr>
        <w:pStyle w:val="ListParagraph"/>
        <w:spacing w:after="0" w:line="240" w:lineRule="auto"/>
        <w:ind w:left="0"/>
        <w:rPr>
          <w:rFonts w:ascii="Times New Roman" w:eastAsia="Times New Roman" w:hAnsi="Times New Roman" w:cs="Times New Roman"/>
          <w:b/>
          <w:sz w:val="24"/>
          <w:szCs w:val="24"/>
        </w:rPr>
      </w:pPr>
    </w:p>
    <w:p w:rsidR="00982095" w:rsidP="005B48CA" w14:paraId="00A5026D" w14:textId="3746431A">
      <w:pPr>
        <w:spacing w:after="0"/>
        <w:ind w:firstLine="720"/>
        <w:rPr>
          <w:rFonts w:ascii="Times New Roman" w:eastAsia="Times New Roman" w:hAnsi="Times New Roman" w:cs="Times New Roman"/>
          <w:sz w:val="24"/>
          <w:szCs w:val="24"/>
        </w:rPr>
      </w:pPr>
      <w:r w:rsidRPr="3BBB9B53">
        <w:rPr>
          <w:rFonts w:ascii="Times New Roman" w:eastAsia="Times New Roman" w:hAnsi="Times New Roman" w:cs="Times New Roman"/>
          <w:sz w:val="24"/>
          <w:szCs w:val="24"/>
        </w:rPr>
        <w:t xml:space="preserve">FinCEN </w:t>
      </w:r>
      <w:r w:rsidR="00A15ABB">
        <w:rPr>
          <w:rFonts w:ascii="Times New Roman" w:eastAsia="Times New Roman" w:hAnsi="Times New Roman" w:cs="Times New Roman"/>
          <w:sz w:val="24"/>
          <w:szCs w:val="24"/>
        </w:rPr>
        <w:t>publishes surveys</w:t>
      </w:r>
      <w:r w:rsidRPr="3BBB9B53" w:rsidR="00A15ABB">
        <w:rPr>
          <w:rFonts w:ascii="Times New Roman" w:eastAsia="Times New Roman" w:hAnsi="Times New Roman" w:cs="Times New Roman"/>
          <w:sz w:val="24"/>
          <w:szCs w:val="24"/>
        </w:rPr>
        <w:t xml:space="preserve"> </w:t>
      </w:r>
      <w:r w:rsidRPr="3BBB9B53">
        <w:rPr>
          <w:rFonts w:ascii="Times New Roman" w:eastAsia="Times New Roman" w:hAnsi="Times New Roman" w:cs="Times New Roman"/>
          <w:sz w:val="24"/>
          <w:szCs w:val="24"/>
        </w:rPr>
        <w:t xml:space="preserve">and receives </w:t>
      </w:r>
      <w:r w:rsidR="00A15ABB">
        <w:rPr>
          <w:rFonts w:ascii="Times New Roman" w:eastAsia="Times New Roman" w:hAnsi="Times New Roman" w:cs="Times New Roman"/>
          <w:sz w:val="24"/>
          <w:szCs w:val="24"/>
        </w:rPr>
        <w:t>responses</w:t>
      </w:r>
      <w:r w:rsidRPr="3BBB9B53" w:rsidR="00A15ABB">
        <w:rPr>
          <w:rFonts w:ascii="Times New Roman" w:eastAsia="Times New Roman" w:hAnsi="Times New Roman" w:cs="Times New Roman"/>
          <w:sz w:val="24"/>
          <w:szCs w:val="24"/>
        </w:rPr>
        <w:t xml:space="preserve"> </w:t>
      </w:r>
      <w:r w:rsidRPr="3BBB9B53">
        <w:rPr>
          <w:rFonts w:ascii="Times New Roman" w:eastAsia="Times New Roman" w:hAnsi="Times New Roman" w:cs="Times New Roman"/>
          <w:sz w:val="24"/>
          <w:szCs w:val="24"/>
        </w:rPr>
        <w:t xml:space="preserve">through electronic means.  Based on the surveys administered during the last OMB control number renewal period of three years, FinCEN estimates that the cost to the Federal Government </w:t>
      </w:r>
      <w:r w:rsidR="005D1165">
        <w:rPr>
          <w:rFonts w:ascii="Times New Roman" w:eastAsia="Times New Roman" w:hAnsi="Times New Roman" w:cs="Times New Roman"/>
          <w:sz w:val="24"/>
          <w:szCs w:val="24"/>
        </w:rPr>
        <w:t xml:space="preserve">of conducting the surveys </w:t>
      </w:r>
      <w:r w:rsidR="003B674F">
        <w:rPr>
          <w:rFonts w:ascii="Times New Roman" w:eastAsia="Times New Roman" w:hAnsi="Times New Roman" w:cs="Times New Roman"/>
          <w:sz w:val="24"/>
          <w:szCs w:val="24"/>
        </w:rPr>
        <w:t xml:space="preserve">covered under the generic control number </w:t>
      </w:r>
      <w:r w:rsidRPr="3BBB9B53">
        <w:rPr>
          <w:rFonts w:ascii="Times New Roman" w:eastAsia="Times New Roman" w:hAnsi="Times New Roman" w:cs="Times New Roman"/>
          <w:sz w:val="24"/>
          <w:szCs w:val="24"/>
        </w:rPr>
        <w:t>over a three-year period will be approximately $577,497, or approximately $</w:t>
      </w:r>
      <w:r w:rsidRPr="3BBB9B53">
        <w:rPr>
          <w:rFonts w:ascii="Times New Roman" w:eastAsia="Times New Roman" w:hAnsi="Times New Roman" w:cs="Times New Roman"/>
          <w:sz w:val="24"/>
          <w:szCs w:val="24"/>
        </w:rPr>
        <w:t>192,499 on average</w:t>
      </w:r>
      <w:r w:rsidRPr="3BBB9B53">
        <w:rPr>
          <w:rFonts w:ascii="Times New Roman" w:eastAsia="Times New Roman" w:hAnsi="Times New Roman" w:cs="Times New Roman"/>
          <w:sz w:val="24"/>
          <w:szCs w:val="24"/>
        </w:rPr>
        <w:t xml:space="preserve"> per year.</w:t>
      </w:r>
      <w:r>
        <w:rPr>
          <w:rStyle w:val="FootnoteReference"/>
          <w:rFonts w:ascii="Times New Roman" w:eastAsia="Times New Roman" w:hAnsi="Times New Roman" w:cs="Times New Roman"/>
          <w:sz w:val="24"/>
          <w:szCs w:val="24"/>
        </w:rPr>
        <w:footnoteReference w:id="9"/>
      </w:r>
      <w:r w:rsidRPr="3BBB9B53">
        <w:rPr>
          <w:rFonts w:ascii="Times New Roman" w:eastAsia="Times New Roman" w:hAnsi="Times New Roman" w:cs="Times New Roman"/>
          <w:sz w:val="24"/>
          <w:szCs w:val="24"/>
        </w:rPr>
        <w:t xml:space="preserve">  </w:t>
      </w:r>
    </w:p>
    <w:p w:rsidR="007B6F2F" w:rsidRPr="007E5FE7" w:rsidP="3BBB9B53" w14:paraId="67B22E03" w14:textId="77777777">
      <w:pPr>
        <w:spacing w:after="0" w:line="240" w:lineRule="auto"/>
        <w:ind w:firstLine="720"/>
        <w:rPr>
          <w:rFonts w:ascii="Times New Roman" w:eastAsia="Times New Roman" w:hAnsi="Times New Roman" w:cs="Times New Roman"/>
          <w:sz w:val="24"/>
          <w:szCs w:val="24"/>
        </w:rPr>
      </w:pPr>
    </w:p>
    <w:p w:rsidR="00982095" w:rsidRPr="007F5057" w14:paraId="555AB7E8" w14:textId="564D4BD6">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Reason for Change</w:t>
      </w:r>
      <w:r w:rsidR="00142EC2">
        <w:rPr>
          <w:rFonts w:ascii="Times New Roman" w:hAnsi="Times New Roman" w:cs="Times New Roman"/>
          <w:sz w:val="24"/>
          <w:szCs w:val="24"/>
          <w:u w:val="single"/>
        </w:rPr>
        <w:t xml:space="preserve"> in Burden</w:t>
      </w:r>
      <w:r w:rsidR="006919D7">
        <w:rPr>
          <w:rFonts w:ascii="Times New Roman" w:hAnsi="Times New Roman" w:cs="Times New Roman"/>
          <w:sz w:val="24"/>
          <w:szCs w:val="24"/>
        </w:rPr>
        <w:t>.</w:t>
      </w:r>
    </w:p>
    <w:p w:rsidR="00982095" w:rsidRPr="007E5FE7" w14:paraId="144E34D9" w14:textId="77777777">
      <w:pPr>
        <w:pStyle w:val="ListParagraph"/>
        <w:spacing w:after="0" w:line="240" w:lineRule="auto"/>
        <w:ind w:left="0"/>
        <w:rPr>
          <w:rFonts w:ascii="Times New Roman" w:hAnsi="Times New Roman" w:cs="Times New Roman"/>
          <w:b/>
          <w:sz w:val="24"/>
          <w:szCs w:val="24"/>
        </w:rPr>
      </w:pPr>
    </w:p>
    <w:p w:rsidR="000D560D" w:rsidP="005B48CA" w14:paraId="763262F8" w14:textId="4A57A77A">
      <w:pPr>
        <w:spacing w:after="0"/>
        <w:ind w:firstLine="720"/>
        <w:rPr>
          <w:rFonts w:ascii="Times New Roman" w:eastAsia="Times New Roman" w:hAnsi="Times New Roman" w:cs="Times New Roman"/>
          <w:sz w:val="24"/>
          <w:szCs w:val="24"/>
        </w:rPr>
      </w:pPr>
      <w:r w:rsidRPr="0F27BA30">
        <w:rPr>
          <w:rFonts w:ascii="Times New Roman" w:eastAsia="Times New Roman" w:hAnsi="Times New Roman" w:cs="Times New Roman"/>
          <w:sz w:val="24"/>
          <w:szCs w:val="24"/>
        </w:rPr>
        <w:t xml:space="preserve">The total aggregate burden </w:t>
      </w:r>
      <w:r w:rsidR="00E01779">
        <w:rPr>
          <w:rFonts w:ascii="Times New Roman" w:eastAsia="Times New Roman" w:hAnsi="Times New Roman" w:cs="Times New Roman"/>
          <w:sz w:val="24"/>
          <w:szCs w:val="24"/>
        </w:rPr>
        <w:t xml:space="preserve">estimated </w:t>
      </w:r>
      <w:r w:rsidR="0032610F">
        <w:rPr>
          <w:rFonts w:ascii="Times New Roman" w:eastAsia="Times New Roman" w:hAnsi="Times New Roman" w:cs="Times New Roman"/>
          <w:sz w:val="24"/>
          <w:szCs w:val="24"/>
        </w:rPr>
        <w:t>in this renewal</w:t>
      </w:r>
      <w:r w:rsidR="004678A7">
        <w:rPr>
          <w:rFonts w:ascii="Times New Roman" w:eastAsia="Times New Roman" w:hAnsi="Times New Roman" w:cs="Times New Roman"/>
          <w:sz w:val="24"/>
          <w:szCs w:val="24"/>
        </w:rPr>
        <w:t xml:space="preserve"> is</w:t>
      </w:r>
      <w:r w:rsidRPr="0F27BA30">
        <w:rPr>
          <w:rFonts w:ascii="Times New Roman" w:eastAsia="Times New Roman" w:hAnsi="Times New Roman" w:cs="Times New Roman"/>
          <w:sz w:val="24"/>
          <w:szCs w:val="24"/>
        </w:rPr>
        <w:t xml:space="preserve"> </w:t>
      </w:r>
      <w:r w:rsidR="00A453EB">
        <w:rPr>
          <w:rFonts w:ascii="Times New Roman" w:eastAsia="Times New Roman" w:hAnsi="Times New Roman" w:cs="Times New Roman"/>
          <w:sz w:val="24"/>
          <w:szCs w:val="24"/>
        </w:rPr>
        <w:t>4,507</w:t>
      </w:r>
      <w:r w:rsidRPr="0F27BA30" w:rsidR="00730217">
        <w:rPr>
          <w:rFonts w:ascii="Times New Roman" w:eastAsia="Times New Roman" w:hAnsi="Times New Roman" w:cs="Times New Roman"/>
          <w:sz w:val="24"/>
          <w:szCs w:val="24"/>
        </w:rPr>
        <w:t xml:space="preserve"> hours</w:t>
      </w:r>
      <w:r w:rsidR="00730217">
        <w:rPr>
          <w:rFonts w:ascii="Times New Roman" w:eastAsia="Times New Roman" w:hAnsi="Times New Roman" w:cs="Times New Roman"/>
          <w:sz w:val="24"/>
          <w:szCs w:val="24"/>
        </w:rPr>
        <w:t>, which</w:t>
      </w:r>
      <w:r w:rsidR="00024945">
        <w:rPr>
          <w:rFonts w:ascii="Times New Roman" w:eastAsia="Times New Roman" w:hAnsi="Times New Roman" w:cs="Times New Roman"/>
          <w:sz w:val="24"/>
          <w:szCs w:val="24"/>
        </w:rPr>
        <w:t xml:space="preserve"> </w:t>
      </w:r>
      <w:r w:rsidR="003D5C74">
        <w:rPr>
          <w:rFonts w:ascii="Times New Roman" w:eastAsia="Times New Roman" w:hAnsi="Times New Roman" w:cs="Times New Roman"/>
          <w:sz w:val="24"/>
          <w:szCs w:val="24"/>
        </w:rPr>
        <w:t>is</w:t>
      </w:r>
      <w:r w:rsidRPr="0F27BA30" w:rsidR="00730217">
        <w:rPr>
          <w:rFonts w:ascii="Times New Roman" w:eastAsia="Times New Roman" w:hAnsi="Times New Roman" w:cs="Times New Roman"/>
          <w:sz w:val="24"/>
          <w:szCs w:val="24"/>
        </w:rPr>
        <w:t xml:space="preserve"> </w:t>
      </w:r>
      <w:r w:rsidR="00E00489">
        <w:rPr>
          <w:rFonts w:ascii="Times New Roman" w:eastAsia="Times New Roman" w:hAnsi="Times New Roman" w:cs="Times New Roman"/>
          <w:sz w:val="24"/>
          <w:szCs w:val="24"/>
        </w:rPr>
        <w:t>5,493</w:t>
      </w:r>
      <w:r w:rsidRPr="0F27BA30">
        <w:rPr>
          <w:rFonts w:ascii="Times New Roman" w:eastAsia="Times New Roman" w:hAnsi="Times New Roman" w:cs="Times New Roman"/>
          <w:sz w:val="24"/>
          <w:szCs w:val="24"/>
        </w:rPr>
        <w:t xml:space="preserve"> hours </w:t>
      </w:r>
      <w:r w:rsidR="007C3CA9">
        <w:rPr>
          <w:rFonts w:ascii="Times New Roman" w:eastAsia="Times New Roman" w:hAnsi="Times New Roman" w:cs="Times New Roman"/>
          <w:sz w:val="24"/>
          <w:szCs w:val="24"/>
        </w:rPr>
        <w:t xml:space="preserve">less </w:t>
      </w:r>
      <w:r w:rsidR="00DB40A1">
        <w:rPr>
          <w:rFonts w:ascii="Times New Roman" w:eastAsia="Times New Roman" w:hAnsi="Times New Roman" w:cs="Times New Roman"/>
          <w:sz w:val="24"/>
          <w:szCs w:val="24"/>
        </w:rPr>
        <w:t xml:space="preserve">than </w:t>
      </w:r>
      <w:r w:rsidR="00036C07">
        <w:rPr>
          <w:rFonts w:ascii="Times New Roman" w:eastAsia="Times New Roman" w:hAnsi="Times New Roman" w:cs="Times New Roman"/>
          <w:sz w:val="24"/>
          <w:szCs w:val="24"/>
        </w:rPr>
        <w:t>the</w:t>
      </w:r>
      <w:r w:rsidRPr="0F27BA30">
        <w:rPr>
          <w:rFonts w:ascii="Times New Roman" w:eastAsia="Times New Roman" w:hAnsi="Times New Roman" w:cs="Times New Roman"/>
          <w:sz w:val="24"/>
          <w:szCs w:val="24"/>
        </w:rPr>
        <w:t xml:space="preserve"> estimated 10,000 hours </w:t>
      </w:r>
      <w:r w:rsidR="00036C07">
        <w:rPr>
          <w:rFonts w:ascii="Times New Roman" w:eastAsia="Times New Roman" w:hAnsi="Times New Roman" w:cs="Times New Roman"/>
          <w:sz w:val="24"/>
          <w:szCs w:val="24"/>
        </w:rPr>
        <w:t xml:space="preserve">forecast </w:t>
      </w:r>
      <w:r w:rsidRPr="0F27BA30">
        <w:rPr>
          <w:rFonts w:ascii="Times New Roman" w:eastAsia="Times New Roman" w:hAnsi="Times New Roman" w:cs="Times New Roman"/>
          <w:sz w:val="24"/>
          <w:szCs w:val="24"/>
        </w:rPr>
        <w:t xml:space="preserve">in 2023 </w:t>
      </w:r>
      <w:r w:rsidR="00036C07">
        <w:rPr>
          <w:rFonts w:ascii="Times New Roman" w:eastAsia="Times New Roman" w:hAnsi="Times New Roman" w:cs="Times New Roman"/>
          <w:sz w:val="24"/>
          <w:szCs w:val="24"/>
        </w:rPr>
        <w:t>for the previous renewal.</w:t>
      </w:r>
      <w:r w:rsidRPr="0F27BA30">
        <w:rPr>
          <w:rFonts w:ascii="Times New Roman" w:eastAsia="Times New Roman" w:hAnsi="Times New Roman" w:cs="Times New Roman"/>
          <w:sz w:val="24"/>
          <w:szCs w:val="24"/>
        </w:rPr>
        <w:t xml:space="preserve"> </w:t>
      </w:r>
      <w:r w:rsidR="002D4F52">
        <w:rPr>
          <w:rFonts w:ascii="Times New Roman" w:eastAsia="Times New Roman" w:hAnsi="Times New Roman" w:cs="Times New Roman"/>
          <w:sz w:val="24"/>
          <w:szCs w:val="24"/>
        </w:rPr>
        <w:t xml:space="preserve"> </w:t>
      </w:r>
      <w:r w:rsidRPr="0F27BA30">
        <w:rPr>
          <w:rFonts w:ascii="Times New Roman" w:eastAsia="Times New Roman" w:hAnsi="Times New Roman" w:cs="Times New Roman"/>
          <w:sz w:val="24"/>
          <w:szCs w:val="24"/>
        </w:rPr>
        <w:t xml:space="preserve">The estimated </w:t>
      </w:r>
      <w:r w:rsidRPr="0F27BA30">
        <w:rPr>
          <w:rFonts w:ascii="Times New Roman" w:eastAsia="Times New Roman" w:hAnsi="Times New Roman" w:cs="Times New Roman"/>
          <w:sz w:val="24"/>
          <w:szCs w:val="24"/>
        </w:rPr>
        <w:t>change in total aggregate reporting burden hours, for PRA purposes on a going-forward basis, is a reduction of approximately 1,83</w:t>
      </w:r>
      <w:r w:rsidR="007975B4">
        <w:rPr>
          <w:rFonts w:ascii="Times New Roman" w:eastAsia="Times New Roman" w:hAnsi="Times New Roman" w:cs="Times New Roman"/>
          <w:sz w:val="24"/>
          <w:szCs w:val="24"/>
        </w:rPr>
        <w:t>1</w:t>
      </w:r>
      <w:r w:rsidRPr="0F27BA30">
        <w:rPr>
          <w:rFonts w:ascii="Times New Roman" w:eastAsia="Times New Roman" w:hAnsi="Times New Roman" w:cs="Times New Roman"/>
          <w:sz w:val="24"/>
          <w:szCs w:val="24"/>
        </w:rPr>
        <w:t xml:space="preserve"> burden hours per year, on average.</w:t>
      </w:r>
    </w:p>
    <w:p w:rsidR="00E04955" w:rsidP="005B48CA" w14:paraId="05DEE66E" w14:textId="10D0A992">
      <w:pPr>
        <w:spacing w:after="0"/>
      </w:pPr>
      <w:r>
        <w:rPr>
          <w:rFonts w:ascii="Times New Roman" w:eastAsia="Times New Roman" w:hAnsi="Times New Roman" w:cs="Times New Roman"/>
          <w:sz w:val="24"/>
          <w:szCs w:val="24"/>
        </w:rPr>
        <w:tab/>
      </w:r>
      <w:r w:rsidR="000B6C93">
        <w:rPr>
          <w:rFonts w:ascii="Times New Roman" w:eastAsia="Times New Roman" w:hAnsi="Times New Roman" w:cs="Times New Roman"/>
          <w:sz w:val="24"/>
          <w:szCs w:val="24"/>
        </w:rPr>
        <w:tab/>
      </w:r>
    </w:p>
    <w:p w:rsidR="00E04955" w:rsidP="005B48CA" w14:paraId="5D6670BF" w14:textId="1F26F386">
      <w:pPr>
        <w:pStyle w:val="ListParagraph"/>
        <w:spacing w:after="0"/>
        <w:ind w:left="0" w:firstLine="720"/>
        <w:rPr>
          <w:rFonts w:ascii="Times New Roman" w:eastAsia="Times New Roman" w:hAnsi="Times New Roman" w:cs="Times New Roman"/>
          <w:sz w:val="24"/>
          <w:szCs w:val="24"/>
        </w:rPr>
      </w:pPr>
      <w:r w:rsidRPr="50095924">
        <w:rPr>
          <w:rFonts w:ascii="Times New Roman" w:eastAsia="Times New Roman" w:hAnsi="Times New Roman" w:cs="Times New Roman"/>
          <w:sz w:val="24"/>
          <w:szCs w:val="24"/>
        </w:rPr>
        <w:t xml:space="preserve">The </w:t>
      </w:r>
      <w:r w:rsidRPr="50095924" w:rsidR="00505B5C">
        <w:rPr>
          <w:rFonts w:ascii="Times New Roman" w:eastAsia="Times New Roman" w:hAnsi="Times New Roman" w:cs="Times New Roman"/>
          <w:sz w:val="24"/>
          <w:szCs w:val="24"/>
        </w:rPr>
        <w:t xml:space="preserve">total aggregate </w:t>
      </w:r>
      <w:r w:rsidRPr="50095924">
        <w:rPr>
          <w:rFonts w:ascii="Times New Roman" w:eastAsia="Times New Roman" w:hAnsi="Times New Roman" w:cs="Times New Roman"/>
          <w:sz w:val="24"/>
          <w:szCs w:val="24"/>
        </w:rPr>
        <w:t xml:space="preserve">burden estimate has decreased </w:t>
      </w:r>
      <w:r w:rsidRPr="50095924" w:rsidR="00A810FA">
        <w:rPr>
          <w:rFonts w:ascii="Times New Roman" w:eastAsia="Times New Roman" w:hAnsi="Times New Roman" w:cs="Times New Roman"/>
          <w:sz w:val="24"/>
          <w:szCs w:val="24"/>
        </w:rPr>
        <w:t xml:space="preserve">as </w:t>
      </w:r>
      <w:r w:rsidRPr="50095924" w:rsidR="00473C2C">
        <w:rPr>
          <w:rFonts w:ascii="Times New Roman" w:eastAsia="Times New Roman" w:hAnsi="Times New Roman" w:cs="Times New Roman"/>
          <w:sz w:val="24"/>
          <w:szCs w:val="24"/>
        </w:rPr>
        <w:t>the net</w:t>
      </w:r>
      <w:r w:rsidRPr="50095924" w:rsidR="00A810FA">
        <w:rPr>
          <w:rFonts w:ascii="Times New Roman" w:eastAsia="Times New Roman" w:hAnsi="Times New Roman" w:cs="Times New Roman"/>
          <w:sz w:val="24"/>
          <w:szCs w:val="24"/>
        </w:rPr>
        <w:t xml:space="preserve"> result of certain </w:t>
      </w:r>
      <w:r w:rsidRPr="50095924" w:rsidR="00817892">
        <w:rPr>
          <w:rFonts w:ascii="Times New Roman" w:eastAsia="Times New Roman" w:hAnsi="Times New Roman" w:cs="Times New Roman"/>
          <w:sz w:val="24"/>
          <w:szCs w:val="24"/>
        </w:rPr>
        <w:t xml:space="preserve">methodological </w:t>
      </w:r>
      <w:r w:rsidRPr="50095924" w:rsidR="00A810FA">
        <w:rPr>
          <w:rFonts w:ascii="Times New Roman" w:eastAsia="Times New Roman" w:hAnsi="Times New Roman" w:cs="Times New Roman"/>
          <w:sz w:val="24"/>
          <w:szCs w:val="24"/>
        </w:rPr>
        <w:t>changes in burden estimation</w:t>
      </w:r>
      <w:r w:rsidRPr="50095924">
        <w:rPr>
          <w:rFonts w:ascii="Times New Roman" w:eastAsia="Times New Roman" w:hAnsi="Times New Roman" w:cs="Times New Roman"/>
          <w:sz w:val="24"/>
          <w:szCs w:val="24"/>
        </w:rPr>
        <w:t xml:space="preserve">. </w:t>
      </w:r>
      <w:r w:rsidRPr="50095924" w:rsidR="00856F7F">
        <w:rPr>
          <w:rFonts w:ascii="Times New Roman" w:eastAsia="Times New Roman" w:hAnsi="Times New Roman" w:cs="Times New Roman"/>
          <w:sz w:val="24"/>
          <w:szCs w:val="24"/>
        </w:rPr>
        <w:t xml:space="preserve"> </w:t>
      </w:r>
      <w:r w:rsidRPr="50095924">
        <w:rPr>
          <w:rFonts w:ascii="Times New Roman" w:eastAsia="Times New Roman" w:hAnsi="Times New Roman" w:cs="Times New Roman"/>
          <w:sz w:val="24"/>
          <w:szCs w:val="24"/>
        </w:rPr>
        <w:t xml:space="preserve">First, FinCEN </w:t>
      </w:r>
      <w:r w:rsidRPr="50095924" w:rsidR="00F56E02">
        <w:rPr>
          <w:rFonts w:ascii="Times New Roman" w:eastAsia="Times New Roman" w:hAnsi="Times New Roman" w:cs="Times New Roman"/>
          <w:sz w:val="24"/>
          <w:szCs w:val="24"/>
        </w:rPr>
        <w:t xml:space="preserve">is newly </w:t>
      </w:r>
      <w:r w:rsidRPr="50095924" w:rsidR="0014459B">
        <w:rPr>
          <w:rFonts w:ascii="Times New Roman" w:eastAsia="Times New Roman" w:hAnsi="Times New Roman" w:cs="Times New Roman"/>
          <w:sz w:val="24"/>
          <w:szCs w:val="24"/>
        </w:rPr>
        <w:t>integrating into</w:t>
      </w:r>
      <w:r w:rsidRPr="50095924" w:rsidR="00922272">
        <w:rPr>
          <w:rFonts w:ascii="Times New Roman" w:eastAsia="Times New Roman" w:hAnsi="Times New Roman" w:cs="Times New Roman"/>
          <w:sz w:val="24"/>
          <w:szCs w:val="24"/>
        </w:rPr>
        <w:t xml:space="preserve"> </w:t>
      </w:r>
      <w:r w:rsidRPr="50095924" w:rsidR="000F60CC">
        <w:rPr>
          <w:rFonts w:ascii="Times New Roman" w:eastAsia="Times New Roman" w:hAnsi="Times New Roman" w:cs="Times New Roman"/>
          <w:sz w:val="24"/>
          <w:szCs w:val="24"/>
        </w:rPr>
        <w:t xml:space="preserve">its estimate of the number of </w:t>
      </w:r>
      <w:r w:rsidRPr="50095924" w:rsidR="00BD67D6">
        <w:rPr>
          <w:rFonts w:ascii="Times New Roman" w:eastAsia="Times New Roman" w:hAnsi="Times New Roman" w:cs="Times New Roman"/>
          <w:sz w:val="24"/>
          <w:szCs w:val="24"/>
        </w:rPr>
        <w:t xml:space="preserve">expected survey respondents </w:t>
      </w:r>
      <w:r w:rsidRPr="50095924" w:rsidR="0014459B">
        <w:rPr>
          <w:rFonts w:ascii="Times New Roman" w:eastAsia="Times New Roman" w:hAnsi="Times New Roman" w:cs="Times New Roman"/>
          <w:sz w:val="24"/>
          <w:szCs w:val="24"/>
        </w:rPr>
        <w:t>the observed number of responses receiv</w:t>
      </w:r>
      <w:r w:rsidRPr="50095924" w:rsidR="00EA1FB2">
        <w:rPr>
          <w:rFonts w:ascii="Times New Roman" w:eastAsia="Times New Roman" w:hAnsi="Times New Roman" w:cs="Times New Roman"/>
          <w:sz w:val="24"/>
          <w:szCs w:val="24"/>
        </w:rPr>
        <w:t>ed to</w:t>
      </w:r>
      <w:r w:rsidRPr="50095924" w:rsidR="00BD67D6">
        <w:rPr>
          <w:rFonts w:ascii="Times New Roman" w:eastAsia="Times New Roman" w:hAnsi="Times New Roman" w:cs="Times New Roman"/>
          <w:sz w:val="24"/>
          <w:szCs w:val="24"/>
        </w:rPr>
        <w:t xml:space="preserve"> </w:t>
      </w:r>
      <w:r w:rsidRPr="50095924" w:rsidR="00EA1FB2">
        <w:rPr>
          <w:rFonts w:ascii="Times New Roman" w:eastAsia="Times New Roman" w:hAnsi="Times New Roman" w:cs="Times New Roman"/>
          <w:sz w:val="24"/>
          <w:szCs w:val="24"/>
        </w:rPr>
        <w:t xml:space="preserve">the same or similar </w:t>
      </w:r>
      <w:r w:rsidRPr="50095924">
        <w:rPr>
          <w:rFonts w:ascii="Times New Roman" w:eastAsia="Times New Roman" w:hAnsi="Times New Roman" w:cs="Times New Roman"/>
          <w:sz w:val="24"/>
          <w:szCs w:val="24"/>
        </w:rPr>
        <w:t xml:space="preserve">surveys </w:t>
      </w:r>
      <w:r w:rsidRPr="50095924" w:rsidR="00EA1FB2">
        <w:rPr>
          <w:rFonts w:ascii="Times New Roman" w:eastAsia="Times New Roman" w:hAnsi="Times New Roman" w:cs="Times New Roman"/>
          <w:sz w:val="24"/>
          <w:szCs w:val="24"/>
        </w:rPr>
        <w:t xml:space="preserve">conducted </w:t>
      </w:r>
      <w:r w:rsidRPr="50095924">
        <w:rPr>
          <w:rFonts w:ascii="Times New Roman" w:eastAsia="Times New Roman" w:hAnsi="Times New Roman" w:cs="Times New Roman"/>
          <w:sz w:val="24"/>
          <w:szCs w:val="24"/>
        </w:rPr>
        <w:t>between 2023 and 2025</w:t>
      </w:r>
      <w:r w:rsidRPr="50095924" w:rsidR="009F7220">
        <w:rPr>
          <w:rFonts w:ascii="Times New Roman" w:eastAsia="Times New Roman" w:hAnsi="Times New Roman" w:cs="Times New Roman"/>
          <w:sz w:val="24"/>
          <w:szCs w:val="24"/>
        </w:rPr>
        <w:t>.</w:t>
      </w:r>
      <w:r w:rsidRPr="50095924" w:rsidR="0002740A">
        <w:rPr>
          <w:rFonts w:ascii="Times New Roman" w:eastAsia="Times New Roman" w:hAnsi="Times New Roman" w:cs="Times New Roman"/>
          <w:sz w:val="24"/>
          <w:szCs w:val="24"/>
        </w:rPr>
        <w:t xml:space="preserve"> </w:t>
      </w:r>
      <w:r w:rsidRPr="50095924" w:rsidR="004E4204">
        <w:rPr>
          <w:rFonts w:ascii="Times New Roman" w:eastAsia="Times New Roman" w:hAnsi="Times New Roman" w:cs="Times New Roman"/>
          <w:sz w:val="24"/>
          <w:szCs w:val="24"/>
        </w:rPr>
        <w:t xml:space="preserve"> </w:t>
      </w:r>
      <w:r w:rsidRPr="50095924" w:rsidR="009F7220">
        <w:rPr>
          <w:rFonts w:ascii="Times New Roman" w:eastAsia="Times New Roman" w:hAnsi="Times New Roman" w:cs="Times New Roman"/>
          <w:sz w:val="24"/>
          <w:szCs w:val="24"/>
        </w:rPr>
        <w:t>This</w:t>
      </w:r>
      <w:r w:rsidRPr="50095924" w:rsidR="0002740A">
        <w:rPr>
          <w:rFonts w:ascii="Times New Roman" w:eastAsia="Times New Roman" w:hAnsi="Times New Roman" w:cs="Times New Roman"/>
          <w:sz w:val="24"/>
          <w:szCs w:val="24"/>
        </w:rPr>
        <w:t xml:space="preserve"> increased the </w:t>
      </w:r>
      <w:r w:rsidRPr="50095924" w:rsidR="0080323B">
        <w:rPr>
          <w:rFonts w:ascii="Times New Roman" w:eastAsia="Times New Roman" w:hAnsi="Times New Roman" w:cs="Times New Roman"/>
          <w:sz w:val="24"/>
          <w:szCs w:val="24"/>
        </w:rPr>
        <w:t xml:space="preserve">total </w:t>
      </w:r>
      <w:r w:rsidRPr="50095924" w:rsidR="0002740A">
        <w:rPr>
          <w:rFonts w:ascii="Times New Roman" w:eastAsia="Times New Roman" w:hAnsi="Times New Roman" w:cs="Times New Roman"/>
          <w:sz w:val="24"/>
          <w:szCs w:val="24"/>
        </w:rPr>
        <w:t>number of expected respo</w:t>
      </w:r>
      <w:r w:rsidRPr="50095924" w:rsidR="00732853">
        <w:rPr>
          <w:rFonts w:ascii="Times New Roman" w:eastAsia="Times New Roman" w:hAnsi="Times New Roman" w:cs="Times New Roman"/>
          <w:sz w:val="24"/>
          <w:szCs w:val="24"/>
        </w:rPr>
        <w:t>nses</w:t>
      </w:r>
      <w:r w:rsidRPr="50095924" w:rsidR="00242821">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10"/>
      </w:r>
      <w:r w:rsidRPr="50095924">
        <w:rPr>
          <w:rFonts w:ascii="Times New Roman" w:eastAsia="Times New Roman" w:hAnsi="Times New Roman" w:cs="Times New Roman"/>
          <w:sz w:val="24"/>
          <w:szCs w:val="24"/>
        </w:rPr>
        <w:t xml:space="preserve"> </w:t>
      </w:r>
      <w:r w:rsidRPr="50095924" w:rsidR="004E4204">
        <w:rPr>
          <w:rFonts w:ascii="Times New Roman" w:eastAsia="Times New Roman" w:hAnsi="Times New Roman" w:cs="Times New Roman"/>
          <w:sz w:val="24"/>
          <w:szCs w:val="24"/>
        </w:rPr>
        <w:t xml:space="preserve"> </w:t>
      </w:r>
      <w:r w:rsidRPr="50095924" w:rsidR="00853481">
        <w:rPr>
          <w:rFonts w:ascii="Times New Roman" w:eastAsia="Times New Roman" w:hAnsi="Times New Roman" w:cs="Times New Roman"/>
          <w:sz w:val="24"/>
          <w:szCs w:val="24"/>
        </w:rPr>
        <w:t>Additionally</w:t>
      </w:r>
      <w:r w:rsidRPr="50095924" w:rsidR="003070CC">
        <w:rPr>
          <w:rFonts w:ascii="Times New Roman" w:eastAsia="Times New Roman" w:hAnsi="Times New Roman" w:cs="Times New Roman"/>
          <w:sz w:val="24"/>
          <w:szCs w:val="24"/>
        </w:rPr>
        <w:t>,</w:t>
      </w:r>
      <w:r w:rsidRPr="50095924" w:rsidR="00853481">
        <w:rPr>
          <w:rFonts w:ascii="Times New Roman" w:eastAsia="Times New Roman" w:hAnsi="Times New Roman" w:cs="Times New Roman"/>
          <w:sz w:val="24"/>
          <w:szCs w:val="24"/>
        </w:rPr>
        <w:t xml:space="preserve"> FinCEN has revised it</w:t>
      </w:r>
      <w:r w:rsidRPr="50095924" w:rsidR="004E4204">
        <w:rPr>
          <w:rFonts w:ascii="Times New Roman" w:eastAsia="Times New Roman" w:hAnsi="Times New Roman" w:cs="Times New Roman"/>
          <w:sz w:val="24"/>
          <w:szCs w:val="24"/>
        </w:rPr>
        <w:t>s</w:t>
      </w:r>
      <w:r w:rsidRPr="50095924" w:rsidR="00853481">
        <w:rPr>
          <w:rFonts w:ascii="Times New Roman" w:eastAsia="Times New Roman" w:hAnsi="Times New Roman" w:cs="Times New Roman"/>
          <w:sz w:val="24"/>
          <w:szCs w:val="24"/>
        </w:rPr>
        <w:t xml:space="preserve"> expected survey</w:t>
      </w:r>
      <w:r w:rsidRPr="50095924">
        <w:rPr>
          <w:rFonts w:ascii="Times New Roman" w:eastAsia="Times New Roman" w:hAnsi="Times New Roman" w:cs="Times New Roman"/>
          <w:sz w:val="24"/>
          <w:szCs w:val="24"/>
        </w:rPr>
        <w:t xml:space="preserve"> completion time</w:t>
      </w:r>
      <w:r w:rsidRPr="50095924" w:rsidR="00853481">
        <w:rPr>
          <w:rFonts w:ascii="Times New Roman" w:eastAsia="Times New Roman" w:hAnsi="Times New Roman" w:cs="Times New Roman"/>
          <w:sz w:val="24"/>
          <w:szCs w:val="24"/>
        </w:rPr>
        <w:t xml:space="preserve"> to reflect the average of</w:t>
      </w:r>
      <w:r w:rsidRPr="50095924" w:rsidR="0035635A">
        <w:rPr>
          <w:rFonts w:ascii="Times New Roman" w:eastAsia="Times New Roman" w:hAnsi="Times New Roman" w:cs="Times New Roman"/>
          <w:sz w:val="24"/>
          <w:szCs w:val="24"/>
        </w:rPr>
        <w:t xml:space="preserve"> the </w:t>
      </w:r>
      <w:r w:rsidRPr="50095924" w:rsidR="008F5C01">
        <w:rPr>
          <w:rFonts w:ascii="Times New Roman" w:eastAsia="Times New Roman" w:hAnsi="Times New Roman" w:cs="Times New Roman"/>
          <w:sz w:val="24"/>
          <w:szCs w:val="24"/>
        </w:rPr>
        <w:t>time needed to complete each type of survey deployed</w:t>
      </w:r>
      <w:r w:rsidRPr="50095924" w:rsidR="00147E40">
        <w:rPr>
          <w:rFonts w:ascii="Times New Roman" w:eastAsia="Times New Roman" w:hAnsi="Times New Roman" w:cs="Times New Roman"/>
          <w:sz w:val="24"/>
          <w:szCs w:val="24"/>
        </w:rPr>
        <w:t xml:space="preserve"> </w:t>
      </w:r>
      <w:r w:rsidRPr="50095924" w:rsidR="00FE6AE8">
        <w:rPr>
          <w:rFonts w:ascii="Times New Roman" w:eastAsia="Times New Roman" w:hAnsi="Times New Roman" w:cs="Times New Roman"/>
          <w:sz w:val="24"/>
          <w:szCs w:val="24"/>
        </w:rPr>
        <w:t>(</w:t>
      </w:r>
      <w:r w:rsidRPr="50095924" w:rsidR="00147E40">
        <w:rPr>
          <w:rFonts w:ascii="Times New Roman" w:eastAsia="Times New Roman" w:hAnsi="Times New Roman" w:cs="Times New Roman"/>
          <w:sz w:val="24"/>
          <w:szCs w:val="24"/>
        </w:rPr>
        <w:t>a</w:t>
      </w:r>
      <w:r w:rsidRPr="50095924">
        <w:rPr>
          <w:rFonts w:ascii="Times New Roman" w:eastAsia="Times New Roman" w:hAnsi="Times New Roman" w:cs="Times New Roman"/>
          <w:sz w:val="24"/>
          <w:szCs w:val="24"/>
        </w:rPr>
        <w:t>s</w:t>
      </w:r>
      <w:r w:rsidRPr="50095924" w:rsidR="00147E40">
        <w:rPr>
          <w:rFonts w:ascii="Times New Roman" w:eastAsia="Times New Roman" w:hAnsi="Times New Roman" w:cs="Times New Roman"/>
          <w:sz w:val="24"/>
          <w:szCs w:val="24"/>
        </w:rPr>
        <w:t xml:space="preserve"> derived from testing the surveys</w:t>
      </w:r>
      <w:r w:rsidRPr="50095924" w:rsidR="00FE6AE8">
        <w:rPr>
          <w:rFonts w:ascii="Times New Roman" w:eastAsia="Times New Roman" w:hAnsi="Times New Roman" w:cs="Times New Roman"/>
          <w:sz w:val="24"/>
          <w:szCs w:val="24"/>
        </w:rPr>
        <w:t>)</w:t>
      </w:r>
      <w:r w:rsidRPr="50095924">
        <w:rPr>
          <w:rFonts w:ascii="Times New Roman" w:eastAsia="Times New Roman" w:hAnsi="Times New Roman" w:cs="Times New Roman"/>
          <w:sz w:val="24"/>
          <w:szCs w:val="24"/>
        </w:rPr>
        <w:t>,</w:t>
      </w:r>
      <w:r w:rsidRPr="50095924" w:rsidR="00FE6AE8">
        <w:rPr>
          <w:rFonts w:ascii="Times New Roman" w:eastAsia="Times New Roman" w:hAnsi="Times New Roman" w:cs="Times New Roman"/>
          <w:sz w:val="24"/>
          <w:szCs w:val="24"/>
        </w:rPr>
        <w:t xml:space="preserve"> weighted by the proportion of </w:t>
      </w:r>
      <w:r w:rsidRPr="50095924" w:rsidR="00551F7A">
        <w:rPr>
          <w:rFonts w:ascii="Times New Roman" w:eastAsia="Times New Roman" w:hAnsi="Times New Roman" w:cs="Times New Roman"/>
          <w:sz w:val="24"/>
          <w:szCs w:val="24"/>
        </w:rPr>
        <w:t>total respondents who completed each type of survey.</w:t>
      </w:r>
      <w:r w:rsidRPr="50095924" w:rsidR="008B0B8E">
        <w:rPr>
          <w:rFonts w:ascii="Times New Roman" w:eastAsia="Times New Roman" w:hAnsi="Times New Roman" w:cs="Times New Roman"/>
          <w:sz w:val="24"/>
          <w:szCs w:val="24"/>
        </w:rPr>
        <w:t xml:space="preserve"> </w:t>
      </w:r>
      <w:r w:rsidRPr="50095924" w:rsidR="004E4204">
        <w:rPr>
          <w:rFonts w:ascii="Times New Roman" w:eastAsia="Times New Roman" w:hAnsi="Times New Roman" w:cs="Times New Roman"/>
          <w:sz w:val="24"/>
          <w:szCs w:val="24"/>
        </w:rPr>
        <w:t xml:space="preserve"> </w:t>
      </w:r>
      <w:r w:rsidRPr="50095924" w:rsidR="008B0B8E">
        <w:rPr>
          <w:rFonts w:ascii="Times New Roman" w:eastAsia="Times New Roman" w:hAnsi="Times New Roman" w:cs="Times New Roman"/>
          <w:sz w:val="24"/>
          <w:szCs w:val="24"/>
        </w:rPr>
        <w:t xml:space="preserve">This </w:t>
      </w:r>
      <w:r w:rsidRPr="50095924" w:rsidR="008F2B18">
        <w:rPr>
          <w:rFonts w:ascii="Times New Roman" w:eastAsia="Times New Roman" w:hAnsi="Times New Roman" w:cs="Times New Roman"/>
          <w:sz w:val="24"/>
          <w:szCs w:val="24"/>
        </w:rPr>
        <w:t xml:space="preserve">reduced the </w:t>
      </w:r>
      <w:r w:rsidRPr="50095924" w:rsidR="001B62E0">
        <w:rPr>
          <w:rFonts w:ascii="Times New Roman" w:eastAsia="Times New Roman" w:hAnsi="Times New Roman" w:cs="Times New Roman"/>
          <w:sz w:val="24"/>
          <w:szCs w:val="24"/>
        </w:rPr>
        <w:t xml:space="preserve">average expected response time burden from 40 to </w:t>
      </w:r>
      <w:r w:rsidRPr="1500674B" w:rsidR="03026B10">
        <w:rPr>
          <w:rFonts w:ascii="Times New Roman" w:eastAsia="Times New Roman" w:hAnsi="Times New Roman" w:cs="Times New Roman"/>
          <w:sz w:val="24"/>
          <w:szCs w:val="24"/>
        </w:rPr>
        <w:t>17.19</w:t>
      </w:r>
      <w:r w:rsidRPr="50095924" w:rsidR="00452E2F">
        <w:rPr>
          <w:rFonts w:ascii="Times New Roman" w:eastAsia="Times New Roman" w:hAnsi="Times New Roman" w:cs="Times New Roman"/>
          <w:sz w:val="24"/>
          <w:szCs w:val="24"/>
        </w:rPr>
        <w:t xml:space="preserve"> minutes</w:t>
      </w:r>
      <w:r w:rsidRPr="50095924" w:rsidR="00504146">
        <w:rPr>
          <w:rFonts w:ascii="Times New Roman" w:eastAsia="Times New Roman" w:hAnsi="Times New Roman" w:cs="Times New Roman"/>
          <w:sz w:val="24"/>
          <w:szCs w:val="24"/>
        </w:rPr>
        <w:t xml:space="preserve"> per survey completed</w:t>
      </w:r>
      <w:r w:rsidRPr="50095924" w:rsidR="001B62E0">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11"/>
      </w:r>
      <w:r w:rsidRPr="50095924">
        <w:rPr>
          <w:rFonts w:ascii="Times New Roman" w:eastAsia="Times New Roman" w:hAnsi="Times New Roman" w:cs="Times New Roman"/>
          <w:sz w:val="24"/>
          <w:szCs w:val="24"/>
        </w:rPr>
        <w:t xml:space="preserve"> </w:t>
      </w:r>
      <w:r w:rsidRPr="50095924" w:rsidR="00346B8E">
        <w:rPr>
          <w:rFonts w:ascii="Times New Roman" w:eastAsia="Times New Roman" w:hAnsi="Times New Roman" w:cs="Times New Roman"/>
          <w:sz w:val="24"/>
          <w:szCs w:val="24"/>
        </w:rPr>
        <w:t xml:space="preserve"> </w:t>
      </w:r>
      <w:r w:rsidRPr="50095924" w:rsidR="00AC1F86">
        <w:rPr>
          <w:rFonts w:ascii="Times New Roman" w:eastAsia="Times New Roman" w:hAnsi="Times New Roman" w:cs="Times New Roman"/>
          <w:sz w:val="24"/>
          <w:szCs w:val="24"/>
        </w:rPr>
        <w:t>T</w:t>
      </w:r>
      <w:r w:rsidRPr="50095924">
        <w:rPr>
          <w:rFonts w:ascii="Times New Roman" w:eastAsia="Times New Roman" w:hAnsi="Times New Roman" w:cs="Times New Roman"/>
          <w:sz w:val="24"/>
          <w:szCs w:val="24"/>
        </w:rPr>
        <w:t xml:space="preserve">he </w:t>
      </w:r>
      <w:r w:rsidRPr="50095924" w:rsidR="0024038D">
        <w:rPr>
          <w:rFonts w:ascii="Times New Roman" w:eastAsia="Times New Roman" w:hAnsi="Times New Roman" w:cs="Times New Roman"/>
          <w:sz w:val="24"/>
          <w:szCs w:val="24"/>
        </w:rPr>
        <w:t>net effect of</w:t>
      </w:r>
      <w:r w:rsidRPr="50095924" w:rsidR="00D13E8B">
        <w:rPr>
          <w:rFonts w:ascii="Times New Roman" w:eastAsia="Times New Roman" w:hAnsi="Times New Roman" w:cs="Times New Roman"/>
          <w:sz w:val="24"/>
          <w:szCs w:val="24"/>
        </w:rPr>
        <w:t xml:space="preserve"> </w:t>
      </w:r>
      <w:r w:rsidRPr="50095924" w:rsidR="0024038D">
        <w:rPr>
          <w:rFonts w:ascii="Times New Roman" w:eastAsia="Times New Roman" w:hAnsi="Times New Roman" w:cs="Times New Roman"/>
          <w:sz w:val="24"/>
          <w:szCs w:val="24"/>
        </w:rPr>
        <w:t xml:space="preserve">the increase in </w:t>
      </w:r>
      <w:r w:rsidR="00781687">
        <w:rPr>
          <w:rFonts w:ascii="Times New Roman" w:eastAsia="Times New Roman" w:hAnsi="Times New Roman" w:cs="Times New Roman"/>
          <w:sz w:val="24"/>
          <w:szCs w:val="24"/>
        </w:rPr>
        <w:t xml:space="preserve">the </w:t>
      </w:r>
      <w:r w:rsidRPr="50095924" w:rsidR="0024038D">
        <w:rPr>
          <w:rFonts w:ascii="Times New Roman" w:eastAsia="Times New Roman" w:hAnsi="Times New Roman" w:cs="Times New Roman"/>
          <w:sz w:val="24"/>
          <w:szCs w:val="24"/>
        </w:rPr>
        <w:t xml:space="preserve">number of expected responses </w:t>
      </w:r>
      <w:r w:rsidRPr="50095924" w:rsidR="00D1005E">
        <w:rPr>
          <w:rFonts w:ascii="Times New Roman" w:eastAsia="Times New Roman" w:hAnsi="Times New Roman" w:cs="Times New Roman"/>
          <w:sz w:val="24"/>
          <w:szCs w:val="24"/>
        </w:rPr>
        <w:t xml:space="preserve">and the decrease in </w:t>
      </w:r>
      <w:r w:rsidR="00781687">
        <w:rPr>
          <w:rFonts w:ascii="Times New Roman" w:eastAsia="Times New Roman" w:hAnsi="Times New Roman" w:cs="Times New Roman"/>
          <w:sz w:val="24"/>
          <w:szCs w:val="24"/>
        </w:rPr>
        <w:t xml:space="preserve">the </w:t>
      </w:r>
      <w:r w:rsidRPr="50095924" w:rsidR="00D1005E">
        <w:rPr>
          <w:rFonts w:ascii="Times New Roman" w:eastAsia="Times New Roman" w:hAnsi="Times New Roman" w:cs="Times New Roman"/>
          <w:sz w:val="24"/>
          <w:szCs w:val="24"/>
        </w:rPr>
        <w:t xml:space="preserve">average expected </w:t>
      </w:r>
      <w:r w:rsidRPr="50095924" w:rsidR="0031079B">
        <w:rPr>
          <w:rFonts w:ascii="Times New Roman" w:eastAsia="Times New Roman" w:hAnsi="Times New Roman" w:cs="Times New Roman"/>
          <w:sz w:val="24"/>
          <w:szCs w:val="24"/>
        </w:rPr>
        <w:t xml:space="preserve">survey completion time is </w:t>
      </w:r>
      <w:r w:rsidR="006A1B7E">
        <w:rPr>
          <w:rFonts w:ascii="Times New Roman" w:eastAsia="Times New Roman" w:hAnsi="Times New Roman" w:cs="Times New Roman"/>
          <w:sz w:val="24"/>
          <w:szCs w:val="24"/>
        </w:rPr>
        <w:t>a</w:t>
      </w:r>
      <w:r w:rsidRPr="50095924">
        <w:rPr>
          <w:rFonts w:ascii="Times New Roman" w:eastAsia="Times New Roman" w:hAnsi="Times New Roman" w:cs="Times New Roman"/>
          <w:sz w:val="24"/>
          <w:szCs w:val="24"/>
        </w:rPr>
        <w:t xml:space="preserve"> downward revision to FinCEN</w:t>
      </w:r>
      <w:r w:rsidRPr="50095924" w:rsidR="004E4204">
        <w:rPr>
          <w:rFonts w:ascii="Times New Roman" w:eastAsia="Times New Roman" w:hAnsi="Times New Roman" w:cs="Times New Roman"/>
          <w:sz w:val="24"/>
          <w:szCs w:val="24"/>
        </w:rPr>
        <w:t>’</w:t>
      </w:r>
      <w:r w:rsidRPr="50095924">
        <w:rPr>
          <w:rFonts w:ascii="Times New Roman" w:eastAsia="Times New Roman" w:hAnsi="Times New Roman" w:cs="Times New Roman"/>
          <w:sz w:val="24"/>
          <w:szCs w:val="24"/>
        </w:rPr>
        <w:t xml:space="preserve">s previously estimated </w:t>
      </w:r>
      <w:r w:rsidRPr="50095924" w:rsidR="00061359">
        <w:rPr>
          <w:rFonts w:ascii="Times New Roman" w:eastAsia="Times New Roman" w:hAnsi="Times New Roman" w:cs="Times New Roman"/>
          <w:sz w:val="24"/>
          <w:szCs w:val="24"/>
        </w:rPr>
        <w:t xml:space="preserve">total </w:t>
      </w:r>
      <w:r w:rsidRPr="50095924">
        <w:rPr>
          <w:rFonts w:ascii="Times New Roman" w:eastAsia="Times New Roman" w:hAnsi="Times New Roman" w:cs="Times New Roman"/>
          <w:sz w:val="24"/>
          <w:szCs w:val="24"/>
        </w:rPr>
        <w:t>aggregate burden</w:t>
      </w:r>
      <w:r w:rsidRPr="50095924" w:rsidR="00E90E12">
        <w:rPr>
          <w:rFonts w:ascii="Times New Roman" w:eastAsia="Times New Roman" w:hAnsi="Times New Roman" w:cs="Times New Roman"/>
          <w:sz w:val="24"/>
          <w:szCs w:val="24"/>
        </w:rPr>
        <w:t xml:space="preserve"> </w:t>
      </w:r>
      <w:r w:rsidRPr="50095924" w:rsidR="00E90E12">
        <w:rPr>
          <w:rFonts w:ascii="Times New Roman" w:eastAsia="Times New Roman" w:hAnsi="Times New Roman" w:cs="Times New Roman"/>
          <w:sz w:val="24"/>
          <w:szCs w:val="24"/>
        </w:rPr>
        <w:t>by</w:t>
      </w:r>
      <w:r w:rsidRPr="50095924" w:rsidR="00E90E12">
        <w:rPr>
          <w:rFonts w:ascii="Times New Roman" w:eastAsia="Times New Roman" w:hAnsi="Times New Roman" w:cs="Times New Roman"/>
          <w:sz w:val="24"/>
          <w:szCs w:val="24"/>
        </w:rPr>
        <w:t xml:space="preserve"> </w:t>
      </w:r>
      <w:r w:rsidR="00BD4ED3">
        <w:rPr>
          <w:rFonts w:ascii="Times New Roman" w:eastAsia="Times New Roman" w:hAnsi="Times New Roman" w:cs="Times New Roman"/>
          <w:sz w:val="24"/>
          <w:szCs w:val="24"/>
        </w:rPr>
        <w:t>5,493</w:t>
      </w:r>
      <w:r w:rsidRPr="50095924">
        <w:rPr>
          <w:rFonts w:ascii="Times New Roman" w:eastAsia="Times New Roman" w:hAnsi="Times New Roman" w:cs="Times New Roman"/>
          <w:sz w:val="24"/>
          <w:szCs w:val="24"/>
        </w:rPr>
        <w:t xml:space="preserve"> hours</w:t>
      </w:r>
      <w:r w:rsidR="000C3C88">
        <w:rPr>
          <w:rFonts w:ascii="Times New Roman" w:eastAsia="Times New Roman" w:hAnsi="Times New Roman" w:cs="Times New Roman"/>
          <w:sz w:val="24"/>
          <w:szCs w:val="24"/>
        </w:rPr>
        <w:t>.</w:t>
      </w:r>
    </w:p>
    <w:p w:rsidR="000B6C93" w:rsidRPr="000B6C93" w:rsidP="000B6C93" w14:paraId="1223646B" w14:textId="77777777">
      <w:pPr>
        <w:pStyle w:val="ListParagraph"/>
        <w:spacing w:after="0" w:line="240" w:lineRule="auto"/>
        <w:ind w:left="0"/>
        <w:rPr>
          <w:rFonts w:ascii="Times New Roman" w:hAnsi="Times New Roman" w:cs="Times New Roman"/>
          <w:sz w:val="24"/>
          <w:szCs w:val="24"/>
        </w:rPr>
      </w:pPr>
    </w:p>
    <w:p w:rsidR="00982095" w:rsidRPr="007F5057" w:rsidP="002C4072" w14:paraId="48A57F8F" w14:textId="7F61938C">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Tabulation of Results, Schedule, Analysis Plans</w:t>
      </w:r>
      <w:r w:rsidR="006919D7">
        <w:rPr>
          <w:rFonts w:ascii="Times New Roman" w:hAnsi="Times New Roman" w:cs="Times New Roman"/>
          <w:sz w:val="24"/>
          <w:szCs w:val="24"/>
        </w:rPr>
        <w:t>.</w:t>
      </w:r>
    </w:p>
    <w:p w:rsidR="00982095" w:rsidRPr="007E5FE7" w14:paraId="101B658C" w14:textId="77777777">
      <w:pPr>
        <w:spacing w:after="0" w:line="240" w:lineRule="auto"/>
        <w:rPr>
          <w:rFonts w:ascii="Times New Roman" w:hAnsi="Times New Roman" w:cs="Times New Roman"/>
          <w:sz w:val="24"/>
          <w:szCs w:val="24"/>
        </w:rPr>
      </w:pPr>
    </w:p>
    <w:p w:rsidR="00914716" w:rsidRPr="007E5FE7" w:rsidP="005B48CA" w14:paraId="0613621C" w14:textId="77777777">
      <w:pPr>
        <w:spacing w:after="0"/>
        <w:ind w:firstLine="720"/>
        <w:rPr>
          <w:rFonts w:ascii="Times New Roman" w:hAnsi="Times New Roman" w:cs="Times New Roman"/>
          <w:sz w:val="24"/>
          <w:szCs w:val="24"/>
        </w:rPr>
      </w:pPr>
      <w:r w:rsidRPr="007E5FE7">
        <w:rPr>
          <w:rFonts w:ascii="Times New Roman" w:hAnsi="Times New Roman" w:cs="Times New Roman"/>
          <w:sz w:val="24"/>
          <w:szCs w:val="24"/>
        </w:rPr>
        <w:t>F</w:t>
      </w:r>
      <w:r w:rsidRPr="007E5FE7" w:rsidR="000C0A7E">
        <w:rPr>
          <w:rFonts w:ascii="Times New Roman" w:hAnsi="Times New Roman" w:cs="Times New Roman"/>
          <w:sz w:val="24"/>
          <w:szCs w:val="24"/>
        </w:rPr>
        <w:t>eedback collected under this generic clearance provide</w:t>
      </w:r>
      <w:r w:rsidRPr="007E5FE7" w:rsidR="00701CF7">
        <w:rPr>
          <w:rFonts w:ascii="Times New Roman" w:hAnsi="Times New Roman" w:cs="Times New Roman"/>
          <w:sz w:val="24"/>
          <w:szCs w:val="24"/>
        </w:rPr>
        <w:t>s</w:t>
      </w:r>
      <w:r w:rsidRPr="007E5FE7" w:rsidR="000C0A7E">
        <w:rPr>
          <w:rFonts w:ascii="Times New Roman" w:hAnsi="Times New Roman" w:cs="Times New Roman"/>
          <w:sz w:val="24"/>
          <w:szCs w:val="24"/>
        </w:rPr>
        <w:t xml:space="preserve"> useful </w:t>
      </w:r>
      <w:r w:rsidRPr="007E5FE7" w:rsidR="001E44AB">
        <w:rPr>
          <w:rFonts w:ascii="Times New Roman" w:hAnsi="Times New Roman" w:cs="Times New Roman"/>
          <w:sz w:val="24"/>
          <w:szCs w:val="24"/>
        </w:rPr>
        <w:t>information,</w:t>
      </w:r>
      <w:r w:rsidRPr="007E5FE7" w:rsidR="000C0A7E">
        <w:rPr>
          <w:rFonts w:ascii="Times New Roman" w:hAnsi="Times New Roman" w:cs="Times New Roman"/>
          <w:sz w:val="24"/>
          <w:szCs w:val="24"/>
        </w:rPr>
        <w:t xml:space="preserve"> but </w:t>
      </w:r>
      <w:r w:rsidRPr="007E5FE7" w:rsidR="00513A34">
        <w:rPr>
          <w:rFonts w:ascii="Times New Roman" w:hAnsi="Times New Roman" w:cs="Times New Roman"/>
          <w:sz w:val="24"/>
          <w:szCs w:val="24"/>
        </w:rPr>
        <w:t>it does</w:t>
      </w:r>
      <w:r w:rsidRPr="007E5FE7" w:rsidR="000C0A7E">
        <w:rPr>
          <w:rFonts w:ascii="Times New Roman" w:hAnsi="Times New Roman" w:cs="Times New Roman"/>
          <w:sz w:val="24"/>
          <w:szCs w:val="24"/>
        </w:rPr>
        <w:t xml:space="preserve"> not yield data that can be generalized</w:t>
      </w:r>
      <w:r w:rsidRPr="007E5FE7" w:rsidR="00701CF7">
        <w:rPr>
          <w:rFonts w:ascii="Times New Roman" w:hAnsi="Times New Roman" w:cs="Times New Roman"/>
          <w:sz w:val="24"/>
          <w:szCs w:val="24"/>
        </w:rPr>
        <w:t xml:space="preserve"> to the overall population</w:t>
      </w:r>
      <w:r w:rsidRPr="007E5FE7" w:rsidR="000C0A7E">
        <w:rPr>
          <w:rFonts w:ascii="Times New Roman" w:hAnsi="Times New Roman" w:cs="Times New Roman"/>
          <w:sz w:val="24"/>
          <w:szCs w:val="24"/>
        </w:rPr>
        <w:t>.</w:t>
      </w:r>
      <w:r w:rsidR="001D1349">
        <w:rPr>
          <w:rFonts w:ascii="Times New Roman" w:hAnsi="Times New Roman" w:cs="Times New Roman"/>
          <w:sz w:val="24"/>
          <w:szCs w:val="24"/>
        </w:rPr>
        <w:t xml:space="preserve"> </w:t>
      </w:r>
      <w:r w:rsidRPr="007E5FE7" w:rsidR="006C068A">
        <w:rPr>
          <w:rFonts w:ascii="Times New Roman" w:hAnsi="Times New Roman" w:cs="Times New Roman"/>
          <w:sz w:val="24"/>
          <w:szCs w:val="24"/>
        </w:rPr>
        <w:t xml:space="preserve"> </w:t>
      </w:r>
      <w:r w:rsidRPr="007E5FE7" w:rsidR="000C0A7E">
        <w:rPr>
          <w:rFonts w:ascii="Times New Roman" w:hAnsi="Times New Roman" w:cs="Times New Roman"/>
          <w:sz w:val="24"/>
          <w:szCs w:val="24"/>
        </w:rPr>
        <w:t xml:space="preserve">Findings will be used for general service </w:t>
      </w:r>
      <w:r w:rsidRPr="007E5FE7" w:rsidR="000C0A7E">
        <w:rPr>
          <w:rFonts w:ascii="Times New Roman" w:hAnsi="Times New Roman" w:cs="Times New Roman"/>
          <w:sz w:val="24"/>
          <w:szCs w:val="24"/>
        </w:rPr>
        <w:t xml:space="preserve">improvement, </w:t>
      </w:r>
      <w:r w:rsidRPr="007E5FE7" w:rsidR="00701CF7">
        <w:rPr>
          <w:rFonts w:ascii="Times New Roman" w:hAnsi="Times New Roman" w:cs="Times New Roman"/>
          <w:sz w:val="24"/>
          <w:szCs w:val="24"/>
        </w:rPr>
        <w:t>but</w:t>
      </w:r>
      <w:r w:rsidRPr="007E5FE7" w:rsidR="00701CF7">
        <w:rPr>
          <w:rFonts w:ascii="Times New Roman" w:hAnsi="Times New Roman" w:cs="Times New Roman"/>
          <w:sz w:val="24"/>
          <w:szCs w:val="24"/>
        </w:rPr>
        <w:t xml:space="preserve"> are </w:t>
      </w:r>
      <w:r w:rsidRPr="007E5FE7" w:rsidR="000C0A7E">
        <w:rPr>
          <w:rFonts w:ascii="Times New Roman" w:hAnsi="Times New Roman" w:cs="Times New Roman"/>
          <w:sz w:val="24"/>
          <w:szCs w:val="24"/>
        </w:rPr>
        <w:t>not for publication or other public release</w:t>
      </w:r>
      <w:r w:rsidRPr="007E5FE7" w:rsidR="005362FC">
        <w:rPr>
          <w:rFonts w:ascii="Times New Roman" w:hAnsi="Times New Roman" w:cs="Times New Roman"/>
          <w:sz w:val="24"/>
          <w:szCs w:val="24"/>
        </w:rPr>
        <w:t>.</w:t>
      </w:r>
      <w:r w:rsidRPr="007E5FE7" w:rsidR="003E339C">
        <w:rPr>
          <w:rFonts w:ascii="Times New Roman" w:hAnsi="Times New Roman" w:cs="Times New Roman"/>
          <w:sz w:val="24"/>
          <w:szCs w:val="24"/>
        </w:rPr>
        <w:t xml:space="preserve"> </w:t>
      </w:r>
      <w:r w:rsidRPr="007E5FE7" w:rsidR="006C068A">
        <w:rPr>
          <w:rFonts w:ascii="Times New Roman" w:hAnsi="Times New Roman" w:cs="Times New Roman"/>
          <w:sz w:val="24"/>
          <w:szCs w:val="24"/>
        </w:rPr>
        <w:t xml:space="preserve"> </w:t>
      </w:r>
    </w:p>
    <w:p w:rsidR="00914716" w:rsidRPr="007E5FE7" w:rsidP="005B48CA" w14:paraId="30A79321" w14:textId="77777777">
      <w:pPr>
        <w:spacing w:after="0"/>
        <w:rPr>
          <w:rFonts w:ascii="Times New Roman" w:hAnsi="Times New Roman" w:cs="Times New Roman"/>
          <w:sz w:val="24"/>
          <w:szCs w:val="24"/>
        </w:rPr>
      </w:pPr>
    </w:p>
    <w:p w:rsidR="00982095" w:rsidRPr="007E5FE7" w:rsidP="005B48CA" w14:paraId="27C4335B" w14:textId="405A16DF">
      <w:pPr>
        <w:spacing w:after="0"/>
        <w:ind w:firstLine="720"/>
        <w:rPr>
          <w:rFonts w:ascii="Times New Roman" w:hAnsi="Times New Roman" w:cs="Times New Roman"/>
          <w:sz w:val="24"/>
          <w:szCs w:val="24"/>
        </w:rPr>
      </w:pPr>
      <w:r w:rsidRPr="007E5FE7">
        <w:rPr>
          <w:rFonts w:ascii="Times New Roman" w:hAnsi="Times New Roman" w:cs="Times New Roman"/>
          <w:sz w:val="24"/>
          <w:szCs w:val="24"/>
        </w:rPr>
        <w:t>Although the Agency does not intend to publish its findings, the Agency may receive request</w:t>
      </w:r>
      <w:r w:rsidRPr="007E5FE7" w:rsidR="005362FC">
        <w:rPr>
          <w:rFonts w:ascii="Times New Roman" w:hAnsi="Times New Roman" w:cs="Times New Roman"/>
          <w:sz w:val="24"/>
          <w:szCs w:val="24"/>
        </w:rPr>
        <w:t>s</w:t>
      </w:r>
      <w:r w:rsidRPr="007E5FE7">
        <w:rPr>
          <w:rFonts w:ascii="Times New Roman" w:hAnsi="Times New Roman" w:cs="Times New Roman"/>
          <w:sz w:val="24"/>
          <w:szCs w:val="24"/>
        </w:rPr>
        <w:t xml:space="preserve"> to release the information (e.g., </w:t>
      </w:r>
      <w:r w:rsidRPr="007E5FE7" w:rsidR="00513A34">
        <w:rPr>
          <w:rFonts w:ascii="Times New Roman" w:hAnsi="Times New Roman" w:cs="Times New Roman"/>
          <w:sz w:val="24"/>
          <w:szCs w:val="24"/>
        </w:rPr>
        <w:t>c</w:t>
      </w:r>
      <w:r w:rsidRPr="007E5FE7">
        <w:rPr>
          <w:rFonts w:ascii="Times New Roman" w:hAnsi="Times New Roman" w:cs="Times New Roman"/>
          <w:sz w:val="24"/>
          <w:szCs w:val="24"/>
        </w:rPr>
        <w:t>ongressional inquiry, Freedom of Information Act</w:t>
      </w:r>
      <w:r w:rsidRPr="007E5FE7" w:rsidR="00513A34">
        <w:rPr>
          <w:rFonts w:ascii="Times New Roman" w:hAnsi="Times New Roman" w:cs="Times New Roman"/>
          <w:sz w:val="24"/>
          <w:szCs w:val="24"/>
        </w:rPr>
        <w:t xml:space="preserve"> requests</w:t>
      </w:r>
      <w:r w:rsidRPr="007E5FE7">
        <w:rPr>
          <w:rFonts w:ascii="Times New Roman" w:hAnsi="Times New Roman" w:cs="Times New Roman"/>
          <w:sz w:val="24"/>
          <w:szCs w:val="24"/>
        </w:rPr>
        <w:t>).  The Agency will disseminate the findings when appropriate, strictly following the Agency</w:t>
      </w:r>
      <w:r w:rsidR="004E4204">
        <w:rPr>
          <w:rFonts w:ascii="Times New Roman" w:hAnsi="Times New Roman" w:cs="Times New Roman"/>
          <w:sz w:val="24"/>
          <w:szCs w:val="24"/>
        </w:rPr>
        <w:t>’</w:t>
      </w:r>
      <w:r w:rsidRPr="007E5FE7">
        <w:rPr>
          <w:rFonts w:ascii="Times New Roman" w:hAnsi="Times New Roman" w:cs="Times New Roman"/>
          <w:sz w:val="24"/>
          <w:szCs w:val="24"/>
        </w:rPr>
        <w:t xml:space="preserve">s </w:t>
      </w:r>
      <w:r w:rsidR="004E4204">
        <w:rPr>
          <w:rFonts w:ascii="Times New Roman" w:hAnsi="Times New Roman" w:cs="Times New Roman"/>
          <w:sz w:val="24"/>
          <w:szCs w:val="24"/>
        </w:rPr>
        <w:t>“</w:t>
      </w:r>
      <w:r w:rsidRPr="007E5FE7">
        <w:rPr>
          <w:rFonts w:ascii="Times New Roman" w:hAnsi="Times New Roman" w:cs="Times New Roman"/>
          <w:sz w:val="24"/>
          <w:szCs w:val="24"/>
        </w:rPr>
        <w:t>Guidelines for Ensuring the Quality of Information Disseminated to the Public</w:t>
      </w:r>
      <w:r w:rsidR="001D1349">
        <w:rPr>
          <w:rFonts w:ascii="Times New Roman" w:hAnsi="Times New Roman" w:cs="Times New Roman"/>
          <w:sz w:val="24"/>
          <w:szCs w:val="24"/>
        </w:rPr>
        <w:t>,</w:t>
      </w:r>
      <w:r w:rsidR="004E4204">
        <w:rPr>
          <w:rFonts w:ascii="Times New Roman" w:hAnsi="Times New Roman" w:cs="Times New Roman"/>
          <w:sz w:val="24"/>
          <w:szCs w:val="24"/>
        </w:rPr>
        <w:t>”</w:t>
      </w:r>
      <w:r w:rsidRPr="007E5FE7">
        <w:rPr>
          <w:rFonts w:ascii="Times New Roman" w:hAnsi="Times New Roman" w:cs="Times New Roman"/>
          <w:sz w:val="24"/>
          <w:szCs w:val="24"/>
        </w:rPr>
        <w:t xml:space="preserve"> and will include specific discussion of the limitation of the qualitative results discussed above. </w:t>
      </w:r>
    </w:p>
    <w:p w:rsidR="00BA1806" w:rsidRPr="007E5FE7" w14:paraId="7C7FDE8F" w14:textId="176E5D9E">
      <w:pPr>
        <w:spacing w:after="0" w:line="240" w:lineRule="auto"/>
        <w:rPr>
          <w:rFonts w:ascii="Times New Roman" w:hAnsi="Times New Roman" w:cs="Times New Roman"/>
          <w:sz w:val="24"/>
          <w:szCs w:val="24"/>
        </w:rPr>
      </w:pPr>
    </w:p>
    <w:p w:rsidR="00982095" w:rsidRPr="007F5057" w14:paraId="508A0B29"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Display of OMB Approval Date</w:t>
      </w:r>
      <w:r w:rsidR="006919D7">
        <w:rPr>
          <w:rFonts w:ascii="Times New Roman" w:hAnsi="Times New Roman" w:cs="Times New Roman"/>
          <w:sz w:val="24"/>
          <w:szCs w:val="24"/>
        </w:rPr>
        <w:t>.</w:t>
      </w:r>
    </w:p>
    <w:p w:rsidR="00982095" w:rsidRPr="007E5FE7" w14:paraId="5ADAFD6F" w14:textId="77777777">
      <w:pPr>
        <w:pStyle w:val="ListParagraph"/>
        <w:spacing w:after="0" w:line="240" w:lineRule="auto"/>
        <w:ind w:left="0"/>
        <w:rPr>
          <w:rFonts w:ascii="Times New Roman" w:hAnsi="Times New Roman" w:cs="Times New Roman"/>
          <w:b/>
          <w:sz w:val="24"/>
          <w:szCs w:val="24"/>
        </w:rPr>
      </w:pPr>
    </w:p>
    <w:p w:rsidR="00982095" w:rsidRPr="007E5FE7" w:rsidP="009F0C20" w14:paraId="1B43E9EC" w14:textId="56743445">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FinCEN </w:t>
      </w:r>
      <w:r>
        <w:rPr>
          <w:rFonts w:ascii="Times New Roman" w:hAnsi="Times New Roman" w:cs="Times New Roman"/>
          <w:sz w:val="24"/>
          <w:szCs w:val="24"/>
        </w:rPr>
        <w:t xml:space="preserve">is </w:t>
      </w:r>
      <w:r w:rsidR="00EF79A0">
        <w:rPr>
          <w:rFonts w:ascii="Times New Roman" w:hAnsi="Times New Roman" w:cs="Times New Roman"/>
          <w:sz w:val="24"/>
          <w:szCs w:val="24"/>
        </w:rPr>
        <w:t xml:space="preserve">not </w:t>
      </w:r>
      <w:r w:rsidRPr="007E5FE7" w:rsidR="000C0A7E">
        <w:rPr>
          <w:rFonts w:ascii="Times New Roman" w:hAnsi="Times New Roman" w:cs="Times New Roman"/>
          <w:sz w:val="24"/>
          <w:szCs w:val="24"/>
        </w:rPr>
        <w:t>requesting</w:t>
      </w:r>
      <w:r w:rsidRPr="007E5FE7" w:rsidR="000C0A7E">
        <w:rPr>
          <w:rFonts w:ascii="Times New Roman" w:hAnsi="Times New Roman" w:cs="Times New Roman"/>
          <w:sz w:val="24"/>
          <w:szCs w:val="24"/>
        </w:rPr>
        <w:t xml:space="preserve"> </w:t>
      </w:r>
      <w:r w:rsidR="00EF79A0">
        <w:rPr>
          <w:rFonts w:ascii="Times New Roman" w:hAnsi="Times New Roman" w:cs="Times New Roman"/>
          <w:sz w:val="24"/>
          <w:szCs w:val="24"/>
        </w:rPr>
        <w:t>an</w:t>
      </w:r>
      <w:r w:rsidRPr="007E5FE7" w:rsidR="000C0A7E">
        <w:rPr>
          <w:rFonts w:ascii="Times New Roman" w:hAnsi="Times New Roman" w:cs="Times New Roman"/>
          <w:sz w:val="24"/>
          <w:szCs w:val="24"/>
        </w:rPr>
        <w:t xml:space="preserve"> exemption.</w:t>
      </w:r>
    </w:p>
    <w:p w:rsidR="00982095" w:rsidRPr="007E5FE7" w14:paraId="1771CF77" w14:textId="77777777">
      <w:pPr>
        <w:spacing w:after="0" w:line="240" w:lineRule="auto"/>
        <w:rPr>
          <w:rFonts w:ascii="Times New Roman" w:hAnsi="Times New Roman" w:cs="Times New Roman"/>
          <w:sz w:val="24"/>
          <w:szCs w:val="24"/>
        </w:rPr>
      </w:pPr>
    </w:p>
    <w:p w:rsidR="00982095" w:rsidRPr="007F5057" w14:paraId="0430BBB6" w14:textId="77777777">
      <w:pPr>
        <w:pStyle w:val="ListParagraph"/>
        <w:numPr>
          <w:ilvl w:val="0"/>
          <w:numId w:val="2"/>
        </w:numPr>
        <w:spacing w:after="0" w:line="240" w:lineRule="auto"/>
        <w:ind w:left="0"/>
        <w:rPr>
          <w:rFonts w:ascii="Times New Roman" w:hAnsi="Times New Roman" w:cs="Times New Roman"/>
          <w:sz w:val="24"/>
          <w:szCs w:val="24"/>
        </w:rPr>
      </w:pPr>
      <w:r w:rsidRPr="00DC6A82">
        <w:rPr>
          <w:rFonts w:ascii="Times New Roman" w:hAnsi="Times New Roman" w:cs="Times New Roman"/>
          <w:sz w:val="24"/>
          <w:szCs w:val="24"/>
          <w:u w:val="single"/>
        </w:rPr>
        <w:t>Exceptions to Certification for Paperwork Reduction Act Submissions</w:t>
      </w:r>
      <w:r w:rsidR="006919D7">
        <w:rPr>
          <w:rFonts w:ascii="Times New Roman" w:hAnsi="Times New Roman" w:cs="Times New Roman"/>
          <w:sz w:val="24"/>
          <w:szCs w:val="24"/>
        </w:rPr>
        <w:t>.</w:t>
      </w:r>
    </w:p>
    <w:p w:rsidR="00982095" w:rsidRPr="007E5FE7" w14:paraId="5C9DE06D" w14:textId="77777777">
      <w:pPr>
        <w:pStyle w:val="ListParagraph"/>
        <w:spacing w:after="0" w:line="240" w:lineRule="auto"/>
        <w:ind w:left="0"/>
        <w:rPr>
          <w:rFonts w:ascii="Times New Roman" w:hAnsi="Times New Roman" w:cs="Times New Roman"/>
          <w:b/>
          <w:sz w:val="24"/>
          <w:szCs w:val="24"/>
        </w:rPr>
      </w:pPr>
    </w:p>
    <w:p w:rsidR="00982095" w:rsidRPr="007E5FE7" w:rsidP="00A758D9" w14:paraId="2FB78EFD" w14:textId="77777777">
      <w:pPr>
        <w:ind w:firstLine="720"/>
        <w:rPr>
          <w:rFonts w:ascii="Times New Roman" w:hAnsi="Times New Roman" w:cs="Times New Roman"/>
          <w:sz w:val="24"/>
          <w:szCs w:val="24"/>
        </w:rPr>
      </w:pPr>
      <w:r w:rsidRPr="007E5FE7">
        <w:rPr>
          <w:rFonts w:ascii="Times New Roman" w:hAnsi="Times New Roman" w:cs="Times New Roman"/>
          <w:sz w:val="24"/>
          <w:szCs w:val="24"/>
        </w:rPr>
        <w:t>These activities comply with the requirements in 5 CFR 1320.9.</w:t>
      </w:r>
    </w:p>
    <w:sectPr w:rsidSect="00982095">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PS MT">
    <w:altName w:val="Times New Roman"/>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319896"/>
      <w:docPartObj>
        <w:docPartGallery w:val="Page Numbers (Bottom of Page)"/>
        <w:docPartUnique/>
      </w:docPartObj>
    </w:sdtPr>
    <w:sdtEndPr>
      <w:rPr>
        <w:rFonts w:ascii="Times New Roman" w:hAnsi="Times New Roman" w:cs="Times New Roman"/>
        <w:noProof/>
      </w:rPr>
    </w:sdtEndPr>
    <w:sdtContent>
      <w:p w:rsidR="004B6858" w:rsidRPr="004B6858" w14:paraId="75533CDA" w14:textId="743A4A48">
        <w:pPr>
          <w:pStyle w:val="Footer"/>
          <w:jc w:val="center"/>
          <w:rPr>
            <w:rFonts w:ascii="Times New Roman" w:hAnsi="Times New Roman" w:cs="Times New Roman"/>
          </w:rPr>
        </w:pPr>
        <w:r w:rsidRPr="004B6858">
          <w:rPr>
            <w:rFonts w:ascii="Times New Roman" w:hAnsi="Times New Roman" w:cs="Times New Roman"/>
          </w:rPr>
          <w:fldChar w:fldCharType="begin"/>
        </w:r>
        <w:r w:rsidRPr="004B6858">
          <w:rPr>
            <w:rFonts w:ascii="Times New Roman" w:hAnsi="Times New Roman" w:cs="Times New Roman"/>
          </w:rPr>
          <w:instrText xml:space="preserve"> PAGE   \* MERGEFORMAT </w:instrText>
        </w:r>
        <w:r w:rsidRPr="004B6858">
          <w:rPr>
            <w:rFonts w:ascii="Times New Roman" w:hAnsi="Times New Roman" w:cs="Times New Roman"/>
          </w:rPr>
          <w:fldChar w:fldCharType="separate"/>
        </w:r>
        <w:r w:rsidRPr="004B6858">
          <w:rPr>
            <w:rFonts w:ascii="Times New Roman" w:hAnsi="Times New Roman" w:cs="Times New Roman"/>
            <w:noProof/>
          </w:rPr>
          <w:t>2</w:t>
        </w:r>
        <w:r w:rsidRPr="004B6858">
          <w:rPr>
            <w:rFonts w:ascii="Times New Roman" w:hAnsi="Times New Roman" w:cs="Times New Roman"/>
            <w:noProof/>
          </w:rPr>
          <w:fldChar w:fldCharType="end"/>
        </w:r>
      </w:p>
    </w:sdtContent>
  </w:sdt>
  <w:p w:rsidR="000A2CA1" w14:paraId="621C558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566D5" w14:paraId="5118DEB6" w14:textId="77777777">
      <w:pPr>
        <w:spacing w:after="0" w:line="240" w:lineRule="auto"/>
      </w:pPr>
      <w:r>
        <w:separator/>
      </w:r>
    </w:p>
  </w:footnote>
  <w:footnote w:type="continuationSeparator" w:id="1">
    <w:p w:rsidR="008566D5" w14:paraId="18049718" w14:textId="77777777">
      <w:pPr>
        <w:spacing w:after="0" w:line="240" w:lineRule="auto"/>
      </w:pPr>
      <w:r>
        <w:continuationSeparator/>
      </w:r>
    </w:p>
  </w:footnote>
  <w:footnote w:id="2">
    <w:p w:rsidR="00AD7250" w:rsidRPr="00F01231" w:rsidP="00AD7250" w14:paraId="382C8DB1" w14:textId="77777777">
      <w:pPr>
        <w:pStyle w:val="FootnoteText"/>
        <w:rPr>
          <w:rFonts w:ascii="Times New Roman" w:hAnsi="Times New Roman" w:cs="Times New Roman"/>
        </w:rPr>
      </w:pPr>
      <w:r w:rsidRPr="00F01231">
        <w:rPr>
          <w:rStyle w:val="FootnoteReference"/>
          <w:rFonts w:ascii="Times New Roman" w:hAnsi="Times New Roman" w:cs="Times New Roman"/>
        </w:rPr>
        <w:footnoteRef/>
      </w:r>
      <w:r w:rsidRPr="00F01231">
        <w:rPr>
          <w:rFonts w:ascii="Times New Roman" w:hAnsi="Times New Roman" w:cs="Times New Roman"/>
        </w:rPr>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w:t>
      </w:r>
    </w:p>
  </w:footnote>
  <w:footnote w:id="3">
    <w:p w:rsidR="00C842CC" w:rsidRPr="00F01231" w14:paraId="7CE18836" w14:textId="214A31F4">
      <w:pPr>
        <w:pStyle w:val="FootnoteText"/>
        <w:rPr>
          <w:rFonts w:ascii="Times New Roman" w:hAnsi="Times New Roman" w:cs="Times New Roman"/>
        </w:rPr>
      </w:pPr>
      <w:r w:rsidRPr="00F01231">
        <w:rPr>
          <w:rStyle w:val="FootnoteReference"/>
          <w:rFonts w:ascii="Times New Roman" w:hAnsi="Times New Roman" w:cs="Times New Roman"/>
        </w:rPr>
        <w:footnoteRef/>
      </w:r>
      <w:r w:rsidRPr="00F01231">
        <w:rPr>
          <w:rFonts w:ascii="Times New Roman" w:hAnsi="Times New Roman" w:cs="Times New Roman"/>
        </w:rPr>
        <w:t xml:space="preserve"> </w:t>
      </w:r>
      <w:r w:rsidRPr="00A0712D">
        <w:rPr>
          <w:rFonts w:ascii="Times New Roman" w:hAnsi="Times New Roman" w:cs="Times New Roman"/>
          <w:i/>
          <w:iCs/>
        </w:rPr>
        <w:t>See</w:t>
      </w:r>
      <w:r w:rsidRPr="00A0712D">
        <w:rPr>
          <w:rFonts w:ascii="Times New Roman" w:hAnsi="Times New Roman" w:cs="Times New Roman"/>
        </w:rPr>
        <w:t xml:space="preserve"> FinCEN, </w:t>
      </w:r>
      <w:r w:rsidRPr="00A0712D">
        <w:rPr>
          <w:rFonts w:ascii="Times New Roman" w:hAnsi="Times New Roman" w:cs="Times New Roman"/>
          <w:i/>
          <w:iCs/>
        </w:rPr>
        <w:t>Agency Information Collection Activities: Proposed Renewal; Comment Request: Renewal Without Change of the Generic Clearance for the Collection of Qualitative Feedback on Agency Service Delivery</w:t>
      </w:r>
      <w:r w:rsidR="00EA2D18">
        <w:rPr>
          <w:rFonts w:ascii="Times New Roman" w:hAnsi="Times New Roman" w:cs="Times New Roman"/>
          <w:i/>
          <w:iCs/>
        </w:rPr>
        <w:t>,</w:t>
      </w:r>
      <w:r w:rsidR="00DC67E7">
        <w:rPr>
          <w:rFonts w:ascii="Times New Roman" w:hAnsi="Times New Roman" w:cs="Times New Roman"/>
        </w:rPr>
        <w:t xml:space="preserve"> </w:t>
      </w:r>
      <w:hyperlink r:id="rId1" w:history="1">
        <w:r w:rsidR="009D48AE">
          <w:rPr>
            <w:rStyle w:val="Hyperlink"/>
            <w:rFonts w:ascii="Times New Roman" w:hAnsi="Times New Roman" w:cs="Times New Roman"/>
          </w:rPr>
          <w:t>91 FR 47915</w:t>
        </w:r>
      </w:hyperlink>
      <w:r w:rsidR="009D48AE">
        <w:rPr>
          <w:rFonts w:ascii="Times New Roman" w:hAnsi="Times New Roman" w:cs="Times New Roman"/>
        </w:rPr>
        <w:t xml:space="preserve"> (</w:t>
      </w:r>
      <w:r w:rsidR="0025470A">
        <w:rPr>
          <w:rFonts w:ascii="Times New Roman" w:hAnsi="Times New Roman" w:cs="Times New Roman"/>
        </w:rPr>
        <w:t>July 29, 2026)</w:t>
      </w:r>
      <w:r w:rsidR="00902CCA">
        <w:rPr>
          <w:rFonts w:ascii="Times New Roman" w:hAnsi="Times New Roman" w:cs="Times New Roman"/>
        </w:rPr>
        <w:t xml:space="preserve"> (“</w:t>
      </w:r>
      <w:r w:rsidR="0092602C">
        <w:rPr>
          <w:rFonts w:ascii="Times New Roman" w:hAnsi="Times New Roman" w:cs="Times New Roman"/>
        </w:rPr>
        <w:t xml:space="preserve">2026 </w:t>
      </w:r>
      <w:r w:rsidR="00902CCA">
        <w:rPr>
          <w:rFonts w:ascii="Times New Roman" w:hAnsi="Times New Roman" w:cs="Times New Roman"/>
        </w:rPr>
        <w:t>Generic Clearance 60-Day Notice</w:t>
      </w:r>
      <w:r w:rsidR="001B52EA">
        <w:rPr>
          <w:rFonts w:ascii="Times New Roman" w:hAnsi="Times New Roman" w:cs="Times New Roman"/>
        </w:rPr>
        <w:t>”)</w:t>
      </w:r>
      <w:r w:rsidR="0025470A">
        <w:rPr>
          <w:rFonts w:ascii="Times New Roman" w:hAnsi="Times New Roman" w:cs="Times New Roman"/>
        </w:rPr>
        <w:t>.</w:t>
      </w:r>
    </w:p>
    <w:p w:rsidR="00087071" w:rsidRPr="00F01231" w14:paraId="03D23B41" w14:textId="77777777">
      <w:pPr>
        <w:pStyle w:val="FootnoteText"/>
        <w:rPr>
          <w:rFonts w:ascii="Times New Roman" w:hAnsi="Times New Roman" w:cs="Times New Roman"/>
        </w:rPr>
      </w:pPr>
    </w:p>
  </w:footnote>
  <w:footnote w:id="4">
    <w:p w:rsidR="000F70FB" w:rsidRPr="00DB5192" w14:paraId="3096D59C" w14:textId="1102507F">
      <w:pPr>
        <w:pStyle w:val="FootnoteText"/>
        <w:rPr>
          <w:rFonts w:ascii="Times New Roman" w:hAnsi="Times New Roman" w:cs="Times New Roman"/>
        </w:rPr>
      </w:pPr>
      <w:r w:rsidRPr="00DB5192">
        <w:rPr>
          <w:rStyle w:val="FootnoteReference"/>
          <w:rFonts w:ascii="Times New Roman" w:hAnsi="Times New Roman" w:cs="Times New Roman"/>
        </w:rPr>
        <w:footnoteRef/>
      </w:r>
      <w:r w:rsidRPr="00DB5192">
        <w:rPr>
          <w:rFonts w:ascii="Times New Roman" w:hAnsi="Times New Roman" w:cs="Times New Roman"/>
        </w:rPr>
        <w:t xml:space="preserve"> </w:t>
      </w:r>
      <w:r w:rsidRPr="00DB5192">
        <w:rPr>
          <w:rFonts w:ascii="Times New Roman" w:hAnsi="Times New Roman" w:cs="Times New Roman"/>
          <w:i/>
          <w:iCs/>
        </w:rPr>
        <w:t>See</w:t>
      </w:r>
      <w:r>
        <w:rPr>
          <w:rFonts w:ascii="Times New Roman" w:hAnsi="Times New Roman" w:cs="Times New Roman"/>
        </w:rPr>
        <w:t xml:space="preserve"> </w:t>
      </w:r>
      <w:hyperlink r:id="rId2" w:history="1">
        <w:r w:rsidRPr="009E0307">
          <w:rPr>
            <w:rStyle w:val="Hyperlink"/>
            <w:rFonts w:ascii="Times New Roman" w:hAnsi="Times New Roman" w:cs="Times New Roman"/>
          </w:rPr>
          <w:t>https://www.reginfo.gov/public/do/PRAICList?ref_nbr=202308-1506-001</w:t>
        </w:r>
      </w:hyperlink>
      <w:r>
        <w:rPr>
          <w:rFonts w:ascii="Times New Roman" w:hAnsi="Times New Roman" w:cs="Times New Roman"/>
        </w:rPr>
        <w:t xml:space="preserve"> for a list of FinCEN surveys </w:t>
      </w:r>
      <w:r w:rsidR="0079496C">
        <w:rPr>
          <w:rFonts w:ascii="Times New Roman" w:hAnsi="Times New Roman" w:cs="Times New Roman"/>
        </w:rPr>
        <w:t xml:space="preserve">covered under the generic control number over the past three-year renewal period. </w:t>
      </w:r>
    </w:p>
  </w:footnote>
  <w:footnote w:id="5">
    <w:p w:rsidR="000336E9" w:rsidRPr="004A0EEE" w:rsidP="000336E9" w14:paraId="2F4FEA4E" w14:textId="279B398F">
      <w:pPr>
        <w:spacing w:after="0" w:line="240" w:lineRule="auto"/>
        <w:rPr>
          <w:rFonts w:eastAsia="Times New Roman"/>
          <w:sz w:val="20"/>
          <w:szCs w:val="20"/>
        </w:rPr>
      </w:pPr>
      <w:r w:rsidRPr="007B6F2F">
        <w:rPr>
          <w:rStyle w:val="FootnoteReference"/>
          <w:rFonts w:ascii="Times New Roman" w:hAnsi="Times New Roman" w:cs="Times New Roman"/>
          <w:sz w:val="20"/>
          <w:szCs w:val="20"/>
        </w:rPr>
        <w:footnoteRef/>
      </w:r>
      <w:r w:rsidRPr="007B6F2F">
        <w:rPr>
          <w:rFonts w:ascii="Times New Roman" w:hAnsi="Times New Roman" w:cs="Times New Roman"/>
          <w:sz w:val="20"/>
          <w:szCs w:val="20"/>
        </w:rPr>
        <w:t xml:space="preserve"> </w:t>
      </w:r>
      <w:r w:rsidRPr="007B6F2F">
        <w:rPr>
          <w:rFonts w:ascii="Times New Roman" w:eastAsia="Times New Roman" w:hAnsi="Times New Roman" w:cs="Times New Roman"/>
          <w:sz w:val="20"/>
          <w:szCs w:val="20"/>
        </w:rPr>
        <w:t xml:space="preserve">The revised </w:t>
      </w:r>
      <w:r w:rsidR="00AD2D16">
        <w:rPr>
          <w:rFonts w:ascii="Times New Roman" w:eastAsia="Times New Roman" w:hAnsi="Times New Roman" w:cs="Times New Roman"/>
          <w:sz w:val="20"/>
          <w:szCs w:val="20"/>
        </w:rPr>
        <w:t>average completion time</w:t>
      </w:r>
      <w:r w:rsidRPr="007B6F2F">
        <w:rPr>
          <w:rFonts w:ascii="Times New Roman" w:eastAsia="Times New Roman" w:hAnsi="Times New Roman" w:cs="Times New Roman"/>
          <w:sz w:val="20"/>
          <w:szCs w:val="20"/>
        </w:rPr>
        <w:t xml:space="preserve"> of </w:t>
      </w:r>
      <w:r w:rsidRPr="00BA0F42">
        <w:rPr>
          <w:rFonts w:ascii="Times New Roman" w:eastAsia="Times New Roman" w:hAnsi="Times New Roman" w:cs="Times New Roman"/>
          <w:sz w:val="20"/>
          <w:szCs w:val="20"/>
        </w:rPr>
        <w:t>17.19 minutes reflects 1,502 annual burden hours divided by 5,245 responses.</w:t>
      </w:r>
      <w:r w:rsidR="004A0EEE">
        <w:rPr>
          <w:rFonts w:ascii="Times New Roman" w:eastAsia="Times New Roman" w:hAnsi="Times New Roman" w:cs="Times New Roman"/>
          <w:sz w:val="20"/>
          <w:szCs w:val="20"/>
        </w:rPr>
        <w:t xml:space="preserve">  </w:t>
      </w:r>
      <w:r w:rsidRPr="004A0EEE" w:rsidR="004A0EEE">
        <w:rPr>
          <w:rFonts w:ascii="Times New Roman" w:eastAsia="Times New Roman" w:hAnsi="Times New Roman" w:cs="Times New Roman"/>
          <w:sz w:val="20"/>
          <w:szCs w:val="20"/>
        </w:rPr>
        <w:t xml:space="preserve">This represents a minor </w:t>
      </w:r>
      <w:r w:rsidR="000F2FC4">
        <w:rPr>
          <w:rFonts w:ascii="Times New Roman" w:eastAsia="Times New Roman" w:hAnsi="Times New Roman" w:cs="Times New Roman"/>
          <w:sz w:val="20"/>
          <w:szCs w:val="20"/>
        </w:rPr>
        <w:t xml:space="preserve">reduction of </w:t>
      </w:r>
      <w:r w:rsidR="00160A66">
        <w:rPr>
          <w:rFonts w:ascii="Times New Roman" w:eastAsia="Times New Roman" w:hAnsi="Times New Roman" w:cs="Times New Roman"/>
          <w:sz w:val="20"/>
          <w:szCs w:val="20"/>
        </w:rPr>
        <w:t xml:space="preserve">.02 minutes, or </w:t>
      </w:r>
      <w:r w:rsidR="001A6B1B">
        <w:rPr>
          <w:rFonts w:ascii="Times New Roman" w:eastAsia="Times New Roman" w:hAnsi="Times New Roman" w:cs="Times New Roman"/>
          <w:sz w:val="20"/>
          <w:szCs w:val="20"/>
        </w:rPr>
        <w:t>1.2 seconds,</w:t>
      </w:r>
      <w:r w:rsidRPr="004A0EEE" w:rsidR="004A0EEE">
        <w:rPr>
          <w:rFonts w:ascii="Times New Roman" w:eastAsia="Times New Roman" w:hAnsi="Times New Roman" w:cs="Times New Roman"/>
          <w:sz w:val="20"/>
          <w:szCs w:val="20"/>
        </w:rPr>
        <w:t xml:space="preserve"> from the estimate in the previous notice.</w:t>
      </w:r>
      <w:r w:rsidRPr="00BA0F42">
        <w:rPr>
          <w:rFonts w:ascii="Times New Roman" w:eastAsia="Times New Roman" w:hAnsi="Times New Roman" w:cs="Times New Roman"/>
          <w:sz w:val="20"/>
          <w:szCs w:val="20"/>
        </w:rPr>
        <w:t xml:space="preserve"> </w:t>
      </w:r>
      <w:r w:rsidR="004A0EEE">
        <w:rPr>
          <w:rFonts w:ascii="Times New Roman" w:eastAsia="Times New Roman" w:hAnsi="Times New Roman" w:cs="Times New Roman"/>
          <w:sz w:val="20"/>
          <w:szCs w:val="20"/>
        </w:rPr>
        <w:t xml:space="preserve"> </w:t>
      </w:r>
      <w:r w:rsidRPr="00BA0F42">
        <w:rPr>
          <w:rFonts w:ascii="Times New Roman" w:eastAsia="Times New Roman" w:hAnsi="Times New Roman" w:cs="Times New Roman"/>
          <w:i/>
          <w:iCs/>
          <w:sz w:val="20"/>
          <w:szCs w:val="20"/>
        </w:rPr>
        <w:t>See</w:t>
      </w:r>
      <w:r w:rsidRPr="00BA0F42">
        <w:rPr>
          <w:rFonts w:ascii="Times New Roman" w:eastAsia="Times New Roman" w:hAnsi="Times New Roman" w:cs="Times New Roman"/>
          <w:sz w:val="20"/>
          <w:szCs w:val="20"/>
        </w:rPr>
        <w:t xml:space="preserve"> </w:t>
      </w:r>
      <w:r w:rsidRPr="005E3E78">
        <w:rPr>
          <w:rFonts w:ascii="Times New Roman" w:eastAsia="Times New Roman" w:hAnsi="Times New Roman" w:cs="Times New Roman"/>
          <w:sz w:val="20"/>
          <w:szCs w:val="20"/>
        </w:rPr>
        <w:t>Dep</w:t>
      </w:r>
      <w:r w:rsidRPr="00BA0F42">
        <w:rPr>
          <w:rFonts w:ascii="Times New Roman" w:eastAsia="Times New Roman" w:hAnsi="Times New Roman" w:cs="Times New Roman"/>
          <w:sz w:val="20"/>
          <w:szCs w:val="20"/>
        </w:rPr>
        <w:t xml:space="preserve">artment of the Treasury, </w:t>
      </w:r>
      <w:r w:rsidRPr="000A2DA6">
        <w:rPr>
          <w:rFonts w:ascii="Times New Roman" w:hAnsi="Times New Roman" w:cs="Times New Roman"/>
          <w:i/>
          <w:iCs/>
          <w:sz w:val="20"/>
          <w:szCs w:val="20"/>
        </w:rPr>
        <w:t xml:space="preserve">Agency Information Collection Activities; Submission for OMB Review; Comment Request; Renewal without Change of the Generic Clearance for the Collection of Qualitative Feedback on Agency Service </w:t>
      </w:r>
      <w:r w:rsidRPr="00F12894">
        <w:rPr>
          <w:rFonts w:ascii="Times New Roman" w:hAnsi="Times New Roman" w:cs="Times New Roman"/>
          <w:i/>
          <w:iCs/>
          <w:sz w:val="20"/>
          <w:szCs w:val="20"/>
        </w:rPr>
        <w:t>Delivery</w:t>
      </w:r>
      <w:r w:rsidRPr="00F12894">
        <w:rPr>
          <w:rFonts w:ascii="Times New Roman" w:hAnsi="Times New Roman" w:cs="Times New Roman"/>
          <w:sz w:val="20"/>
          <w:szCs w:val="20"/>
        </w:rPr>
        <w:t xml:space="preserve">, </w:t>
      </w:r>
      <w:r w:rsidRPr="00F12894" w:rsidR="00F5627D">
        <w:rPr>
          <w:rFonts w:ascii="Times New Roman" w:hAnsi="Times New Roman" w:cs="Times New Roman"/>
          <w:sz w:val="20"/>
          <w:szCs w:val="20"/>
        </w:rPr>
        <w:t>91 FR 682</w:t>
      </w:r>
      <w:r w:rsidRPr="00F12894" w:rsidR="00F12894">
        <w:rPr>
          <w:rFonts w:ascii="Times New Roman" w:hAnsi="Times New Roman" w:cs="Times New Roman"/>
          <w:sz w:val="20"/>
          <w:szCs w:val="20"/>
        </w:rPr>
        <w:t>30</w:t>
      </w:r>
      <w:r w:rsidRPr="00F12894">
        <w:rPr>
          <w:rFonts w:ascii="Times New Roman" w:hAnsi="Times New Roman" w:cs="Times New Roman"/>
          <w:sz w:val="20"/>
          <w:szCs w:val="20"/>
        </w:rPr>
        <w:t xml:space="preserve"> </w:t>
      </w:r>
      <w:r w:rsidR="00787C2F">
        <w:rPr>
          <w:rFonts w:ascii="Times New Roman" w:hAnsi="Times New Roman" w:cs="Times New Roman"/>
          <w:sz w:val="20"/>
          <w:szCs w:val="20"/>
        </w:rPr>
        <w:t>(</w:t>
      </w:r>
      <w:r w:rsidRPr="00F12894">
        <w:rPr>
          <w:rFonts w:ascii="Times New Roman" w:hAnsi="Times New Roman" w:cs="Times New Roman"/>
          <w:sz w:val="20"/>
          <w:szCs w:val="20"/>
        </w:rPr>
        <w:t xml:space="preserve">Oct. </w:t>
      </w:r>
      <w:r w:rsidRPr="00F12894" w:rsidR="00F5627D">
        <w:rPr>
          <w:rFonts w:ascii="Times New Roman" w:hAnsi="Times New Roman" w:cs="Times New Roman"/>
          <w:sz w:val="20"/>
          <w:szCs w:val="20"/>
        </w:rPr>
        <w:t>29</w:t>
      </w:r>
      <w:r w:rsidRPr="00F12894">
        <w:rPr>
          <w:rFonts w:ascii="Times New Roman" w:hAnsi="Times New Roman" w:cs="Times New Roman"/>
          <w:sz w:val="20"/>
          <w:szCs w:val="20"/>
        </w:rPr>
        <w:t>, 2026</w:t>
      </w:r>
      <w:r w:rsidR="00787C2F">
        <w:rPr>
          <w:rFonts w:ascii="Times New Roman" w:hAnsi="Times New Roman" w:cs="Times New Roman"/>
          <w:sz w:val="20"/>
          <w:szCs w:val="20"/>
        </w:rPr>
        <w:t>)</w:t>
      </w:r>
      <w:r w:rsidRPr="00F12894">
        <w:rPr>
          <w:rFonts w:ascii="Times New Roman" w:hAnsi="Times New Roman" w:cs="Times New Roman"/>
          <w:sz w:val="20"/>
          <w:szCs w:val="20"/>
        </w:rPr>
        <w:t xml:space="preserve"> </w:t>
      </w:r>
      <w:r w:rsidRPr="00F12894">
        <w:rPr>
          <w:rFonts w:ascii="Times New Roman" w:eastAsia="Times New Roman" w:hAnsi="Times New Roman" w:cs="Times New Roman"/>
          <w:sz w:val="20"/>
          <w:szCs w:val="20"/>
        </w:rPr>
        <w:t>(“2026 Generic Clearance 30-Day Notice”).</w:t>
      </w:r>
    </w:p>
  </w:footnote>
  <w:footnote w:id="6">
    <w:p w:rsidR="313A2BCF" w:rsidRPr="00F01231" w:rsidP="004B2990" w14:paraId="26DE29B8" w14:textId="31D784C4">
      <w:pPr>
        <w:pStyle w:val="FootnoteText"/>
        <w:rPr>
          <w:rFonts w:ascii="Times New Roman" w:eastAsia="Times New Roman" w:hAnsi="Times New Roman" w:cs="Times New Roman"/>
          <w:color w:val="242424"/>
        </w:rPr>
      </w:pPr>
      <w:r w:rsidRPr="00F01231">
        <w:rPr>
          <w:rStyle w:val="FootnoteReference"/>
          <w:rFonts w:ascii="Times New Roman" w:hAnsi="Times New Roman" w:cs="Times New Roman"/>
        </w:rPr>
        <w:footnoteRef/>
      </w:r>
      <w:r w:rsidRPr="00F01231" w:rsidR="3BBB9B53">
        <w:rPr>
          <w:rFonts w:ascii="Times New Roman" w:hAnsi="Times New Roman" w:cs="Times New Roman"/>
        </w:rPr>
        <w:t xml:space="preserve"> </w:t>
      </w:r>
      <w:r w:rsidRPr="3BBB9B53" w:rsidR="3BBB9B53">
        <w:rPr>
          <w:rFonts w:ascii="Times New Roman" w:eastAsia="Times New Roman" w:hAnsi="Times New Roman" w:cs="Times New Roman"/>
          <w:i/>
          <w:iCs/>
        </w:rPr>
        <w:t xml:space="preserve">See </w:t>
      </w:r>
      <w:r w:rsidRPr="0057791B" w:rsidR="0057791B">
        <w:rPr>
          <w:rFonts w:ascii="Times New Roman" w:eastAsia="Times New Roman" w:hAnsi="Times New Roman" w:cs="Times New Roman"/>
        </w:rPr>
        <w:t xml:space="preserve">the </w:t>
      </w:r>
      <w:r w:rsidRPr="00E46AD7" w:rsidR="0092602C">
        <w:rPr>
          <w:rFonts w:ascii="Times New Roman" w:eastAsia="Times New Roman" w:hAnsi="Times New Roman" w:cs="Times New Roman"/>
        </w:rPr>
        <w:t xml:space="preserve">2026 </w:t>
      </w:r>
      <w:r w:rsidRPr="00F01231" w:rsidR="3BBB9B53">
        <w:rPr>
          <w:rFonts w:ascii="Times New Roman" w:eastAsia="Times New Roman" w:hAnsi="Times New Roman" w:cs="Times New Roman"/>
        </w:rPr>
        <w:t>Generic</w:t>
      </w:r>
      <w:r w:rsidR="00177961">
        <w:rPr>
          <w:rFonts w:ascii="Times New Roman" w:eastAsia="Times New Roman" w:hAnsi="Times New Roman" w:cs="Times New Roman"/>
        </w:rPr>
        <w:t xml:space="preserve"> Clearance 30-Day Notice</w:t>
      </w:r>
      <w:r w:rsidRPr="3BBB9B53" w:rsidR="3BBB9B53">
        <w:rPr>
          <w:rFonts w:ascii="Times New Roman" w:eastAsia="Times New Roman" w:hAnsi="Times New Roman" w:cs="Times New Roman"/>
        </w:rPr>
        <w:t>.</w:t>
      </w:r>
    </w:p>
  </w:footnote>
  <w:footnote w:id="7">
    <w:p w:rsidR="313A2BCF" w:rsidRPr="002138DB" w:rsidP="00E14BC7" w14:paraId="7B6B4462" w14:textId="2526BE66">
      <w:pPr>
        <w:pStyle w:val="FootnoteText"/>
        <w:rPr>
          <w:rFonts w:ascii="Times New Roman" w:hAnsi="Times New Roman" w:cs="Times New Roman"/>
        </w:rPr>
      </w:pPr>
      <w:r w:rsidRPr="00F01231">
        <w:rPr>
          <w:rStyle w:val="FootnoteReference"/>
          <w:rFonts w:ascii="Times New Roman" w:hAnsi="Times New Roman" w:cs="Times New Roman"/>
        </w:rPr>
        <w:footnoteRef/>
      </w:r>
      <w:r w:rsidRPr="00F01231">
        <w:rPr>
          <w:rFonts w:ascii="Times New Roman" w:hAnsi="Times New Roman" w:cs="Times New Roman"/>
        </w:rPr>
        <w:t xml:space="preserve"> </w:t>
      </w:r>
      <w:r w:rsidRPr="00F01231" w:rsidR="005F3FCB">
        <w:rPr>
          <w:rFonts w:ascii="Times New Roman" w:hAnsi="Times New Roman" w:cs="Times New Roman"/>
          <w:i/>
          <w:iCs/>
        </w:rPr>
        <w:t>Id.</w:t>
      </w:r>
      <w:r w:rsidRPr="00F01231">
        <w:rPr>
          <w:rFonts w:ascii="Times New Roman" w:hAnsi="Times New Roman" w:cs="Times New Roman"/>
          <w:i/>
        </w:rPr>
        <w:t xml:space="preserve"> </w:t>
      </w:r>
      <w:r w:rsidRPr="00F01231">
        <w:rPr>
          <w:rFonts w:ascii="Times New Roman" w:eastAsia="Times New Roman" w:hAnsi="Times New Roman" w:cs="Times New Roman"/>
          <w:color w:val="000000" w:themeColor="text1"/>
        </w:rPr>
        <w:t xml:space="preserve"> </w:t>
      </w:r>
      <w:r w:rsidRPr="00F01231">
        <w:rPr>
          <w:rFonts w:ascii="Times New Roman" w:eastAsia="Times New Roman" w:hAnsi="Times New Roman" w:cs="Times New Roman"/>
          <w:color w:val="000000" w:themeColor="text1"/>
        </w:rPr>
        <w:t>Because some institutions may have completed multiple invitations within a given year, the number of completed surveys modestly exceeds the number of unique institutions that participated in the activities.</w:t>
      </w:r>
      <w:r w:rsidRPr="00F01231" w:rsidR="00E14BC7">
        <w:rPr>
          <w:rFonts w:ascii="Times New Roman" w:eastAsia="Times New Roman" w:hAnsi="Times New Roman" w:cs="Times New Roman"/>
          <w:color w:val="000000" w:themeColor="text1"/>
        </w:rPr>
        <w:t xml:space="preserve">  </w:t>
      </w:r>
    </w:p>
  </w:footnote>
  <w:footnote w:id="8">
    <w:p w:rsidR="313A2BCF" w:rsidRPr="00F01231" w:rsidP="00F15C33" w14:paraId="2C3A45B2" w14:textId="0F08E9AB">
      <w:pPr>
        <w:pStyle w:val="FootnoteText"/>
        <w:spacing w:line="257" w:lineRule="auto"/>
        <w:rPr>
          <w:rFonts w:ascii="Times New Roman" w:eastAsia="Times New Roman" w:hAnsi="Times New Roman" w:cs="Times New Roman"/>
          <w:color w:val="000000" w:themeColor="text1"/>
        </w:rPr>
      </w:pPr>
      <w:r w:rsidRPr="002138DB">
        <w:rPr>
          <w:rStyle w:val="FootnoteReference"/>
          <w:rFonts w:ascii="Times New Roman" w:hAnsi="Times New Roman" w:cs="Times New Roman"/>
        </w:rPr>
        <w:footnoteRef/>
      </w:r>
      <w:r w:rsidRPr="002138DB">
        <w:rPr>
          <w:rFonts w:ascii="Times New Roman" w:hAnsi="Times New Roman" w:cs="Times New Roman"/>
        </w:rPr>
        <w:t xml:space="preserve"> </w:t>
      </w:r>
      <w:r w:rsidRPr="002138DB" w:rsidR="00F01231">
        <w:rPr>
          <w:rFonts w:ascii="Times New Roman" w:hAnsi="Times New Roman" w:cs="Times New Roman"/>
          <w:i/>
          <w:iCs/>
        </w:rPr>
        <w:t xml:space="preserve">Id. </w:t>
      </w:r>
    </w:p>
  </w:footnote>
  <w:footnote w:id="9">
    <w:p w:rsidR="00C17CCE" w:rsidRPr="007B6F2F" w14:paraId="47F04970" w14:textId="5DDE31B1">
      <w:pPr>
        <w:pStyle w:val="FootnoteText"/>
        <w:rPr>
          <w:rFonts w:ascii="Times New Roman" w:hAnsi="Times New Roman" w:cs="Times New Roman"/>
        </w:rPr>
      </w:pPr>
      <w:r w:rsidRPr="007B6F2F">
        <w:rPr>
          <w:rStyle w:val="FootnoteReference"/>
          <w:rFonts w:ascii="Times New Roman" w:hAnsi="Times New Roman" w:cs="Times New Roman"/>
        </w:rPr>
        <w:footnoteRef/>
      </w:r>
      <w:r w:rsidRPr="007B6F2F">
        <w:rPr>
          <w:rFonts w:ascii="Times New Roman" w:hAnsi="Times New Roman" w:cs="Times New Roman"/>
        </w:rPr>
        <w:t xml:space="preserve"> This estimate includes both contract costs of approximately $328,175 total for the three-year period covered by this renewal, or $109,392 per year, to administer the surveys and federal employee labor costs of $249,321 total, or $83,107 annually</w:t>
      </w:r>
      <w:r w:rsidR="00D3192F">
        <w:rPr>
          <w:rFonts w:ascii="Times New Roman" w:hAnsi="Times New Roman" w:cs="Times New Roman"/>
        </w:rPr>
        <w:t>.</w:t>
      </w:r>
    </w:p>
  </w:footnote>
  <w:footnote w:id="10">
    <w:p w:rsidR="00732853" w:rsidRPr="00DE25FA" w14:paraId="3E0F7163" w14:textId="1413462E">
      <w:pPr>
        <w:pStyle w:val="FootnoteText"/>
        <w:rPr>
          <w:rFonts w:ascii="Times New Roman" w:hAnsi="Times New Roman" w:cs="Times New Roman"/>
        </w:rPr>
      </w:pPr>
      <w:r w:rsidRPr="00DC3A16">
        <w:rPr>
          <w:rStyle w:val="FootnoteReference"/>
          <w:rFonts w:ascii="Times New Roman" w:hAnsi="Times New Roman" w:cs="Times New Roman"/>
        </w:rPr>
        <w:footnoteRef/>
      </w:r>
      <w:r w:rsidRPr="00DE25FA" w:rsidR="3BBB9B53">
        <w:rPr>
          <w:rFonts w:ascii="Times New Roman" w:hAnsi="Times New Roman" w:cs="Times New Roman"/>
        </w:rPr>
        <w:t xml:space="preserve"> </w:t>
      </w:r>
      <w:r w:rsidRPr="00F01231" w:rsidR="3BBB9B53">
        <w:rPr>
          <w:rFonts w:ascii="Times New Roman" w:eastAsia="Times New Roman" w:hAnsi="Times New Roman" w:cs="Times New Roman"/>
        </w:rPr>
        <w:t>In its 2023 supporting statement, FinCEN anticipated sending ten surveys per year to approximately 5,000 respondents per survey</w:t>
      </w:r>
      <w:r w:rsidRPr="3BBB9B53" w:rsidR="3BBB9B53">
        <w:rPr>
          <w:rFonts w:ascii="Times New Roman" w:eastAsia="Times New Roman" w:hAnsi="Times New Roman" w:cs="Times New Roman"/>
        </w:rPr>
        <w:t>.  Over the three-year approval period for this OMB control number, this equated to 15,000 responses.</w:t>
      </w:r>
      <w:r w:rsidRPr="00F01231" w:rsidR="3BBB9B53">
        <w:rPr>
          <w:rFonts w:ascii="Times New Roman" w:eastAsia="Times New Roman" w:hAnsi="Times New Roman" w:cs="Times New Roman"/>
        </w:rPr>
        <w:t xml:space="preserve">  </w:t>
      </w:r>
      <w:r w:rsidRPr="3BBB9B53" w:rsidR="3BBB9B53">
        <w:rPr>
          <w:rFonts w:ascii="Times New Roman" w:eastAsia="Times New Roman" w:hAnsi="Times New Roman" w:cs="Times New Roman"/>
        </w:rPr>
        <w:t>Based on actual survey results from 2023 to 2025</w:t>
      </w:r>
      <w:r w:rsidR="3BBB9B53">
        <w:rPr>
          <w:rFonts w:ascii="Times New Roman" w:eastAsia="Times New Roman" w:hAnsi="Times New Roman" w:cs="Times New Roman"/>
        </w:rPr>
        <w:t>,</w:t>
      </w:r>
      <w:r w:rsidRPr="00F01231" w:rsidR="3BBB9B53">
        <w:rPr>
          <w:rFonts w:ascii="Times New Roman" w:eastAsia="Times New Roman" w:hAnsi="Times New Roman" w:cs="Times New Roman"/>
        </w:rPr>
        <w:t xml:space="preserve"> FinCEN now estimates receiving </w:t>
      </w:r>
      <w:r w:rsidRPr="3BBB9B53" w:rsidR="3BBB9B53">
        <w:rPr>
          <w:rFonts w:ascii="Times New Roman" w:eastAsia="Times New Roman" w:hAnsi="Times New Roman" w:cs="Times New Roman"/>
        </w:rPr>
        <w:t xml:space="preserve">5,245 responses annually, which equates to an estimated </w:t>
      </w:r>
      <w:r w:rsidRPr="1500674B" w:rsidR="1500674B">
        <w:rPr>
          <w:rFonts w:ascii="Times New Roman" w:eastAsia="Times New Roman" w:hAnsi="Times New Roman" w:cs="Times New Roman"/>
        </w:rPr>
        <w:t>15,734</w:t>
      </w:r>
      <w:r w:rsidRPr="3BBB9B53" w:rsidR="3BBB9B53">
        <w:rPr>
          <w:rFonts w:ascii="Times New Roman" w:eastAsia="Times New Roman" w:hAnsi="Times New Roman" w:cs="Times New Roman"/>
        </w:rPr>
        <w:t xml:space="preserve"> responses over the three-year approval period.</w:t>
      </w:r>
    </w:p>
  </w:footnote>
  <w:footnote w:id="11">
    <w:p w:rsidR="0008531B" w:rsidRPr="00DE25FA" w14:paraId="27C1AAD9" w14:textId="42780284">
      <w:pPr>
        <w:pStyle w:val="FootnoteText"/>
        <w:rPr>
          <w:rFonts w:ascii="Times New Roman" w:hAnsi="Times New Roman" w:cs="Times New Roman"/>
        </w:rPr>
      </w:pPr>
      <w:r w:rsidRPr="00DE25FA">
        <w:rPr>
          <w:rStyle w:val="FootnoteReference"/>
          <w:rFonts w:ascii="Times New Roman" w:hAnsi="Times New Roman" w:cs="Times New Roman"/>
        </w:rPr>
        <w:footnoteRef/>
      </w:r>
      <w:r w:rsidRPr="00DE25FA" w:rsidR="3BBB9B53">
        <w:rPr>
          <w:rFonts w:ascii="Times New Roman" w:hAnsi="Times New Roman" w:cs="Times New Roman"/>
        </w:rPr>
        <w:t xml:space="preserve"> </w:t>
      </w:r>
      <w:r w:rsidRPr="00F01231" w:rsidR="3BBB9B53">
        <w:rPr>
          <w:rFonts w:ascii="Times New Roman" w:eastAsia="Times New Roman" w:hAnsi="Times New Roman" w:cs="Times New Roman"/>
        </w:rPr>
        <w:t xml:space="preserve">FinCEN previously </w:t>
      </w:r>
      <w:r w:rsidRPr="3BBB9B53" w:rsidR="3BBB9B53">
        <w:rPr>
          <w:rFonts w:ascii="Times New Roman" w:eastAsia="Times New Roman" w:hAnsi="Times New Roman" w:cs="Times New Roman"/>
        </w:rPr>
        <w:t xml:space="preserve">anticipated surveys would </w:t>
      </w:r>
      <w:r w:rsidR="3BBB9B53">
        <w:rPr>
          <w:rFonts w:ascii="Times New Roman" w:eastAsia="Times New Roman" w:hAnsi="Times New Roman" w:cs="Times New Roman"/>
        </w:rPr>
        <w:t>take, on</w:t>
      </w:r>
      <w:r w:rsidRPr="00F01231" w:rsidR="3BBB9B53">
        <w:rPr>
          <w:rFonts w:ascii="Times New Roman" w:eastAsia="Times New Roman" w:hAnsi="Times New Roman" w:cs="Times New Roman"/>
        </w:rPr>
        <w:t xml:space="preserve"> average</w:t>
      </w:r>
      <w:r w:rsidR="3BBB9B53">
        <w:rPr>
          <w:rFonts w:ascii="Times New Roman" w:eastAsia="Times New Roman" w:hAnsi="Times New Roman" w:cs="Times New Roman"/>
        </w:rPr>
        <w:t>,</w:t>
      </w:r>
      <w:r w:rsidRPr="00F01231" w:rsidR="3BBB9B53">
        <w:rPr>
          <w:rFonts w:ascii="Times New Roman" w:eastAsia="Times New Roman" w:hAnsi="Times New Roman" w:cs="Times New Roman"/>
        </w:rPr>
        <w:t xml:space="preserve"> 15 to 40 minutes to complete</w:t>
      </w:r>
      <w:r w:rsidR="3BBB9B53">
        <w:rPr>
          <w:rFonts w:ascii="Times New Roman" w:eastAsia="Times New Roman" w:hAnsi="Times New Roman" w:cs="Times New Roman"/>
        </w:rPr>
        <w:t>, by survey type,</w:t>
      </w:r>
      <w:r w:rsidRPr="00F01231" w:rsidR="3BBB9B53">
        <w:rPr>
          <w:rFonts w:ascii="Times New Roman" w:eastAsia="Times New Roman" w:hAnsi="Times New Roman" w:cs="Times New Roman"/>
        </w:rPr>
        <w:t xml:space="preserve"> and conservatively estimated 10,000 burden hours for the three-year approval period</w:t>
      </w:r>
      <w:r w:rsidR="3BBB9B53">
        <w:rPr>
          <w:rFonts w:ascii="Times New Roman" w:eastAsia="Times New Roman" w:hAnsi="Times New Roman" w:cs="Times New Roman"/>
        </w:rPr>
        <w:t xml:space="preserve"> based on the 40-minute completion time estimate</w:t>
      </w:r>
      <w:r w:rsidRPr="00F01231" w:rsidR="3BBB9B53">
        <w:rPr>
          <w:rFonts w:ascii="Times New Roman" w:eastAsia="Times New Roman" w:hAnsi="Times New Roman" w:cs="Times New Roman"/>
        </w:rPr>
        <w:t xml:space="preserve">. </w:t>
      </w:r>
      <w:r w:rsidR="3BBB9B53">
        <w:rPr>
          <w:rFonts w:ascii="Times New Roman" w:eastAsia="Times New Roman" w:hAnsi="Times New Roman" w:cs="Times New Roman"/>
        </w:rPr>
        <w:t xml:space="preserve"> </w:t>
      </w:r>
      <w:r w:rsidRPr="00F01231" w:rsidR="3BBB9B53">
        <w:rPr>
          <w:rFonts w:ascii="Times New Roman" w:eastAsia="Times New Roman" w:hAnsi="Times New Roman" w:cs="Times New Roman"/>
        </w:rPr>
        <w:t>FinCEN now anticipates</w:t>
      </w:r>
      <w:r w:rsidRPr="3BBB9B53" w:rsidR="3BBB9B53">
        <w:rPr>
          <w:rFonts w:ascii="Times New Roman" w:eastAsia="Times New Roman" w:hAnsi="Times New Roman" w:cs="Times New Roman"/>
        </w:rPr>
        <w:t xml:space="preserve"> the surveys covered by this control number will require between eight (8) and 27 minutes to complete, with a weighted average of approximately 17.19 minutes based on the distribution of responses received by survey type during the 2023 to 2025 period.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3B7329"/>
    <w:multiLevelType w:val="hybridMultilevel"/>
    <w:tmpl w:val="13062278"/>
    <w:lvl w:ilvl="0">
      <w:start w:val="1"/>
      <w:numFmt w:val="decimal"/>
      <w:lvlText w:val="%1."/>
      <w:lvlJc w:val="left"/>
      <w:pPr>
        <w:ind w:left="3240" w:hanging="360"/>
      </w:pPr>
      <w:rPr>
        <w:rFonts w:hint="default"/>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1">
    <w:nsid w:val="0A87196A"/>
    <w:multiLevelType w:val="hybridMultilevel"/>
    <w:tmpl w:val="57746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9D12264"/>
    <w:multiLevelType w:val="hybridMultilevel"/>
    <w:tmpl w:val="F04076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D2D01E1"/>
    <w:multiLevelType w:val="hybridMultilevel"/>
    <w:tmpl w:val="A10AA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FDF2E58"/>
    <w:multiLevelType w:val="hybridMultilevel"/>
    <w:tmpl w:val="5C161D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3CA0849"/>
    <w:multiLevelType w:val="hybridMultilevel"/>
    <w:tmpl w:val="8B84AC3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3E713CCA"/>
    <w:multiLevelType w:val="hybridMultilevel"/>
    <w:tmpl w:val="3956E5B0"/>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B936477"/>
    <w:multiLevelType w:val="hybridMultilevel"/>
    <w:tmpl w:val="EC8677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C171D49"/>
    <w:multiLevelType w:val="hybridMultilevel"/>
    <w:tmpl w:val="52E47A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D412705"/>
    <w:multiLevelType w:val="hybridMultilevel"/>
    <w:tmpl w:val="5B48558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FD4783B"/>
    <w:multiLevelType w:val="hybridMultilevel"/>
    <w:tmpl w:val="6F76831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1AD3C0A"/>
    <w:multiLevelType w:val="hybridMultilevel"/>
    <w:tmpl w:val="284A061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427653494">
    <w:abstractNumId w:val="10"/>
  </w:num>
  <w:num w:numId="2" w16cid:durableId="2109539941">
    <w:abstractNumId w:val="14"/>
  </w:num>
  <w:num w:numId="3" w16cid:durableId="1910454070">
    <w:abstractNumId w:val="0"/>
  </w:num>
  <w:num w:numId="4" w16cid:durableId="905843225">
    <w:abstractNumId w:val="2"/>
  </w:num>
  <w:num w:numId="5" w16cid:durableId="771047497">
    <w:abstractNumId w:val="13"/>
  </w:num>
  <w:num w:numId="6" w16cid:durableId="497891692">
    <w:abstractNumId w:val="9"/>
  </w:num>
  <w:num w:numId="7" w16cid:durableId="1761027127">
    <w:abstractNumId w:val="12"/>
  </w:num>
  <w:num w:numId="8" w16cid:durableId="1498381666">
    <w:abstractNumId w:val="7"/>
  </w:num>
  <w:num w:numId="9" w16cid:durableId="1250894635">
    <w:abstractNumId w:val="11"/>
  </w:num>
  <w:num w:numId="10" w16cid:durableId="1232041639">
    <w:abstractNumId w:val="4"/>
  </w:num>
  <w:num w:numId="11" w16cid:durableId="424764020">
    <w:abstractNumId w:val="15"/>
  </w:num>
  <w:num w:numId="12" w16cid:durableId="615714675">
    <w:abstractNumId w:val="5"/>
  </w:num>
  <w:num w:numId="13" w16cid:durableId="667291107">
    <w:abstractNumId w:val="1"/>
  </w:num>
  <w:num w:numId="14" w16cid:durableId="1921984309">
    <w:abstractNumId w:val="16"/>
  </w:num>
  <w:num w:numId="15" w16cid:durableId="650445141">
    <w:abstractNumId w:val="3"/>
  </w:num>
  <w:num w:numId="16" w16cid:durableId="1708336982">
    <w:abstractNumId w:val="6"/>
  </w:num>
  <w:num w:numId="17" w16cid:durableId="5286438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095"/>
    <w:rsid w:val="0000096B"/>
    <w:rsid w:val="00000A1C"/>
    <w:rsid w:val="00001C08"/>
    <w:rsid w:val="00005309"/>
    <w:rsid w:val="000067B9"/>
    <w:rsid w:val="00012EC9"/>
    <w:rsid w:val="00015994"/>
    <w:rsid w:val="00020C70"/>
    <w:rsid w:val="00020D48"/>
    <w:rsid w:val="00021654"/>
    <w:rsid w:val="000217A1"/>
    <w:rsid w:val="00021CFA"/>
    <w:rsid w:val="00024567"/>
    <w:rsid w:val="000246E5"/>
    <w:rsid w:val="00024945"/>
    <w:rsid w:val="00026294"/>
    <w:rsid w:val="00026B8B"/>
    <w:rsid w:val="000270B8"/>
    <w:rsid w:val="0002740A"/>
    <w:rsid w:val="00027A26"/>
    <w:rsid w:val="00031091"/>
    <w:rsid w:val="0003125F"/>
    <w:rsid w:val="000336E9"/>
    <w:rsid w:val="00035180"/>
    <w:rsid w:val="000358D5"/>
    <w:rsid w:val="00035942"/>
    <w:rsid w:val="00036C07"/>
    <w:rsid w:val="00036F2E"/>
    <w:rsid w:val="00037CCA"/>
    <w:rsid w:val="00040ED4"/>
    <w:rsid w:val="0004393F"/>
    <w:rsid w:val="00043B2E"/>
    <w:rsid w:val="00043EFF"/>
    <w:rsid w:val="00044CFF"/>
    <w:rsid w:val="00044E5D"/>
    <w:rsid w:val="00045ADE"/>
    <w:rsid w:val="00045D35"/>
    <w:rsid w:val="000463AD"/>
    <w:rsid w:val="000530EF"/>
    <w:rsid w:val="0005491F"/>
    <w:rsid w:val="00055FA0"/>
    <w:rsid w:val="00056B65"/>
    <w:rsid w:val="0005704C"/>
    <w:rsid w:val="00061359"/>
    <w:rsid w:val="00061D77"/>
    <w:rsid w:val="000622ED"/>
    <w:rsid w:val="0006278B"/>
    <w:rsid w:val="00062D16"/>
    <w:rsid w:val="00062EED"/>
    <w:rsid w:val="00066515"/>
    <w:rsid w:val="0007031C"/>
    <w:rsid w:val="00070E2E"/>
    <w:rsid w:val="000735F4"/>
    <w:rsid w:val="000740B1"/>
    <w:rsid w:val="00075918"/>
    <w:rsid w:val="00077072"/>
    <w:rsid w:val="000801D0"/>
    <w:rsid w:val="000824AA"/>
    <w:rsid w:val="0008531B"/>
    <w:rsid w:val="00085AC4"/>
    <w:rsid w:val="00087071"/>
    <w:rsid w:val="000875CA"/>
    <w:rsid w:val="00093C48"/>
    <w:rsid w:val="00093F4A"/>
    <w:rsid w:val="00097ADC"/>
    <w:rsid w:val="000A0BA2"/>
    <w:rsid w:val="000A2CA1"/>
    <w:rsid w:val="000A2DA6"/>
    <w:rsid w:val="000A35AB"/>
    <w:rsid w:val="000A410F"/>
    <w:rsid w:val="000A4A8E"/>
    <w:rsid w:val="000A5A21"/>
    <w:rsid w:val="000A7FF4"/>
    <w:rsid w:val="000B1552"/>
    <w:rsid w:val="000B4026"/>
    <w:rsid w:val="000B6C93"/>
    <w:rsid w:val="000B7205"/>
    <w:rsid w:val="000B752C"/>
    <w:rsid w:val="000B7DB5"/>
    <w:rsid w:val="000C0A7E"/>
    <w:rsid w:val="000C1149"/>
    <w:rsid w:val="000C3902"/>
    <w:rsid w:val="000C3B95"/>
    <w:rsid w:val="000C3C88"/>
    <w:rsid w:val="000C4D19"/>
    <w:rsid w:val="000C54EF"/>
    <w:rsid w:val="000D0193"/>
    <w:rsid w:val="000D0C74"/>
    <w:rsid w:val="000D254E"/>
    <w:rsid w:val="000D2B28"/>
    <w:rsid w:val="000D34CA"/>
    <w:rsid w:val="000D3EBB"/>
    <w:rsid w:val="000D4407"/>
    <w:rsid w:val="000D4E8E"/>
    <w:rsid w:val="000D560D"/>
    <w:rsid w:val="000D62EE"/>
    <w:rsid w:val="000E0773"/>
    <w:rsid w:val="000E3BDD"/>
    <w:rsid w:val="000E5EFB"/>
    <w:rsid w:val="000F24AE"/>
    <w:rsid w:val="000F2FC4"/>
    <w:rsid w:val="000F3444"/>
    <w:rsid w:val="000F3D72"/>
    <w:rsid w:val="000F5736"/>
    <w:rsid w:val="000F5B00"/>
    <w:rsid w:val="000F60CC"/>
    <w:rsid w:val="000F655E"/>
    <w:rsid w:val="000F6F0C"/>
    <w:rsid w:val="000F70FB"/>
    <w:rsid w:val="0010056B"/>
    <w:rsid w:val="00103AB6"/>
    <w:rsid w:val="00103F52"/>
    <w:rsid w:val="00111244"/>
    <w:rsid w:val="00112741"/>
    <w:rsid w:val="00112845"/>
    <w:rsid w:val="00112D9E"/>
    <w:rsid w:val="00115C99"/>
    <w:rsid w:val="00115E50"/>
    <w:rsid w:val="00117BDA"/>
    <w:rsid w:val="001207A8"/>
    <w:rsid w:val="00120A60"/>
    <w:rsid w:val="00121919"/>
    <w:rsid w:val="00122893"/>
    <w:rsid w:val="00124A6B"/>
    <w:rsid w:val="00130234"/>
    <w:rsid w:val="00131075"/>
    <w:rsid w:val="00131EFA"/>
    <w:rsid w:val="00133BD6"/>
    <w:rsid w:val="00136881"/>
    <w:rsid w:val="001372BC"/>
    <w:rsid w:val="00140CB5"/>
    <w:rsid w:val="001428C2"/>
    <w:rsid w:val="001428D1"/>
    <w:rsid w:val="00142CBD"/>
    <w:rsid w:val="00142EC2"/>
    <w:rsid w:val="0014459B"/>
    <w:rsid w:val="00145630"/>
    <w:rsid w:val="001470F4"/>
    <w:rsid w:val="00147E40"/>
    <w:rsid w:val="00153E20"/>
    <w:rsid w:val="00154242"/>
    <w:rsid w:val="001546F7"/>
    <w:rsid w:val="00154EC1"/>
    <w:rsid w:val="00156230"/>
    <w:rsid w:val="00156F27"/>
    <w:rsid w:val="00160298"/>
    <w:rsid w:val="00160A66"/>
    <w:rsid w:val="001613AD"/>
    <w:rsid w:val="001617C1"/>
    <w:rsid w:val="001628A1"/>
    <w:rsid w:val="001628C8"/>
    <w:rsid w:val="00163A70"/>
    <w:rsid w:val="00163F81"/>
    <w:rsid w:val="001640CD"/>
    <w:rsid w:val="001648E9"/>
    <w:rsid w:val="00165B96"/>
    <w:rsid w:val="00171BDA"/>
    <w:rsid w:val="00172EEC"/>
    <w:rsid w:val="001740E6"/>
    <w:rsid w:val="001751C2"/>
    <w:rsid w:val="00177961"/>
    <w:rsid w:val="00180F92"/>
    <w:rsid w:val="001818D3"/>
    <w:rsid w:val="00181B9C"/>
    <w:rsid w:val="0018627D"/>
    <w:rsid w:val="00186C5A"/>
    <w:rsid w:val="00187110"/>
    <w:rsid w:val="0019024C"/>
    <w:rsid w:val="001902C2"/>
    <w:rsid w:val="00193FB9"/>
    <w:rsid w:val="00195B9F"/>
    <w:rsid w:val="00196679"/>
    <w:rsid w:val="001A0ADC"/>
    <w:rsid w:val="001A1E1C"/>
    <w:rsid w:val="001A3A0C"/>
    <w:rsid w:val="001A469B"/>
    <w:rsid w:val="001A492F"/>
    <w:rsid w:val="001A6B1B"/>
    <w:rsid w:val="001B0210"/>
    <w:rsid w:val="001B2714"/>
    <w:rsid w:val="001B33E9"/>
    <w:rsid w:val="001B342B"/>
    <w:rsid w:val="001B3B7B"/>
    <w:rsid w:val="001B43EE"/>
    <w:rsid w:val="001B52EA"/>
    <w:rsid w:val="001B5644"/>
    <w:rsid w:val="001B5C60"/>
    <w:rsid w:val="001B62E0"/>
    <w:rsid w:val="001C11C7"/>
    <w:rsid w:val="001C1DD0"/>
    <w:rsid w:val="001C2387"/>
    <w:rsid w:val="001C3AB1"/>
    <w:rsid w:val="001C4101"/>
    <w:rsid w:val="001C5A0E"/>
    <w:rsid w:val="001C6607"/>
    <w:rsid w:val="001C665A"/>
    <w:rsid w:val="001C669A"/>
    <w:rsid w:val="001C712F"/>
    <w:rsid w:val="001C74E7"/>
    <w:rsid w:val="001D1349"/>
    <w:rsid w:val="001D2DEC"/>
    <w:rsid w:val="001D4048"/>
    <w:rsid w:val="001D67CD"/>
    <w:rsid w:val="001D6AA4"/>
    <w:rsid w:val="001D7B95"/>
    <w:rsid w:val="001E0B47"/>
    <w:rsid w:val="001E11F5"/>
    <w:rsid w:val="001E44AB"/>
    <w:rsid w:val="001E4893"/>
    <w:rsid w:val="001E4F73"/>
    <w:rsid w:val="001E5AAB"/>
    <w:rsid w:val="001E7A97"/>
    <w:rsid w:val="001F0198"/>
    <w:rsid w:val="001F095C"/>
    <w:rsid w:val="001F4D50"/>
    <w:rsid w:val="001F5E63"/>
    <w:rsid w:val="001F6D60"/>
    <w:rsid w:val="001F7296"/>
    <w:rsid w:val="001F7BC9"/>
    <w:rsid w:val="00200485"/>
    <w:rsid w:val="00202C0F"/>
    <w:rsid w:val="00204B23"/>
    <w:rsid w:val="00205362"/>
    <w:rsid w:val="002054B0"/>
    <w:rsid w:val="00205BF3"/>
    <w:rsid w:val="00206619"/>
    <w:rsid w:val="00206A99"/>
    <w:rsid w:val="0020749F"/>
    <w:rsid w:val="0021292A"/>
    <w:rsid w:val="002138DB"/>
    <w:rsid w:val="002217D2"/>
    <w:rsid w:val="00222277"/>
    <w:rsid w:val="0022266C"/>
    <w:rsid w:val="0022387A"/>
    <w:rsid w:val="00225A4D"/>
    <w:rsid w:val="00227AF1"/>
    <w:rsid w:val="0023128E"/>
    <w:rsid w:val="00231291"/>
    <w:rsid w:val="00232028"/>
    <w:rsid w:val="0023219F"/>
    <w:rsid w:val="00232D7B"/>
    <w:rsid w:val="002331FE"/>
    <w:rsid w:val="002334CF"/>
    <w:rsid w:val="00233672"/>
    <w:rsid w:val="002348E7"/>
    <w:rsid w:val="002358F1"/>
    <w:rsid w:val="0023602C"/>
    <w:rsid w:val="00236301"/>
    <w:rsid w:val="0024038D"/>
    <w:rsid w:val="00240BB4"/>
    <w:rsid w:val="00242821"/>
    <w:rsid w:val="0024326D"/>
    <w:rsid w:val="00244940"/>
    <w:rsid w:val="0024598E"/>
    <w:rsid w:val="0025188E"/>
    <w:rsid w:val="00251CB3"/>
    <w:rsid w:val="0025253B"/>
    <w:rsid w:val="002528FA"/>
    <w:rsid w:val="0025470A"/>
    <w:rsid w:val="002556D1"/>
    <w:rsid w:val="00256D0E"/>
    <w:rsid w:val="00262A67"/>
    <w:rsid w:val="00263445"/>
    <w:rsid w:val="00265054"/>
    <w:rsid w:val="00267383"/>
    <w:rsid w:val="00271FBE"/>
    <w:rsid w:val="0027274E"/>
    <w:rsid w:val="00273F3C"/>
    <w:rsid w:val="00274522"/>
    <w:rsid w:val="002757A7"/>
    <w:rsid w:val="00275AE9"/>
    <w:rsid w:val="00275DE2"/>
    <w:rsid w:val="00284F16"/>
    <w:rsid w:val="00286408"/>
    <w:rsid w:val="00286BD7"/>
    <w:rsid w:val="00286E30"/>
    <w:rsid w:val="00286F38"/>
    <w:rsid w:val="002900A6"/>
    <w:rsid w:val="00290D9A"/>
    <w:rsid w:val="00290DA6"/>
    <w:rsid w:val="002923CA"/>
    <w:rsid w:val="002923CD"/>
    <w:rsid w:val="00293429"/>
    <w:rsid w:val="0029408A"/>
    <w:rsid w:val="00295058"/>
    <w:rsid w:val="00296F25"/>
    <w:rsid w:val="00297FB5"/>
    <w:rsid w:val="002A0031"/>
    <w:rsid w:val="002A016A"/>
    <w:rsid w:val="002A0E6C"/>
    <w:rsid w:val="002A35E6"/>
    <w:rsid w:val="002A605B"/>
    <w:rsid w:val="002A63F5"/>
    <w:rsid w:val="002B0B32"/>
    <w:rsid w:val="002B11E3"/>
    <w:rsid w:val="002B3A59"/>
    <w:rsid w:val="002B7E56"/>
    <w:rsid w:val="002C2EE3"/>
    <w:rsid w:val="002C4072"/>
    <w:rsid w:val="002C48A2"/>
    <w:rsid w:val="002C70D5"/>
    <w:rsid w:val="002C7330"/>
    <w:rsid w:val="002D006D"/>
    <w:rsid w:val="002D2664"/>
    <w:rsid w:val="002D3D87"/>
    <w:rsid w:val="002D4F52"/>
    <w:rsid w:val="002D50C9"/>
    <w:rsid w:val="002D5193"/>
    <w:rsid w:val="002D5A6C"/>
    <w:rsid w:val="002D7750"/>
    <w:rsid w:val="002D7FC7"/>
    <w:rsid w:val="002E0D8A"/>
    <w:rsid w:val="002E14F6"/>
    <w:rsid w:val="002E2E53"/>
    <w:rsid w:val="002E4BE9"/>
    <w:rsid w:val="002E667E"/>
    <w:rsid w:val="002E6EA6"/>
    <w:rsid w:val="002F20C9"/>
    <w:rsid w:val="002F3CD8"/>
    <w:rsid w:val="002F6238"/>
    <w:rsid w:val="00301306"/>
    <w:rsid w:val="00303EC9"/>
    <w:rsid w:val="003057B4"/>
    <w:rsid w:val="00306080"/>
    <w:rsid w:val="003070CC"/>
    <w:rsid w:val="0031079B"/>
    <w:rsid w:val="00310802"/>
    <w:rsid w:val="00311D09"/>
    <w:rsid w:val="00313124"/>
    <w:rsid w:val="0031317C"/>
    <w:rsid w:val="00314DE9"/>
    <w:rsid w:val="0031564D"/>
    <w:rsid w:val="003158CC"/>
    <w:rsid w:val="003176EE"/>
    <w:rsid w:val="003177F2"/>
    <w:rsid w:val="00317B89"/>
    <w:rsid w:val="00317E3C"/>
    <w:rsid w:val="00321C16"/>
    <w:rsid w:val="00322012"/>
    <w:rsid w:val="00322B89"/>
    <w:rsid w:val="003247A2"/>
    <w:rsid w:val="00324AF8"/>
    <w:rsid w:val="00324B25"/>
    <w:rsid w:val="00325529"/>
    <w:rsid w:val="0032610F"/>
    <w:rsid w:val="003262E7"/>
    <w:rsid w:val="00327D95"/>
    <w:rsid w:val="00332D23"/>
    <w:rsid w:val="0033513E"/>
    <w:rsid w:val="003355C5"/>
    <w:rsid w:val="00336169"/>
    <w:rsid w:val="00336885"/>
    <w:rsid w:val="00336FF2"/>
    <w:rsid w:val="0033788D"/>
    <w:rsid w:val="00340549"/>
    <w:rsid w:val="00341297"/>
    <w:rsid w:val="0034189A"/>
    <w:rsid w:val="00345251"/>
    <w:rsid w:val="0034564C"/>
    <w:rsid w:val="00346B8E"/>
    <w:rsid w:val="00346B92"/>
    <w:rsid w:val="00352BBC"/>
    <w:rsid w:val="00352DA4"/>
    <w:rsid w:val="00352F16"/>
    <w:rsid w:val="0035316F"/>
    <w:rsid w:val="003540AE"/>
    <w:rsid w:val="003553F8"/>
    <w:rsid w:val="00355F98"/>
    <w:rsid w:val="0035635A"/>
    <w:rsid w:val="00356B86"/>
    <w:rsid w:val="0035711A"/>
    <w:rsid w:val="00364296"/>
    <w:rsid w:val="00364C0F"/>
    <w:rsid w:val="00367CB4"/>
    <w:rsid w:val="0037021F"/>
    <w:rsid w:val="00372E16"/>
    <w:rsid w:val="00374212"/>
    <w:rsid w:val="003746EA"/>
    <w:rsid w:val="00375AAB"/>
    <w:rsid w:val="0037638B"/>
    <w:rsid w:val="00376BD7"/>
    <w:rsid w:val="00377B51"/>
    <w:rsid w:val="00380460"/>
    <w:rsid w:val="0038071B"/>
    <w:rsid w:val="00381373"/>
    <w:rsid w:val="00381829"/>
    <w:rsid w:val="00382884"/>
    <w:rsid w:val="00383A68"/>
    <w:rsid w:val="00384631"/>
    <w:rsid w:val="00385435"/>
    <w:rsid w:val="00385E39"/>
    <w:rsid w:val="00390D99"/>
    <w:rsid w:val="00392425"/>
    <w:rsid w:val="00392814"/>
    <w:rsid w:val="0039338C"/>
    <w:rsid w:val="0039497B"/>
    <w:rsid w:val="0039708F"/>
    <w:rsid w:val="003A0A09"/>
    <w:rsid w:val="003A2303"/>
    <w:rsid w:val="003A246F"/>
    <w:rsid w:val="003A2F20"/>
    <w:rsid w:val="003A31DE"/>
    <w:rsid w:val="003A52E1"/>
    <w:rsid w:val="003A64B0"/>
    <w:rsid w:val="003A6B52"/>
    <w:rsid w:val="003A7A16"/>
    <w:rsid w:val="003B3D66"/>
    <w:rsid w:val="003B4D17"/>
    <w:rsid w:val="003B4E76"/>
    <w:rsid w:val="003B5E50"/>
    <w:rsid w:val="003B674F"/>
    <w:rsid w:val="003B75B4"/>
    <w:rsid w:val="003C02EA"/>
    <w:rsid w:val="003C0E77"/>
    <w:rsid w:val="003C1911"/>
    <w:rsid w:val="003C1EA3"/>
    <w:rsid w:val="003C33DC"/>
    <w:rsid w:val="003C44E6"/>
    <w:rsid w:val="003C53F6"/>
    <w:rsid w:val="003C59A2"/>
    <w:rsid w:val="003C5A47"/>
    <w:rsid w:val="003C6273"/>
    <w:rsid w:val="003D1776"/>
    <w:rsid w:val="003D3131"/>
    <w:rsid w:val="003D3767"/>
    <w:rsid w:val="003D3A53"/>
    <w:rsid w:val="003D5670"/>
    <w:rsid w:val="003D5C74"/>
    <w:rsid w:val="003D60D7"/>
    <w:rsid w:val="003E096B"/>
    <w:rsid w:val="003E1750"/>
    <w:rsid w:val="003E2C97"/>
    <w:rsid w:val="003E31FE"/>
    <w:rsid w:val="003E339C"/>
    <w:rsid w:val="003E4897"/>
    <w:rsid w:val="003E5152"/>
    <w:rsid w:val="003E6AF3"/>
    <w:rsid w:val="003F014B"/>
    <w:rsid w:val="003F0A1F"/>
    <w:rsid w:val="003F1A4E"/>
    <w:rsid w:val="003F2BAD"/>
    <w:rsid w:val="003F3876"/>
    <w:rsid w:val="003F3FA5"/>
    <w:rsid w:val="003F5F2D"/>
    <w:rsid w:val="003F7DDD"/>
    <w:rsid w:val="0040175D"/>
    <w:rsid w:val="00404071"/>
    <w:rsid w:val="00404D22"/>
    <w:rsid w:val="0040525C"/>
    <w:rsid w:val="00406098"/>
    <w:rsid w:val="004060B6"/>
    <w:rsid w:val="00407E16"/>
    <w:rsid w:val="00413387"/>
    <w:rsid w:val="00417671"/>
    <w:rsid w:val="00422598"/>
    <w:rsid w:val="00423C44"/>
    <w:rsid w:val="00424E14"/>
    <w:rsid w:val="004255D5"/>
    <w:rsid w:val="0042668B"/>
    <w:rsid w:val="00431C0F"/>
    <w:rsid w:val="00432094"/>
    <w:rsid w:val="004353DA"/>
    <w:rsid w:val="00435A8D"/>
    <w:rsid w:val="00436C9F"/>
    <w:rsid w:val="00437FE2"/>
    <w:rsid w:val="00440062"/>
    <w:rsid w:val="00441138"/>
    <w:rsid w:val="00442688"/>
    <w:rsid w:val="00443358"/>
    <w:rsid w:val="0044553C"/>
    <w:rsid w:val="004458FC"/>
    <w:rsid w:val="00446E69"/>
    <w:rsid w:val="00450572"/>
    <w:rsid w:val="0045230A"/>
    <w:rsid w:val="0045262A"/>
    <w:rsid w:val="00452C79"/>
    <w:rsid w:val="00452E2F"/>
    <w:rsid w:val="00455C68"/>
    <w:rsid w:val="004572F7"/>
    <w:rsid w:val="00460851"/>
    <w:rsid w:val="00460EB1"/>
    <w:rsid w:val="0046119F"/>
    <w:rsid w:val="0046138C"/>
    <w:rsid w:val="00463194"/>
    <w:rsid w:val="004639B8"/>
    <w:rsid w:val="00465DF9"/>
    <w:rsid w:val="004678A7"/>
    <w:rsid w:val="0047067E"/>
    <w:rsid w:val="00473C2C"/>
    <w:rsid w:val="00474C83"/>
    <w:rsid w:val="00475F0E"/>
    <w:rsid w:val="0047604F"/>
    <w:rsid w:val="00477EAF"/>
    <w:rsid w:val="00477F42"/>
    <w:rsid w:val="00481C76"/>
    <w:rsid w:val="00484290"/>
    <w:rsid w:val="0048727D"/>
    <w:rsid w:val="00490CB1"/>
    <w:rsid w:val="00491D45"/>
    <w:rsid w:val="0049203D"/>
    <w:rsid w:val="0049235B"/>
    <w:rsid w:val="00492364"/>
    <w:rsid w:val="004969FC"/>
    <w:rsid w:val="004970C8"/>
    <w:rsid w:val="004A0EEE"/>
    <w:rsid w:val="004A1CF9"/>
    <w:rsid w:val="004A37DA"/>
    <w:rsid w:val="004A436B"/>
    <w:rsid w:val="004A4378"/>
    <w:rsid w:val="004A47B5"/>
    <w:rsid w:val="004A75E2"/>
    <w:rsid w:val="004B2942"/>
    <w:rsid w:val="004B2990"/>
    <w:rsid w:val="004B6858"/>
    <w:rsid w:val="004B6863"/>
    <w:rsid w:val="004C22BD"/>
    <w:rsid w:val="004C52AF"/>
    <w:rsid w:val="004D0887"/>
    <w:rsid w:val="004D0EB9"/>
    <w:rsid w:val="004D3564"/>
    <w:rsid w:val="004D51C4"/>
    <w:rsid w:val="004D579F"/>
    <w:rsid w:val="004D6704"/>
    <w:rsid w:val="004D734A"/>
    <w:rsid w:val="004D774A"/>
    <w:rsid w:val="004D7FEE"/>
    <w:rsid w:val="004E12DC"/>
    <w:rsid w:val="004E1CE7"/>
    <w:rsid w:val="004E1D3B"/>
    <w:rsid w:val="004E20C4"/>
    <w:rsid w:val="004E4204"/>
    <w:rsid w:val="004E50A3"/>
    <w:rsid w:val="004F2338"/>
    <w:rsid w:val="004F2E4F"/>
    <w:rsid w:val="004F2EAA"/>
    <w:rsid w:val="004F2FBD"/>
    <w:rsid w:val="004F3FB2"/>
    <w:rsid w:val="004F4F38"/>
    <w:rsid w:val="004F690A"/>
    <w:rsid w:val="004F7E67"/>
    <w:rsid w:val="00500679"/>
    <w:rsid w:val="005039A8"/>
    <w:rsid w:val="00504146"/>
    <w:rsid w:val="005051E4"/>
    <w:rsid w:val="00505619"/>
    <w:rsid w:val="0050575E"/>
    <w:rsid w:val="00505B5C"/>
    <w:rsid w:val="00507FE5"/>
    <w:rsid w:val="00512A33"/>
    <w:rsid w:val="00512A45"/>
    <w:rsid w:val="00513024"/>
    <w:rsid w:val="00513A34"/>
    <w:rsid w:val="00517CF2"/>
    <w:rsid w:val="00521461"/>
    <w:rsid w:val="00522FC9"/>
    <w:rsid w:val="00525C65"/>
    <w:rsid w:val="005267C2"/>
    <w:rsid w:val="00527F85"/>
    <w:rsid w:val="00532561"/>
    <w:rsid w:val="00532D20"/>
    <w:rsid w:val="00534443"/>
    <w:rsid w:val="00534C0D"/>
    <w:rsid w:val="005362FC"/>
    <w:rsid w:val="00536504"/>
    <w:rsid w:val="00536881"/>
    <w:rsid w:val="005400D8"/>
    <w:rsid w:val="00540E24"/>
    <w:rsid w:val="00541710"/>
    <w:rsid w:val="0054352B"/>
    <w:rsid w:val="00544224"/>
    <w:rsid w:val="00544825"/>
    <w:rsid w:val="00546079"/>
    <w:rsid w:val="005460FB"/>
    <w:rsid w:val="005464B0"/>
    <w:rsid w:val="00550E26"/>
    <w:rsid w:val="00551F7A"/>
    <w:rsid w:val="005527AC"/>
    <w:rsid w:val="00553070"/>
    <w:rsid w:val="00553ADE"/>
    <w:rsid w:val="005556D7"/>
    <w:rsid w:val="005557B2"/>
    <w:rsid w:val="00557511"/>
    <w:rsid w:val="00557D02"/>
    <w:rsid w:val="00562B18"/>
    <w:rsid w:val="005637B8"/>
    <w:rsid w:val="00564EAD"/>
    <w:rsid w:val="00567B67"/>
    <w:rsid w:val="00571BDB"/>
    <w:rsid w:val="00571C96"/>
    <w:rsid w:val="0057248D"/>
    <w:rsid w:val="0057258F"/>
    <w:rsid w:val="00572831"/>
    <w:rsid w:val="00572EB7"/>
    <w:rsid w:val="005731E1"/>
    <w:rsid w:val="00574556"/>
    <w:rsid w:val="00577149"/>
    <w:rsid w:val="00577486"/>
    <w:rsid w:val="0057791B"/>
    <w:rsid w:val="00577D51"/>
    <w:rsid w:val="00577FA8"/>
    <w:rsid w:val="005814DF"/>
    <w:rsid w:val="00582114"/>
    <w:rsid w:val="00583DB6"/>
    <w:rsid w:val="0058515C"/>
    <w:rsid w:val="00585C25"/>
    <w:rsid w:val="00586877"/>
    <w:rsid w:val="00590734"/>
    <w:rsid w:val="0059124F"/>
    <w:rsid w:val="005923DF"/>
    <w:rsid w:val="00594F7A"/>
    <w:rsid w:val="005953CE"/>
    <w:rsid w:val="005A0A60"/>
    <w:rsid w:val="005A10E3"/>
    <w:rsid w:val="005A2B79"/>
    <w:rsid w:val="005A4E47"/>
    <w:rsid w:val="005A4EB1"/>
    <w:rsid w:val="005A650C"/>
    <w:rsid w:val="005A7542"/>
    <w:rsid w:val="005B0DFE"/>
    <w:rsid w:val="005B3B54"/>
    <w:rsid w:val="005B48CA"/>
    <w:rsid w:val="005B649E"/>
    <w:rsid w:val="005B773C"/>
    <w:rsid w:val="005B7F6F"/>
    <w:rsid w:val="005C1B46"/>
    <w:rsid w:val="005C2892"/>
    <w:rsid w:val="005C488A"/>
    <w:rsid w:val="005C5621"/>
    <w:rsid w:val="005C6995"/>
    <w:rsid w:val="005C69C1"/>
    <w:rsid w:val="005C7780"/>
    <w:rsid w:val="005D1165"/>
    <w:rsid w:val="005D1317"/>
    <w:rsid w:val="005D2BEC"/>
    <w:rsid w:val="005D31C8"/>
    <w:rsid w:val="005D35A8"/>
    <w:rsid w:val="005D41F3"/>
    <w:rsid w:val="005D4439"/>
    <w:rsid w:val="005D5301"/>
    <w:rsid w:val="005D7977"/>
    <w:rsid w:val="005E324C"/>
    <w:rsid w:val="005E3E78"/>
    <w:rsid w:val="005E5A3B"/>
    <w:rsid w:val="005F2465"/>
    <w:rsid w:val="005F3FCB"/>
    <w:rsid w:val="005F48F8"/>
    <w:rsid w:val="005F66B8"/>
    <w:rsid w:val="005F793F"/>
    <w:rsid w:val="00600AE2"/>
    <w:rsid w:val="00600B6E"/>
    <w:rsid w:val="00602388"/>
    <w:rsid w:val="00602686"/>
    <w:rsid w:val="006036D3"/>
    <w:rsid w:val="00603F46"/>
    <w:rsid w:val="00604EEA"/>
    <w:rsid w:val="00605509"/>
    <w:rsid w:val="00605AD1"/>
    <w:rsid w:val="00605FD7"/>
    <w:rsid w:val="00607287"/>
    <w:rsid w:val="00611F52"/>
    <w:rsid w:val="00612061"/>
    <w:rsid w:val="006162EE"/>
    <w:rsid w:val="00617D65"/>
    <w:rsid w:val="006212D4"/>
    <w:rsid w:val="0062192E"/>
    <w:rsid w:val="00624BB1"/>
    <w:rsid w:val="0062754B"/>
    <w:rsid w:val="00627EC3"/>
    <w:rsid w:val="00630937"/>
    <w:rsid w:val="00631747"/>
    <w:rsid w:val="00631EAA"/>
    <w:rsid w:val="0063315E"/>
    <w:rsid w:val="006331DD"/>
    <w:rsid w:val="00634F9D"/>
    <w:rsid w:val="00634FE6"/>
    <w:rsid w:val="00635EA2"/>
    <w:rsid w:val="00637272"/>
    <w:rsid w:val="00640D31"/>
    <w:rsid w:val="006429C7"/>
    <w:rsid w:val="00644F2B"/>
    <w:rsid w:val="00647CC5"/>
    <w:rsid w:val="006537EA"/>
    <w:rsid w:val="0066027D"/>
    <w:rsid w:val="00663F5B"/>
    <w:rsid w:val="006644BA"/>
    <w:rsid w:val="006656C5"/>
    <w:rsid w:val="0067270D"/>
    <w:rsid w:val="0067390A"/>
    <w:rsid w:val="00676416"/>
    <w:rsid w:val="00687EF6"/>
    <w:rsid w:val="006919D7"/>
    <w:rsid w:val="00692532"/>
    <w:rsid w:val="006A1B7E"/>
    <w:rsid w:val="006A2B89"/>
    <w:rsid w:val="006A458D"/>
    <w:rsid w:val="006A4A58"/>
    <w:rsid w:val="006A6492"/>
    <w:rsid w:val="006A69D5"/>
    <w:rsid w:val="006A6FEE"/>
    <w:rsid w:val="006A73F6"/>
    <w:rsid w:val="006A7F0C"/>
    <w:rsid w:val="006B1CC3"/>
    <w:rsid w:val="006B2FF7"/>
    <w:rsid w:val="006B45F2"/>
    <w:rsid w:val="006C068A"/>
    <w:rsid w:val="006C3613"/>
    <w:rsid w:val="006C47AB"/>
    <w:rsid w:val="006C54B3"/>
    <w:rsid w:val="006C752E"/>
    <w:rsid w:val="006D1A8F"/>
    <w:rsid w:val="006D1F75"/>
    <w:rsid w:val="006D1F7A"/>
    <w:rsid w:val="006D26B3"/>
    <w:rsid w:val="006D30C5"/>
    <w:rsid w:val="006E14A0"/>
    <w:rsid w:val="006E3D28"/>
    <w:rsid w:val="006F24F5"/>
    <w:rsid w:val="006F3D45"/>
    <w:rsid w:val="006F5646"/>
    <w:rsid w:val="006F574E"/>
    <w:rsid w:val="00701CF7"/>
    <w:rsid w:val="00702031"/>
    <w:rsid w:val="007031B1"/>
    <w:rsid w:val="00704991"/>
    <w:rsid w:val="0070575A"/>
    <w:rsid w:val="007068CB"/>
    <w:rsid w:val="007102C7"/>
    <w:rsid w:val="00711F9F"/>
    <w:rsid w:val="00712BA4"/>
    <w:rsid w:val="007148B8"/>
    <w:rsid w:val="00715F49"/>
    <w:rsid w:val="0071783E"/>
    <w:rsid w:val="00717E02"/>
    <w:rsid w:val="00720635"/>
    <w:rsid w:val="00720EAE"/>
    <w:rsid w:val="0072387D"/>
    <w:rsid w:val="007246F4"/>
    <w:rsid w:val="00730217"/>
    <w:rsid w:val="007310D6"/>
    <w:rsid w:val="00731D48"/>
    <w:rsid w:val="00732853"/>
    <w:rsid w:val="00735303"/>
    <w:rsid w:val="007363C6"/>
    <w:rsid w:val="007365B6"/>
    <w:rsid w:val="00736684"/>
    <w:rsid w:val="00736711"/>
    <w:rsid w:val="00736767"/>
    <w:rsid w:val="00736C65"/>
    <w:rsid w:val="00741035"/>
    <w:rsid w:val="00741198"/>
    <w:rsid w:val="0074199D"/>
    <w:rsid w:val="00745DAA"/>
    <w:rsid w:val="00746445"/>
    <w:rsid w:val="00746F9E"/>
    <w:rsid w:val="0074719B"/>
    <w:rsid w:val="0074733F"/>
    <w:rsid w:val="007477E4"/>
    <w:rsid w:val="007503A8"/>
    <w:rsid w:val="00750538"/>
    <w:rsid w:val="00750E30"/>
    <w:rsid w:val="00751865"/>
    <w:rsid w:val="0075372F"/>
    <w:rsid w:val="007572E3"/>
    <w:rsid w:val="00757C71"/>
    <w:rsid w:val="007600AF"/>
    <w:rsid w:val="00762662"/>
    <w:rsid w:val="00762FE2"/>
    <w:rsid w:val="00762FE4"/>
    <w:rsid w:val="0076370D"/>
    <w:rsid w:val="00766BE8"/>
    <w:rsid w:val="00766E11"/>
    <w:rsid w:val="00770368"/>
    <w:rsid w:val="0077250B"/>
    <w:rsid w:val="00773A7A"/>
    <w:rsid w:val="007755E9"/>
    <w:rsid w:val="00777A2D"/>
    <w:rsid w:val="00781687"/>
    <w:rsid w:val="007837E5"/>
    <w:rsid w:val="00783842"/>
    <w:rsid w:val="00784FF2"/>
    <w:rsid w:val="00787C2F"/>
    <w:rsid w:val="007903D0"/>
    <w:rsid w:val="007908D9"/>
    <w:rsid w:val="0079305F"/>
    <w:rsid w:val="0079496C"/>
    <w:rsid w:val="00794B93"/>
    <w:rsid w:val="007955AB"/>
    <w:rsid w:val="00795A9A"/>
    <w:rsid w:val="007966E9"/>
    <w:rsid w:val="00797354"/>
    <w:rsid w:val="007975B4"/>
    <w:rsid w:val="007A268D"/>
    <w:rsid w:val="007A3686"/>
    <w:rsid w:val="007A705D"/>
    <w:rsid w:val="007A7A7B"/>
    <w:rsid w:val="007A7F26"/>
    <w:rsid w:val="007B0C72"/>
    <w:rsid w:val="007B5642"/>
    <w:rsid w:val="007B6790"/>
    <w:rsid w:val="007B6F2F"/>
    <w:rsid w:val="007B707C"/>
    <w:rsid w:val="007B7DC9"/>
    <w:rsid w:val="007C1CAF"/>
    <w:rsid w:val="007C3CA9"/>
    <w:rsid w:val="007C5B14"/>
    <w:rsid w:val="007D0643"/>
    <w:rsid w:val="007D0849"/>
    <w:rsid w:val="007D097C"/>
    <w:rsid w:val="007D0FCF"/>
    <w:rsid w:val="007D1A77"/>
    <w:rsid w:val="007D26EB"/>
    <w:rsid w:val="007D3293"/>
    <w:rsid w:val="007D33F2"/>
    <w:rsid w:val="007D48E3"/>
    <w:rsid w:val="007D765B"/>
    <w:rsid w:val="007D7B83"/>
    <w:rsid w:val="007D7D94"/>
    <w:rsid w:val="007E0624"/>
    <w:rsid w:val="007E0ABE"/>
    <w:rsid w:val="007E0F7D"/>
    <w:rsid w:val="007E102D"/>
    <w:rsid w:val="007E1ADC"/>
    <w:rsid w:val="007E2B65"/>
    <w:rsid w:val="007E329C"/>
    <w:rsid w:val="007E5FE7"/>
    <w:rsid w:val="007F17E8"/>
    <w:rsid w:val="007F1CD4"/>
    <w:rsid w:val="007F2CC6"/>
    <w:rsid w:val="007F3C6C"/>
    <w:rsid w:val="007F5057"/>
    <w:rsid w:val="007F51D5"/>
    <w:rsid w:val="007F7CB6"/>
    <w:rsid w:val="008020C6"/>
    <w:rsid w:val="0080323B"/>
    <w:rsid w:val="00803736"/>
    <w:rsid w:val="0080585E"/>
    <w:rsid w:val="00811561"/>
    <w:rsid w:val="0081235E"/>
    <w:rsid w:val="0081307D"/>
    <w:rsid w:val="00815925"/>
    <w:rsid w:val="00817892"/>
    <w:rsid w:val="00820EF2"/>
    <w:rsid w:val="00821E8D"/>
    <w:rsid w:val="00822D3E"/>
    <w:rsid w:val="00823F5D"/>
    <w:rsid w:val="00824AE0"/>
    <w:rsid w:val="008277CE"/>
    <w:rsid w:val="008279F6"/>
    <w:rsid w:val="00830D39"/>
    <w:rsid w:val="0083269B"/>
    <w:rsid w:val="00832AAF"/>
    <w:rsid w:val="0083380D"/>
    <w:rsid w:val="008428A3"/>
    <w:rsid w:val="0084576F"/>
    <w:rsid w:val="008461B2"/>
    <w:rsid w:val="00847659"/>
    <w:rsid w:val="00847BF9"/>
    <w:rsid w:val="00851CC0"/>
    <w:rsid w:val="00853481"/>
    <w:rsid w:val="00853DF0"/>
    <w:rsid w:val="00856247"/>
    <w:rsid w:val="008566D5"/>
    <w:rsid w:val="00856924"/>
    <w:rsid w:val="00856F7F"/>
    <w:rsid w:val="00857290"/>
    <w:rsid w:val="00857DE7"/>
    <w:rsid w:val="00860229"/>
    <w:rsid w:val="008641D6"/>
    <w:rsid w:val="00871DF6"/>
    <w:rsid w:val="008738F9"/>
    <w:rsid w:val="00874C11"/>
    <w:rsid w:val="008752AD"/>
    <w:rsid w:val="0087572B"/>
    <w:rsid w:val="008779DA"/>
    <w:rsid w:val="00881913"/>
    <w:rsid w:val="00883622"/>
    <w:rsid w:val="00883B4B"/>
    <w:rsid w:val="008853F5"/>
    <w:rsid w:val="00885675"/>
    <w:rsid w:val="008856A5"/>
    <w:rsid w:val="00886043"/>
    <w:rsid w:val="0088778F"/>
    <w:rsid w:val="00891BC0"/>
    <w:rsid w:val="00891BCD"/>
    <w:rsid w:val="008930DD"/>
    <w:rsid w:val="00893B22"/>
    <w:rsid w:val="008941CC"/>
    <w:rsid w:val="00894356"/>
    <w:rsid w:val="0089503F"/>
    <w:rsid w:val="008A0021"/>
    <w:rsid w:val="008A1589"/>
    <w:rsid w:val="008A1E49"/>
    <w:rsid w:val="008A3B8E"/>
    <w:rsid w:val="008A4F14"/>
    <w:rsid w:val="008A5D23"/>
    <w:rsid w:val="008A6FC5"/>
    <w:rsid w:val="008A7581"/>
    <w:rsid w:val="008B0164"/>
    <w:rsid w:val="008B0B8E"/>
    <w:rsid w:val="008B0E63"/>
    <w:rsid w:val="008B2AFE"/>
    <w:rsid w:val="008B2BF7"/>
    <w:rsid w:val="008B3376"/>
    <w:rsid w:val="008B61E4"/>
    <w:rsid w:val="008B61EF"/>
    <w:rsid w:val="008B730F"/>
    <w:rsid w:val="008B760C"/>
    <w:rsid w:val="008B7786"/>
    <w:rsid w:val="008C0EFF"/>
    <w:rsid w:val="008C31C4"/>
    <w:rsid w:val="008C4942"/>
    <w:rsid w:val="008C54C5"/>
    <w:rsid w:val="008C5512"/>
    <w:rsid w:val="008C588D"/>
    <w:rsid w:val="008D0A9F"/>
    <w:rsid w:val="008D18B2"/>
    <w:rsid w:val="008D299B"/>
    <w:rsid w:val="008D365E"/>
    <w:rsid w:val="008D4AE5"/>
    <w:rsid w:val="008D541C"/>
    <w:rsid w:val="008D635A"/>
    <w:rsid w:val="008D6686"/>
    <w:rsid w:val="008D79CD"/>
    <w:rsid w:val="008E2178"/>
    <w:rsid w:val="008E2671"/>
    <w:rsid w:val="008E293A"/>
    <w:rsid w:val="008E3BF0"/>
    <w:rsid w:val="008E43A6"/>
    <w:rsid w:val="008E5FEC"/>
    <w:rsid w:val="008E66C3"/>
    <w:rsid w:val="008E73D0"/>
    <w:rsid w:val="008F21DF"/>
    <w:rsid w:val="008F2B18"/>
    <w:rsid w:val="008F2CA5"/>
    <w:rsid w:val="008F4E07"/>
    <w:rsid w:val="008F5408"/>
    <w:rsid w:val="008F5C01"/>
    <w:rsid w:val="008F6E52"/>
    <w:rsid w:val="0090070A"/>
    <w:rsid w:val="00900C2F"/>
    <w:rsid w:val="009021A3"/>
    <w:rsid w:val="0090257B"/>
    <w:rsid w:val="0090297D"/>
    <w:rsid w:val="00902CCA"/>
    <w:rsid w:val="009045E8"/>
    <w:rsid w:val="00904C45"/>
    <w:rsid w:val="00906628"/>
    <w:rsid w:val="00913CF9"/>
    <w:rsid w:val="00914716"/>
    <w:rsid w:val="00915ABF"/>
    <w:rsid w:val="00915BDA"/>
    <w:rsid w:val="00922272"/>
    <w:rsid w:val="0092602C"/>
    <w:rsid w:val="00926DEF"/>
    <w:rsid w:val="00926FA4"/>
    <w:rsid w:val="009271E4"/>
    <w:rsid w:val="009276F0"/>
    <w:rsid w:val="00931AB1"/>
    <w:rsid w:val="00936EBE"/>
    <w:rsid w:val="00941D8D"/>
    <w:rsid w:val="00942FFF"/>
    <w:rsid w:val="0094496C"/>
    <w:rsid w:val="00950B5E"/>
    <w:rsid w:val="00951542"/>
    <w:rsid w:val="0095219C"/>
    <w:rsid w:val="00954121"/>
    <w:rsid w:val="0095581C"/>
    <w:rsid w:val="0095746F"/>
    <w:rsid w:val="0096002F"/>
    <w:rsid w:val="00962586"/>
    <w:rsid w:val="00963A30"/>
    <w:rsid w:val="00964832"/>
    <w:rsid w:val="00964E20"/>
    <w:rsid w:val="00966AA5"/>
    <w:rsid w:val="0096758D"/>
    <w:rsid w:val="00967613"/>
    <w:rsid w:val="009677C9"/>
    <w:rsid w:val="00967B6F"/>
    <w:rsid w:val="0097186C"/>
    <w:rsid w:val="009726C4"/>
    <w:rsid w:val="0097313F"/>
    <w:rsid w:val="00973490"/>
    <w:rsid w:val="009746FA"/>
    <w:rsid w:val="00975C34"/>
    <w:rsid w:val="00976D27"/>
    <w:rsid w:val="00976E9A"/>
    <w:rsid w:val="00980936"/>
    <w:rsid w:val="00981172"/>
    <w:rsid w:val="00982095"/>
    <w:rsid w:val="009837EA"/>
    <w:rsid w:val="00984EFE"/>
    <w:rsid w:val="00985F45"/>
    <w:rsid w:val="0098697A"/>
    <w:rsid w:val="009942BA"/>
    <w:rsid w:val="00994760"/>
    <w:rsid w:val="00996789"/>
    <w:rsid w:val="0099692A"/>
    <w:rsid w:val="0099796A"/>
    <w:rsid w:val="00997A76"/>
    <w:rsid w:val="00997DFB"/>
    <w:rsid w:val="009A075B"/>
    <w:rsid w:val="009A615E"/>
    <w:rsid w:val="009A7024"/>
    <w:rsid w:val="009B0B03"/>
    <w:rsid w:val="009B0CC7"/>
    <w:rsid w:val="009B3B1E"/>
    <w:rsid w:val="009B49C5"/>
    <w:rsid w:val="009B4AA1"/>
    <w:rsid w:val="009B56F5"/>
    <w:rsid w:val="009B612C"/>
    <w:rsid w:val="009B66DC"/>
    <w:rsid w:val="009C14B0"/>
    <w:rsid w:val="009C347A"/>
    <w:rsid w:val="009C3FDC"/>
    <w:rsid w:val="009C6540"/>
    <w:rsid w:val="009C6887"/>
    <w:rsid w:val="009D002A"/>
    <w:rsid w:val="009D04F8"/>
    <w:rsid w:val="009D17E3"/>
    <w:rsid w:val="009D2AF2"/>
    <w:rsid w:val="009D3313"/>
    <w:rsid w:val="009D4667"/>
    <w:rsid w:val="009D48AE"/>
    <w:rsid w:val="009D6E94"/>
    <w:rsid w:val="009D73D3"/>
    <w:rsid w:val="009D7AF3"/>
    <w:rsid w:val="009E0307"/>
    <w:rsid w:val="009E18C7"/>
    <w:rsid w:val="009E316B"/>
    <w:rsid w:val="009E3B17"/>
    <w:rsid w:val="009E3F31"/>
    <w:rsid w:val="009E5FCF"/>
    <w:rsid w:val="009E756A"/>
    <w:rsid w:val="009E75C8"/>
    <w:rsid w:val="009F0C20"/>
    <w:rsid w:val="009F44A0"/>
    <w:rsid w:val="009F6A13"/>
    <w:rsid w:val="009F7158"/>
    <w:rsid w:val="009F7220"/>
    <w:rsid w:val="009F79F2"/>
    <w:rsid w:val="00A0194C"/>
    <w:rsid w:val="00A02224"/>
    <w:rsid w:val="00A02BC1"/>
    <w:rsid w:val="00A055C1"/>
    <w:rsid w:val="00A0712D"/>
    <w:rsid w:val="00A12AC9"/>
    <w:rsid w:val="00A14A5C"/>
    <w:rsid w:val="00A15ABB"/>
    <w:rsid w:val="00A15B9C"/>
    <w:rsid w:val="00A21489"/>
    <w:rsid w:val="00A24849"/>
    <w:rsid w:val="00A25551"/>
    <w:rsid w:val="00A302A5"/>
    <w:rsid w:val="00A32806"/>
    <w:rsid w:val="00A32B7D"/>
    <w:rsid w:val="00A337B9"/>
    <w:rsid w:val="00A3560E"/>
    <w:rsid w:val="00A360ED"/>
    <w:rsid w:val="00A36635"/>
    <w:rsid w:val="00A4069E"/>
    <w:rsid w:val="00A4099C"/>
    <w:rsid w:val="00A42252"/>
    <w:rsid w:val="00A42260"/>
    <w:rsid w:val="00A4231E"/>
    <w:rsid w:val="00A445A5"/>
    <w:rsid w:val="00A453EB"/>
    <w:rsid w:val="00A456DA"/>
    <w:rsid w:val="00A46689"/>
    <w:rsid w:val="00A510D7"/>
    <w:rsid w:val="00A52F7E"/>
    <w:rsid w:val="00A53D7F"/>
    <w:rsid w:val="00A54209"/>
    <w:rsid w:val="00A54346"/>
    <w:rsid w:val="00A5644C"/>
    <w:rsid w:val="00A57772"/>
    <w:rsid w:val="00A57851"/>
    <w:rsid w:val="00A57F4E"/>
    <w:rsid w:val="00A6004E"/>
    <w:rsid w:val="00A605EF"/>
    <w:rsid w:val="00A61533"/>
    <w:rsid w:val="00A61A40"/>
    <w:rsid w:val="00A64016"/>
    <w:rsid w:val="00A6596B"/>
    <w:rsid w:val="00A666FD"/>
    <w:rsid w:val="00A70B6D"/>
    <w:rsid w:val="00A73A7F"/>
    <w:rsid w:val="00A7411C"/>
    <w:rsid w:val="00A751F1"/>
    <w:rsid w:val="00A758D9"/>
    <w:rsid w:val="00A810FA"/>
    <w:rsid w:val="00A815A9"/>
    <w:rsid w:val="00A846A1"/>
    <w:rsid w:val="00A9169E"/>
    <w:rsid w:val="00A96367"/>
    <w:rsid w:val="00A97624"/>
    <w:rsid w:val="00A97FD6"/>
    <w:rsid w:val="00AA3331"/>
    <w:rsid w:val="00AA3F81"/>
    <w:rsid w:val="00AA3F96"/>
    <w:rsid w:val="00AA4B70"/>
    <w:rsid w:val="00AA4C7F"/>
    <w:rsid w:val="00AA6317"/>
    <w:rsid w:val="00AB25AE"/>
    <w:rsid w:val="00AB4559"/>
    <w:rsid w:val="00AB657B"/>
    <w:rsid w:val="00AC03C0"/>
    <w:rsid w:val="00AC070C"/>
    <w:rsid w:val="00AC1F86"/>
    <w:rsid w:val="00AC207F"/>
    <w:rsid w:val="00AC2497"/>
    <w:rsid w:val="00AC757F"/>
    <w:rsid w:val="00AD081E"/>
    <w:rsid w:val="00AD16D7"/>
    <w:rsid w:val="00AD2D16"/>
    <w:rsid w:val="00AD38F4"/>
    <w:rsid w:val="00AD7250"/>
    <w:rsid w:val="00AD7AAC"/>
    <w:rsid w:val="00AE30C0"/>
    <w:rsid w:val="00AE4CB8"/>
    <w:rsid w:val="00AE5669"/>
    <w:rsid w:val="00AE69F2"/>
    <w:rsid w:val="00AF0362"/>
    <w:rsid w:val="00AF2A5B"/>
    <w:rsid w:val="00AF3F5C"/>
    <w:rsid w:val="00AF55E9"/>
    <w:rsid w:val="00AF57A3"/>
    <w:rsid w:val="00AF716B"/>
    <w:rsid w:val="00B04A8A"/>
    <w:rsid w:val="00B0794F"/>
    <w:rsid w:val="00B07FF3"/>
    <w:rsid w:val="00B10227"/>
    <w:rsid w:val="00B11C12"/>
    <w:rsid w:val="00B12DE3"/>
    <w:rsid w:val="00B1355B"/>
    <w:rsid w:val="00B14AF6"/>
    <w:rsid w:val="00B16E37"/>
    <w:rsid w:val="00B208A1"/>
    <w:rsid w:val="00B21586"/>
    <w:rsid w:val="00B22140"/>
    <w:rsid w:val="00B22EA7"/>
    <w:rsid w:val="00B234FE"/>
    <w:rsid w:val="00B23E8B"/>
    <w:rsid w:val="00B26B5C"/>
    <w:rsid w:val="00B3027D"/>
    <w:rsid w:val="00B30A5E"/>
    <w:rsid w:val="00B31155"/>
    <w:rsid w:val="00B345D5"/>
    <w:rsid w:val="00B350A8"/>
    <w:rsid w:val="00B35FE7"/>
    <w:rsid w:val="00B369EC"/>
    <w:rsid w:val="00B4048D"/>
    <w:rsid w:val="00B40AD8"/>
    <w:rsid w:val="00B40BD9"/>
    <w:rsid w:val="00B41D7A"/>
    <w:rsid w:val="00B41DFE"/>
    <w:rsid w:val="00B4238D"/>
    <w:rsid w:val="00B43D0F"/>
    <w:rsid w:val="00B44F35"/>
    <w:rsid w:val="00B452F9"/>
    <w:rsid w:val="00B462F3"/>
    <w:rsid w:val="00B500DC"/>
    <w:rsid w:val="00B50D03"/>
    <w:rsid w:val="00B5155C"/>
    <w:rsid w:val="00B530A2"/>
    <w:rsid w:val="00B54C09"/>
    <w:rsid w:val="00B5525A"/>
    <w:rsid w:val="00B56297"/>
    <w:rsid w:val="00B6360E"/>
    <w:rsid w:val="00B638CD"/>
    <w:rsid w:val="00B63948"/>
    <w:rsid w:val="00B63AD0"/>
    <w:rsid w:val="00B63C45"/>
    <w:rsid w:val="00B67003"/>
    <w:rsid w:val="00B6728F"/>
    <w:rsid w:val="00B71268"/>
    <w:rsid w:val="00B729D6"/>
    <w:rsid w:val="00B76BFF"/>
    <w:rsid w:val="00B770BE"/>
    <w:rsid w:val="00B81B4C"/>
    <w:rsid w:val="00B86510"/>
    <w:rsid w:val="00B86BCA"/>
    <w:rsid w:val="00B86C29"/>
    <w:rsid w:val="00B87FB1"/>
    <w:rsid w:val="00B91B5C"/>
    <w:rsid w:val="00B91EAE"/>
    <w:rsid w:val="00B95359"/>
    <w:rsid w:val="00B96864"/>
    <w:rsid w:val="00BA0F42"/>
    <w:rsid w:val="00BA117A"/>
    <w:rsid w:val="00BA1806"/>
    <w:rsid w:val="00BA35D1"/>
    <w:rsid w:val="00BA50E8"/>
    <w:rsid w:val="00BA7D09"/>
    <w:rsid w:val="00BB2015"/>
    <w:rsid w:val="00BB27D5"/>
    <w:rsid w:val="00BB499F"/>
    <w:rsid w:val="00BB5808"/>
    <w:rsid w:val="00BB5D87"/>
    <w:rsid w:val="00BB7D65"/>
    <w:rsid w:val="00BC17F4"/>
    <w:rsid w:val="00BC409B"/>
    <w:rsid w:val="00BC4258"/>
    <w:rsid w:val="00BC483D"/>
    <w:rsid w:val="00BC63CD"/>
    <w:rsid w:val="00BD09BC"/>
    <w:rsid w:val="00BD0A20"/>
    <w:rsid w:val="00BD13BB"/>
    <w:rsid w:val="00BD3514"/>
    <w:rsid w:val="00BD4ED3"/>
    <w:rsid w:val="00BD542F"/>
    <w:rsid w:val="00BD65C4"/>
    <w:rsid w:val="00BD67D6"/>
    <w:rsid w:val="00BE0599"/>
    <w:rsid w:val="00BE09FB"/>
    <w:rsid w:val="00BE0F16"/>
    <w:rsid w:val="00BE232A"/>
    <w:rsid w:val="00BE48E6"/>
    <w:rsid w:val="00BE703E"/>
    <w:rsid w:val="00BE71D9"/>
    <w:rsid w:val="00BF14C7"/>
    <w:rsid w:val="00BF2E89"/>
    <w:rsid w:val="00BF51C2"/>
    <w:rsid w:val="00BF60C6"/>
    <w:rsid w:val="00BF7025"/>
    <w:rsid w:val="00BF7558"/>
    <w:rsid w:val="00BF7DC3"/>
    <w:rsid w:val="00BF7F32"/>
    <w:rsid w:val="00BF7FFC"/>
    <w:rsid w:val="00C027D6"/>
    <w:rsid w:val="00C053D5"/>
    <w:rsid w:val="00C05F6B"/>
    <w:rsid w:val="00C10D14"/>
    <w:rsid w:val="00C13864"/>
    <w:rsid w:val="00C141F7"/>
    <w:rsid w:val="00C14317"/>
    <w:rsid w:val="00C15DC1"/>
    <w:rsid w:val="00C17CCE"/>
    <w:rsid w:val="00C200D1"/>
    <w:rsid w:val="00C2065C"/>
    <w:rsid w:val="00C21D67"/>
    <w:rsid w:val="00C22772"/>
    <w:rsid w:val="00C233D7"/>
    <w:rsid w:val="00C27E06"/>
    <w:rsid w:val="00C31440"/>
    <w:rsid w:val="00C3189D"/>
    <w:rsid w:val="00C3284D"/>
    <w:rsid w:val="00C356AA"/>
    <w:rsid w:val="00C37F43"/>
    <w:rsid w:val="00C41E6C"/>
    <w:rsid w:val="00C421E0"/>
    <w:rsid w:val="00C422C8"/>
    <w:rsid w:val="00C43C11"/>
    <w:rsid w:val="00C43D76"/>
    <w:rsid w:val="00C44CAE"/>
    <w:rsid w:val="00C45613"/>
    <w:rsid w:val="00C464FB"/>
    <w:rsid w:val="00C503A2"/>
    <w:rsid w:val="00C50EB6"/>
    <w:rsid w:val="00C5130A"/>
    <w:rsid w:val="00C5169D"/>
    <w:rsid w:val="00C53669"/>
    <w:rsid w:val="00C54C88"/>
    <w:rsid w:val="00C55CDC"/>
    <w:rsid w:val="00C57DA0"/>
    <w:rsid w:val="00C608A5"/>
    <w:rsid w:val="00C61970"/>
    <w:rsid w:val="00C6235B"/>
    <w:rsid w:val="00C62FA2"/>
    <w:rsid w:val="00C646D7"/>
    <w:rsid w:val="00C663AA"/>
    <w:rsid w:val="00C70C13"/>
    <w:rsid w:val="00C72793"/>
    <w:rsid w:val="00C7310A"/>
    <w:rsid w:val="00C7550F"/>
    <w:rsid w:val="00C75FBE"/>
    <w:rsid w:val="00C77940"/>
    <w:rsid w:val="00C80FD9"/>
    <w:rsid w:val="00C81901"/>
    <w:rsid w:val="00C81943"/>
    <w:rsid w:val="00C81E4F"/>
    <w:rsid w:val="00C842CC"/>
    <w:rsid w:val="00C86898"/>
    <w:rsid w:val="00C90E32"/>
    <w:rsid w:val="00C926D8"/>
    <w:rsid w:val="00C92A31"/>
    <w:rsid w:val="00C92FF1"/>
    <w:rsid w:val="00C95687"/>
    <w:rsid w:val="00C97A84"/>
    <w:rsid w:val="00C97CE3"/>
    <w:rsid w:val="00CA042B"/>
    <w:rsid w:val="00CA0B3B"/>
    <w:rsid w:val="00CA235E"/>
    <w:rsid w:val="00CA2C4C"/>
    <w:rsid w:val="00CA3BC7"/>
    <w:rsid w:val="00CB2D01"/>
    <w:rsid w:val="00CB3897"/>
    <w:rsid w:val="00CB76AA"/>
    <w:rsid w:val="00CC04F7"/>
    <w:rsid w:val="00CC2FDD"/>
    <w:rsid w:val="00CC30BD"/>
    <w:rsid w:val="00CC64EC"/>
    <w:rsid w:val="00CC7DC8"/>
    <w:rsid w:val="00CD0F49"/>
    <w:rsid w:val="00CD2585"/>
    <w:rsid w:val="00CD3953"/>
    <w:rsid w:val="00CD3ABD"/>
    <w:rsid w:val="00CD6CFE"/>
    <w:rsid w:val="00CE12BC"/>
    <w:rsid w:val="00CE35FE"/>
    <w:rsid w:val="00CE3B40"/>
    <w:rsid w:val="00CE7787"/>
    <w:rsid w:val="00CF42E1"/>
    <w:rsid w:val="00CF50FF"/>
    <w:rsid w:val="00CF7D36"/>
    <w:rsid w:val="00D00743"/>
    <w:rsid w:val="00D00BE2"/>
    <w:rsid w:val="00D00E02"/>
    <w:rsid w:val="00D01947"/>
    <w:rsid w:val="00D0495A"/>
    <w:rsid w:val="00D04D11"/>
    <w:rsid w:val="00D07D44"/>
    <w:rsid w:val="00D1005E"/>
    <w:rsid w:val="00D129D9"/>
    <w:rsid w:val="00D13E8B"/>
    <w:rsid w:val="00D15152"/>
    <w:rsid w:val="00D16523"/>
    <w:rsid w:val="00D23294"/>
    <w:rsid w:val="00D23AEE"/>
    <w:rsid w:val="00D25E6F"/>
    <w:rsid w:val="00D26200"/>
    <w:rsid w:val="00D30F06"/>
    <w:rsid w:val="00D3192F"/>
    <w:rsid w:val="00D320DA"/>
    <w:rsid w:val="00D352B6"/>
    <w:rsid w:val="00D35EA0"/>
    <w:rsid w:val="00D41BDB"/>
    <w:rsid w:val="00D42D65"/>
    <w:rsid w:val="00D45FB3"/>
    <w:rsid w:val="00D47732"/>
    <w:rsid w:val="00D517B5"/>
    <w:rsid w:val="00D554C5"/>
    <w:rsid w:val="00D5699B"/>
    <w:rsid w:val="00D57013"/>
    <w:rsid w:val="00D62D02"/>
    <w:rsid w:val="00D63AC7"/>
    <w:rsid w:val="00D64405"/>
    <w:rsid w:val="00D64AAF"/>
    <w:rsid w:val="00D67CAB"/>
    <w:rsid w:val="00D703D8"/>
    <w:rsid w:val="00D7118E"/>
    <w:rsid w:val="00D739FD"/>
    <w:rsid w:val="00D73BF0"/>
    <w:rsid w:val="00D74BF5"/>
    <w:rsid w:val="00D7513E"/>
    <w:rsid w:val="00D77164"/>
    <w:rsid w:val="00D852CE"/>
    <w:rsid w:val="00D85CFF"/>
    <w:rsid w:val="00D862BF"/>
    <w:rsid w:val="00D9258D"/>
    <w:rsid w:val="00D92D27"/>
    <w:rsid w:val="00D93FE0"/>
    <w:rsid w:val="00D95A76"/>
    <w:rsid w:val="00D967D7"/>
    <w:rsid w:val="00D971AC"/>
    <w:rsid w:val="00DA017B"/>
    <w:rsid w:val="00DA0BDD"/>
    <w:rsid w:val="00DA1022"/>
    <w:rsid w:val="00DA3AFF"/>
    <w:rsid w:val="00DA41D8"/>
    <w:rsid w:val="00DA48FD"/>
    <w:rsid w:val="00DA5A4A"/>
    <w:rsid w:val="00DA5C31"/>
    <w:rsid w:val="00DA7A07"/>
    <w:rsid w:val="00DA7B3D"/>
    <w:rsid w:val="00DB1CDA"/>
    <w:rsid w:val="00DB2617"/>
    <w:rsid w:val="00DB40A1"/>
    <w:rsid w:val="00DB5192"/>
    <w:rsid w:val="00DB529F"/>
    <w:rsid w:val="00DB5E11"/>
    <w:rsid w:val="00DC2039"/>
    <w:rsid w:val="00DC3A16"/>
    <w:rsid w:val="00DC6613"/>
    <w:rsid w:val="00DC664B"/>
    <w:rsid w:val="00DC67E7"/>
    <w:rsid w:val="00DC6A82"/>
    <w:rsid w:val="00DC7E07"/>
    <w:rsid w:val="00DC7FD7"/>
    <w:rsid w:val="00DD06C9"/>
    <w:rsid w:val="00DD3E2B"/>
    <w:rsid w:val="00DD667B"/>
    <w:rsid w:val="00DD78E4"/>
    <w:rsid w:val="00DE07E7"/>
    <w:rsid w:val="00DE0B3C"/>
    <w:rsid w:val="00DE11A9"/>
    <w:rsid w:val="00DE1E30"/>
    <w:rsid w:val="00DE25FA"/>
    <w:rsid w:val="00DE2F52"/>
    <w:rsid w:val="00DE55A3"/>
    <w:rsid w:val="00DE5A75"/>
    <w:rsid w:val="00DE76CC"/>
    <w:rsid w:val="00DF02D7"/>
    <w:rsid w:val="00DF118C"/>
    <w:rsid w:val="00DF2AC0"/>
    <w:rsid w:val="00DF3F62"/>
    <w:rsid w:val="00DF730E"/>
    <w:rsid w:val="00E00400"/>
    <w:rsid w:val="00E00489"/>
    <w:rsid w:val="00E01779"/>
    <w:rsid w:val="00E03D99"/>
    <w:rsid w:val="00E04955"/>
    <w:rsid w:val="00E06F5E"/>
    <w:rsid w:val="00E074D9"/>
    <w:rsid w:val="00E07E23"/>
    <w:rsid w:val="00E10387"/>
    <w:rsid w:val="00E1114D"/>
    <w:rsid w:val="00E11180"/>
    <w:rsid w:val="00E13EA0"/>
    <w:rsid w:val="00E14BC7"/>
    <w:rsid w:val="00E153BA"/>
    <w:rsid w:val="00E15817"/>
    <w:rsid w:val="00E16F92"/>
    <w:rsid w:val="00E1732D"/>
    <w:rsid w:val="00E24C38"/>
    <w:rsid w:val="00E25B97"/>
    <w:rsid w:val="00E25D17"/>
    <w:rsid w:val="00E25FA6"/>
    <w:rsid w:val="00E26C40"/>
    <w:rsid w:val="00E27725"/>
    <w:rsid w:val="00E27D18"/>
    <w:rsid w:val="00E33749"/>
    <w:rsid w:val="00E3467D"/>
    <w:rsid w:val="00E40264"/>
    <w:rsid w:val="00E43DB5"/>
    <w:rsid w:val="00E4505F"/>
    <w:rsid w:val="00E46AD7"/>
    <w:rsid w:val="00E46D05"/>
    <w:rsid w:val="00E50674"/>
    <w:rsid w:val="00E50CE8"/>
    <w:rsid w:val="00E51237"/>
    <w:rsid w:val="00E51C32"/>
    <w:rsid w:val="00E5227D"/>
    <w:rsid w:val="00E52717"/>
    <w:rsid w:val="00E537E3"/>
    <w:rsid w:val="00E545CB"/>
    <w:rsid w:val="00E545D1"/>
    <w:rsid w:val="00E60329"/>
    <w:rsid w:val="00E60ECD"/>
    <w:rsid w:val="00E631A5"/>
    <w:rsid w:val="00E662D4"/>
    <w:rsid w:val="00E7073D"/>
    <w:rsid w:val="00E70F5F"/>
    <w:rsid w:val="00E72F2E"/>
    <w:rsid w:val="00E755C6"/>
    <w:rsid w:val="00E75CB6"/>
    <w:rsid w:val="00E7604F"/>
    <w:rsid w:val="00E8030B"/>
    <w:rsid w:val="00E81FD7"/>
    <w:rsid w:val="00E83B63"/>
    <w:rsid w:val="00E90E12"/>
    <w:rsid w:val="00E91050"/>
    <w:rsid w:val="00E91647"/>
    <w:rsid w:val="00E92B11"/>
    <w:rsid w:val="00E92E93"/>
    <w:rsid w:val="00E9388F"/>
    <w:rsid w:val="00E93AC8"/>
    <w:rsid w:val="00E965A9"/>
    <w:rsid w:val="00E97B73"/>
    <w:rsid w:val="00EA0060"/>
    <w:rsid w:val="00EA0B16"/>
    <w:rsid w:val="00EA142B"/>
    <w:rsid w:val="00EA1965"/>
    <w:rsid w:val="00EA1FB2"/>
    <w:rsid w:val="00EA2D18"/>
    <w:rsid w:val="00EA2EA6"/>
    <w:rsid w:val="00EA577B"/>
    <w:rsid w:val="00EA7E90"/>
    <w:rsid w:val="00EB2D61"/>
    <w:rsid w:val="00EB47EA"/>
    <w:rsid w:val="00EB487D"/>
    <w:rsid w:val="00EB53C0"/>
    <w:rsid w:val="00EB5589"/>
    <w:rsid w:val="00EB7540"/>
    <w:rsid w:val="00EB7B09"/>
    <w:rsid w:val="00EB7B37"/>
    <w:rsid w:val="00EC0235"/>
    <w:rsid w:val="00EC0904"/>
    <w:rsid w:val="00EC1DDE"/>
    <w:rsid w:val="00EC2358"/>
    <w:rsid w:val="00EC2B87"/>
    <w:rsid w:val="00EC4C75"/>
    <w:rsid w:val="00ED11E6"/>
    <w:rsid w:val="00ED13E3"/>
    <w:rsid w:val="00ED1BB2"/>
    <w:rsid w:val="00ED5BC6"/>
    <w:rsid w:val="00ED612C"/>
    <w:rsid w:val="00ED6A77"/>
    <w:rsid w:val="00EE11FF"/>
    <w:rsid w:val="00EE28EF"/>
    <w:rsid w:val="00EE54A4"/>
    <w:rsid w:val="00EE728A"/>
    <w:rsid w:val="00EF1361"/>
    <w:rsid w:val="00EF275F"/>
    <w:rsid w:val="00EF4F2B"/>
    <w:rsid w:val="00EF64A2"/>
    <w:rsid w:val="00EF7811"/>
    <w:rsid w:val="00EF79A0"/>
    <w:rsid w:val="00F000F5"/>
    <w:rsid w:val="00F00469"/>
    <w:rsid w:val="00F01231"/>
    <w:rsid w:val="00F012F9"/>
    <w:rsid w:val="00F02B56"/>
    <w:rsid w:val="00F04BF0"/>
    <w:rsid w:val="00F0558E"/>
    <w:rsid w:val="00F060E8"/>
    <w:rsid w:val="00F1046A"/>
    <w:rsid w:val="00F1087C"/>
    <w:rsid w:val="00F110DA"/>
    <w:rsid w:val="00F112F4"/>
    <w:rsid w:val="00F115A4"/>
    <w:rsid w:val="00F121C6"/>
    <w:rsid w:val="00F12894"/>
    <w:rsid w:val="00F15BAA"/>
    <w:rsid w:val="00F15C33"/>
    <w:rsid w:val="00F1611A"/>
    <w:rsid w:val="00F16398"/>
    <w:rsid w:val="00F21DD6"/>
    <w:rsid w:val="00F2389B"/>
    <w:rsid w:val="00F24224"/>
    <w:rsid w:val="00F2448F"/>
    <w:rsid w:val="00F2499B"/>
    <w:rsid w:val="00F27158"/>
    <w:rsid w:val="00F27DC2"/>
    <w:rsid w:val="00F31E34"/>
    <w:rsid w:val="00F335A8"/>
    <w:rsid w:val="00F3380D"/>
    <w:rsid w:val="00F34056"/>
    <w:rsid w:val="00F3675B"/>
    <w:rsid w:val="00F40C4E"/>
    <w:rsid w:val="00F425D1"/>
    <w:rsid w:val="00F42AF7"/>
    <w:rsid w:val="00F4515D"/>
    <w:rsid w:val="00F4616A"/>
    <w:rsid w:val="00F504E2"/>
    <w:rsid w:val="00F505A0"/>
    <w:rsid w:val="00F51878"/>
    <w:rsid w:val="00F51986"/>
    <w:rsid w:val="00F51EFF"/>
    <w:rsid w:val="00F5275D"/>
    <w:rsid w:val="00F52E16"/>
    <w:rsid w:val="00F53AF0"/>
    <w:rsid w:val="00F53DD6"/>
    <w:rsid w:val="00F54A1B"/>
    <w:rsid w:val="00F54E1E"/>
    <w:rsid w:val="00F54EE5"/>
    <w:rsid w:val="00F5627D"/>
    <w:rsid w:val="00F56E02"/>
    <w:rsid w:val="00F57128"/>
    <w:rsid w:val="00F57FD7"/>
    <w:rsid w:val="00F600BD"/>
    <w:rsid w:val="00F6274C"/>
    <w:rsid w:val="00F63D45"/>
    <w:rsid w:val="00F65C4F"/>
    <w:rsid w:val="00F73BE7"/>
    <w:rsid w:val="00F748ED"/>
    <w:rsid w:val="00F74FB6"/>
    <w:rsid w:val="00F75900"/>
    <w:rsid w:val="00F802F1"/>
    <w:rsid w:val="00F8110A"/>
    <w:rsid w:val="00F8133F"/>
    <w:rsid w:val="00F82F05"/>
    <w:rsid w:val="00F86AE6"/>
    <w:rsid w:val="00F903E9"/>
    <w:rsid w:val="00F91B0E"/>
    <w:rsid w:val="00F93519"/>
    <w:rsid w:val="00F945A1"/>
    <w:rsid w:val="00F965EE"/>
    <w:rsid w:val="00FA170F"/>
    <w:rsid w:val="00FA1D10"/>
    <w:rsid w:val="00FA1F90"/>
    <w:rsid w:val="00FA2D9B"/>
    <w:rsid w:val="00FA475D"/>
    <w:rsid w:val="00FA4DBD"/>
    <w:rsid w:val="00FA4F12"/>
    <w:rsid w:val="00FB1178"/>
    <w:rsid w:val="00FB2500"/>
    <w:rsid w:val="00FB25E8"/>
    <w:rsid w:val="00FB2800"/>
    <w:rsid w:val="00FB4491"/>
    <w:rsid w:val="00FB47F9"/>
    <w:rsid w:val="00FB5DEE"/>
    <w:rsid w:val="00FB6934"/>
    <w:rsid w:val="00FB7656"/>
    <w:rsid w:val="00FC28FC"/>
    <w:rsid w:val="00FC2C74"/>
    <w:rsid w:val="00FC3402"/>
    <w:rsid w:val="00FC4472"/>
    <w:rsid w:val="00FC4D03"/>
    <w:rsid w:val="00FC4F3C"/>
    <w:rsid w:val="00FC6A26"/>
    <w:rsid w:val="00FC745C"/>
    <w:rsid w:val="00FD07A4"/>
    <w:rsid w:val="00FD1FA2"/>
    <w:rsid w:val="00FD3C52"/>
    <w:rsid w:val="00FD429D"/>
    <w:rsid w:val="00FD4AB8"/>
    <w:rsid w:val="00FD4F77"/>
    <w:rsid w:val="00FD7013"/>
    <w:rsid w:val="00FD70B5"/>
    <w:rsid w:val="00FD78B0"/>
    <w:rsid w:val="00FD7F3D"/>
    <w:rsid w:val="00FE40CE"/>
    <w:rsid w:val="00FE48E3"/>
    <w:rsid w:val="00FE4B79"/>
    <w:rsid w:val="00FE6550"/>
    <w:rsid w:val="00FE6AE8"/>
    <w:rsid w:val="00FF0A6A"/>
    <w:rsid w:val="00FF17F7"/>
    <w:rsid w:val="00FF1DAC"/>
    <w:rsid w:val="00FF2972"/>
    <w:rsid w:val="00FF3258"/>
    <w:rsid w:val="00FF4D7D"/>
    <w:rsid w:val="00FF58FE"/>
    <w:rsid w:val="01C4617B"/>
    <w:rsid w:val="021BBCA1"/>
    <w:rsid w:val="021CC865"/>
    <w:rsid w:val="02FC6DD6"/>
    <w:rsid w:val="03026B10"/>
    <w:rsid w:val="055FC5ED"/>
    <w:rsid w:val="0585DFD8"/>
    <w:rsid w:val="0586AD5C"/>
    <w:rsid w:val="066C2C98"/>
    <w:rsid w:val="068E6A52"/>
    <w:rsid w:val="07312EF4"/>
    <w:rsid w:val="07CE4C4F"/>
    <w:rsid w:val="082396EC"/>
    <w:rsid w:val="087BB5B9"/>
    <w:rsid w:val="09C25239"/>
    <w:rsid w:val="09DF3E38"/>
    <w:rsid w:val="09E7F5D4"/>
    <w:rsid w:val="0A176958"/>
    <w:rsid w:val="0C0AA17E"/>
    <w:rsid w:val="0C397C37"/>
    <w:rsid w:val="0C9C9DB6"/>
    <w:rsid w:val="0D3D72CE"/>
    <w:rsid w:val="0DDCA51F"/>
    <w:rsid w:val="0E0D4368"/>
    <w:rsid w:val="0E8CD05D"/>
    <w:rsid w:val="0F27BA30"/>
    <w:rsid w:val="0F2FD1CB"/>
    <w:rsid w:val="0FC01148"/>
    <w:rsid w:val="0FCF5593"/>
    <w:rsid w:val="108FC675"/>
    <w:rsid w:val="10C51D32"/>
    <w:rsid w:val="1122F906"/>
    <w:rsid w:val="115594F0"/>
    <w:rsid w:val="11ADC0F4"/>
    <w:rsid w:val="12002093"/>
    <w:rsid w:val="1239082D"/>
    <w:rsid w:val="13011F23"/>
    <w:rsid w:val="1373020A"/>
    <w:rsid w:val="13F986C3"/>
    <w:rsid w:val="140BD49E"/>
    <w:rsid w:val="1500674B"/>
    <w:rsid w:val="1607B6E4"/>
    <w:rsid w:val="16B520F7"/>
    <w:rsid w:val="16E2A7E1"/>
    <w:rsid w:val="17415F0B"/>
    <w:rsid w:val="18724559"/>
    <w:rsid w:val="18B80DA6"/>
    <w:rsid w:val="18F05131"/>
    <w:rsid w:val="1A1CC960"/>
    <w:rsid w:val="1A3B88ED"/>
    <w:rsid w:val="1AC8169B"/>
    <w:rsid w:val="1B03A971"/>
    <w:rsid w:val="1BDB81CC"/>
    <w:rsid w:val="1D5B72A4"/>
    <w:rsid w:val="1DB24190"/>
    <w:rsid w:val="1EACA9B7"/>
    <w:rsid w:val="1EDC8357"/>
    <w:rsid w:val="1F124448"/>
    <w:rsid w:val="1F8E19FF"/>
    <w:rsid w:val="1FBBFC3F"/>
    <w:rsid w:val="1FC0CDF6"/>
    <w:rsid w:val="1FE2FB9E"/>
    <w:rsid w:val="2051DD32"/>
    <w:rsid w:val="2065F2A5"/>
    <w:rsid w:val="21149098"/>
    <w:rsid w:val="21BDCD18"/>
    <w:rsid w:val="229CC95F"/>
    <w:rsid w:val="23151F71"/>
    <w:rsid w:val="23F95D69"/>
    <w:rsid w:val="242514B9"/>
    <w:rsid w:val="24DD6BCB"/>
    <w:rsid w:val="253DFF9B"/>
    <w:rsid w:val="257EDFDB"/>
    <w:rsid w:val="258CB03B"/>
    <w:rsid w:val="262279EF"/>
    <w:rsid w:val="2638FEAF"/>
    <w:rsid w:val="2643509A"/>
    <w:rsid w:val="269B7469"/>
    <w:rsid w:val="270D2599"/>
    <w:rsid w:val="29AE1E33"/>
    <w:rsid w:val="29FC8818"/>
    <w:rsid w:val="2A67665A"/>
    <w:rsid w:val="2AE7884C"/>
    <w:rsid w:val="2C22ABCE"/>
    <w:rsid w:val="2C6E6D71"/>
    <w:rsid w:val="2C70AA69"/>
    <w:rsid w:val="2C70EFDD"/>
    <w:rsid w:val="2D09F72C"/>
    <w:rsid w:val="2DE970B7"/>
    <w:rsid w:val="2E7B6CA3"/>
    <w:rsid w:val="2E94F118"/>
    <w:rsid w:val="2FF510B3"/>
    <w:rsid w:val="3032C370"/>
    <w:rsid w:val="3108D88D"/>
    <w:rsid w:val="31107941"/>
    <w:rsid w:val="313A2BCF"/>
    <w:rsid w:val="318C79D4"/>
    <w:rsid w:val="322DFAC3"/>
    <w:rsid w:val="32366049"/>
    <w:rsid w:val="3256F9CB"/>
    <w:rsid w:val="32A428B9"/>
    <w:rsid w:val="330718D7"/>
    <w:rsid w:val="339D9CA6"/>
    <w:rsid w:val="33EF4E58"/>
    <w:rsid w:val="34366B3B"/>
    <w:rsid w:val="34D87F0B"/>
    <w:rsid w:val="34EEA17A"/>
    <w:rsid w:val="3505BBC1"/>
    <w:rsid w:val="356DE247"/>
    <w:rsid w:val="35C396EB"/>
    <w:rsid w:val="372427D9"/>
    <w:rsid w:val="372F756C"/>
    <w:rsid w:val="374C491E"/>
    <w:rsid w:val="378F70BA"/>
    <w:rsid w:val="3A11BAAC"/>
    <w:rsid w:val="3A552AA2"/>
    <w:rsid w:val="3AD5B2FC"/>
    <w:rsid w:val="3BBB9B53"/>
    <w:rsid w:val="3C71DBF0"/>
    <w:rsid w:val="3C8602A8"/>
    <w:rsid w:val="3CEEDBC8"/>
    <w:rsid w:val="3D175B2C"/>
    <w:rsid w:val="3D3A1CC0"/>
    <w:rsid w:val="3DAAC128"/>
    <w:rsid w:val="3E01C4C6"/>
    <w:rsid w:val="3E35D459"/>
    <w:rsid w:val="3E854AE6"/>
    <w:rsid w:val="3F111FA8"/>
    <w:rsid w:val="3FFAD9C5"/>
    <w:rsid w:val="40AB5B96"/>
    <w:rsid w:val="40E1C43A"/>
    <w:rsid w:val="420FB042"/>
    <w:rsid w:val="4210D07A"/>
    <w:rsid w:val="4248E645"/>
    <w:rsid w:val="427E0744"/>
    <w:rsid w:val="42E182FB"/>
    <w:rsid w:val="42F82C33"/>
    <w:rsid w:val="432A642A"/>
    <w:rsid w:val="4406837D"/>
    <w:rsid w:val="44322A30"/>
    <w:rsid w:val="4514D644"/>
    <w:rsid w:val="455E5A74"/>
    <w:rsid w:val="459E2051"/>
    <w:rsid w:val="45E99CB9"/>
    <w:rsid w:val="46545C0C"/>
    <w:rsid w:val="469D20E2"/>
    <w:rsid w:val="46A9C522"/>
    <w:rsid w:val="47B9378A"/>
    <w:rsid w:val="47DB6A3D"/>
    <w:rsid w:val="47F83AD3"/>
    <w:rsid w:val="481EFED4"/>
    <w:rsid w:val="48250B72"/>
    <w:rsid w:val="4910D7F0"/>
    <w:rsid w:val="491DA56A"/>
    <w:rsid w:val="493CD606"/>
    <w:rsid w:val="4A92F5EE"/>
    <w:rsid w:val="4B30D36B"/>
    <w:rsid w:val="4B85CCAB"/>
    <w:rsid w:val="4C0EEFE7"/>
    <w:rsid w:val="4C1D3C5D"/>
    <w:rsid w:val="4E45012E"/>
    <w:rsid w:val="4E4FD585"/>
    <w:rsid w:val="4E8CDCDE"/>
    <w:rsid w:val="4ECFB83F"/>
    <w:rsid w:val="4F4710F8"/>
    <w:rsid w:val="50095924"/>
    <w:rsid w:val="53342B89"/>
    <w:rsid w:val="537C9BDA"/>
    <w:rsid w:val="53C35A16"/>
    <w:rsid w:val="54410F70"/>
    <w:rsid w:val="545F92B0"/>
    <w:rsid w:val="5633125C"/>
    <w:rsid w:val="56F166D4"/>
    <w:rsid w:val="58127110"/>
    <w:rsid w:val="588CC9E9"/>
    <w:rsid w:val="58B355A7"/>
    <w:rsid w:val="58C7DF49"/>
    <w:rsid w:val="590131D6"/>
    <w:rsid w:val="59F1B731"/>
    <w:rsid w:val="5A124423"/>
    <w:rsid w:val="5A1285F3"/>
    <w:rsid w:val="5AD7E96F"/>
    <w:rsid w:val="5B71D029"/>
    <w:rsid w:val="5BAF449B"/>
    <w:rsid w:val="5DA31FAC"/>
    <w:rsid w:val="5DADEE49"/>
    <w:rsid w:val="5E775E40"/>
    <w:rsid w:val="5E9A75AE"/>
    <w:rsid w:val="5EF337A4"/>
    <w:rsid w:val="5F329423"/>
    <w:rsid w:val="603917F4"/>
    <w:rsid w:val="6048EF10"/>
    <w:rsid w:val="60A290ED"/>
    <w:rsid w:val="613531F2"/>
    <w:rsid w:val="61A149E0"/>
    <w:rsid w:val="61D590D9"/>
    <w:rsid w:val="62AD4682"/>
    <w:rsid w:val="638EEC09"/>
    <w:rsid w:val="63A07233"/>
    <w:rsid w:val="63C8A774"/>
    <w:rsid w:val="6475823D"/>
    <w:rsid w:val="65416604"/>
    <w:rsid w:val="65CD8553"/>
    <w:rsid w:val="664BFB25"/>
    <w:rsid w:val="67696020"/>
    <w:rsid w:val="680B50A9"/>
    <w:rsid w:val="6813EFB3"/>
    <w:rsid w:val="6848347D"/>
    <w:rsid w:val="687102F8"/>
    <w:rsid w:val="694483F2"/>
    <w:rsid w:val="6986ED0B"/>
    <w:rsid w:val="69EC4AAC"/>
    <w:rsid w:val="69EE1DB5"/>
    <w:rsid w:val="6A09EA38"/>
    <w:rsid w:val="6A15EBCB"/>
    <w:rsid w:val="6AAC2753"/>
    <w:rsid w:val="6AB542B5"/>
    <w:rsid w:val="6B9D1779"/>
    <w:rsid w:val="6C5131B4"/>
    <w:rsid w:val="6C93387F"/>
    <w:rsid w:val="6D1770CC"/>
    <w:rsid w:val="6D6AEF78"/>
    <w:rsid w:val="6E098946"/>
    <w:rsid w:val="6E4243F6"/>
    <w:rsid w:val="6E7BA1A4"/>
    <w:rsid w:val="7015D7BE"/>
    <w:rsid w:val="70CE4059"/>
    <w:rsid w:val="7209D3AB"/>
    <w:rsid w:val="7241AA50"/>
    <w:rsid w:val="727ECE27"/>
    <w:rsid w:val="731B664F"/>
    <w:rsid w:val="732E35D8"/>
    <w:rsid w:val="7341DDCB"/>
    <w:rsid w:val="73789E4A"/>
    <w:rsid w:val="73D8F4F1"/>
    <w:rsid w:val="748D7EAA"/>
    <w:rsid w:val="74A942C5"/>
    <w:rsid w:val="76EA97FB"/>
    <w:rsid w:val="77BD6940"/>
    <w:rsid w:val="787137E3"/>
    <w:rsid w:val="78A21F2C"/>
    <w:rsid w:val="7983E28D"/>
    <w:rsid w:val="7B28E0CB"/>
    <w:rsid w:val="7BA6A822"/>
    <w:rsid w:val="7C0A9BDE"/>
    <w:rsid w:val="7F37C81C"/>
    <w:rsid w:val="7F481CA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8E95ADF"/>
  <w15:docId w15:val="{92544340-038A-4F77-903B-8471AF82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095"/>
    <w:pPr>
      <w:ind w:left="720"/>
      <w:contextualSpacing/>
    </w:pPr>
  </w:style>
  <w:style w:type="paragraph" w:styleId="Header">
    <w:name w:val="header"/>
    <w:basedOn w:val="Normal"/>
    <w:link w:val="HeaderChar"/>
    <w:uiPriority w:val="99"/>
    <w:unhideWhenUsed/>
    <w:rsid w:val="00982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095"/>
  </w:style>
  <w:style w:type="paragraph" w:styleId="Footer">
    <w:name w:val="footer"/>
    <w:basedOn w:val="Normal"/>
    <w:link w:val="FooterChar"/>
    <w:uiPriority w:val="99"/>
    <w:unhideWhenUsed/>
    <w:rsid w:val="00982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095"/>
  </w:style>
  <w:style w:type="paragraph" w:customStyle="1" w:styleId="Default">
    <w:name w:val="Default"/>
    <w:rsid w:val="00982095"/>
    <w:pPr>
      <w:autoSpaceDE w:val="0"/>
      <w:autoSpaceDN w:val="0"/>
      <w:adjustRightInd w:val="0"/>
      <w:spacing w:after="0" w:line="240" w:lineRule="auto"/>
    </w:pPr>
    <w:rPr>
      <w:rFonts w:ascii="Times New Roman PS MT" w:hAnsi="Times New Roman PS MT" w:cs="Times New Roman PS MT"/>
      <w:color w:val="000000"/>
      <w:sz w:val="24"/>
      <w:szCs w:val="24"/>
    </w:rPr>
  </w:style>
  <w:style w:type="paragraph" w:styleId="DocumentMap">
    <w:name w:val="Document Map"/>
    <w:basedOn w:val="Normal"/>
    <w:link w:val="DocumentMapChar"/>
    <w:uiPriority w:val="99"/>
    <w:semiHidden/>
    <w:unhideWhenUsed/>
    <w:rsid w:val="0098209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82095"/>
    <w:rPr>
      <w:rFonts w:ascii="Tahoma" w:hAnsi="Tahoma" w:cs="Tahoma"/>
      <w:sz w:val="16"/>
      <w:szCs w:val="16"/>
    </w:rPr>
  </w:style>
  <w:style w:type="paragraph" w:styleId="BodyTextIndent3">
    <w:name w:val="Body Text Indent 3"/>
    <w:basedOn w:val="Normal"/>
    <w:link w:val="BodyTextIndent3Char"/>
    <w:semiHidden/>
    <w:rsid w:val="00982095"/>
    <w:pPr>
      <w:tabs>
        <w:tab w:val="left" w:pos="360"/>
      </w:tabs>
      <w:spacing w:after="0" w:line="240" w:lineRule="auto"/>
      <w:ind w:left="360" w:hanging="360"/>
    </w:pPr>
    <w:rPr>
      <w:rFonts w:ascii="Tahoma" w:eastAsia="Times New Roman" w:hAnsi="Tahoma" w:cs="Times New Roman"/>
      <w:sz w:val="20"/>
      <w:szCs w:val="20"/>
    </w:rPr>
  </w:style>
  <w:style w:type="character" w:customStyle="1" w:styleId="BodyTextIndent3Char">
    <w:name w:val="Body Text Indent 3 Char"/>
    <w:basedOn w:val="DefaultParagraphFont"/>
    <w:link w:val="BodyTextIndent3"/>
    <w:semiHidden/>
    <w:rsid w:val="00982095"/>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982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095"/>
    <w:rPr>
      <w:rFonts w:ascii="Tahoma" w:hAnsi="Tahoma" w:cs="Tahoma"/>
      <w:sz w:val="16"/>
      <w:szCs w:val="16"/>
    </w:rPr>
  </w:style>
  <w:style w:type="character" w:styleId="CommentReference">
    <w:name w:val="annotation reference"/>
    <w:basedOn w:val="DefaultParagraphFont"/>
    <w:uiPriority w:val="99"/>
    <w:semiHidden/>
    <w:unhideWhenUsed/>
    <w:rsid w:val="00982095"/>
    <w:rPr>
      <w:sz w:val="16"/>
      <w:szCs w:val="16"/>
    </w:rPr>
  </w:style>
  <w:style w:type="paragraph" w:styleId="CommentText">
    <w:name w:val="annotation text"/>
    <w:basedOn w:val="Normal"/>
    <w:link w:val="CommentTextChar"/>
    <w:uiPriority w:val="99"/>
    <w:unhideWhenUsed/>
    <w:rsid w:val="00982095"/>
    <w:pPr>
      <w:spacing w:line="240" w:lineRule="auto"/>
    </w:pPr>
    <w:rPr>
      <w:sz w:val="20"/>
      <w:szCs w:val="20"/>
    </w:rPr>
  </w:style>
  <w:style w:type="character" w:customStyle="1" w:styleId="CommentTextChar">
    <w:name w:val="Comment Text Char"/>
    <w:basedOn w:val="DefaultParagraphFont"/>
    <w:link w:val="CommentText"/>
    <w:uiPriority w:val="99"/>
    <w:rsid w:val="00982095"/>
    <w:rPr>
      <w:sz w:val="20"/>
      <w:szCs w:val="20"/>
    </w:rPr>
  </w:style>
  <w:style w:type="paragraph" w:styleId="CommentSubject">
    <w:name w:val="annotation subject"/>
    <w:basedOn w:val="CommentText"/>
    <w:next w:val="CommentText"/>
    <w:link w:val="CommentSubjectChar"/>
    <w:uiPriority w:val="99"/>
    <w:semiHidden/>
    <w:unhideWhenUsed/>
    <w:rsid w:val="00982095"/>
    <w:rPr>
      <w:b/>
      <w:bCs/>
    </w:rPr>
  </w:style>
  <w:style w:type="character" w:customStyle="1" w:styleId="CommentSubjectChar">
    <w:name w:val="Comment Subject Char"/>
    <w:basedOn w:val="CommentTextChar"/>
    <w:link w:val="CommentSubject"/>
    <w:uiPriority w:val="99"/>
    <w:semiHidden/>
    <w:rsid w:val="00982095"/>
    <w:rPr>
      <w:b/>
      <w:bCs/>
      <w:sz w:val="20"/>
      <w:szCs w:val="20"/>
    </w:rPr>
  </w:style>
  <w:style w:type="paragraph" w:styleId="FootnoteText">
    <w:name w:val="footnote text"/>
    <w:aliases w:val=" Char,ALTS FOOTNOTE,Car,Char,Footnote Text Char Char,Footnote Text Char Char Char Char,Footnote Text Char Char Char Char Char Char Char Char Char Char Char Char Char Char Char Char Char,Footnote Text Char1 Char Char,Fußnote,Style 15,fn,ft"/>
    <w:basedOn w:val="Normal"/>
    <w:link w:val="FootnoteTextChar"/>
    <w:uiPriority w:val="99"/>
    <w:unhideWhenUsed/>
    <w:qFormat/>
    <w:rsid w:val="00982095"/>
    <w:pPr>
      <w:spacing w:after="0" w:line="240" w:lineRule="auto"/>
    </w:pPr>
    <w:rPr>
      <w:sz w:val="20"/>
      <w:szCs w:val="20"/>
    </w:rPr>
  </w:style>
  <w:style w:type="character" w:customStyle="1" w:styleId="FootnoteTextChar">
    <w:name w:val="Footnote Text Char"/>
    <w:aliases w:val="Car Char,Footnote Text Char Char Char,Footnote Text Char Char Char Char Char,Footnote Text Char Char Char Char Char Char Char Char Char Char Char Char Char Char Char Char Char Char,Footnote Text Char1 Char Char Char,fn Char,ft Char"/>
    <w:basedOn w:val="DefaultParagraphFont"/>
    <w:link w:val="FootnoteText"/>
    <w:uiPriority w:val="99"/>
    <w:rsid w:val="00982095"/>
    <w:rPr>
      <w:sz w:val="20"/>
      <w:szCs w:val="20"/>
    </w:rPr>
  </w:style>
  <w:style w:type="character" w:styleId="FootnoteReference">
    <w:name w:val="footnote reference"/>
    <w:basedOn w:val="DefaultParagraphFont"/>
    <w:uiPriority w:val="99"/>
    <w:semiHidden/>
    <w:unhideWhenUsed/>
    <w:rsid w:val="00982095"/>
    <w:rPr>
      <w:vertAlign w:val="superscript"/>
    </w:rPr>
  </w:style>
  <w:style w:type="paragraph" w:styleId="Revision">
    <w:name w:val="Revision"/>
    <w:hidden/>
    <w:uiPriority w:val="99"/>
    <w:semiHidden/>
    <w:rsid w:val="00982095"/>
    <w:pPr>
      <w:spacing w:after="0" w:line="240" w:lineRule="auto"/>
    </w:pPr>
  </w:style>
  <w:style w:type="character" w:styleId="Hyperlink">
    <w:name w:val="Hyperlink"/>
    <w:basedOn w:val="DefaultParagraphFont"/>
    <w:uiPriority w:val="99"/>
    <w:unhideWhenUsed/>
    <w:rsid w:val="00404071"/>
    <w:rPr>
      <w:color w:val="0000FF"/>
      <w:u w:val="single"/>
    </w:rPr>
  </w:style>
  <w:style w:type="character" w:styleId="UnresolvedMention">
    <w:name w:val="Unresolved Mention"/>
    <w:basedOn w:val="DefaultParagraphFont"/>
    <w:uiPriority w:val="99"/>
    <w:semiHidden/>
    <w:unhideWhenUsed/>
    <w:rsid w:val="00087071"/>
    <w:rPr>
      <w:color w:val="605E5C"/>
      <w:shd w:val="clear" w:color="auto" w:fill="E1DFDD"/>
    </w:rPr>
  </w:style>
  <w:style w:type="paragraph" w:styleId="BodyText">
    <w:name w:val="Body Text"/>
    <w:basedOn w:val="Normal"/>
    <w:link w:val="BodyTextChar"/>
    <w:uiPriority w:val="99"/>
    <w:unhideWhenUsed/>
    <w:rsid w:val="008B61EF"/>
    <w:pPr>
      <w:spacing w:after="120"/>
    </w:pPr>
  </w:style>
  <w:style w:type="character" w:customStyle="1" w:styleId="BodyTextChar">
    <w:name w:val="Body Text Char"/>
    <w:basedOn w:val="DefaultParagraphFont"/>
    <w:link w:val="BodyText"/>
    <w:uiPriority w:val="99"/>
    <w:rsid w:val="008B61EF"/>
  </w:style>
  <w:style w:type="paragraph" w:styleId="PlainText">
    <w:name w:val="Plain Text"/>
    <w:basedOn w:val="Normal"/>
    <w:link w:val="PlainTextChar"/>
    <w:rsid w:val="00507FE5"/>
    <w:pPr>
      <w:spacing w:after="0" w:line="240" w:lineRule="auto"/>
    </w:pPr>
    <w:rPr>
      <w:rFonts w:ascii="Courier New" w:eastAsia="Times New Roman" w:hAnsi="Courier New" w:cs="Courier New"/>
      <w:sz w:val="20"/>
      <w:szCs w:val="20"/>
      <w14:ligatures w14:val="standardContextual"/>
    </w:rPr>
  </w:style>
  <w:style w:type="character" w:customStyle="1" w:styleId="PlainTextChar">
    <w:name w:val="Plain Text Char"/>
    <w:basedOn w:val="DefaultParagraphFont"/>
    <w:link w:val="PlainText"/>
    <w:rsid w:val="00507FE5"/>
    <w:rPr>
      <w:rFonts w:ascii="Courier New" w:eastAsia="Times New Roman" w:hAnsi="Courier New" w:cs="Courier New"/>
      <w:sz w:val="20"/>
      <w:szCs w:val="20"/>
      <w14:ligatures w14:val="standardContextual"/>
    </w:rPr>
  </w:style>
  <w:style w:type="character" w:styleId="Mention">
    <w:name w:val="Mention"/>
    <w:basedOn w:val="DefaultParagraphFont"/>
    <w:uiPriority w:val="99"/>
    <w:unhideWhenUsed/>
    <w:rsid w:val="00236301"/>
    <w:rPr>
      <w:color w:val="2B579A"/>
      <w:shd w:val="clear" w:color="auto" w:fill="E1DFDD"/>
    </w:rPr>
  </w:style>
  <w:style w:type="character" w:styleId="FollowedHyperlink">
    <w:name w:val="FollowedHyperlink"/>
    <w:basedOn w:val="DefaultParagraphFont"/>
    <w:uiPriority w:val="99"/>
    <w:semiHidden/>
    <w:unhideWhenUsed/>
    <w:rsid w:val="0007031C"/>
    <w:rPr>
      <w:color w:val="800080" w:themeColor="followedHyperlink"/>
      <w:u w:val="single"/>
    </w:rPr>
  </w:style>
  <w:style w:type="paragraph" w:styleId="NormalWeb">
    <w:name w:val="Normal (Web)"/>
    <w:basedOn w:val="Normal"/>
    <w:uiPriority w:val="99"/>
    <w:semiHidden/>
    <w:unhideWhenUsed/>
    <w:rsid w:val="001546F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reginfo.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ederalregister.gov/documents/2026/07/29/2026-15318/agency-information-collection-activities-proposed-renewal-comment-request-renewal-without-change-of" TargetMode="External" /><Relationship Id="rId2" Type="http://schemas.openxmlformats.org/officeDocument/2006/relationships/hyperlink" Target="https://www.reginfo.gov/public/do/PRAICList?ref_nbr=202308-1506-0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cordType xmlns="b4f5bb8d-c8c7-4a36-bcb0-18b31c9b8c7c">Permanent</RecordType>
    <CaseID xmlns="b4f5bb8d-c8c7-4a36-bcb0-18b31c9b8c7c">202610-TFI-00037</CaseID>
    <DocType xmlns="b4f5bb8d-c8c7-4a36-bcb0-18b31c9b8c7c">Draft</DocType>
    <ClearanceType xmlns="b4f5bb8d-c8c7-4a36-bcb0-18b31c9b8c7c">Federal Register Document</ClearanceType>
    <DraftOwner xmlns="b4f5bb8d-c8c7-4a36-bcb0-18b31c9b8c7c">Jaclyn Stewart</DraftOwn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6FE1239B7B1E49AAB9689801686E47" ma:contentTypeVersion="5" ma:contentTypeDescription="Create a new document." ma:contentTypeScope="" ma:versionID="9e8e6996a9389f5432d18d574018ecb4">
  <xsd:schema xmlns:xsd="http://www.w3.org/2001/XMLSchema" xmlns:xs="http://www.w3.org/2001/XMLSchema" xmlns:p="http://schemas.microsoft.com/office/2006/metadata/properties" xmlns:ns2="b4f5bb8d-c8c7-4a36-bcb0-18b31c9b8c7c" targetNamespace="http://schemas.microsoft.com/office/2006/metadata/properties" ma:root="true" ma:fieldsID="5bca2dc4017303d29c928b5bdabe96e4" ns2:_="">
    <xsd:import namespace="b4f5bb8d-c8c7-4a36-bcb0-18b31c9b8c7c"/>
    <xsd:element name="properties">
      <xsd:complexType>
        <xsd:sequence>
          <xsd:element name="documentManagement">
            <xsd:complexType>
              <xsd:all>
                <xsd:element ref="ns2:CaseID" minOccurs="0"/>
                <xsd:element ref="ns2:DocType" minOccurs="0"/>
                <xsd:element ref="ns2:ClearanceType" minOccurs="0"/>
                <xsd:element ref="ns2:DraftOwner" minOccurs="0"/>
                <xsd:element ref="ns2:Record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5bb8d-c8c7-4a36-bcb0-18b31c9b8c7c" elementFormDefault="qualified">
    <xsd:import namespace="http://schemas.microsoft.com/office/2006/documentManagement/types"/>
    <xsd:import namespace="http://schemas.microsoft.com/office/infopath/2007/PartnerControls"/>
    <xsd:element name="CaseID" ma:index="8" nillable="true" ma:displayName="CaseID" ma:internalName="CaseID">
      <xsd:simpleType>
        <xsd:restriction base="dms:Text"/>
      </xsd:simpleType>
    </xsd:element>
    <xsd:element name="DocType" ma:index="9" nillable="true" ma:displayName="DocType" ma:internalName="DocType">
      <xsd:simpleType>
        <xsd:restriction base="dms:Text"/>
      </xsd:simpleType>
    </xsd:element>
    <xsd:element name="ClearanceType" ma:index="10" nillable="true" ma:displayName="ClearanceType" ma:internalName="ClearanceType">
      <xsd:simpleType>
        <xsd:restriction base="dms:Text"/>
      </xsd:simpleType>
    </xsd:element>
    <xsd:element name="DraftOwner" ma:index="11" nillable="true" ma:displayName="DraftOwner" ma:internalName="DraftOwner">
      <xsd:simpleType>
        <xsd:restriction base="dms:Text"/>
      </xsd:simpleType>
    </xsd:element>
    <xsd:element name="RecordType" ma:index="12" nillable="true" ma:displayName="RecordType" ma:internalName="Record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EA8E9-3A8D-4BCA-8BC8-167DF01435B5}">
  <ds:schemaRefs>
    <ds:schemaRef ds:uri="http://schemas.microsoft.com/office/2006/metadata/properties"/>
    <ds:schemaRef ds:uri="http://schemas.microsoft.com/office/infopath/2007/PartnerControls"/>
    <ds:schemaRef ds:uri="b4f5bb8d-c8c7-4a36-bcb0-18b31c9b8c7c"/>
  </ds:schemaRefs>
</ds:datastoreItem>
</file>

<file path=customXml/itemProps2.xml><?xml version="1.0" encoding="utf-8"?>
<ds:datastoreItem xmlns:ds="http://schemas.openxmlformats.org/officeDocument/2006/customXml" ds:itemID="{CC2C6CE9-5F07-44D4-98DF-FB6755358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5bb8d-c8c7-4a36-bcb0-18b31c9b8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7899E-BEF9-44BF-B92A-D0F8563037C9}">
  <ds:schemaRefs>
    <ds:schemaRef ds:uri="http://schemas.microsoft.com/sharepoint/v3/contenttype/forms"/>
  </ds:schemaRefs>
</ds:datastoreItem>
</file>

<file path=customXml/itemProps4.xml><?xml version="1.0" encoding="utf-8"?>
<ds:datastoreItem xmlns:ds="http://schemas.openxmlformats.org/officeDocument/2006/customXml" ds:itemID="{10C7CE2F-572C-46D9-88C5-C73F5FD7D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2377</Words>
  <Characters>13554</Characters>
  <Application>Microsoft Office Word</Application>
  <DocSecurity>0</DocSecurity>
  <Lines>112</Lines>
  <Paragraphs>31</Paragraphs>
  <ScaleCrop>false</ScaleCrop>
  <Company>EOP</Company>
  <LinksUpToDate>false</LinksUpToDate>
  <CharactersWithSpaces>15900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Mar_S</dc:creator>
  <cp:lastModifiedBy>Stewart, Jaclyn</cp:lastModifiedBy>
  <cp:revision>2</cp:revision>
  <cp:lastPrinted>2014-04-11T22:43:00Z</cp:lastPrinted>
  <dcterms:created xsi:type="dcterms:W3CDTF">2026-10-29T12:41:00Z</dcterms:created>
  <dcterms:modified xsi:type="dcterms:W3CDTF">2026-10-29T12:41:00Z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0x010100446FE1239B7B1E49AAB9689801686E47</vt:lpwstr>
  </property>
  <property fmtid="{D5CDD505-2E9C-101B-9397-08002B2CF9AE}" pid="3" name="_NewReviewCycle">
    <vt:lpwstr/>
  </property>
</Properties>
</file>