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E5AD8" w:rsidP="00DE5AD8" w14:paraId="11CBBCBB" w14:textId="77777777">
      <w:pPr>
        <w:jc w:val="center"/>
        <w:rPr>
          <w:rFonts w:ascii="Times New Roman" w:hAnsi="Times New Roman"/>
          <w:b/>
          <w:bCs/>
        </w:rPr>
      </w:pPr>
      <w:r>
        <w:rPr>
          <w:rFonts w:ascii="Times New Roman" w:hAnsi="Times New Roman"/>
          <w:b/>
          <w:bCs/>
        </w:rPr>
        <w:t xml:space="preserve">SUPPORTING STATEMENT FOR </w:t>
      </w:r>
    </w:p>
    <w:p w:rsidR="00DE5AD8" w:rsidP="00DE5AD8" w14:paraId="2EE5398B" w14:textId="77777777">
      <w:pPr>
        <w:jc w:val="center"/>
        <w:rPr>
          <w:rFonts w:ascii="Times New Roman" w:hAnsi="Times New Roman"/>
          <w:b/>
          <w:bCs/>
        </w:rPr>
      </w:pPr>
      <w:r>
        <w:rPr>
          <w:rFonts w:ascii="Times New Roman" w:hAnsi="Times New Roman"/>
          <w:b/>
          <w:bCs/>
        </w:rPr>
        <w:t>EMPLOYMENT ELIGIBILITY VERIFICATION</w:t>
      </w:r>
    </w:p>
    <w:p w:rsidR="00DE5AD8" w:rsidP="00DE5AD8" w14:paraId="2ADD6728" w14:textId="77777777">
      <w:pPr>
        <w:jc w:val="center"/>
        <w:rPr>
          <w:rFonts w:ascii="Times New Roman" w:hAnsi="Times New Roman"/>
          <w:b/>
          <w:bCs/>
          <w:color w:val="FF0000"/>
        </w:rPr>
      </w:pPr>
      <w:r>
        <w:rPr>
          <w:rFonts w:ascii="Times New Roman" w:hAnsi="Times New Roman"/>
          <w:b/>
          <w:bCs/>
        </w:rPr>
        <w:t>OMB Control No.: 1615-0047</w:t>
      </w:r>
    </w:p>
    <w:p w:rsidR="00DE5AD8" w:rsidRPr="00DE08FF" w:rsidP="00DE5AD8" w14:paraId="0ACB4552" w14:textId="77777777">
      <w:pPr>
        <w:jc w:val="center"/>
        <w:rPr>
          <w:rFonts w:ascii="Times New Roman" w:hAnsi="Times New Roman"/>
          <w:b/>
          <w:bCs/>
          <w:color w:val="FF0000"/>
        </w:rPr>
      </w:pPr>
      <w:r>
        <w:rPr>
          <w:rFonts w:ascii="Times New Roman" w:hAnsi="Times New Roman"/>
          <w:b/>
          <w:bCs/>
        </w:rPr>
        <w:t>COLLECTION INSTRUMENT(S): Form I-9</w:t>
      </w:r>
    </w:p>
    <w:p w:rsidR="002A4A73" w14:paraId="74CFA6C7" w14:textId="77777777">
      <w:pPr>
        <w:jc w:val="center"/>
        <w:rPr>
          <w:rFonts w:ascii="Times New Roman" w:hAnsi="Times New Roman"/>
          <w:b/>
          <w:bCs/>
        </w:rPr>
      </w:pPr>
      <w:r>
        <w:rPr>
          <w:rFonts w:ascii="Times New Roman" w:hAnsi="Times New Roman"/>
          <w:b/>
          <w:bCs/>
        </w:rPr>
        <w:t xml:space="preserve"> </w:t>
      </w:r>
    </w:p>
    <w:p w:rsidR="00B27061" w:rsidRPr="00B7349D" w14:paraId="5D3E1554" w14:textId="77777777">
      <w:pPr>
        <w:jc w:val="both"/>
        <w:rPr>
          <w:rFonts w:ascii="Times New Roman" w:hAnsi="Times New Roman"/>
        </w:rPr>
      </w:pPr>
    </w:p>
    <w:p w:rsidR="00B27061" w:rsidRPr="00B1471A" w:rsidP="00914A5D" w14:paraId="31C52D3B" w14:textId="59BA116F">
      <w:pPr>
        <w:rPr>
          <w:rFonts w:ascii="Times New Roman" w:hAnsi="Times New Roman"/>
        </w:rPr>
      </w:pPr>
      <w:r w:rsidRPr="00B1471A">
        <w:rPr>
          <w:rFonts w:ascii="Times New Roman" w:hAnsi="Times New Roman"/>
          <w:b/>
          <w:bCs/>
        </w:rPr>
        <w:t>A</w:t>
      </w:r>
      <w:r w:rsidR="008A42B6">
        <w:rPr>
          <w:rFonts w:ascii="Times New Roman" w:hAnsi="Times New Roman"/>
          <w:b/>
          <w:bCs/>
        </w:rPr>
        <w:t xml:space="preserve">. </w:t>
      </w:r>
      <w:r w:rsidRPr="00B1471A">
        <w:rPr>
          <w:rFonts w:ascii="Times New Roman" w:hAnsi="Times New Roman"/>
          <w:b/>
          <w:bCs/>
        </w:rPr>
        <w:t>Justification</w:t>
      </w:r>
    </w:p>
    <w:p w:rsidR="00B27061" w:rsidRPr="000B00D2" w:rsidP="00914A5D" w14:paraId="7464F19E" w14:textId="77777777">
      <w:pPr>
        <w:rPr>
          <w:rFonts w:ascii="Times New Roman" w:hAnsi="Times New Roman"/>
        </w:rPr>
      </w:pPr>
    </w:p>
    <w:p w:rsidR="00807BA2" w:rsidRPr="008A4764" w:rsidP="00914A5D" w14:paraId="5F963BA6" w14:textId="4245DE49">
      <w:pPr>
        <w:tabs>
          <w:tab w:val="left" w:pos="-1440"/>
        </w:tabs>
        <w:ind w:left="720" w:hanging="720"/>
        <w:rPr>
          <w:rFonts w:ascii="Times New Roman" w:hAnsi="Times New Roman"/>
          <w:b/>
        </w:rPr>
      </w:pPr>
      <w:r w:rsidRPr="00AF45F2">
        <w:rPr>
          <w:rFonts w:ascii="Times New Roman" w:hAnsi="Times New Roman"/>
          <w:b/>
        </w:rPr>
        <w:t>1.</w:t>
      </w:r>
      <w:r w:rsidRPr="00AF45F2">
        <w:rPr>
          <w:rFonts w:ascii="Times New Roman" w:hAnsi="Times New Roman"/>
          <w:b/>
        </w:rPr>
        <w:tab/>
        <w:t>Explain the circumstances that make the collection of information necessary</w:t>
      </w:r>
      <w:r w:rsidR="008A42B6">
        <w:rPr>
          <w:rFonts w:ascii="Times New Roman" w:hAnsi="Times New Roman"/>
          <w:b/>
        </w:rPr>
        <w:t xml:space="preserve">. </w:t>
      </w:r>
      <w:r w:rsidRPr="00AF45F2">
        <w:rPr>
          <w:rFonts w:ascii="Times New Roman" w:hAnsi="Times New Roman"/>
          <w:b/>
        </w:rPr>
        <w:t>Identify any legal or administrative requirements that n</w:t>
      </w:r>
      <w:r w:rsidRPr="008A4764">
        <w:rPr>
          <w:rFonts w:ascii="Times New Roman" w:hAnsi="Times New Roman"/>
          <w:b/>
        </w:rPr>
        <w:t>ecessitate the collection</w:t>
      </w:r>
      <w:r w:rsidR="008A42B6">
        <w:rPr>
          <w:rFonts w:ascii="Times New Roman" w:hAnsi="Times New Roman"/>
          <w:b/>
        </w:rPr>
        <w:t xml:space="preserve">. </w:t>
      </w:r>
      <w:r w:rsidRPr="008A4764">
        <w:rPr>
          <w:rFonts w:ascii="Times New Roman" w:hAnsi="Times New Roman"/>
          <w:b/>
        </w:rPr>
        <w:t>Attach a copy of the appropriate section of each statute and regulation mandating or authorizing the collection of information.</w:t>
      </w:r>
    </w:p>
    <w:p w:rsidR="007312F9" w:rsidRPr="0029577A" w:rsidP="00914A5D" w14:paraId="217B35E2" w14:textId="77777777">
      <w:pPr>
        <w:tabs>
          <w:tab w:val="left" w:pos="-1440"/>
        </w:tabs>
        <w:ind w:left="720"/>
        <w:rPr>
          <w:rFonts w:ascii="Times New Roman" w:hAnsi="Times New Roman"/>
        </w:rPr>
      </w:pPr>
    </w:p>
    <w:p w:rsidR="00DE5AD8" w:rsidP="00DE5AD8" w14:paraId="0ED35FDA" w14:textId="77777777">
      <w:pPr>
        <w:tabs>
          <w:tab w:val="left" w:pos="-1440"/>
        </w:tabs>
        <w:ind w:left="720"/>
        <w:rPr>
          <w:rFonts w:ascii="Times New Roman" w:hAnsi="Times New Roman"/>
        </w:rPr>
      </w:pPr>
      <w:r>
        <w:rPr>
          <w:rFonts w:ascii="Times New Roman" w:hAnsi="Times New Roman"/>
        </w:rPr>
        <w:t>This information collection has been developed to facilitate compliance with section 274A of the Immigration and Nationality Act (the Act).  Section 274A of the Act, as amended, prohibits the knowing employment of unauthorized aliens and the hiring of individuals without first verifying their employment authorization and identity.  The purpose of this information collection is to comply with section 274A of the Act.</w:t>
      </w:r>
    </w:p>
    <w:p w:rsidR="00A3466A" w:rsidRPr="00D80E94" w:rsidP="00914A5D" w14:paraId="33457D57" w14:textId="77777777">
      <w:pPr>
        <w:tabs>
          <w:tab w:val="left" w:pos="-1440"/>
        </w:tabs>
        <w:ind w:left="720"/>
        <w:rPr>
          <w:rFonts w:ascii="Times New Roman" w:hAnsi="Times New Roman"/>
        </w:rPr>
      </w:pPr>
    </w:p>
    <w:p w:rsidR="00B27061" w:rsidRPr="00914A5D" w:rsidP="00914A5D" w14:paraId="0BE633CC" w14:textId="3CF4AEA4">
      <w:pPr>
        <w:tabs>
          <w:tab w:val="left" w:pos="-1440"/>
        </w:tabs>
        <w:ind w:left="720" w:hanging="720"/>
        <w:rPr>
          <w:rFonts w:ascii="Times New Roman" w:hAnsi="Times New Roman"/>
          <w:b/>
        </w:rPr>
      </w:pPr>
      <w:r w:rsidRPr="00914A5D">
        <w:rPr>
          <w:rFonts w:ascii="Times New Roman" w:hAnsi="Times New Roman"/>
          <w:b/>
        </w:rPr>
        <w:t>2.</w:t>
      </w:r>
      <w:r w:rsidRPr="00914A5D">
        <w:rPr>
          <w:rFonts w:ascii="Times New Roman" w:hAnsi="Times New Roman"/>
          <w:b/>
        </w:rPr>
        <w:tab/>
        <w:t>Indicate how, by whom, and for what purpose the information is to be used</w:t>
      </w:r>
      <w:r w:rsidR="008A42B6">
        <w:rPr>
          <w:rFonts w:ascii="Times New Roman" w:hAnsi="Times New Roman"/>
          <w:b/>
        </w:rPr>
        <w:t xml:space="preserve">. </w:t>
      </w:r>
      <w:r w:rsidRPr="00914A5D">
        <w:rPr>
          <w:rFonts w:ascii="Times New Roman" w:hAnsi="Times New Roman"/>
          <w:b/>
        </w:rPr>
        <w:t>Except for a new collection, indicate the actual use the agency has made of the information received from the current collection.</w:t>
      </w:r>
    </w:p>
    <w:p w:rsidR="00B27061" w:rsidRPr="00914A5D" w:rsidP="00914A5D" w14:paraId="195DCDA3" w14:textId="77777777">
      <w:pPr>
        <w:ind w:left="720"/>
        <w:rPr>
          <w:rFonts w:ascii="Times New Roman" w:hAnsi="Times New Roman"/>
        </w:rPr>
      </w:pPr>
    </w:p>
    <w:p w:rsidR="00DE5AD8" w:rsidP="00DE5AD8" w14:paraId="3886FFEB" w14:textId="77777777">
      <w:pPr>
        <w:tabs>
          <w:tab w:val="left" w:pos="-1440"/>
        </w:tabs>
        <w:ind w:left="720"/>
        <w:rPr>
          <w:rFonts w:ascii="Times New Roman" w:hAnsi="Times New Roman"/>
        </w:rPr>
      </w:pPr>
      <w:r>
        <w:rPr>
          <w:rFonts w:ascii="Times New Roman" w:hAnsi="Times New Roman"/>
        </w:rPr>
        <w:t xml:space="preserve">Form I-9 collects information from employees, form preparers and translators, employers, recruiters and referrers for a fee (limited to agricultural associations, agricultural employers, or farm labor contractors), and state employment agencies, as applicable.  Form I-9 is completed in connection with an individual’s employment in the United States.  The form contains two sections and a Reverification and Rehire Supplement to Form I-9.  The purpose of Section 1 of the form is to collect, at the time of hire, identifying information about an employee (and preparer or translator if used), and for the employee to attest to whether he or she is a U.S. citizen, noncitizen national, lawful permanent resident, or noncitizen authorized to work in the United States.  The employee must also present original documentation for the employer to review evidencing his or her identity and authorization to engage in this employment.  The purpose of Section 2 of the form is to collect, within 3 days of the employee’s hire, the employer’s identifying information (or that of a recruiter or referrer for a fee or state employment agency, as applicable) and information regarding the identity and employment authorization documentation presented by the employee and physically examined by the employer (or recruiter or referrer for a fee or state employment agency, as applicable).  The purpose of the Reverification and Rehire Supplement to Form I-9 is to collect information from the employee and employer regarding the continued employment authorization of the employee.  If applicable, this supplement is completed by the expiration date of the employee’s employment authorization and/or employment authorization documentation recorded in either Section 1 or Section 2, or in a previous section of the supplement, of the form.  This supplement may also be used if the </w:t>
      </w:r>
      <w:r>
        <w:rPr>
          <w:rFonts w:ascii="Times New Roman" w:hAnsi="Times New Roman"/>
        </w:rPr>
        <w:t>employee is rehired within 3 years of the date of the initial execution of the form and to record a name change if the supplement is completed.  Failure of employers to ensure proper completion and retention of the form will undermine the effective enforcement of provisions of the immigration laws that are designed to control the employment of unauthorized noncitizens.  The Act requires employers to retain the form and make it available for inspection by officers of the Department of Homeland Security (DHS), the Immigrant and Employee Rights Section of the Civil Rights Division of the Department of Justice (DOJ), and the Department of Labor (DOL).  The Act also has penalty provisions for failure of employers to ensure proper completion of the form and for failure of employers to retain the form for the requisite timeframes.</w:t>
      </w:r>
    </w:p>
    <w:p w:rsidR="00DE5AD8" w:rsidP="00DE5AD8" w14:paraId="2E14A2C1" w14:textId="77777777">
      <w:pPr>
        <w:tabs>
          <w:tab w:val="left" w:pos="-1440"/>
        </w:tabs>
        <w:ind w:left="720"/>
        <w:rPr>
          <w:rFonts w:ascii="Times New Roman" w:hAnsi="Times New Roman"/>
        </w:rPr>
      </w:pPr>
      <w:r>
        <w:rPr>
          <w:rFonts w:ascii="Times New Roman" w:hAnsi="Times New Roman"/>
        </w:rPr>
        <w:t xml:space="preserve">    </w:t>
      </w:r>
    </w:p>
    <w:p w:rsidR="00DE5AD8" w:rsidP="00DE5AD8" w14:paraId="68B48B6B" w14:textId="77777777">
      <w:pPr>
        <w:tabs>
          <w:tab w:val="left" w:pos="-1440"/>
        </w:tabs>
        <w:ind w:left="720"/>
        <w:rPr>
          <w:rFonts w:ascii="Times New Roman" w:hAnsi="Times New Roman"/>
        </w:rPr>
      </w:pPr>
      <w:r>
        <w:rPr>
          <w:rFonts w:ascii="Times New Roman" w:hAnsi="Times New Roman"/>
        </w:rPr>
        <w:t>In summary, this information will be used by employers as a record of their basis for determining eligibility of an individual to work in the United States.  The employer must retain this completed form and make it available for inspection by authorized officials of DHS, DOL, and DOJ.  DHS may also share this information, as appropriate, for law enforcement purposes or in the interest of national security.</w:t>
      </w:r>
    </w:p>
    <w:p w:rsidR="00590B61" w:rsidRPr="00914A5D" w:rsidP="00914A5D" w14:paraId="1A48B71F" w14:textId="77777777">
      <w:pPr>
        <w:ind w:left="720"/>
        <w:rPr>
          <w:rFonts w:ascii="Times New Roman" w:hAnsi="Times New Roman"/>
        </w:rPr>
      </w:pPr>
    </w:p>
    <w:p w:rsidR="00B27061" w:rsidRPr="00914A5D" w:rsidP="00914A5D" w14:paraId="72A5CD5E" w14:textId="5A813A01">
      <w:pPr>
        <w:tabs>
          <w:tab w:val="left" w:pos="-1440"/>
        </w:tabs>
        <w:ind w:left="720" w:hanging="720"/>
        <w:rPr>
          <w:rFonts w:ascii="Times New Roman" w:hAnsi="Times New Roman"/>
          <w:b/>
        </w:rPr>
      </w:pPr>
      <w:r w:rsidRPr="00914A5D">
        <w:rPr>
          <w:rFonts w:ascii="Times New Roman" w:hAnsi="Times New Roman"/>
          <w:b/>
        </w:rPr>
        <w:t>3.</w:t>
      </w:r>
      <w:r w:rsidRPr="00914A5D">
        <w:rPr>
          <w:rFonts w:ascii="Times New Roman" w:hAnsi="Times New Roman"/>
          <w:b/>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w:t>
      </w:r>
      <w:r w:rsidR="008A42B6">
        <w:rPr>
          <w:rFonts w:ascii="Times New Roman" w:hAnsi="Times New Roman"/>
          <w:b/>
        </w:rPr>
        <w:t xml:space="preserve">. </w:t>
      </w:r>
      <w:r w:rsidRPr="00914A5D">
        <w:rPr>
          <w:rFonts w:ascii="Times New Roman" w:hAnsi="Times New Roman"/>
          <w:b/>
        </w:rPr>
        <w:t>Also describe any consideration of using information technology to reduce burden.</w:t>
      </w:r>
    </w:p>
    <w:p w:rsidR="007312F9" w:rsidRPr="00914A5D" w:rsidP="00914A5D" w14:paraId="5DC47653" w14:textId="77777777">
      <w:pPr>
        <w:tabs>
          <w:tab w:val="left" w:pos="-1440"/>
        </w:tabs>
        <w:ind w:left="720"/>
        <w:rPr>
          <w:rFonts w:ascii="Times New Roman" w:hAnsi="Times New Roman"/>
        </w:rPr>
      </w:pPr>
    </w:p>
    <w:p w:rsidR="00DE5AD8" w:rsidP="00DE5AD8" w14:paraId="62222F7C" w14:textId="77777777">
      <w:pPr>
        <w:tabs>
          <w:tab w:val="left" w:pos="-1440"/>
        </w:tabs>
        <w:ind w:left="720"/>
        <w:rPr>
          <w:rFonts w:ascii="Times New Roman" w:hAnsi="Times New Roman"/>
        </w:rPr>
      </w:pPr>
      <w:r>
        <w:rPr>
          <w:rFonts w:ascii="Times New Roman" w:hAnsi="Times New Roman"/>
        </w:rPr>
        <w:t xml:space="preserve">The use of this form provides the most efficient means of collecting and maintaining the required data. Since this form is retained by employers and is not submitted to USCIS/DHS, e-filing is not applicable to this information collection.  However, per Final Rule: Electronic Signature and Storage of Form I-9, Employment Eligibility Verification, published by Immigration and Customs Enforcement on July 22, 2010 (75 FR 42575), this form can be electronically stored by the employer.  Employers can electronically reproduce and store a Form I-9, provided that the resulting form is readable and identical to the form issued by DHS.  </w:t>
      </w:r>
    </w:p>
    <w:p w:rsidR="00DE5AD8" w:rsidP="00DE5AD8" w14:paraId="54848688" w14:textId="77777777">
      <w:pPr>
        <w:tabs>
          <w:tab w:val="left" w:pos="-1440"/>
        </w:tabs>
        <w:ind w:left="720" w:hanging="720"/>
        <w:jc w:val="both"/>
        <w:rPr>
          <w:rFonts w:ascii="Times New Roman" w:hAnsi="Times New Roman"/>
        </w:rPr>
      </w:pPr>
      <w:r>
        <w:rPr>
          <w:rFonts w:ascii="Times New Roman" w:hAnsi="Times New Roman"/>
        </w:rPr>
        <w:tab/>
      </w:r>
    </w:p>
    <w:p w:rsidR="00DE5AD8" w:rsidP="00DE5AD8" w14:paraId="7B29EB1D" w14:textId="77777777">
      <w:pPr>
        <w:tabs>
          <w:tab w:val="left" w:pos="-1440"/>
        </w:tabs>
        <w:ind w:left="720"/>
        <w:rPr>
          <w:rFonts w:ascii="Times New Roman" w:hAnsi="Times New Roman"/>
        </w:rPr>
      </w:pPr>
      <w:r>
        <w:rPr>
          <w:rFonts w:ascii="Times New Roman" w:hAnsi="Times New Roman"/>
        </w:rPr>
        <w:t xml:space="preserve">The Form I-9 can be downloaded from the USCIS website at </w:t>
      </w:r>
      <w:hyperlink r:id="rId7" w:history="1">
        <w:r>
          <w:rPr>
            <w:rStyle w:val="Hyperlink"/>
            <w:rFonts w:ascii="Times New Roman" w:hAnsi="Times New Roman"/>
          </w:rPr>
          <w:t>https://www.uscis.gov/i-9</w:t>
        </w:r>
      </w:hyperlink>
      <w:r>
        <w:rPr>
          <w:rFonts w:ascii="Times New Roman" w:hAnsi="Times New Roman"/>
        </w:rPr>
        <w:t>.  The form can be completed electronically and saved by employers to their systems or printed to be placed in the employees’ files.</w:t>
      </w:r>
    </w:p>
    <w:p w:rsidR="00B876F2" w:rsidP="00DE5AD8" w14:paraId="3E4B6624" w14:textId="77777777">
      <w:pPr>
        <w:tabs>
          <w:tab w:val="left" w:pos="-1440"/>
        </w:tabs>
        <w:ind w:left="720"/>
        <w:rPr>
          <w:rFonts w:ascii="Times New Roman" w:hAnsi="Times New Roman"/>
        </w:rPr>
      </w:pPr>
    </w:p>
    <w:p w:rsidR="00B876F2" w:rsidRPr="00B876F2" w:rsidP="00B876F2" w14:paraId="15D39233" w14:textId="77777777">
      <w:pPr>
        <w:ind w:left="720"/>
        <w:rPr>
          <w:rFonts w:ascii="Times New Roman" w:hAnsi="Times New Roman"/>
        </w:rPr>
      </w:pPr>
      <w:r w:rsidRPr="00B876F2">
        <w:rPr>
          <w:rFonts w:ascii="Times New Roman" w:hAnsi="Times New Roman"/>
        </w:rPr>
        <w:t>USCIS conducted several rounds of usability testing on E-Verify and E-Verify+ (previously E-Verify NextGen) including the I-9 and I-9NG (Next Gen) processes with both internal and external users to detect any shortcomings or risks.  The feedback received by USCIS led to design improvements that are incorporated in this information collection and associated instructions.</w:t>
      </w:r>
    </w:p>
    <w:p w:rsidR="007312F9" w:rsidRPr="00914A5D" w:rsidP="00914A5D" w14:paraId="694944ED" w14:textId="77777777">
      <w:pPr>
        <w:tabs>
          <w:tab w:val="left" w:pos="-1440"/>
        </w:tabs>
        <w:ind w:left="720"/>
        <w:rPr>
          <w:rFonts w:ascii="Times New Roman" w:hAnsi="Times New Roman"/>
        </w:rPr>
      </w:pPr>
    </w:p>
    <w:p w:rsidR="00B27061" w:rsidRPr="00914A5D" w:rsidP="00914A5D" w14:paraId="3AE61E86" w14:textId="1C9A0999">
      <w:pPr>
        <w:tabs>
          <w:tab w:val="left" w:pos="-1440"/>
        </w:tabs>
        <w:ind w:left="720" w:hanging="720"/>
        <w:rPr>
          <w:rFonts w:ascii="Times New Roman" w:hAnsi="Times New Roman"/>
          <w:b/>
        </w:rPr>
      </w:pPr>
      <w:r w:rsidRPr="00914A5D">
        <w:rPr>
          <w:rFonts w:ascii="Times New Roman" w:hAnsi="Times New Roman"/>
          <w:b/>
        </w:rPr>
        <w:t>4.</w:t>
      </w:r>
      <w:r w:rsidRPr="00914A5D">
        <w:rPr>
          <w:rFonts w:ascii="Times New Roman" w:hAnsi="Times New Roman"/>
          <w:b/>
        </w:rPr>
        <w:tab/>
        <w:t>Describe efforts to identify duplication</w:t>
      </w:r>
      <w:r w:rsidR="008A42B6">
        <w:rPr>
          <w:rFonts w:ascii="Times New Roman" w:hAnsi="Times New Roman"/>
          <w:b/>
        </w:rPr>
        <w:t xml:space="preserve">. </w:t>
      </w:r>
      <w:r w:rsidRPr="00914A5D">
        <w:rPr>
          <w:rFonts w:ascii="Times New Roman" w:hAnsi="Times New Roman"/>
          <w:b/>
        </w:rPr>
        <w:t>Show specifically why any similar information already available cannot be used or modified for use for the purposes described in Item 2 above.</w:t>
      </w:r>
    </w:p>
    <w:p w:rsidR="007312F9" w:rsidRPr="00914A5D" w:rsidP="00914A5D" w14:paraId="292DE022" w14:textId="77777777">
      <w:pPr>
        <w:tabs>
          <w:tab w:val="left" w:pos="-1440"/>
        </w:tabs>
        <w:ind w:left="720"/>
        <w:rPr>
          <w:rFonts w:ascii="Times New Roman" w:hAnsi="Times New Roman"/>
        </w:rPr>
      </w:pPr>
    </w:p>
    <w:p w:rsidR="00DE5AD8" w:rsidP="00DE5AD8" w14:paraId="364F7ED1" w14:textId="77777777">
      <w:pPr>
        <w:tabs>
          <w:tab w:val="left" w:pos="-1440"/>
        </w:tabs>
        <w:ind w:left="720"/>
        <w:rPr>
          <w:rFonts w:ascii="Times New Roman" w:hAnsi="Times New Roman"/>
        </w:rPr>
      </w:pPr>
      <w:r>
        <w:rPr>
          <w:rFonts w:ascii="Times New Roman" w:hAnsi="Times New Roman"/>
        </w:rPr>
        <w:t>A search of DHS automated forms tracking system was accomplished and revealed no duplication.  There is no similar data collected.</w:t>
      </w:r>
    </w:p>
    <w:p w:rsidR="007312F9" w:rsidRPr="00914A5D" w:rsidP="00914A5D" w14:paraId="6D93B75A"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56EDD9A0" w14:textId="77777777">
      <w:pPr>
        <w:tabs>
          <w:tab w:val="left" w:pos="-1440"/>
        </w:tabs>
        <w:ind w:left="720" w:hanging="720"/>
        <w:rPr>
          <w:rFonts w:ascii="Times New Roman" w:hAnsi="Times New Roman"/>
          <w:b/>
        </w:rPr>
      </w:pPr>
      <w:r w:rsidRPr="00914A5D">
        <w:rPr>
          <w:rFonts w:ascii="Times New Roman" w:hAnsi="Times New Roman"/>
          <w:b/>
        </w:rPr>
        <w:t>5.</w:t>
      </w:r>
      <w:r w:rsidRPr="00914A5D">
        <w:rPr>
          <w:rFonts w:ascii="Times New Roman" w:hAnsi="Times New Roman"/>
          <w:b/>
        </w:rPr>
        <w:tab/>
        <w:t>If the collection of information impacts small businesses or other small entities (Item 5 of OMB Form 83-I), describe any methods used to minimize burden.</w:t>
      </w:r>
    </w:p>
    <w:p w:rsidR="007312F9" w:rsidRPr="00914A5D" w:rsidP="00914A5D" w14:paraId="7DC2B88C" w14:textId="77777777">
      <w:pPr>
        <w:tabs>
          <w:tab w:val="left" w:pos="-1440"/>
        </w:tabs>
        <w:ind w:left="720"/>
        <w:rPr>
          <w:rFonts w:ascii="Times New Roman" w:hAnsi="Times New Roman"/>
        </w:rPr>
      </w:pPr>
    </w:p>
    <w:p w:rsidR="00DE5AD8" w:rsidP="00DE5AD8" w14:paraId="6242C247" w14:textId="77777777">
      <w:pPr>
        <w:tabs>
          <w:tab w:val="left" w:pos="-1440"/>
        </w:tabs>
        <w:ind w:left="720"/>
        <w:rPr>
          <w:rFonts w:ascii="Times New Roman" w:hAnsi="Times New Roman"/>
        </w:rPr>
      </w:pPr>
      <w:r>
        <w:rPr>
          <w:rFonts w:ascii="Times New Roman" w:hAnsi="Times New Roman"/>
        </w:rPr>
        <w:t xml:space="preserve">The use of this form affects small businesses.  However, DHS has made efforts in the design of the form to minimize the amount of data collected, the time required to complete the form, and the education level necessary to complete the form.  In addition, DHS allows the employer to store the form electronically.  </w:t>
      </w:r>
    </w:p>
    <w:p w:rsidR="007312F9" w:rsidRPr="00914A5D" w:rsidP="00914A5D" w14:paraId="46E89B37"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64976A57" w14:textId="77777777">
      <w:pPr>
        <w:tabs>
          <w:tab w:val="left" w:pos="-1440"/>
        </w:tabs>
        <w:ind w:left="720" w:hanging="720"/>
        <w:rPr>
          <w:rFonts w:ascii="Times New Roman" w:hAnsi="Times New Roman"/>
          <w:b/>
        </w:rPr>
      </w:pPr>
      <w:r w:rsidRPr="00914A5D">
        <w:rPr>
          <w:rFonts w:ascii="Times New Roman" w:hAnsi="Times New Roman"/>
          <w:b/>
        </w:rPr>
        <w:t>6.</w:t>
      </w:r>
      <w:r w:rsidRPr="00914A5D">
        <w:rPr>
          <w:rFonts w:ascii="Times New Roman" w:hAnsi="Times New Roman"/>
          <w:b/>
        </w:rPr>
        <w:tab/>
        <w:t>Describe the consequence to Federal program or policy activities if the collection is not conducted or is conducted less frequently, as well as any technical or legal obstacles to reducing burden.</w:t>
      </w:r>
    </w:p>
    <w:p w:rsidR="007312F9" w:rsidRPr="00914A5D" w:rsidP="00914A5D" w14:paraId="1FD771E3" w14:textId="77777777">
      <w:pPr>
        <w:tabs>
          <w:tab w:val="left" w:pos="-1440"/>
        </w:tabs>
        <w:ind w:left="720"/>
        <w:rPr>
          <w:rFonts w:ascii="Times New Roman" w:hAnsi="Times New Roman"/>
        </w:rPr>
      </w:pPr>
    </w:p>
    <w:p w:rsidR="00494557" w:rsidP="00914A5D" w14:paraId="478F073B" w14:textId="41B25359">
      <w:pPr>
        <w:tabs>
          <w:tab w:val="left" w:pos="-1440"/>
        </w:tabs>
        <w:ind w:left="720"/>
        <w:rPr>
          <w:rFonts w:ascii="Times New Roman" w:hAnsi="Times New Roman"/>
        </w:rPr>
      </w:pPr>
      <w:r>
        <w:rPr>
          <w:rFonts w:ascii="Times New Roman" w:hAnsi="Times New Roman"/>
        </w:rPr>
        <w:t>The purpose of this information collection is to comply with section 274A of the Act and implementing regulations requiring the verification on Form I-9 of the identity and employment authorization of individuals hired for employment in the United States.  Failure of employers to collect and retain the information requested on the form will undermine the effective enforcement of the provisions of immigration laws that are designed to control the employment of unauthorized aliens.</w:t>
      </w:r>
    </w:p>
    <w:p w:rsidR="00DE5AD8" w:rsidRPr="00914A5D" w:rsidP="00914A5D" w14:paraId="71345140" w14:textId="77777777">
      <w:pPr>
        <w:tabs>
          <w:tab w:val="left" w:pos="-1440"/>
        </w:tabs>
        <w:ind w:left="720"/>
        <w:rPr>
          <w:rFonts w:ascii="Times New Roman" w:hAnsi="Times New Roman"/>
        </w:rPr>
      </w:pPr>
    </w:p>
    <w:p w:rsidR="00B27061" w:rsidRPr="00B1471A" w:rsidP="00914A5D" w14:paraId="5515487C" w14:textId="77777777">
      <w:pPr>
        <w:tabs>
          <w:tab w:val="left" w:pos="-1440"/>
        </w:tabs>
        <w:ind w:left="720" w:hanging="720"/>
        <w:rPr>
          <w:rFonts w:ascii="Times New Roman" w:hAnsi="Times New Roman"/>
          <w:b/>
        </w:rPr>
      </w:pPr>
      <w:r w:rsidRPr="00914A5D">
        <w:rPr>
          <w:rFonts w:ascii="Times New Roman" w:hAnsi="Times New Roman"/>
          <w:b/>
        </w:rPr>
        <w:t>7.</w:t>
      </w:r>
      <w:r w:rsidRPr="00914A5D">
        <w:rPr>
          <w:rFonts w:ascii="Times New Roman" w:hAnsi="Times New Roman"/>
          <w:b/>
        </w:rPr>
        <w:tab/>
        <w:t>Explain any special circumstances that would cause an information collection to be conducted in a manner</w:t>
      </w:r>
      <w:r w:rsidR="00B1471A">
        <w:rPr>
          <w:rFonts w:ascii="Times New Roman" w:hAnsi="Times New Roman"/>
          <w:b/>
        </w:rPr>
        <w:t>:</w:t>
      </w:r>
    </w:p>
    <w:p w:rsidR="006049A7" w:rsidRPr="00B1471A" w:rsidP="00914A5D" w14:paraId="2C8AA606" w14:textId="77777777">
      <w:pPr>
        <w:tabs>
          <w:tab w:val="left" w:pos="-1440"/>
        </w:tabs>
        <w:ind w:left="720"/>
        <w:rPr>
          <w:rFonts w:ascii="Times New Roman" w:hAnsi="Times New Roman"/>
          <w:b/>
        </w:rPr>
      </w:pPr>
    </w:p>
    <w:p w:rsidR="00B27061" w:rsidRPr="000B00D2" w:rsidP="00914A5D" w14:paraId="5E0FFA03"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Pr="00B1471A" w:rsidR="007F5988">
        <w:rPr>
          <w:rFonts w:ascii="Times New Roman" w:hAnsi="Times New Roman"/>
          <w:b/>
        </w:rPr>
        <w:t>Requiring</w:t>
      </w:r>
      <w:r w:rsidRPr="00B1471A">
        <w:rPr>
          <w:rFonts w:ascii="Times New Roman" w:hAnsi="Times New Roman"/>
          <w:b/>
        </w:rPr>
        <w:t xml:space="preserve"> respondents to report information to the agency more often than quarterly;</w:t>
      </w:r>
    </w:p>
    <w:p w:rsidR="00494557" w:rsidRPr="00AF45F2" w:rsidP="00914A5D" w14:paraId="25F72A05" w14:textId="77777777">
      <w:pPr>
        <w:tabs>
          <w:tab w:val="left" w:pos="-1440"/>
          <w:tab w:val="left" w:pos="1080"/>
        </w:tabs>
        <w:ind w:left="1080" w:hanging="360"/>
        <w:rPr>
          <w:rFonts w:ascii="Times New Roman" w:hAnsi="Times New Roman"/>
          <w:b/>
        </w:rPr>
      </w:pPr>
    </w:p>
    <w:p w:rsidR="00B27061" w:rsidRPr="00B1471A" w:rsidP="00914A5D" w14:paraId="1613CEFF"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respondents to prepare a written response to a collection of information in fewer than 30 days after receipt of it;</w:t>
      </w:r>
    </w:p>
    <w:p w:rsidR="00494557" w:rsidRPr="00B1471A" w:rsidP="00914A5D" w14:paraId="10F8C390" w14:textId="77777777">
      <w:pPr>
        <w:tabs>
          <w:tab w:val="left" w:pos="-1440"/>
          <w:tab w:val="left" w:pos="1080"/>
        </w:tabs>
        <w:ind w:left="1080" w:hanging="360"/>
        <w:rPr>
          <w:rFonts w:ascii="Times New Roman" w:hAnsi="Times New Roman"/>
          <w:b/>
        </w:rPr>
      </w:pPr>
    </w:p>
    <w:p w:rsidR="00B27061" w:rsidRPr="00B1471A" w:rsidP="00914A5D" w14:paraId="3273244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more than an original and two copies of any document;</w:t>
      </w:r>
    </w:p>
    <w:p w:rsidR="007312F9" w:rsidRPr="00B1471A" w:rsidP="00914A5D" w14:paraId="0642D39E" w14:textId="77777777">
      <w:pPr>
        <w:tabs>
          <w:tab w:val="left" w:pos="-1440"/>
          <w:tab w:val="left" w:pos="1080"/>
        </w:tabs>
        <w:ind w:left="1080" w:hanging="360"/>
        <w:rPr>
          <w:rFonts w:ascii="Times New Roman" w:hAnsi="Times New Roman"/>
          <w:b/>
        </w:rPr>
      </w:pPr>
    </w:p>
    <w:p w:rsidR="00B27061" w:rsidRPr="00B1471A" w:rsidP="00914A5D" w14:paraId="4CBD0D7E"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retain records, other than health, medical, government contract, grant-in-aid, or tax records for more than three years;</w:t>
      </w:r>
    </w:p>
    <w:p w:rsidR="00494557" w:rsidRPr="00B1471A" w:rsidP="00914A5D" w14:paraId="0BBB845A" w14:textId="77777777">
      <w:pPr>
        <w:tabs>
          <w:tab w:val="left" w:pos="-1440"/>
          <w:tab w:val="left" w:pos="1080"/>
        </w:tabs>
        <w:ind w:left="1080" w:hanging="360"/>
        <w:rPr>
          <w:rFonts w:ascii="Times New Roman" w:hAnsi="Times New Roman"/>
          <w:b/>
        </w:rPr>
      </w:pPr>
    </w:p>
    <w:p w:rsidR="00B27061" w:rsidRPr="00AF45F2" w:rsidP="00914A5D" w14:paraId="33D1218D" w14:textId="77777777">
      <w:pPr>
        <w:tabs>
          <w:tab w:val="left" w:pos="-1440"/>
          <w:tab w:val="left" w:pos="1080"/>
        </w:tabs>
        <w:ind w:left="1080" w:hanging="360"/>
        <w:rPr>
          <w:rFonts w:ascii="Times New Roman" w:hAnsi="Times New Roman"/>
          <w:b/>
        </w:rPr>
      </w:pPr>
      <w:r w:rsidRPr="000B00D2">
        <w:rPr>
          <w:rFonts w:ascii="Times New Roman" w:hAnsi="Times New Roman"/>
          <w:b/>
        </w:rPr>
        <w:t>•</w:t>
      </w:r>
      <w:r w:rsidRPr="000B00D2">
        <w:rPr>
          <w:rFonts w:ascii="Times New Roman" w:hAnsi="Times New Roman"/>
          <w:b/>
        </w:rPr>
        <w:tab/>
      </w:r>
      <w:r w:rsidRPr="000B00D2" w:rsidR="007F5988">
        <w:rPr>
          <w:rFonts w:ascii="Times New Roman" w:hAnsi="Times New Roman"/>
          <w:b/>
        </w:rPr>
        <w:t>In</w:t>
      </w:r>
      <w:r w:rsidRPr="00AF45F2">
        <w:rPr>
          <w:rFonts w:ascii="Times New Roman" w:hAnsi="Times New Roman"/>
          <w:b/>
        </w:rPr>
        <w:t xml:space="preserve"> connection with a statistical survey, that is not designed to produce valid and reliable results that can be generalized to the universe of study;</w:t>
      </w:r>
    </w:p>
    <w:p w:rsidR="00494557" w:rsidRPr="008A4764" w:rsidP="00914A5D" w14:paraId="7900E22E" w14:textId="77777777">
      <w:pPr>
        <w:tabs>
          <w:tab w:val="left" w:pos="-1440"/>
          <w:tab w:val="left" w:pos="1080"/>
        </w:tabs>
        <w:ind w:left="1080" w:hanging="360"/>
        <w:rPr>
          <w:rFonts w:ascii="Times New Roman" w:hAnsi="Times New Roman"/>
          <w:b/>
        </w:rPr>
      </w:pPr>
    </w:p>
    <w:p w:rsidR="00B27061" w:rsidRPr="00B1471A" w:rsidP="00914A5D" w14:paraId="31F1F540"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the use of a statistical data classification that has not been reviewed and approved by OMB;</w:t>
      </w:r>
    </w:p>
    <w:p w:rsidR="00494557" w:rsidRPr="00B1471A" w:rsidP="00914A5D" w14:paraId="2A5A5984" w14:textId="77777777">
      <w:pPr>
        <w:tabs>
          <w:tab w:val="left" w:pos="-1440"/>
          <w:tab w:val="left" w:pos="1080"/>
        </w:tabs>
        <w:ind w:left="1080" w:hanging="360"/>
        <w:rPr>
          <w:rFonts w:ascii="Times New Roman" w:hAnsi="Times New Roman"/>
          <w:b/>
        </w:rPr>
      </w:pPr>
    </w:p>
    <w:p w:rsidR="00B27061" w:rsidRPr="00B1471A" w:rsidP="00914A5D" w14:paraId="6728D87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T</w:t>
      </w:r>
      <w:r w:rsidRPr="00B1471A">
        <w:rPr>
          <w:rFonts w:ascii="Times New Roman" w:hAnsi="Times New Roman"/>
          <w:b/>
        </w:rPr>
        <w:t xml:space="preserve">hat includes a pledge of confidentiality that is not supported by authority </w:t>
      </w:r>
      <w:r w:rsidRPr="00B1471A">
        <w:rPr>
          <w:rFonts w:ascii="Times New Roman" w:hAnsi="Times New Roman"/>
          <w:b/>
        </w:rPr>
        <w:t>established in statute or regulation, that is not supported by disclosure and data security policies that are consistent with the pledge, or which unnecessarily impedes sharing of data with other agencies for compatible confidential use; or</w:t>
      </w:r>
    </w:p>
    <w:p w:rsidR="00494557" w:rsidRPr="000B00D2" w:rsidP="00914A5D" w14:paraId="25046FCC" w14:textId="77777777">
      <w:pPr>
        <w:tabs>
          <w:tab w:val="left" w:pos="-1440"/>
          <w:tab w:val="left" w:pos="1080"/>
        </w:tabs>
        <w:ind w:left="1080" w:hanging="360"/>
        <w:rPr>
          <w:rFonts w:ascii="Times New Roman" w:hAnsi="Times New Roman"/>
          <w:b/>
        </w:rPr>
      </w:pPr>
    </w:p>
    <w:p w:rsidR="00B27061" w:rsidRPr="00B1471A" w:rsidP="00914A5D" w14:paraId="3641AB8B" w14:textId="77777777">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proprietary trade secret, or other confidential information unless the agency can demonstrate that it has instituted procedures to protect the information's confidentiality to the extent permitted by law.</w:t>
      </w:r>
    </w:p>
    <w:p w:rsidR="007312F9" w:rsidRPr="00B1471A" w:rsidP="00914A5D" w14:paraId="105EC373" w14:textId="77777777">
      <w:pPr>
        <w:tabs>
          <w:tab w:val="left" w:pos="-1440"/>
        </w:tabs>
        <w:ind w:left="1440" w:hanging="720"/>
        <w:rPr>
          <w:rFonts w:ascii="Times New Roman" w:hAnsi="Times New Roman"/>
        </w:rPr>
      </w:pPr>
    </w:p>
    <w:p w:rsidR="00921351" w:rsidRPr="000B00D2" w:rsidP="00B1471A" w14:paraId="1E7CBEFD" w14:textId="77777777">
      <w:pPr>
        <w:ind w:left="720"/>
        <w:rPr>
          <w:rFonts w:ascii="Times New Roman" w:hAnsi="Times New Roman"/>
          <w:bCs/>
        </w:rPr>
      </w:pPr>
      <w:r w:rsidRPr="000B00D2">
        <w:rPr>
          <w:rFonts w:ascii="Times New Roman" w:hAnsi="Times New Roman"/>
          <w:bCs/>
        </w:rPr>
        <w:t>This information collection is conducted in a manner consistent with the guidelines in 5 CFR 1320.5(d)(2).</w:t>
      </w:r>
    </w:p>
    <w:p w:rsidR="00494557" w:rsidRPr="00AF45F2" w:rsidP="00B1471A" w14:paraId="32B7A9D5" w14:textId="77777777">
      <w:pPr>
        <w:ind w:left="720"/>
        <w:rPr>
          <w:rFonts w:ascii="Times New Roman" w:hAnsi="Times New Roman"/>
          <w:bCs/>
        </w:rPr>
      </w:pPr>
    </w:p>
    <w:p w:rsidR="00494557" w:rsidP="00914A5D" w14:paraId="4AFB1384" w14:textId="1D1C8A31">
      <w:pPr>
        <w:tabs>
          <w:tab w:val="left" w:pos="-1440"/>
        </w:tabs>
        <w:ind w:left="720" w:hanging="720"/>
        <w:rPr>
          <w:rFonts w:ascii="Times New Roman" w:hAnsi="Times New Roman"/>
          <w:b/>
        </w:rPr>
      </w:pPr>
      <w:r w:rsidRPr="00AF45F2">
        <w:rPr>
          <w:rFonts w:ascii="Times New Roman" w:hAnsi="Times New Roman"/>
          <w:b/>
        </w:rPr>
        <w:t>8.</w:t>
      </w:r>
      <w:r w:rsidRPr="00AF45F2">
        <w:rPr>
          <w:rFonts w:ascii="Times New Roman" w:hAnsi="Times New Roman"/>
          <w:b/>
        </w:rPr>
        <w:tab/>
        <w:t>If applicable, provide a copy and identify the data and page number of publication in the Federal Registe</w:t>
      </w:r>
      <w:r w:rsidRPr="008A4764">
        <w:rPr>
          <w:rFonts w:ascii="Times New Roman" w:hAnsi="Times New Roman"/>
          <w:b/>
        </w:rPr>
        <w:t>r of the agency</w:t>
      </w:r>
      <w:r w:rsidR="00B1471A">
        <w:rPr>
          <w:rFonts w:ascii="Times New Roman" w:hAnsi="Times New Roman"/>
          <w:b/>
        </w:rPr>
        <w:t>’</w:t>
      </w:r>
      <w:r w:rsidRPr="00B1471A">
        <w:rPr>
          <w:rFonts w:ascii="Times New Roman" w:hAnsi="Times New Roman"/>
          <w:b/>
        </w:rPr>
        <w:t>s notice, required by 5 CFR 1320.8(d), soliciting comments on the information collection prior to submission to OMB</w:t>
      </w:r>
      <w:r w:rsidR="008A42B6">
        <w:rPr>
          <w:rFonts w:ascii="Times New Roman" w:hAnsi="Times New Roman"/>
          <w:b/>
        </w:rPr>
        <w:t xml:space="preserve">. </w:t>
      </w:r>
      <w:r w:rsidRPr="00B1471A">
        <w:rPr>
          <w:rFonts w:ascii="Times New Roman" w:hAnsi="Times New Roman"/>
          <w:b/>
        </w:rPr>
        <w:t>Summarize public comments received in response to that notice and describe actions taken by the agency in response to these comme</w:t>
      </w:r>
      <w:r w:rsidRPr="000B00D2">
        <w:rPr>
          <w:rFonts w:ascii="Times New Roman" w:hAnsi="Times New Roman"/>
          <w:b/>
        </w:rPr>
        <w:t>nts</w:t>
      </w:r>
      <w:r w:rsidR="008A42B6">
        <w:rPr>
          <w:rFonts w:ascii="Times New Roman" w:hAnsi="Times New Roman"/>
          <w:b/>
        </w:rPr>
        <w:t xml:space="preserve">. </w:t>
      </w:r>
      <w:r w:rsidRPr="000B00D2">
        <w:rPr>
          <w:rFonts w:ascii="Times New Roman" w:hAnsi="Times New Roman"/>
          <w:b/>
        </w:rPr>
        <w:t>Specifically address comments received on cost and hour burden.</w:t>
      </w:r>
    </w:p>
    <w:p w:rsidR="008F233F" w:rsidP="008F233F" w14:paraId="1D287F34" w14:textId="77777777">
      <w:pPr>
        <w:tabs>
          <w:tab w:val="left" w:pos="-1440"/>
        </w:tabs>
        <w:ind w:left="720"/>
        <w:rPr>
          <w:rFonts w:ascii="Times New Roman" w:hAnsi="Times New Roman"/>
          <w:b/>
        </w:rPr>
      </w:pPr>
    </w:p>
    <w:p w:rsidR="008F233F" w:rsidRPr="008F233F" w:rsidP="008F233F" w14:paraId="35A4B5F9" w14:textId="77777777">
      <w:pPr>
        <w:widowControl/>
        <w:ind w:left="720"/>
        <w:rPr>
          <w:rFonts w:ascii="Times New Roman" w:eastAsia="Calibri" w:hAnsi="Times New Roman"/>
          <w:b/>
        </w:rPr>
      </w:pPr>
      <w:r w:rsidRPr="008F233F">
        <w:rPr>
          <w:rFonts w:ascii="Times New Roman" w:eastAsia="Calibri" w:hAnsi="Times New Roman"/>
          <w:b/>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8F233F" w:rsidRPr="008F233F" w:rsidP="008F233F" w14:paraId="0AE5E142" w14:textId="77777777">
      <w:pPr>
        <w:widowControl/>
        <w:ind w:left="720"/>
        <w:rPr>
          <w:rFonts w:ascii="Times New Roman" w:eastAsia="Calibri" w:hAnsi="Times New Roman"/>
          <w:b/>
        </w:rPr>
      </w:pPr>
    </w:p>
    <w:p w:rsidR="008F233F" w:rsidRPr="008F233F" w:rsidP="008F233F" w14:paraId="2FFF659D" w14:textId="77777777">
      <w:pPr>
        <w:widowControl/>
        <w:ind w:left="720"/>
        <w:rPr>
          <w:rFonts w:ascii="Times New Roman" w:eastAsia="Calibri" w:hAnsi="Times New Roman"/>
          <w:b/>
        </w:rPr>
      </w:pPr>
      <w:r w:rsidRPr="008F233F">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6049A7" w:rsidRPr="008A4764" w:rsidP="00914A5D" w14:paraId="73E9FA32" w14:textId="77777777">
      <w:pPr>
        <w:tabs>
          <w:tab w:val="left" w:pos="-1440"/>
        </w:tabs>
        <w:ind w:left="720"/>
        <w:rPr>
          <w:rFonts w:ascii="Times New Roman" w:hAnsi="Times New Roman"/>
          <w:b/>
        </w:rPr>
      </w:pPr>
    </w:p>
    <w:p w:rsidR="006A69C0" w:rsidRPr="00713BBA" w:rsidP="006A69C0" w14:paraId="4529947D" w14:textId="45D7DE3B">
      <w:pPr>
        <w:tabs>
          <w:tab w:val="left" w:pos="-1440"/>
        </w:tabs>
        <w:ind w:left="720"/>
        <w:rPr>
          <w:rFonts w:ascii="Times New Roman" w:hAnsi="Times New Roman"/>
        </w:rPr>
      </w:pPr>
      <w:r w:rsidRPr="00713BBA">
        <w:rPr>
          <w:rFonts w:ascii="Times New Roman" w:hAnsi="Times New Roman"/>
        </w:rPr>
        <w:t xml:space="preserve">On </w:t>
      </w:r>
      <w:r w:rsidRPr="00713BBA" w:rsidR="0055317B">
        <w:rPr>
          <w:rFonts w:ascii="Times New Roman" w:hAnsi="Times New Roman"/>
        </w:rPr>
        <w:t>MAY</w:t>
      </w:r>
      <w:r w:rsidRPr="00713BBA">
        <w:rPr>
          <w:rFonts w:ascii="Times New Roman" w:hAnsi="Times New Roman"/>
        </w:rPr>
        <w:t xml:space="preserve"> </w:t>
      </w:r>
      <w:r w:rsidRPr="00713BBA" w:rsidR="0055317B">
        <w:rPr>
          <w:rFonts w:ascii="Times New Roman" w:hAnsi="Times New Roman"/>
        </w:rPr>
        <w:t>18</w:t>
      </w:r>
      <w:r w:rsidRPr="00713BBA">
        <w:rPr>
          <w:rFonts w:ascii="Times New Roman" w:hAnsi="Times New Roman"/>
        </w:rPr>
        <w:t>, 20</w:t>
      </w:r>
      <w:r w:rsidRPr="00713BBA" w:rsidR="0055317B">
        <w:rPr>
          <w:rFonts w:ascii="Times New Roman" w:hAnsi="Times New Roman"/>
        </w:rPr>
        <w:t>26</w:t>
      </w:r>
      <w:r w:rsidRPr="00713BBA">
        <w:rPr>
          <w:rFonts w:ascii="Times New Roman" w:hAnsi="Times New Roman"/>
        </w:rPr>
        <w:t xml:space="preserve">, USCIS published a 60-day notice in the Federal Register at </w:t>
      </w:r>
      <w:r w:rsidRPr="00713BBA" w:rsidR="0055317B">
        <w:rPr>
          <w:rFonts w:ascii="Times New Roman" w:hAnsi="Times New Roman"/>
        </w:rPr>
        <w:t>91</w:t>
      </w:r>
      <w:r w:rsidRPr="00713BBA">
        <w:rPr>
          <w:rFonts w:ascii="Times New Roman" w:hAnsi="Times New Roman"/>
        </w:rPr>
        <w:t xml:space="preserve"> FR </w:t>
      </w:r>
      <w:r w:rsidRPr="00713BBA" w:rsidR="0055317B">
        <w:rPr>
          <w:rFonts w:ascii="Times New Roman" w:hAnsi="Times New Roman"/>
        </w:rPr>
        <w:t>28615</w:t>
      </w:r>
      <w:r w:rsidRPr="00713BBA">
        <w:rPr>
          <w:rFonts w:ascii="Times New Roman" w:hAnsi="Times New Roman"/>
        </w:rPr>
        <w:t xml:space="preserve">. USCIS did receive comments after publishing that notice. </w:t>
      </w:r>
    </w:p>
    <w:p w:rsidR="006A69C0" w:rsidRPr="006A69C0" w:rsidP="006A69C0" w14:paraId="67325D25" w14:textId="77777777">
      <w:pPr>
        <w:tabs>
          <w:tab w:val="left" w:pos="-1440"/>
        </w:tabs>
        <w:ind w:left="720"/>
        <w:rPr>
          <w:rFonts w:ascii="Times New Roman" w:hAnsi="Times New Roman"/>
        </w:rPr>
      </w:pPr>
    </w:p>
    <w:p w:rsidR="00494557" w:rsidRPr="00405920" w:rsidP="006A69C0" w14:paraId="723038E9" w14:textId="2CBF95A8">
      <w:pPr>
        <w:tabs>
          <w:tab w:val="left" w:pos="-1440"/>
        </w:tabs>
        <w:ind w:left="720"/>
        <w:rPr>
          <w:rFonts w:ascii="Times New Roman" w:hAnsi="Times New Roman"/>
        </w:rPr>
      </w:pPr>
      <w:r w:rsidRPr="00405920">
        <w:rPr>
          <w:rFonts w:ascii="Times New Roman" w:hAnsi="Times New Roman"/>
        </w:rPr>
        <w:t xml:space="preserve">On </w:t>
      </w:r>
      <w:r w:rsidRPr="00405920" w:rsidR="001C64B4">
        <w:rPr>
          <w:rFonts w:ascii="Times New Roman" w:hAnsi="Times New Roman"/>
        </w:rPr>
        <w:t>AUGUST</w:t>
      </w:r>
      <w:r w:rsidRPr="00405920">
        <w:rPr>
          <w:rFonts w:ascii="Times New Roman" w:hAnsi="Times New Roman"/>
        </w:rPr>
        <w:t xml:space="preserve"> </w:t>
      </w:r>
      <w:r w:rsidRPr="00405920" w:rsidR="00E15EF7">
        <w:rPr>
          <w:rFonts w:ascii="Times New Roman" w:hAnsi="Times New Roman"/>
        </w:rPr>
        <w:t>19</w:t>
      </w:r>
      <w:r w:rsidRPr="00405920">
        <w:rPr>
          <w:rFonts w:ascii="Times New Roman" w:hAnsi="Times New Roman"/>
        </w:rPr>
        <w:t>, 20</w:t>
      </w:r>
      <w:r w:rsidRPr="00405920" w:rsidR="00E15EF7">
        <w:rPr>
          <w:rFonts w:ascii="Times New Roman" w:hAnsi="Times New Roman"/>
        </w:rPr>
        <w:t>2</w:t>
      </w:r>
      <w:r w:rsidRPr="00405920" w:rsidR="003110DC">
        <w:rPr>
          <w:rFonts w:ascii="Times New Roman" w:hAnsi="Times New Roman"/>
        </w:rPr>
        <w:t>6</w:t>
      </w:r>
      <w:r w:rsidRPr="00405920">
        <w:rPr>
          <w:rFonts w:ascii="Times New Roman" w:hAnsi="Times New Roman"/>
        </w:rPr>
        <w:t xml:space="preserve">, USCIS published a 30-day notice in the Federal Register at </w:t>
      </w:r>
      <w:r w:rsidRPr="00405920" w:rsidR="00B44A91">
        <w:rPr>
          <w:rFonts w:ascii="Times New Roman" w:hAnsi="Times New Roman"/>
        </w:rPr>
        <w:t>91</w:t>
      </w:r>
      <w:r w:rsidRPr="00405920">
        <w:rPr>
          <w:rFonts w:ascii="Times New Roman" w:hAnsi="Times New Roman"/>
        </w:rPr>
        <w:t xml:space="preserve"> FR </w:t>
      </w:r>
      <w:r w:rsidRPr="00405920" w:rsidR="005240E2">
        <w:rPr>
          <w:rFonts w:ascii="Times New Roman" w:hAnsi="Times New Roman"/>
        </w:rPr>
        <w:t>53629</w:t>
      </w:r>
      <w:r w:rsidRPr="00405920">
        <w:rPr>
          <w:rFonts w:ascii="Times New Roman" w:hAnsi="Times New Roman"/>
        </w:rPr>
        <w:t xml:space="preserve">. USCIS did receive </w:t>
      </w:r>
      <w:r w:rsidR="00405920">
        <w:rPr>
          <w:rFonts w:ascii="Times New Roman" w:hAnsi="Times New Roman"/>
        </w:rPr>
        <w:t xml:space="preserve">a </w:t>
      </w:r>
      <w:r w:rsidRPr="00405920">
        <w:rPr>
          <w:rFonts w:ascii="Times New Roman" w:hAnsi="Times New Roman"/>
        </w:rPr>
        <w:t>comment after publishing that notice</w:t>
      </w:r>
      <w:r w:rsidRPr="00405920" w:rsidR="00CD5E0E">
        <w:rPr>
          <w:rFonts w:ascii="Times New Roman" w:hAnsi="Times New Roman"/>
        </w:rPr>
        <w:t>.</w:t>
      </w:r>
    </w:p>
    <w:p w:rsidR="00B27061" w:rsidRPr="00914A5D" w:rsidP="00914A5D" w14:paraId="3F044073"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212954B8" w14:textId="77777777">
      <w:pPr>
        <w:tabs>
          <w:tab w:val="left" w:pos="-1440"/>
        </w:tabs>
        <w:ind w:left="720" w:hanging="720"/>
        <w:rPr>
          <w:rFonts w:ascii="Times New Roman" w:hAnsi="Times New Roman"/>
          <w:b/>
        </w:rPr>
      </w:pPr>
      <w:r w:rsidRPr="00914A5D">
        <w:rPr>
          <w:rFonts w:ascii="Times New Roman" w:hAnsi="Times New Roman"/>
          <w:b/>
        </w:rPr>
        <w:t>9.</w:t>
      </w:r>
      <w:r w:rsidRPr="00914A5D">
        <w:rPr>
          <w:rFonts w:ascii="Times New Roman" w:hAnsi="Times New Roman"/>
          <w:b/>
        </w:rPr>
        <w:tab/>
        <w:t>Explain any decision to provide any payment or gift to respondents</w:t>
      </w:r>
      <w:r w:rsidRPr="00914A5D" w:rsidR="007F5988">
        <w:rPr>
          <w:rFonts w:ascii="Times New Roman" w:hAnsi="Times New Roman"/>
          <w:b/>
        </w:rPr>
        <w:t>, other</w:t>
      </w:r>
      <w:r w:rsidRPr="00914A5D">
        <w:rPr>
          <w:rFonts w:ascii="Times New Roman" w:hAnsi="Times New Roman"/>
          <w:b/>
        </w:rPr>
        <w:t xml:space="preserve"> than </w:t>
      </w:r>
      <w:r w:rsidRPr="00914A5D" w:rsidR="007F5988">
        <w:rPr>
          <w:rFonts w:ascii="Times New Roman" w:hAnsi="Times New Roman"/>
          <w:b/>
        </w:rPr>
        <w:t>remuneration</w:t>
      </w:r>
      <w:r w:rsidRPr="00914A5D">
        <w:rPr>
          <w:rFonts w:ascii="Times New Roman" w:hAnsi="Times New Roman"/>
          <w:b/>
        </w:rPr>
        <w:t xml:space="preserve"> of contractors or grantees.</w:t>
      </w:r>
    </w:p>
    <w:p w:rsidR="00B27061" w:rsidRPr="00914A5D" w:rsidP="00914A5D" w14:paraId="49A3E19F" w14:textId="77777777">
      <w:pPr>
        <w:ind w:left="720"/>
        <w:rPr>
          <w:rFonts w:ascii="Times New Roman" w:hAnsi="Times New Roman"/>
        </w:rPr>
      </w:pPr>
    </w:p>
    <w:p w:rsidR="009F15D0" w:rsidRPr="00914A5D" w:rsidP="00914A5D" w14:paraId="2F13753E" w14:textId="77777777">
      <w:pPr>
        <w:ind w:left="720"/>
        <w:rPr>
          <w:rFonts w:ascii="Times New Roman" w:hAnsi="Times New Roman"/>
        </w:rPr>
      </w:pPr>
      <w:r w:rsidRPr="00914A5D">
        <w:rPr>
          <w:rFonts w:ascii="Times New Roman" w:hAnsi="Times New Roman"/>
        </w:rPr>
        <w:t>USCIS does not provide any payment for benefit sought.</w:t>
      </w:r>
    </w:p>
    <w:p w:rsidR="00921351" w:rsidRPr="00914A5D" w:rsidP="00914A5D" w14:paraId="18859541" w14:textId="77777777">
      <w:pPr>
        <w:ind w:left="720"/>
        <w:rPr>
          <w:rFonts w:ascii="Times New Roman" w:hAnsi="Times New Roman"/>
        </w:rPr>
      </w:pPr>
    </w:p>
    <w:p w:rsidR="00792B9D" w:rsidRPr="00914A5D" w:rsidP="00914A5D" w14:paraId="57BBAE43" w14:textId="77777777">
      <w:pPr>
        <w:tabs>
          <w:tab w:val="left" w:pos="-1440"/>
        </w:tabs>
        <w:ind w:left="720" w:hanging="720"/>
        <w:rPr>
          <w:rFonts w:ascii="Times New Roman" w:hAnsi="Times New Roman"/>
          <w:b/>
        </w:rPr>
      </w:pPr>
      <w:r w:rsidRPr="00914A5D">
        <w:rPr>
          <w:rFonts w:ascii="Times New Roman" w:hAnsi="Times New Roman"/>
          <w:b/>
        </w:rPr>
        <w:t>10.</w:t>
      </w:r>
      <w:r w:rsidRPr="00914A5D">
        <w:rPr>
          <w:rFonts w:ascii="Times New Roman" w:hAnsi="Times New Roman"/>
          <w:b/>
        </w:rPr>
        <w:tab/>
        <w:t>Describe any assurance of confidentiality provided to respondents and the basis for the assurance in statute, regulation or agency policy.</w:t>
      </w:r>
    </w:p>
    <w:p w:rsidR="001A595D" w:rsidRPr="00914A5D" w:rsidP="00914A5D" w14:paraId="56191D66" w14:textId="77777777">
      <w:pPr>
        <w:tabs>
          <w:tab w:val="left" w:pos="-1440"/>
        </w:tabs>
        <w:ind w:left="720"/>
        <w:rPr>
          <w:rFonts w:ascii="Times New Roman" w:hAnsi="Times New Roman"/>
        </w:rPr>
      </w:pPr>
    </w:p>
    <w:p w:rsidR="00DE5AD8" w:rsidP="00DE5AD8" w14:paraId="24A82882" w14:textId="77777777">
      <w:pPr>
        <w:tabs>
          <w:tab w:val="left" w:pos="-1440"/>
        </w:tabs>
        <w:ind w:left="720"/>
        <w:rPr>
          <w:rFonts w:ascii="Times New Roman" w:hAnsi="Times New Roman"/>
        </w:rPr>
      </w:pPr>
      <w:r>
        <w:rPr>
          <w:rFonts w:ascii="Times New Roman" w:hAnsi="Times New Roman"/>
        </w:rPr>
        <w:t xml:space="preserve">There is no assurance of confidentiality. </w:t>
      </w:r>
    </w:p>
    <w:p w:rsidR="00DE5AD8" w:rsidRPr="00AA0707" w:rsidP="00DE5AD8" w14:paraId="3A3D86F4" w14:textId="77777777">
      <w:pPr>
        <w:tabs>
          <w:tab w:val="left" w:pos="-1440"/>
        </w:tabs>
        <w:ind w:left="720"/>
        <w:rPr>
          <w:rFonts w:ascii="Times New Roman" w:hAnsi="Times New Roman"/>
          <w:sz w:val="16"/>
          <w:szCs w:val="16"/>
        </w:rPr>
      </w:pPr>
    </w:p>
    <w:p w:rsidR="00DE5AD8" w:rsidP="00DE5AD8" w14:paraId="6C03DA4A" w14:textId="6DC87D67">
      <w:pPr>
        <w:tabs>
          <w:tab w:val="left" w:pos="-1440"/>
        </w:tabs>
        <w:ind w:left="720"/>
        <w:rPr>
          <w:rFonts w:ascii="Times New Roman" w:hAnsi="Times New Roman"/>
        </w:rPr>
      </w:pPr>
      <w:r>
        <w:rPr>
          <w:rFonts w:ascii="Times New Roman" w:hAnsi="Times New Roman"/>
        </w:rPr>
        <w:t>This collection is covered under the following Privacy Impact Assessment:</w:t>
      </w:r>
    </w:p>
    <w:p w:rsidR="00F92705" w:rsidP="00DE5AD8" w14:paraId="4DE54BAC" w14:textId="77777777">
      <w:pPr>
        <w:tabs>
          <w:tab w:val="left" w:pos="-1440"/>
        </w:tabs>
        <w:ind w:left="720"/>
        <w:rPr>
          <w:rFonts w:ascii="Times New Roman" w:hAnsi="Times New Roman"/>
        </w:rPr>
      </w:pPr>
    </w:p>
    <w:p w:rsidR="00DE5AD8" w:rsidRPr="00CC52BF" w:rsidP="00DE5AD8" w14:paraId="309DC097" w14:textId="23695043">
      <w:pPr>
        <w:pStyle w:val="ListParagraph"/>
        <w:numPr>
          <w:ilvl w:val="0"/>
          <w:numId w:val="9"/>
        </w:numPr>
        <w:tabs>
          <w:tab w:val="left" w:pos="-1440"/>
        </w:tabs>
        <w:rPr>
          <w:rFonts w:ascii="Times New Roman" w:hAnsi="Times New Roman"/>
        </w:rPr>
      </w:pPr>
      <w:r w:rsidRPr="00CC52BF">
        <w:rPr>
          <w:rFonts w:ascii="Times New Roman" w:hAnsi="Times New Roman"/>
        </w:rPr>
        <w:t>DHS/USCIS/PIA-036(b) - Form I-9 Employment Eligibility Verification Update, dated June 21, 2013</w:t>
      </w:r>
      <w:r w:rsidRPr="00CC52BF" w:rsidR="00B6217E">
        <w:rPr>
          <w:rFonts w:ascii="Times New Roman" w:hAnsi="Times New Roman"/>
        </w:rPr>
        <w:t xml:space="preserve">        </w:t>
      </w:r>
    </w:p>
    <w:p w:rsidR="00DE5AD8" w:rsidRPr="00FF4996" w:rsidP="00F92705" w14:paraId="2EF24137" w14:textId="6A4991C0">
      <w:pPr>
        <w:pStyle w:val="ListParagraph"/>
        <w:numPr>
          <w:ilvl w:val="0"/>
          <w:numId w:val="9"/>
        </w:numPr>
        <w:rPr>
          <w:rFonts w:ascii="Times New Roman" w:hAnsi="Times New Roman"/>
        </w:rPr>
      </w:pPr>
      <w:r w:rsidRPr="00FF4996">
        <w:rPr>
          <w:rFonts w:ascii="Times New Roman" w:hAnsi="Times New Roman"/>
        </w:rPr>
        <w:t>OPM PIA for the Electronic Official Personnel Folder System</w:t>
      </w:r>
      <w:r w:rsidR="00253B2D">
        <w:rPr>
          <w:rFonts w:ascii="Times New Roman" w:hAnsi="Times New Roman"/>
        </w:rPr>
        <w:t>, April 9, 2025</w:t>
      </w:r>
    </w:p>
    <w:p w:rsidR="00FF4996" w:rsidP="00FF4996" w14:paraId="1F66CD8E" w14:textId="06C6E14B">
      <w:pPr>
        <w:pStyle w:val="ListParagraph"/>
        <w:ind w:left="1440"/>
      </w:pPr>
    </w:p>
    <w:p w:rsidR="00EC5F60" w:rsidP="00914A5D" w14:paraId="4F263E5B" w14:textId="234B4493">
      <w:pPr>
        <w:tabs>
          <w:tab w:val="left" w:pos="-1440"/>
        </w:tabs>
        <w:ind w:left="720"/>
        <w:rPr>
          <w:rFonts w:ascii="Times New Roman" w:hAnsi="Times New Roman"/>
        </w:rPr>
      </w:pPr>
      <w:r w:rsidRPr="00FF3EAC">
        <w:rPr>
          <w:rFonts w:ascii="Times New Roman" w:hAnsi="Times New Roman"/>
        </w:rPr>
        <w:t>The collection is covered under the following System of Records Notices:</w:t>
      </w:r>
    </w:p>
    <w:p w:rsidR="00436D49" w:rsidP="00914A5D" w14:paraId="6D220F4A" w14:textId="77777777">
      <w:pPr>
        <w:tabs>
          <w:tab w:val="left" w:pos="-1440"/>
        </w:tabs>
        <w:ind w:left="720"/>
        <w:rPr>
          <w:rFonts w:ascii="Times New Roman" w:hAnsi="Times New Roman"/>
        </w:rPr>
      </w:pPr>
    </w:p>
    <w:p w:rsidR="009C55CF" w:rsidRPr="009C55CF" w:rsidP="009C55CF" w14:paraId="5FE85D54" w14:textId="6DBF7EDB">
      <w:pPr>
        <w:pStyle w:val="ListParagraph"/>
        <w:numPr>
          <w:ilvl w:val="0"/>
          <w:numId w:val="13"/>
        </w:numPr>
        <w:tabs>
          <w:tab w:val="left" w:pos="-1440"/>
        </w:tabs>
        <w:rPr>
          <w:rFonts w:ascii="Times New Roman" w:hAnsi="Times New Roman"/>
        </w:rPr>
      </w:pPr>
      <w:r w:rsidRPr="009C55CF">
        <w:rPr>
          <w:rFonts w:ascii="Times New Roman" w:hAnsi="Times New Roman"/>
        </w:rPr>
        <w:t>OPM/GOVT-1 General Personnel Records, 8</w:t>
      </w:r>
      <w:r w:rsidR="00BE4F15">
        <w:rPr>
          <w:rFonts w:ascii="Times New Roman" w:hAnsi="Times New Roman"/>
        </w:rPr>
        <w:t>8</w:t>
      </w:r>
      <w:r w:rsidRPr="009C55CF">
        <w:rPr>
          <w:rFonts w:ascii="Times New Roman" w:hAnsi="Times New Roman"/>
        </w:rPr>
        <w:t xml:space="preserve"> FR </w:t>
      </w:r>
      <w:r w:rsidR="00BE4F15">
        <w:rPr>
          <w:rFonts w:ascii="Times New Roman" w:hAnsi="Times New Roman"/>
        </w:rPr>
        <w:t>56058</w:t>
      </w:r>
      <w:r w:rsidRPr="009C55CF">
        <w:rPr>
          <w:rFonts w:ascii="Times New Roman" w:hAnsi="Times New Roman"/>
        </w:rPr>
        <w:t xml:space="preserve"> (</w:t>
      </w:r>
      <w:r w:rsidR="00BE4F15">
        <w:rPr>
          <w:rFonts w:ascii="Times New Roman" w:hAnsi="Times New Roman"/>
        </w:rPr>
        <w:t>August</w:t>
      </w:r>
      <w:r w:rsidRPr="009C55CF">
        <w:rPr>
          <w:rFonts w:ascii="Times New Roman" w:hAnsi="Times New Roman"/>
        </w:rPr>
        <w:t xml:space="preserve"> </w:t>
      </w:r>
      <w:r w:rsidR="00BE4F15">
        <w:rPr>
          <w:rFonts w:ascii="Times New Roman" w:hAnsi="Times New Roman"/>
        </w:rPr>
        <w:t>17</w:t>
      </w:r>
      <w:r w:rsidRPr="009C55CF">
        <w:rPr>
          <w:rFonts w:ascii="Times New Roman" w:hAnsi="Times New Roman"/>
        </w:rPr>
        <w:t>, 2015);</w:t>
      </w:r>
    </w:p>
    <w:p w:rsidR="009C55CF" w:rsidRPr="009C55CF" w:rsidP="009C55CF" w14:paraId="192F4ECE" w14:textId="570A4BCD">
      <w:pPr>
        <w:pStyle w:val="ListParagraph"/>
        <w:numPr>
          <w:ilvl w:val="0"/>
          <w:numId w:val="13"/>
        </w:numPr>
        <w:tabs>
          <w:tab w:val="left" w:pos="-1440"/>
        </w:tabs>
        <w:rPr>
          <w:rFonts w:ascii="Times New Roman" w:hAnsi="Times New Roman"/>
        </w:rPr>
      </w:pPr>
      <w:r w:rsidRPr="009C55CF">
        <w:rPr>
          <w:rFonts w:ascii="Times New Roman" w:hAnsi="Times New Roman"/>
        </w:rPr>
        <w:t xml:space="preserve">OPM/GOVT-5 Recruiting, Examining, and Placement </w:t>
      </w:r>
      <w:r w:rsidRPr="009C55CF" w:rsidR="0082523E">
        <w:rPr>
          <w:rFonts w:ascii="Times New Roman" w:hAnsi="Times New Roman"/>
        </w:rPr>
        <w:t xml:space="preserve">Records,  </w:t>
      </w:r>
      <w:r w:rsidRPr="009C55CF">
        <w:rPr>
          <w:rFonts w:ascii="Times New Roman" w:hAnsi="Times New Roman"/>
        </w:rPr>
        <w:t>8</w:t>
      </w:r>
      <w:r w:rsidR="00BE4F15">
        <w:rPr>
          <w:rFonts w:ascii="Times New Roman" w:hAnsi="Times New Roman"/>
        </w:rPr>
        <w:t>7</w:t>
      </w:r>
      <w:r w:rsidRPr="009C55CF">
        <w:rPr>
          <w:rFonts w:ascii="Times New Roman" w:hAnsi="Times New Roman"/>
        </w:rPr>
        <w:t xml:space="preserve"> FR </w:t>
      </w:r>
      <w:r w:rsidR="00BE4F15">
        <w:rPr>
          <w:rFonts w:ascii="Times New Roman" w:hAnsi="Times New Roman"/>
        </w:rPr>
        <w:t>5874</w:t>
      </w:r>
      <w:r w:rsidRPr="009C55CF">
        <w:rPr>
          <w:rFonts w:ascii="Times New Roman" w:hAnsi="Times New Roman"/>
        </w:rPr>
        <w:t xml:space="preserve"> (</w:t>
      </w:r>
      <w:r w:rsidR="00BE4F15">
        <w:rPr>
          <w:rFonts w:ascii="Times New Roman" w:hAnsi="Times New Roman"/>
        </w:rPr>
        <w:t>February</w:t>
      </w:r>
      <w:r w:rsidRPr="009C55CF">
        <w:rPr>
          <w:rFonts w:ascii="Times New Roman" w:hAnsi="Times New Roman"/>
        </w:rPr>
        <w:t xml:space="preserve"> </w:t>
      </w:r>
      <w:r w:rsidR="00BE4F15">
        <w:rPr>
          <w:rFonts w:ascii="Times New Roman" w:hAnsi="Times New Roman"/>
        </w:rPr>
        <w:t>02</w:t>
      </w:r>
      <w:r w:rsidRPr="009C55CF">
        <w:rPr>
          <w:rFonts w:ascii="Times New Roman" w:hAnsi="Times New Roman"/>
        </w:rPr>
        <w:t>, 20</w:t>
      </w:r>
      <w:r w:rsidR="00BE4F15">
        <w:rPr>
          <w:rFonts w:ascii="Times New Roman" w:hAnsi="Times New Roman"/>
        </w:rPr>
        <w:t>22</w:t>
      </w:r>
      <w:r w:rsidRPr="009C55CF">
        <w:rPr>
          <w:rFonts w:ascii="Times New Roman" w:hAnsi="Times New Roman"/>
        </w:rPr>
        <w:t>)</w:t>
      </w:r>
    </w:p>
    <w:p w:rsidR="00FF3EAC" w:rsidRPr="009C55CF" w:rsidP="009C55CF" w14:paraId="2283761A" w14:textId="77777777">
      <w:pPr>
        <w:tabs>
          <w:tab w:val="left" w:pos="-1440"/>
        </w:tabs>
        <w:rPr>
          <w:rFonts w:ascii="Times New Roman" w:hAnsi="Times New Roman"/>
        </w:rPr>
      </w:pPr>
    </w:p>
    <w:p w:rsidR="00FF3EAC" w:rsidRPr="00914A5D" w:rsidP="00914A5D" w14:paraId="1992BC99" w14:textId="77777777">
      <w:pPr>
        <w:tabs>
          <w:tab w:val="left" w:pos="-1440"/>
        </w:tabs>
        <w:ind w:left="720"/>
        <w:rPr>
          <w:rFonts w:ascii="Times New Roman" w:hAnsi="Times New Roman"/>
        </w:rPr>
      </w:pPr>
    </w:p>
    <w:p w:rsidR="00B27061" w:rsidRPr="00B1471A" w:rsidP="00914A5D" w14:paraId="6ADA2737" w14:textId="7234028E">
      <w:pPr>
        <w:tabs>
          <w:tab w:val="left" w:pos="-1440"/>
        </w:tabs>
        <w:ind w:left="720" w:hanging="720"/>
        <w:rPr>
          <w:rFonts w:ascii="Times New Roman" w:hAnsi="Times New Roman"/>
          <w:b/>
        </w:rPr>
      </w:pPr>
      <w:r w:rsidRPr="00914A5D">
        <w:rPr>
          <w:rFonts w:ascii="Times New Roman" w:hAnsi="Times New Roman"/>
          <w:b/>
        </w:rPr>
        <w:t>11.</w:t>
      </w:r>
      <w:r w:rsidRPr="00914A5D" w:rsidR="007E6F17">
        <w:rPr>
          <w:rFonts w:ascii="Times New Roman" w:hAnsi="Times New Roman"/>
          <w:b/>
        </w:rPr>
        <w:tab/>
      </w:r>
      <w:r w:rsidRPr="00914A5D">
        <w:rPr>
          <w:rFonts w:ascii="Times New Roman" w:hAnsi="Times New Roman"/>
          <w:b/>
        </w:rPr>
        <w:t>Provide additional justification for any questions of a sensitive nature, such as sexual behavior and attitudes, religious beliefs, and other matters that are commonly considered private</w:t>
      </w:r>
      <w:r w:rsidR="008A42B6">
        <w:rPr>
          <w:rFonts w:ascii="Times New Roman" w:hAnsi="Times New Roman"/>
          <w:b/>
        </w:rPr>
        <w:t xml:space="preserve">. </w:t>
      </w:r>
      <w:r w:rsidRPr="00914A5D">
        <w:rPr>
          <w:rFonts w:ascii="Times New Roman" w:hAnsi="Times New Roman"/>
          <w:b/>
        </w:rPr>
        <w:t xml:space="preserve">This justification should include the reasons why the agency considers the questions necessary, the specific uses to be made of the information, the explanation to be given to </w:t>
      </w:r>
      <w:r w:rsidR="00B1471A">
        <w:rPr>
          <w:rFonts w:ascii="Times New Roman" w:hAnsi="Times New Roman"/>
          <w:b/>
        </w:rPr>
        <w:t>persons from</w:t>
      </w:r>
      <w:r w:rsidRPr="00B1471A">
        <w:rPr>
          <w:rFonts w:ascii="Times New Roman" w:hAnsi="Times New Roman"/>
          <w:b/>
        </w:rPr>
        <w:t xml:space="preserve"> whom the information is requested, and any steps to be taken to obtain their consent.</w:t>
      </w:r>
    </w:p>
    <w:p w:rsidR="001A595D" w:rsidRPr="000B00D2" w:rsidP="00914A5D" w14:paraId="4E1F5D32" w14:textId="77777777">
      <w:pPr>
        <w:tabs>
          <w:tab w:val="left" w:pos="-1440"/>
        </w:tabs>
        <w:ind w:left="720"/>
        <w:rPr>
          <w:rFonts w:ascii="Times New Roman" w:hAnsi="Times New Roman"/>
        </w:rPr>
      </w:pPr>
      <w:r w:rsidRPr="000B00D2">
        <w:rPr>
          <w:rFonts w:ascii="Times New Roman" w:hAnsi="Times New Roman"/>
        </w:rPr>
        <w:tab/>
      </w:r>
    </w:p>
    <w:p w:rsidR="00DE5AD8" w:rsidP="00DE5AD8" w14:paraId="6C2D46B9" w14:textId="77777777">
      <w:pPr>
        <w:tabs>
          <w:tab w:val="left" w:pos="-1440"/>
        </w:tabs>
        <w:ind w:left="720"/>
        <w:jc w:val="both"/>
        <w:rPr>
          <w:rFonts w:ascii="Times New Roman" w:hAnsi="Times New Roman"/>
        </w:rPr>
      </w:pPr>
      <w:r>
        <w:rPr>
          <w:rFonts w:ascii="Times New Roman" w:hAnsi="Times New Roman"/>
        </w:rPr>
        <w:t>There are no questions of a sensitive nature.</w:t>
      </w:r>
    </w:p>
    <w:p w:rsidR="00494557" w:rsidRPr="008A4764" w:rsidP="00914A5D" w14:paraId="56378724" w14:textId="77777777">
      <w:pPr>
        <w:tabs>
          <w:tab w:val="left" w:pos="-1440"/>
        </w:tabs>
        <w:ind w:left="720"/>
        <w:rPr>
          <w:rFonts w:ascii="Times New Roman" w:hAnsi="Times New Roman"/>
        </w:rPr>
      </w:pPr>
    </w:p>
    <w:p w:rsidR="00B27061" w:rsidRPr="008A4764" w:rsidP="00914A5D" w14:paraId="2B484AF8" w14:textId="1B224EF1">
      <w:pPr>
        <w:tabs>
          <w:tab w:val="left" w:pos="-1440"/>
        </w:tabs>
        <w:ind w:left="720" w:hanging="720"/>
        <w:rPr>
          <w:rFonts w:ascii="Times New Roman" w:hAnsi="Times New Roman"/>
          <w:b/>
        </w:rPr>
      </w:pPr>
      <w:r w:rsidRPr="008A4764">
        <w:rPr>
          <w:rFonts w:ascii="Times New Roman" w:hAnsi="Times New Roman"/>
          <w:b/>
        </w:rPr>
        <w:t>12.</w:t>
      </w:r>
      <w:r w:rsidRPr="008A4764">
        <w:rPr>
          <w:rFonts w:ascii="Times New Roman" w:hAnsi="Times New Roman"/>
          <w:b/>
        </w:rPr>
        <w:tab/>
        <w:t>Provide estimates of the hour burden of the collection of information</w:t>
      </w:r>
      <w:r w:rsidR="008A42B6">
        <w:rPr>
          <w:rFonts w:ascii="Times New Roman" w:hAnsi="Times New Roman"/>
          <w:b/>
        </w:rPr>
        <w:t xml:space="preserve">. </w:t>
      </w:r>
      <w:r w:rsidRPr="008A4764">
        <w:rPr>
          <w:rFonts w:ascii="Times New Roman" w:hAnsi="Times New Roman"/>
          <w:b/>
        </w:rPr>
        <w:t>The statement should:</w:t>
      </w:r>
    </w:p>
    <w:p w:rsidR="006C79B6" w:rsidRPr="0029577A" w:rsidP="00914A5D" w14:paraId="0F70CC3C" w14:textId="77777777">
      <w:pPr>
        <w:tabs>
          <w:tab w:val="left" w:pos="-1440"/>
        </w:tabs>
        <w:ind w:left="1440" w:hanging="720"/>
        <w:rPr>
          <w:rFonts w:ascii="Times New Roman" w:hAnsi="Times New Roman"/>
          <w:b/>
        </w:rPr>
      </w:pPr>
    </w:p>
    <w:p w:rsidR="00B27061" w:rsidRPr="00D80E94" w:rsidP="00914A5D" w14:paraId="7557DFDA" w14:textId="1B58D4B4">
      <w:pPr>
        <w:tabs>
          <w:tab w:val="left" w:pos="-1440"/>
          <w:tab w:val="left" w:pos="1080"/>
        </w:tabs>
        <w:ind w:left="1080" w:hanging="360"/>
        <w:rPr>
          <w:rFonts w:ascii="Times New Roman" w:hAnsi="Times New Roman"/>
          <w:b/>
        </w:rPr>
      </w:pPr>
      <w:r w:rsidRPr="0029577A">
        <w:rPr>
          <w:rFonts w:ascii="Times New Roman" w:hAnsi="Times New Roman"/>
          <w:b/>
        </w:rPr>
        <w:t>•</w:t>
      </w:r>
      <w:r w:rsidRPr="0029577A">
        <w:rPr>
          <w:rFonts w:ascii="Times New Roman" w:hAnsi="Times New Roman"/>
          <w:b/>
        </w:rPr>
        <w:tab/>
        <w:t>Indicate the number of respondents, frequency of response, annual hour burden, and an explanation of how the burden was estimated. Unless directed to do so, agencies should not conduct special surveys to obtain information on which to base hour burden estimates</w:t>
      </w:r>
      <w:r w:rsidR="008A42B6">
        <w:rPr>
          <w:rFonts w:ascii="Times New Roman" w:hAnsi="Times New Roman"/>
          <w:b/>
        </w:rPr>
        <w:t xml:space="preserve">. </w:t>
      </w:r>
      <w:r w:rsidRPr="0029577A">
        <w:rPr>
          <w:rFonts w:ascii="Times New Roman" w:hAnsi="Times New Roman"/>
          <w:b/>
        </w:rPr>
        <w:t xml:space="preserve">Consultation with a sample (fewer than 10) </w:t>
      </w:r>
      <w:r w:rsidRPr="005B6129">
        <w:rPr>
          <w:rFonts w:ascii="Times New Roman" w:hAnsi="Times New Roman"/>
          <w:b/>
        </w:rPr>
        <w:t>of potential respondents is desirable</w:t>
      </w:r>
      <w:r w:rsidR="008A42B6">
        <w:rPr>
          <w:rFonts w:ascii="Times New Roman" w:hAnsi="Times New Roman"/>
          <w:b/>
        </w:rPr>
        <w:t xml:space="preserve">. </w:t>
      </w:r>
      <w:r w:rsidRPr="005B6129">
        <w:rPr>
          <w:rFonts w:ascii="Times New Roman" w:hAnsi="Times New Roman"/>
          <w:b/>
        </w:rPr>
        <w:t>If the hour burden on respondents is expected to vary widely because of differences in activity, size, or complexity, show the range</w:t>
      </w:r>
      <w:r w:rsidRPr="00D80E94">
        <w:rPr>
          <w:rFonts w:ascii="Times New Roman" w:hAnsi="Times New Roman"/>
          <w:b/>
        </w:rPr>
        <w:t xml:space="preserve"> of estimated hour burden, and explain the reasons for the variance</w:t>
      </w:r>
      <w:r w:rsidR="008A42B6">
        <w:rPr>
          <w:rFonts w:ascii="Times New Roman" w:hAnsi="Times New Roman"/>
          <w:b/>
        </w:rPr>
        <w:t xml:space="preserve">. </w:t>
      </w:r>
      <w:r w:rsidRPr="00D80E94">
        <w:rPr>
          <w:rFonts w:ascii="Times New Roman" w:hAnsi="Times New Roman"/>
          <w:b/>
        </w:rPr>
        <w:t>Generally, estimates should not include burden hours for customary and usual business practices.</w:t>
      </w:r>
    </w:p>
    <w:p w:rsidR="00B27061" w:rsidRPr="00914A5D" w:rsidP="00914A5D" w14:paraId="4733A807" w14:textId="77777777">
      <w:pPr>
        <w:tabs>
          <w:tab w:val="left" w:pos="1080"/>
        </w:tabs>
        <w:ind w:left="1080" w:hanging="360"/>
        <w:rPr>
          <w:rFonts w:ascii="Times New Roman" w:hAnsi="Times New Roman"/>
          <w:b/>
        </w:rPr>
      </w:pPr>
    </w:p>
    <w:p w:rsidR="00B27061" w:rsidRPr="00914A5D" w:rsidP="00914A5D" w14:paraId="23C1FBDF"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this request for approval covers more than one form, provide separate hour burden estimates for each form and aggregate the hour burdens in Item 13 of OMB Form 83-I.</w:t>
      </w:r>
    </w:p>
    <w:p w:rsidR="00B27061" w:rsidRPr="00914A5D" w:rsidP="00914A5D" w14:paraId="63E85FFE" w14:textId="77777777">
      <w:pPr>
        <w:tabs>
          <w:tab w:val="left" w:pos="1080"/>
        </w:tabs>
        <w:ind w:left="1080" w:hanging="360"/>
        <w:rPr>
          <w:rFonts w:ascii="Times New Roman" w:hAnsi="Times New Roman"/>
          <w:b/>
        </w:rPr>
      </w:pPr>
    </w:p>
    <w:p w:rsidR="00B27061" w:rsidP="00914A5D" w14:paraId="64B78623" w14:textId="1889C1FC">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r w:rsidR="008A42B6">
        <w:rPr>
          <w:rFonts w:ascii="Times New Roman" w:hAnsi="Times New Roman"/>
          <w:b/>
        </w:rPr>
        <w:t xml:space="preserve">. </w:t>
      </w:r>
      <w:r w:rsidRPr="00914A5D">
        <w:rPr>
          <w:rFonts w:ascii="Times New Roman" w:hAnsi="Times New Roman"/>
          <w:b/>
        </w:rPr>
        <w:t>Instead, this cost should be included</w:t>
      </w:r>
      <w:r w:rsidRPr="00914A5D" w:rsidR="006049A7">
        <w:rPr>
          <w:rFonts w:ascii="Times New Roman" w:hAnsi="Times New Roman"/>
          <w:b/>
        </w:rPr>
        <w:t xml:space="preserve"> in Item 14.</w:t>
      </w:r>
    </w:p>
    <w:p w:rsidR="00E77B24" w:rsidP="00914A5D" w14:paraId="6FA1D802" w14:textId="0027C343">
      <w:pPr>
        <w:tabs>
          <w:tab w:val="left" w:pos="-1440"/>
          <w:tab w:val="left" w:pos="1080"/>
        </w:tabs>
        <w:ind w:left="1080" w:hanging="360"/>
        <w:rPr>
          <w:rFonts w:ascii="Times New Roman" w:hAnsi="Times New Roman"/>
          <w:b/>
        </w:rPr>
      </w:pPr>
    </w:p>
    <w:p w:rsidR="00B21E38" w:rsidP="00914A5D" w14:paraId="107A85FC" w14:textId="4772C135">
      <w:pPr>
        <w:tabs>
          <w:tab w:val="left" w:pos="-1440"/>
          <w:tab w:val="left" w:pos="1080"/>
        </w:tabs>
        <w:ind w:left="1080" w:hanging="360"/>
        <w:rPr>
          <w:rFonts w:ascii="Times New Roman" w:hAnsi="Times New Roman"/>
          <w:b/>
        </w:rPr>
      </w:pPr>
    </w:p>
    <w:p w:rsidR="00B21E38" w:rsidP="00914A5D" w14:paraId="186AD9FE" w14:textId="563992C1">
      <w:pPr>
        <w:tabs>
          <w:tab w:val="left" w:pos="-1440"/>
          <w:tab w:val="left" w:pos="1080"/>
        </w:tabs>
        <w:ind w:left="1080" w:hanging="360"/>
        <w:rPr>
          <w:rFonts w:ascii="Times New Roman" w:hAnsi="Times New Roman"/>
          <w:b/>
        </w:rPr>
      </w:pPr>
    </w:p>
    <w:p w:rsidR="00B21E38" w:rsidP="00914A5D" w14:paraId="79BFD9C4" w14:textId="5012245F">
      <w:pPr>
        <w:tabs>
          <w:tab w:val="left" w:pos="-1440"/>
          <w:tab w:val="left" w:pos="1080"/>
        </w:tabs>
        <w:ind w:left="1080" w:hanging="360"/>
        <w:rPr>
          <w:rFonts w:ascii="Times New Roman" w:hAnsi="Times New Roman"/>
          <w:b/>
        </w:rPr>
      </w:pPr>
    </w:p>
    <w:p w:rsidR="00B21E38" w:rsidP="00914A5D" w14:paraId="630A2734" w14:textId="178ED5CD">
      <w:pPr>
        <w:tabs>
          <w:tab w:val="left" w:pos="-1440"/>
          <w:tab w:val="left" w:pos="1080"/>
        </w:tabs>
        <w:ind w:left="1080" w:hanging="360"/>
        <w:rPr>
          <w:rFonts w:ascii="Times New Roman" w:hAnsi="Times New Roman"/>
          <w:b/>
        </w:rPr>
      </w:pPr>
    </w:p>
    <w:p w:rsidR="00B21E38" w:rsidP="00914A5D" w14:paraId="5DACE021" w14:textId="4C1F36D7">
      <w:pPr>
        <w:tabs>
          <w:tab w:val="left" w:pos="-1440"/>
          <w:tab w:val="left" w:pos="1080"/>
        </w:tabs>
        <w:ind w:left="1080" w:hanging="360"/>
        <w:rPr>
          <w:rFonts w:ascii="Times New Roman" w:hAnsi="Times New Roman"/>
          <w:b/>
        </w:rPr>
      </w:pPr>
    </w:p>
    <w:p w:rsidR="00B21E38" w:rsidP="00914A5D" w14:paraId="2194C48D" w14:textId="5088E6A7">
      <w:pPr>
        <w:tabs>
          <w:tab w:val="left" w:pos="-1440"/>
          <w:tab w:val="left" w:pos="1080"/>
        </w:tabs>
        <w:ind w:left="1080" w:hanging="360"/>
        <w:rPr>
          <w:rFonts w:ascii="Times New Roman" w:hAnsi="Times New Roman"/>
          <w:b/>
        </w:rPr>
      </w:pPr>
    </w:p>
    <w:p w:rsidR="00B21E38" w:rsidP="00914A5D" w14:paraId="2F057D7E" w14:textId="77777777">
      <w:pPr>
        <w:tabs>
          <w:tab w:val="left" w:pos="-1440"/>
          <w:tab w:val="left" w:pos="1080"/>
        </w:tabs>
        <w:ind w:left="1080" w:hanging="360"/>
        <w:rPr>
          <w:rFonts w:ascii="Times New Roman" w:hAnsi="Times New Roman"/>
          <w:b/>
        </w:rPr>
      </w:pPr>
    </w:p>
    <w:tbl>
      <w:tblPr>
        <w:tblW w:w="10676" w:type="dxa"/>
        <w:tblInd w:w="-640" w:type="dxa"/>
        <w:tblLook w:val="04A0"/>
      </w:tblPr>
      <w:tblGrid>
        <w:gridCol w:w="1340"/>
        <w:gridCol w:w="1250"/>
        <w:gridCol w:w="1316"/>
        <w:gridCol w:w="1161"/>
        <w:gridCol w:w="1216"/>
        <w:gridCol w:w="1028"/>
        <w:gridCol w:w="1116"/>
        <w:gridCol w:w="783"/>
        <w:gridCol w:w="1466"/>
      </w:tblGrid>
      <w:tr w14:paraId="1F8FA19A" w14:textId="77777777" w:rsidTr="72A1358B">
        <w:tblPrEx>
          <w:tblW w:w="10676" w:type="dxa"/>
          <w:tblInd w:w="-640" w:type="dxa"/>
          <w:tblLook w:val="04A0"/>
        </w:tblPrEx>
        <w:trPr>
          <w:trHeight w:val="1545"/>
        </w:trPr>
        <w:tc>
          <w:tcPr>
            <w:tcW w:w="1340" w:type="dxa"/>
            <w:tcBorders>
              <w:top w:val="single" w:sz="8" w:space="0" w:color="auto"/>
              <w:left w:val="single" w:sz="8" w:space="0" w:color="auto"/>
              <w:bottom w:val="single" w:sz="8" w:space="0" w:color="auto"/>
              <w:right w:val="single" w:sz="8" w:space="0" w:color="auto"/>
            </w:tcBorders>
            <w:vAlign w:val="center"/>
            <w:hideMark/>
          </w:tcPr>
          <w:p w:rsidR="00AB1CF8" w:rsidRPr="00AB1CF8" w:rsidP="00AB1CF8" w14:paraId="75345359" w14:textId="77777777">
            <w:pPr>
              <w:widowControl/>
              <w:autoSpaceDE/>
              <w:autoSpaceDN/>
              <w:adjustRightInd/>
              <w:jc w:val="center"/>
              <w:rPr>
                <w:rFonts w:ascii="Times New Roman" w:hAnsi="Times New Roman"/>
                <w:color w:val="000000"/>
                <w:sz w:val="20"/>
                <w:szCs w:val="20"/>
              </w:rPr>
            </w:pPr>
            <w:r w:rsidRPr="00AB1CF8">
              <w:rPr>
                <w:rFonts w:ascii="Times New Roman" w:hAnsi="Times New Roman"/>
                <w:color w:val="000000"/>
                <w:sz w:val="20"/>
                <w:szCs w:val="20"/>
              </w:rPr>
              <w:t>Type of Respondent</w:t>
            </w:r>
          </w:p>
        </w:tc>
        <w:tc>
          <w:tcPr>
            <w:tcW w:w="1250" w:type="dxa"/>
            <w:tcBorders>
              <w:top w:val="single" w:sz="8" w:space="0" w:color="auto"/>
              <w:left w:val="nil"/>
              <w:bottom w:val="single" w:sz="8" w:space="0" w:color="auto"/>
              <w:right w:val="single" w:sz="8" w:space="0" w:color="auto"/>
            </w:tcBorders>
            <w:vAlign w:val="center"/>
            <w:hideMark/>
          </w:tcPr>
          <w:p w:rsidR="00AB1CF8" w:rsidRPr="00AB1CF8" w:rsidP="00AB1CF8" w14:paraId="736E7C8F" w14:textId="77777777">
            <w:pPr>
              <w:widowControl/>
              <w:autoSpaceDE/>
              <w:autoSpaceDN/>
              <w:adjustRightInd/>
              <w:jc w:val="center"/>
              <w:rPr>
                <w:rFonts w:ascii="Times New Roman" w:hAnsi="Times New Roman"/>
                <w:color w:val="000000"/>
                <w:sz w:val="20"/>
                <w:szCs w:val="20"/>
              </w:rPr>
            </w:pPr>
            <w:r w:rsidRPr="00AB1CF8">
              <w:rPr>
                <w:rFonts w:ascii="Times New Roman" w:hAnsi="Times New Roman"/>
                <w:color w:val="000000"/>
                <w:sz w:val="20"/>
                <w:szCs w:val="20"/>
              </w:rPr>
              <w:t>Form Name / Form Number</w:t>
            </w:r>
          </w:p>
        </w:tc>
        <w:tc>
          <w:tcPr>
            <w:tcW w:w="1316" w:type="dxa"/>
            <w:tcBorders>
              <w:top w:val="single" w:sz="8" w:space="0" w:color="auto"/>
              <w:left w:val="nil"/>
              <w:bottom w:val="single" w:sz="8" w:space="0" w:color="auto"/>
              <w:right w:val="single" w:sz="8" w:space="0" w:color="auto"/>
            </w:tcBorders>
            <w:vAlign w:val="center"/>
            <w:hideMark/>
          </w:tcPr>
          <w:p w:rsidR="00AB1CF8" w:rsidRPr="00AB1CF8" w:rsidP="00AB1CF8" w14:paraId="70AD6445" w14:textId="77777777">
            <w:pPr>
              <w:widowControl/>
              <w:autoSpaceDE/>
              <w:autoSpaceDN/>
              <w:adjustRightInd/>
              <w:jc w:val="center"/>
              <w:rPr>
                <w:rFonts w:ascii="Times New Roman" w:hAnsi="Times New Roman"/>
                <w:color w:val="000000"/>
                <w:sz w:val="20"/>
                <w:szCs w:val="20"/>
              </w:rPr>
            </w:pPr>
            <w:r w:rsidRPr="00AB1CF8">
              <w:rPr>
                <w:rFonts w:ascii="Times New Roman" w:hAnsi="Times New Roman"/>
                <w:color w:val="000000"/>
                <w:sz w:val="20"/>
                <w:szCs w:val="20"/>
              </w:rPr>
              <w:t>No. of Respondents</w:t>
            </w:r>
          </w:p>
        </w:tc>
        <w:tc>
          <w:tcPr>
            <w:tcW w:w="1161" w:type="dxa"/>
            <w:tcBorders>
              <w:top w:val="single" w:sz="8" w:space="0" w:color="auto"/>
              <w:left w:val="nil"/>
              <w:bottom w:val="single" w:sz="8" w:space="0" w:color="auto"/>
              <w:right w:val="single" w:sz="8" w:space="0" w:color="auto"/>
            </w:tcBorders>
            <w:vAlign w:val="center"/>
            <w:hideMark/>
          </w:tcPr>
          <w:p w:rsidR="00AB1CF8" w:rsidRPr="00AB1CF8" w:rsidP="00AB1CF8" w14:paraId="46ECA1AE" w14:textId="77777777">
            <w:pPr>
              <w:widowControl/>
              <w:autoSpaceDE/>
              <w:autoSpaceDN/>
              <w:adjustRightInd/>
              <w:jc w:val="center"/>
              <w:rPr>
                <w:rFonts w:ascii="Times New Roman" w:hAnsi="Times New Roman"/>
                <w:color w:val="000000"/>
                <w:sz w:val="20"/>
                <w:szCs w:val="20"/>
              </w:rPr>
            </w:pPr>
            <w:r w:rsidRPr="00AB1CF8">
              <w:rPr>
                <w:rFonts w:ascii="Times New Roman" w:hAnsi="Times New Roman"/>
                <w:color w:val="000000"/>
                <w:sz w:val="20"/>
                <w:szCs w:val="20"/>
              </w:rPr>
              <w:t>No. of Responses per Respondent</w:t>
            </w:r>
          </w:p>
        </w:tc>
        <w:tc>
          <w:tcPr>
            <w:tcW w:w="1216" w:type="dxa"/>
            <w:tcBorders>
              <w:top w:val="single" w:sz="8" w:space="0" w:color="auto"/>
              <w:left w:val="nil"/>
              <w:bottom w:val="single" w:sz="8" w:space="0" w:color="auto"/>
              <w:right w:val="single" w:sz="8" w:space="0" w:color="auto"/>
            </w:tcBorders>
            <w:vAlign w:val="center"/>
            <w:hideMark/>
          </w:tcPr>
          <w:p w:rsidR="00AB1CF8" w:rsidRPr="00AB1CF8" w:rsidP="00AB1CF8" w14:paraId="7F03585D" w14:textId="77777777">
            <w:pPr>
              <w:widowControl/>
              <w:autoSpaceDE/>
              <w:autoSpaceDN/>
              <w:adjustRightInd/>
              <w:jc w:val="center"/>
              <w:rPr>
                <w:rFonts w:ascii="Times New Roman" w:hAnsi="Times New Roman"/>
                <w:color w:val="000000"/>
                <w:sz w:val="20"/>
                <w:szCs w:val="20"/>
              </w:rPr>
            </w:pPr>
            <w:r w:rsidRPr="00AB1CF8">
              <w:rPr>
                <w:rFonts w:ascii="Times New Roman" w:hAnsi="Times New Roman"/>
                <w:color w:val="000000"/>
                <w:sz w:val="20"/>
                <w:szCs w:val="20"/>
              </w:rPr>
              <w:t>Total Number of Responses</w:t>
            </w:r>
          </w:p>
        </w:tc>
        <w:tc>
          <w:tcPr>
            <w:tcW w:w="1028" w:type="dxa"/>
            <w:tcBorders>
              <w:top w:val="single" w:sz="8" w:space="0" w:color="auto"/>
              <w:left w:val="nil"/>
              <w:bottom w:val="single" w:sz="8" w:space="0" w:color="auto"/>
              <w:right w:val="single" w:sz="8" w:space="0" w:color="auto"/>
            </w:tcBorders>
            <w:vAlign w:val="center"/>
            <w:hideMark/>
          </w:tcPr>
          <w:p w:rsidR="00AB1CF8" w:rsidRPr="00AB1CF8" w:rsidP="00AB1CF8" w14:paraId="3E61E4EA" w14:textId="77777777">
            <w:pPr>
              <w:widowControl/>
              <w:autoSpaceDE/>
              <w:autoSpaceDN/>
              <w:adjustRightInd/>
              <w:jc w:val="center"/>
              <w:rPr>
                <w:rFonts w:ascii="Times New Roman" w:hAnsi="Times New Roman"/>
                <w:color w:val="000000"/>
                <w:sz w:val="20"/>
                <w:szCs w:val="20"/>
              </w:rPr>
            </w:pPr>
            <w:r w:rsidRPr="00AB1CF8">
              <w:rPr>
                <w:rFonts w:ascii="Times New Roman" w:hAnsi="Times New Roman"/>
                <w:color w:val="000000"/>
                <w:sz w:val="20"/>
                <w:szCs w:val="20"/>
              </w:rPr>
              <w:t>Avg. Burden per Response (in hours)***</w:t>
            </w:r>
          </w:p>
        </w:tc>
        <w:tc>
          <w:tcPr>
            <w:tcW w:w="1116" w:type="dxa"/>
            <w:tcBorders>
              <w:top w:val="single" w:sz="8" w:space="0" w:color="auto"/>
              <w:left w:val="nil"/>
              <w:bottom w:val="single" w:sz="8" w:space="0" w:color="auto"/>
              <w:right w:val="single" w:sz="8" w:space="0" w:color="auto"/>
            </w:tcBorders>
            <w:vAlign w:val="center"/>
            <w:hideMark/>
          </w:tcPr>
          <w:p w:rsidR="00AB1CF8" w:rsidRPr="00AB1CF8" w:rsidP="00AB1CF8" w14:paraId="4C97CC09" w14:textId="77777777">
            <w:pPr>
              <w:widowControl/>
              <w:autoSpaceDE/>
              <w:autoSpaceDN/>
              <w:adjustRightInd/>
              <w:jc w:val="center"/>
              <w:rPr>
                <w:rFonts w:ascii="Times New Roman" w:hAnsi="Times New Roman"/>
                <w:color w:val="000000"/>
                <w:sz w:val="20"/>
                <w:szCs w:val="20"/>
              </w:rPr>
            </w:pPr>
            <w:r w:rsidRPr="00AB1CF8">
              <w:rPr>
                <w:rFonts w:ascii="Times New Roman" w:hAnsi="Times New Roman"/>
                <w:color w:val="000000"/>
                <w:sz w:val="20"/>
                <w:szCs w:val="20"/>
              </w:rPr>
              <w:t>Total Annual Burden (in hours)</w:t>
            </w:r>
          </w:p>
        </w:tc>
        <w:tc>
          <w:tcPr>
            <w:tcW w:w="783" w:type="dxa"/>
            <w:tcBorders>
              <w:top w:val="single" w:sz="8" w:space="0" w:color="auto"/>
              <w:left w:val="nil"/>
              <w:bottom w:val="single" w:sz="8" w:space="0" w:color="auto"/>
              <w:right w:val="single" w:sz="8" w:space="0" w:color="auto"/>
            </w:tcBorders>
            <w:vAlign w:val="center"/>
            <w:hideMark/>
          </w:tcPr>
          <w:p w:rsidR="00AB1CF8" w:rsidRPr="00AB1CF8" w:rsidP="00AB1CF8" w14:paraId="767B45BD" w14:textId="77777777">
            <w:pPr>
              <w:widowControl/>
              <w:autoSpaceDE/>
              <w:autoSpaceDN/>
              <w:adjustRightInd/>
              <w:jc w:val="center"/>
              <w:rPr>
                <w:rFonts w:ascii="Times New Roman" w:hAnsi="Times New Roman"/>
                <w:color w:val="000000"/>
                <w:sz w:val="20"/>
                <w:szCs w:val="20"/>
              </w:rPr>
            </w:pPr>
            <w:r w:rsidRPr="00AB1CF8">
              <w:rPr>
                <w:rFonts w:ascii="Times New Roman" w:hAnsi="Times New Roman"/>
                <w:color w:val="000000"/>
                <w:sz w:val="20"/>
                <w:szCs w:val="20"/>
              </w:rPr>
              <w:t>Avg. Hourly Wage Rate*</w:t>
            </w:r>
          </w:p>
        </w:tc>
        <w:tc>
          <w:tcPr>
            <w:tcW w:w="1466" w:type="dxa"/>
            <w:tcBorders>
              <w:top w:val="single" w:sz="8" w:space="0" w:color="auto"/>
              <w:left w:val="nil"/>
              <w:bottom w:val="single" w:sz="8" w:space="0" w:color="auto"/>
              <w:right w:val="single" w:sz="8" w:space="0" w:color="auto"/>
            </w:tcBorders>
            <w:vAlign w:val="center"/>
            <w:hideMark/>
          </w:tcPr>
          <w:p w:rsidR="00AB1CF8" w:rsidRPr="00AB1CF8" w:rsidP="00AB1CF8" w14:paraId="722F6702" w14:textId="77777777">
            <w:pPr>
              <w:widowControl/>
              <w:autoSpaceDE/>
              <w:autoSpaceDN/>
              <w:adjustRightInd/>
              <w:jc w:val="center"/>
              <w:rPr>
                <w:rFonts w:ascii="Times New Roman" w:hAnsi="Times New Roman"/>
                <w:color w:val="000000"/>
                <w:sz w:val="20"/>
                <w:szCs w:val="20"/>
              </w:rPr>
            </w:pPr>
            <w:r w:rsidRPr="00AB1CF8">
              <w:rPr>
                <w:rFonts w:ascii="Times New Roman" w:hAnsi="Times New Roman"/>
                <w:color w:val="000000"/>
                <w:sz w:val="20"/>
                <w:szCs w:val="20"/>
              </w:rPr>
              <w:t>Total Annual Respondent Cost</w:t>
            </w:r>
          </w:p>
        </w:tc>
      </w:tr>
      <w:tr w14:paraId="139895D8" w14:textId="77777777" w:rsidTr="72A1358B">
        <w:tblPrEx>
          <w:tblW w:w="10676" w:type="dxa"/>
          <w:tblInd w:w="-640" w:type="dxa"/>
          <w:tblLook w:val="04A0"/>
        </w:tblPrEx>
        <w:trPr>
          <w:trHeight w:val="3330"/>
        </w:trPr>
        <w:tc>
          <w:tcPr>
            <w:tcW w:w="1340" w:type="dxa"/>
            <w:tcBorders>
              <w:top w:val="nil"/>
              <w:left w:val="single" w:sz="8" w:space="0" w:color="auto"/>
              <w:bottom w:val="single" w:sz="8" w:space="0" w:color="auto"/>
              <w:right w:val="single" w:sz="8" w:space="0" w:color="auto"/>
            </w:tcBorders>
            <w:vAlign w:val="center"/>
            <w:hideMark/>
          </w:tcPr>
          <w:p w:rsidR="00AB1CF8" w:rsidRPr="00AB1CF8" w:rsidP="00AB1CF8" w14:paraId="64375DBF" w14:textId="4A52E813">
            <w:pPr>
              <w:widowControl/>
              <w:autoSpaceDE/>
              <w:autoSpaceDN/>
              <w:adjustRightInd/>
              <w:jc w:val="center"/>
              <w:rPr>
                <w:rFonts w:ascii="Times New Roman" w:hAnsi="Times New Roman"/>
                <w:color w:val="000000"/>
                <w:sz w:val="20"/>
                <w:szCs w:val="20"/>
              </w:rPr>
            </w:pPr>
            <w:r w:rsidRPr="00AB1CF8">
              <w:rPr>
                <w:rFonts w:ascii="Times New Roman" w:hAnsi="Times New Roman"/>
                <w:color w:val="000000"/>
                <w:sz w:val="20"/>
                <w:szCs w:val="20"/>
              </w:rPr>
              <w:t xml:space="preserve">Employers, </w:t>
            </w:r>
            <w:r w:rsidR="005A0F90">
              <w:rPr>
                <w:rFonts w:ascii="Times New Roman" w:hAnsi="Times New Roman"/>
                <w:color w:val="000000"/>
                <w:sz w:val="20"/>
                <w:szCs w:val="20"/>
              </w:rPr>
              <w:t>R</w:t>
            </w:r>
            <w:r w:rsidRPr="00AB1CF8">
              <w:rPr>
                <w:rFonts w:ascii="Times New Roman" w:hAnsi="Times New Roman"/>
                <w:color w:val="000000"/>
                <w:sz w:val="20"/>
                <w:szCs w:val="20"/>
              </w:rPr>
              <w:t xml:space="preserve">ecruiters and </w:t>
            </w:r>
            <w:r w:rsidR="005A0F90">
              <w:rPr>
                <w:rFonts w:ascii="Times New Roman" w:hAnsi="Times New Roman"/>
                <w:color w:val="000000"/>
                <w:sz w:val="20"/>
                <w:szCs w:val="20"/>
              </w:rPr>
              <w:t>R</w:t>
            </w:r>
            <w:r w:rsidRPr="00AB1CF8">
              <w:rPr>
                <w:rFonts w:ascii="Times New Roman" w:hAnsi="Times New Roman"/>
                <w:color w:val="000000"/>
                <w:sz w:val="20"/>
                <w:szCs w:val="20"/>
              </w:rPr>
              <w:t xml:space="preserve">eferrers for a fee (limited to agricultural associations, agricultural employers, or farm labor contractors), and </w:t>
            </w:r>
            <w:r w:rsidR="005A0F90">
              <w:rPr>
                <w:rFonts w:ascii="Times New Roman" w:hAnsi="Times New Roman"/>
                <w:color w:val="000000"/>
                <w:sz w:val="20"/>
                <w:szCs w:val="20"/>
              </w:rPr>
              <w:t>S</w:t>
            </w:r>
            <w:r w:rsidRPr="00AB1CF8">
              <w:rPr>
                <w:rFonts w:ascii="Times New Roman" w:hAnsi="Times New Roman"/>
                <w:color w:val="000000"/>
                <w:sz w:val="20"/>
                <w:szCs w:val="20"/>
              </w:rPr>
              <w:t xml:space="preserve">tate </w:t>
            </w:r>
            <w:r w:rsidR="005A0F90">
              <w:rPr>
                <w:rFonts w:ascii="Times New Roman" w:hAnsi="Times New Roman"/>
                <w:color w:val="000000"/>
                <w:sz w:val="20"/>
                <w:szCs w:val="20"/>
              </w:rPr>
              <w:t>E</w:t>
            </w:r>
            <w:r w:rsidRPr="00AB1CF8">
              <w:rPr>
                <w:rFonts w:ascii="Times New Roman" w:hAnsi="Times New Roman"/>
                <w:color w:val="000000"/>
                <w:sz w:val="20"/>
                <w:szCs w:val="20"/>
              </w:rPr>
              <w:t xml:space="preserve">mployment </w:t>
            </w:r>
            <w:r w:rsidR="005A0F90">
              <w:rPr>
                <w:rFonts w:ascii="Times New Roman" w:hAnsi="Times New Roman"/>
                <w:color w:val="000000"/>
                <w:sz w:val="20"/>
                <w:szCs w:val="20"/>
              </w:rPr>
              <w:t>A</w:t>
            </w:r>
            <w:r w:rsidRPr="00AB1CF8">
              <w:rPr>
                <w:rFonts w:ascii="Times New Roman" w:hAnsi="Times New Roman"/>
                <w:color w:val="000000"/>
                <w:sz w:val="20"/>
                <w:szCs w:val="20"/>
              </w:rPr>
              <w:t>gencies.</w:t>
            </w:r>
          </w:p>
        </w:tc>
        <w:tc>
          <w:tcPr>
            <w:tcW w:w="1250" w:type="dxa"/>
            <w:tcBorders>
              <w:top w:val="nil"/>
              <w:left w:val="nil"/>
              <w:bottom w:val="single" w:sz="8" w:space="0" w:color="auto"/>
              <w:right w:val="single" w:sz="8" w:space="0" w:color="auto"/>
            </w:tcBorders>
            <w:vAlign w:val="center"/>
            <w:hideMark/>
          </w:tcPr>
          <w:p w:rsidR="00AB1CF8" w:rsidRPr="00AB1CF8" w:rsidP="00AB1CF8" w14:paraId="3B144932" w14:textId="77777777">
            <w:pPr>
              <w:widowControl/>
              <w:autoSpaceDE/>
              <w:autoSpaceDN/>
              <w:adjustRightInd/>
              <w:jc w:val="center"/>
              <w:rPr>
                <w:rFonts w:ascii="Times New Roman" w:hAnsi="Times New Roman"/>
                <w:sz w:val="20"/>
                <w:szCs w:val="20"/>
              </w:rPr>
            </w:pPr>
            <w:r w:rsidRPr="00AB1CF8">
              <w:rPr>
                <w:rFonts w:ascii="Times New Roman" w:hAnsi="Times New Roman"/>
                <w:sz w:val="20"/>
                <w:szCs w:val="20"/>
              </w:rPr>
              <w:t>Employment Eligibility Verification, Form I-9</w:t>
            </w:r>
          </w:p>
        </w:tc>
        <w:tc>
          <w:tcPr>
            <w:tcW w:w="1316" w:type="dxa"/>
            <w:tcBorders>
              <w:top w:val="nil"/>
              <w:left w:val="nil"/>
              <w:bottom w:val="single" w:sz="8" w:space="0" w:color="auto"/>
              <w:right w:val="single" w:sz="8" w:space="0" w:color="auto"/>
            </w:tcBorders>
            <w:vAlign w:val="center"/>
            <w:hideMark/>
          </w:tcPr>
          <w:p w:rsidR="00AB1CF8" w:rsidRPr="00AB1CF8" w:rsidP="00AB1CF8" w14:paraId="1448D0B8" w14:textId="77777777">
            <w:pPr>
              <w:widowControl/>
              <w:autoSpaceDE/>
              <w:autoSpaceDN/>
              <w:adjustRightInd/>
              <w:jc w:val="center"/>
              <w:rPr>
                <w:rFonts w:ascii="Times New Roman" w:hAnsi="Times New Roman"/>
                <w:sz w:val="20"/>
                <w:szCs w:val="20"/>
              </w:rPr>
            </w:pPr>
            <w:r w:rsidRPr="00AB1CF8">
              <w:rPr>
                <w:rFonts w:ascii="Times New Roman" w:hAnsi="Times New Roman"/>
                <w:sz w:val="20"/>
                <w:szCs w:val="20"/>
              </w:rPr>
              <w:t>62,063,950</w:t>
            </w:r>
          </w:p>
        </w:tc>
        <w:tc>
          <w:tcPr>
            <w:tcW w:w="1161" w:type="dxa"/>
            <w:tcBorders>
              <w:top w:val="nil"/>
              <w:left w:val="nil"/>
              <w:bottom w:val="single" w:sz="8" w:space="0" w:color="auto"/>
              <w:right w:val="single" w:sz="8" w:space="0" w:color="auto"/>
            </w:tcBorders>
            <w:vAlign w:val="center"/>
            <w:hideMark/>
          </w:tcPr>
          <w:p w:rsidR="00AB1CF8" w:rsidRPr="00AB1CF8" w:rsidP="00AB1CF8" w14:paraId="487BD63F" w14:textId="77777777">
            <w:pPr>
              <w:widowControl/>
              <w:autoSpaceDE/>
              <w:autoSpaceDN/>
              <w:adjustRightInd/>
              <w:jc w:val="center"/>
              <w:rPr>
                <w:rFonts w:ascii="Times New Roman" w:hAnsi="Times New Roman"/>
                <w:sz w:val="20"/>
                <w:szCs w:val="20"/>
              </w:rPr>
            </w:pPr>
            <w:r w:rsidRPr="00AB1CF8">
              <w:rPr>
                <w:rFonts w:ascii="Times New Roman" w:hAnsi="Times New Roman"/>
                <w:sz w:val="20"/>
                <w:szCs w:val="20"/>
              </w:rPr>
              <w:t>1</w:t>
            </w:r>
          </w:p>
        </w:tc>
        <w:tc>
          <w:tcPr>
            <w:tcW w:w="1216" w:type="dxa"/>
            <w:tcBorders>
              <w:top w:val="nil"/>
              <w:left w:val="nil"/>
              <w:bottom w:val="single" w:sz="8" w:space="0" w:color="auto"/>
              <w:right w:val="single" w:sz="8" w:space="0" w:color="auto"/>
            </w:tcBorders>
            <w:vAlign w:val="center"/>
            <w:hideMark/>
          </w:tcPr>
          <w:p w:rsidR="00AB1CF8" w:rsidRPr="00AB1CF8" w:rsidP="00AB1CF8" w14:paraId="51D6F997" w14:textId="77777777">
            <w:pPr>
              <w:widowControl/>
              <w:autoSpaceDE/>
              <w:autoSpaceDN/>
              <w:adjustRightInd/>
              <w:jc w:val="center"/>
              <w:rPr>
                <w:rFonts w:ascii="Times New Roman" w:hAnsi="Times New Roman"/>
                <w:sz w:val="20"/>
                <w:szCs w:val="20"/>
              </w:rPr>
            </w:pPr>
            <w:r w:rsidRPr="00AB1CF8">
              <w:rPr>
                <w:rFonts w:ascii="Times New Roman" w:hAnsi="Times New Roman"/>
                <w:sz w:val="20"/>
                <w:szCs w:val="20"/>
              </w:rPr>
              <w:t>62,063,950</w:t>
            </w:r>
          </w:p>
        </w:tc>
        <w:tc>
          <w:tcPr>
            <w:tcW w:w="1028" w:type="dxa"/>
            <w:tcBorders>
              <w:top w:val="nil"/>
              <w:left w:val="nil"/>
              <w:bottom w:val="single" w:sz="8" w:space="0" w:color="auto"/>
              <w:right w:val="single" w:sz="8" w:space="0" w:color="auto"/>
            </w:tcBorders>
            <w:vAlign w:val="center"/>
            <w:hideMark/>
          </w:tcPr>
          <w:p w:rsidR="00AB1CF8" w:rsidRPr="00AB1CF8" w:rsidP="00AB1CF8" w14:paraId="3F31F35E" w14:textId="77777777">
            <w:pPr>
              <w:widowControl/>
              <w:autoSpaceDE/>
              <w:autoSpaceDN/>
              <w:adjustRightInd/>
              <w:jc w:val="center"/>
              <w:rPr>
                <w:rFonts w:ascii="Times New Roman" w:hAnsi="Times New Roman"/>
                <w:sz w:val="20"/>
                <w:szCs w:val="20"/>
              </w:rPr>
            </w:pPr>
            <w:r w:rsidRPr="00AB1CF8">
              <w:rPr>
                <w:rFonts w:ascii="Times New Roman" w:hAnsi="Times New Roman"/>
                <w:sz w:val="20"/>
                <w:szCs w:val="20"/>
              </w:rPr>
              <w:t>0.35</w:t>
            </w:r>
          </w:p>
        </w:tc>
        <w:tc>
          <w:tcPr>
            <w:tcW w:w="1116" w:type="dxa"/>
            <w:tcBorders>
              <w:top w:val="nil"/>
              <w:left w:val="nil"/>
              <w:bottom w:val="single" w:sz="8" w:space="0" w:color="auto"/>
              <w:right w:val="single" w:sz="8" w:space="0" w:color="auto"/>
            </w:tcBorders>
            <w:vAlign w:val="center"/>
            <w:hideMark/>
          </w:tcPr>
          <w:p w:rsidR="00AB1CF8" w:rsidRPr="00AB1CF8" w:rsidP="00AB1CF8" w14:paraId="7A522AFF" w14:textId="77777777">
            <w:pPr>
              <w:widowControl/>
              <w:autoSpaceDE/>
              <w:autoSpaceDN/>
              <w:adjustRightInd/>
              <w:jc w:val="center"/>
              <w:rPr>
                <w:rFonts w:ascii="Times New Roman" w:hAnsi="Times New Roman"/>
                <w:sz w:val="20"/>
                <w:szCs w:val="20"/>
              </w:rPr>
            </w:pPr>
            <w:r w:rsidRPr="00AB1CF8">
              <w:rPr>
                <w:rFonts w:ascii="Times New Roman" w:hAnsi="Times New Roman"/>
                <w:sz w:val="20"/>
                <w:szCs w:val="20"/>
              </w:rPr>
              <w:t>21,722,383</w:t>
            </w:r>
          </w:p>
        </w:tc>
        <w:tc>
          <w:tcPr>
            <w:tcW w:w="783" w:type="dxa"/>
            <w:tcBorders>
              <w:top w:val="nil"/>
              <w:left w:val="nil"/>
              <w:bottom w:val="single" w:sz="8" w:space="0" w:color="auto"/>
              <w:right w:val="single" w:sz="8" w:space="0" w:color="auto"/>
            </w:tcBorders>
            <w:vAlign w:val="center"/>
            <w:hideMark/>
          </w:tcPr>
          <w:p w:rsidR="00AB1CF8" w:rsidRPr="00AB1CF8" w:rsidP="00AB1CF8" w14:paraId="3D486E46" w14:textId="37748FFE">
            <w:pPr>
              <w:widowControl/>
              <w:autoSpaceDE/>
              <w:autoSpaceDN/>
              <w:adjustRightInd/>
              <w:jc w:val="center"/>
              <w:rPr>
                <w:rFonts w:ascii="Times New Roman" w:hAnsi="Times New Roman"/>
                <w:sz w:val="20"/>
                <w:szCs w:val="20"/>
              </w:rPr>
            </w:pPr>
            <w:r w:rsidRPr="00AB1CF8">
              <w:rPr>
                <w:rFonts w:ascii="Times New Roman" w:hAnsi="Times New Roman"/>
                <w:sz w:val="20"/>
                <w:szCs w:val="20"/>
              </w:rPr>
              <w:t>$4</w:t>
            </w:r>
            <w:r w:rsidR="00B21E38">
              <w:rPr>
                <w:rFonts w:ascii="Times New Roman" w:hAnsi="Times New Roman"/>
                <w:sz w:val="20"/>
                <w:szCs w:val="20"/>
              </w:rPr>
              <w:t>3.45</w:t>
            </w:r>
            <w:r w:rsidRPr="00AB1CF8">
              <w:rPr>
                <w:rFonts w:ascii="Times New Roman" w:hAnsi="Times New Roman"/>
                <w:sz w:val="20"/>
                <w:szCs w:val="20"/>
              </w:rPr>
              <w:t xml:space="preserve"> </w:t>
            </w:r>
          </w:p>
        </w:tc>
        <w:tc>
          <w:tcPr>
            <w:tcW w:w="1466" w:type="dxa"/>
            <w:tcBorders>
              <w:top w:val="nil"/>
              <w:left w:val="nil"/>
              <w:bottom w:val="single" w:sz="8" w:space="0" w:color="auto"/>
              <w:right w:val="single" w:sz="8" w:space="0" w:color="auto"/>
            </w:tcBorders>
            <w:vAlign w:val="center"/>
            <w:hideMark/>
          </w:tcPr>
          <w:p w:rsidR="00AB1CF8" w:rsidRPr="00AB1CF8" w:rsidP="00AB1CF8" w14:paraId="1EBB542A" w14:textId="75709976">
            <w:pPr>
              <w:widowControl/>
              <w:autoSpaceDE/>
              <w:autoSpaceDN/>
              <w:adjustRightInd/>
              <w:jc w:val="center"/>
              <w:rPr>
                <w:rFonts w:ascii="Times New Roman" w:hAnsi="Times New Roman"/>
                <w:sz w:val="20"/>
                <w:szCs w:val="20"/>
              </w:rPr>
            </w:pPr>
            <w:r w:rsidRPr="72A1358B">
              <w:rPr>
                <w:rFonts w:ascii="Times New Roman" w:hAnsi="Times New Roman"/>
                <w:sz w:val="20"/>
                <w:szCs w:val="20"/>
              </w:rPr>
              <w:t>$943,837,520</w:t>
            </w:r>
          </w:p>
        </w:tc>
      </w:tr>
      <w:tr w14:paraId="40AFDDE2" w14:textId="77777777" w:rsidTr="72A1358B">
        <w:tblPrEx>
          <w:tblW w:w="10676" w:type="dxa"/>
          <w:tblInd w:w="-640" w:type="dxa"/>
          <w:tblLook w:val="04A0"/>
        </w:tblPrEx>
        <w:trPr>
          <w:trHeight w:val="1035"/>
        </w:trPr>
        <w:tc>
          <w:tcPr>
            <w:tcW w:w="1340" w:type="dxa"/>
            <w:tcBorders>
              <w:top w:val="nil"/>
              <w:left w:val="single" w:sz="8" w:space="0" w:color="auto"/>
              <w:bottom w:val="single" w:sz="8" w:space="0" w:color="auto"/>
              <w:right w:val="single" w:sz="8" w:space="0" w:color="auto"/>
            </w:tcBorders>
            <w:vAlign w:val="center"/>
            <w:hideMark/>
          </w:tcPr>
          <w:p w:rsidR="00AB1CF8" w:rsidRPr="00AB1CF8" w:rsidP="00AB1CF8" w14:paraId="5FB936FD" w14:textId="77777777">
            <w:pPr>
              <w:widowControl/>
              <w:autoSpaceDE/>
              <w:autoSpaceDN/>
              <w:adjustRightInd/>
              <w:jc w:val="center"/>
              <w:rPr>
                <w:rFonts w:ascii="Times New Roman" w:hAnsi="Times New Roman"/>
                <w:color w:val="000000"/>
                <w:sz w:val="20"/>
                <w:szCs w:val="20"/>
              </w:rPr>
            </w:pPr>
            <w:r w:rsidRPr="00AB1CF8">
              <w:rPr>
                <w:rFonts w:ascii="Times New Roman" w:hAnsi="Times New Roman"/>
                <w:color w:val="000000"/>
                <w:sz w:val="20"/>
                <w:szCs w:val="20"/>
              </w:rPr>
              <w:t>Individuals or Households (Employees)</w:t>
            </w:r>
          </w:p>
        </w:tc>
        <w:tc>
          <w:tcPr>
            <w:tcW w:w="1250" w:type="dxa"/>
            <w:tcBorders>
              <w:top w:val="nil"/>
              <w:left w:val="nil"/>
              <w:bottom w:val="single" w:sz="8" w:space="0" w:color="auto"/>
              <w:right w:val="single" w:sz="8" w:space="0" w:color="auto"/>
            </w:tcBorders>
            <w:vAlign w:val="center"/>
            <w:hideMark/>
          </w:tcPr>
          <w:p w:rsidR="00AB1CF8" w:rsidRPr="00AB1CF8" w:rsidP="00AB1CF8" w14:paraId="5F7F789A" w14:textId="77777777">
            <w:pPr>
              <w:widowControl/>
              <w:autoSpaceDE/>
              <w:autoSpaceDN/>
              <w:adjustRightInd/>
              <w:jc w:val="center"/>
              <w:rPr>
                <w:rFonts w:ascii="Times New Roman" w:hAnsi="Times New Roman"/>
                <w:sz w:val="20"/>
                <w:szCs w:val="20"/>
              </w:rPr>
            </w:pPr>
            <w:r w:rsidRPr="00AB1CF8">
              <w:rPr>
                <w:rFonts w:ascii="Times New Roman" w:hAnsi="Times New Roman"/>
                <w:sz w:val="20"/>
                <w:szCs w:val="20"/>
              </w:rPr>
              <w:t>Employment Eligibility Verification, Form I-9</w:t>
            </w:r>
          </w:p>
        </w:tc>
        <w:tc>
          <w:tcPr>
            <w:tcW w:w="1316" w:type="dxa"/>
            <w:tcBorders>
              <w:top w:val="nil"/>
              <w:left w:val="nil"/>
              <w:bottom w:val="single" w:sz="8" w:space="0" w:color="auto"/>
              <w:right w:val="single" w:sz="8" w:space="0" w:color="auto"/>
            </w:tcBorders>
            <w:vAlign w:val="center"/>
            <w:hideMark/>
          </w:tcPr>
          <w:p w:rsidR="00AB1CF8" w:rsidRPr="00AB1CF8" w:rsidP="00AB1CF8" w14:paraId="38428CFA" w14:textId="77777777">
            <w:pPr>
              <w:widowControl/>
              <w:autoSpaceDE/>
              <w:autoSpaceDN/>
              <w:adjustRightInd/>
              <w:jc w:val="center"/>
              <w:rPr>
                <w:rFonts w:ascii="Times New Roman" w:hAnsi="Times New Roman"/>
                <w:sz w:val="20"/>
                <w:szCs w:val="20"/>
              </w:rPr>
            </w:pPr>
            <w:r w:rsidRPr="00AB1CF8">
              <w:rPr>
                <w:rFonts w:ascii="Times New Roman" w:hAnsi="Times New Roman"/>
                <w:sz w:val="20"/>
                <w:szCs w:val="20"/>
              </w:rPr>
              <w:t>62,063,950</w:t>
            </w:r>
          </w:p>
        </w:tc>
        <w:tc>
          <w:tcPr>
            <w:tcW w:w="1161" w:type="dxa"/>
            <w:tcBorders>
              <w:top w:val="nil"/>
              <w:left w:val="nil"/>
              <w:bottom w:val="single" w:sz="8" w:space="0" w:color="auto"/>
              <w:right w:val="single" w:sz="8" w:space="0" w:color="auto"/>
            </w:tcBorders>
            <w:vAlign w:val="center"/>
            <w:hideMark/>
          </w:tcPr>
          <w:p w:rsidR="00AB1CF8" w:rsidRPr="00AB1CF8" w:rsidP="00AB1CF8" w14:paraId="6C273546" w14:textId="77777777">
            <w:pPr>
              <w:widowControl/>
              <w:autoSpaceDE/>
              <w:autoSpaceDN/>
              <w:adjustRightInd/>
              <w:jc w:val="center"/>
              <w:rPr>
                <w:rFonts w:ascii="Times New Roman" w:hAnsi="Times New Roman"/>
                <w:sz w:val="20"/>
                <w:szCs w:val="20"/>
              </w:rPr>
            </w:pPr>
            <w:r w:rsidRPr="00AB1CF8">
              <w:rPr>
                <w:rFonts w:ascii="Times New Roman" w:hAnsi="Times New Roman"/>
                <w:sz w:val="20"/>
                <w:szCs w:val="20"/>
              </w:rPr>
              <w:t>1</w:t>
            </w:r>
          </w:p>
        </w:tc>
        <w:tc>
          <w:tcPr>
            <w:tcW w:w="1216" w:type="dxa"/>
            <w:tcBorders>
              <w:top w:val="nil"/>
              <w:left w:val="nil"/>
              <w:bottom w:val="single" w:sz="8" w:space="0" w:color="auto"/>
              <w:right w:val="single" w:sz="8" w:space="0" w:color="auto"/>
            </w:tcBorders>
            <w:vAlign w:val="center"/>
            <w:hideMark/>
          </w:tcPr>
          <w:p w:rsidR="00AB1CF8" w:rsidRPr="00AB1CF8" w:rsidP="00AB1CF8" w14:paraId="3733B232" w14:textId="77777777">
            <w:pPr>
              <w:widowControl/>
              <w:autoSpaceDE/>
              <w:autoSpaceDN/>
              <w:adjustRightInd/>
              <w:jc w:val="center"/>
              <w:rPr>
                <w:rFonts w:ascii="Times New Roman" w:hAnsi="Times New Roman"/>
                <w:sz w:val="20"/>
                <w:szCs w:val="20"/>
              </w:rPr>
            </w:pPr>
            <w:r w:rsidRPr="00AB1CF8">
              <w:rPr>
                <w:rFonts w:ascii="Times New Roman" w:hAnsi="Times New Roman"/>
                <w:sz w:val="20"/>
                <w:szCs w:val="20"/>
              </w:rPr>
              <w:t>62,063,950</w:t>
            </w:r>
          </w:p>
        </w:tc>
        <w:tc>
          <w:tcPr>
            <w:tcW w:w="1028" w:type="dxa"/>
            <w:tcBorders>
              <w:top w:val="nil"/>
              <w:left w:val="nil"/>
              <w:bottom w:val="single" w:sz="8" w:space="0" w:color="auto"/>
              <w:right w:val="single" w:sz="8" w:space="0" w:color="auto"/>
            </w:tcBorders>
            <w:vAlign w:val="center"/>
            <w:hideMark/>
          </w:tcPr>
          <w:p w:rsidR="00AB1CF8" w:rsidRPr="00AB1CF8" w:rsidP="00AB1CF8" w14:paraId="5547F411" w14:textId="77777777">
            <w:pPr>
              <w:widowControl/>
              <w:autoSpaceDE/>
              <w:autoSpaceDN/>
              <w:adjustRightInd/>
              <w:jc w:val="center"/>
              <w:rPr>
                <w:rFonts w:ascii="Times New Roman" w:hAnsi="Times New Roman"/>
                <w:sz w:val="20"/>
                <w:szCs w:val="20"/>
              </w:rPr>
            </w:pPr>
            <w:r w:rsidRPr="00AB1CF8">
              <w:rPr>
                <w:rFonts w:ascii="Times New Roman" w:hAnsi="Times New Roman"/>
                <w:sz w:val="20"/>
                <w:szCs w:val="20"/>
              </w:rPr>
              <w:t>0.15</w:t>
            </w:r>
          </w:p>
        </w:tc>
        <w:tc>
          <w:tcPr>
            <w:tcW w:w="1116" w:type="dxa"/>
            <w:tcBorders>
              <w:top w:val="nil"/>
              <w:left w:val="nil"/>
              <w:bottom w:val="single" w:sz="8" w:space="0" w:color="auto"/>
              <w:right w:val="single" w:sz="8" w:space="0" w:color="auto"/>
            </w:tcBorders>
            <w:vAlign w:val="center"/>
            <w:hideMark/>
          </w:tcPr>
          <w:p w:rsidR="00AB1CF8" w:rsidRPr="00AB1CF8" w:rsidP="00AB1CF8" w14:paraId="446B0A17" w14:textId="77777777">
            <w:pPr>
              <w:widowControl/>
              <w:autoSpaceDE/>
              <w:autoSpaceDN/>
              <w:adjustRightInd/>
              <w:jc w:val="center"/>
              <w:rPr>
                <w:rFonts w:ascii="Times New Roman" w:hAnsi="Times New Roman"/>
                <w:sz w:val="20"/>
                <w:szCs w:val="20"/>
              </w:rPr>
            </w:pPr>
            <w:r w:rsidRPr="00AB1CF8">
              <w:rPr>
                <w:rFonts w:ascii="Times New Roman" w:hAnsi="Times New Roman"/>
                <w:sz w:val="20"/>
                <w:szCs w:val="20"/>
              </w:rPr>
              <w:t>9,309,593</w:t>
            </w:r>
          </w:p>
        </w:tc>
        <w:tc>
          <w:tcPr>
            <w:tcW w:w="783" w:type="dxa"/>
            <w:tcBorders>
              <w:top w:val="nil"/>
              <w:left w:val="nil"/>
              <w:bottom w:val="single" w:sz="8" w:space="0" w:color="auto"/>
              <w:right w:val="single" w:sz="8" w:space="0" w:color="auto"/>
            </w:tcBorders>
            <w:vAlign w:val="center"/>
            <w:hideMark/>
          </w:tcPr>
          <w:p w:rsidR="00AB1CF8" w:rsidRPr="00AB1CF8" w:rsidP="00AB1CF8" w14:paraId="596EECFF" w14:textId="18A8A0B6">
            <w:pPr>
              <w:widowControl/>
              <w:autoSpaceDE/>
              <w:autoSpaceDN/>
              <w:adjustRightInd/>
              <w:jc w:val="center"/>
              <w:rPr>
                <w:rFonts w:ascii="Times New Roman" w:hAnsi="Times New Roman"/>
                <w:sz w:val="20"/>
                <w:szCs w:val="20"/>
              </w:rPr>
            </w:pPr>
            <w:r w:rsidRPr="00AB1CF8">
              <w:rPr>
                <w:rFonts w:ascii="Times New Roman" w:hAnsi="Times New Roman"/>
                <w:sz w:val="20"/>
                <w:szCs w:val="20"/>
              </w:rPr>
              <w:t>$4</w:t>
            </w:r>
            <w:r w:rsidR="00B21E38">
              <w:rPr>
                <w:rFonts w:ascii="Times New Roman" w:hAnsi="Times New Roman"/>
                <w:sz w:val="20"/>
                <w:szCs w:val="20"/>
              </w:rPr>
              <w:t>3.45</w:t>
            </w:r>
            <w:r w:rsidRPr="00AB1CF8">
              <w:rPr>
                <w:rFonts w:ascii="Times New Roman" w:hAnsi="Times New Roman"/>
                <w:sz w:val="20"/>
                <w:szCs w:val="20"/>
              </w:rPr>
              <w:t xml:space="preserve"> </w:t>
            </w:r>
          </w:p>
        </w:tc>
        <w:tc>
          <w:tcPr>
            <w:tcW w:w="1466" w:type="dxa"/>
            <w:tcBorders>
              <w:top w:val="nil"/>
              <w:left w:val="nil"/>
              <w:bottom w:val="single" w:sz="8" w:space="0" w:color="auto"/>
              <w:right w:val="single" w:sz="8" w:space="0" w:color="auto"/>
            </w:tcBorders>
            <w:vAlign w:val="center"/>
            <w:hideMark/>
          </w:tcPr>
          <w:p w:rsidR="00AB1CF8" w:rsidRPr="00AB1CF8" w:rsidP="00AB1CF8" w14:paraId="0F86C7E9" w14:textId="1CF3BB44">
            <w:pPr>
              <w:widowControl/>
              <w:autoSpaceDE/>
              <w:autoSpaceDN/>
              <w:adjustRightInd/>
              <w:jc w:val="center"/>
              <w:rPr>
                <w:rFonts w:ascii="Times New Roman" w:hAnsi="Times New Roman"/>
                <w:sz w:val="20"/>
                <w:szCs w:val="20"/>
              </w:rPr>
            </w:pPr>
            <w:r>
              <w:rPr>
                <w:rFonts w:ascii="Times New Roman" w:hAnsi="Times New Roman"/>
                <w:sz w:val="20"/>
                <w:szCs w:val="20"/>
              </w:rPr>
              <w:t>$404,501,794</w:t>
            </w:r>
          </w:p>
        </w:tc>
      </w:tr>
      <w:tr w14:paraId="5A5C4889" w14:textId="77777777" w:rsidTr="72A1358B">
        <w:tblPrEx>
          <w:tblW w:w="10676" w:type="dxa"/>
          <w:tblInd w:w="-640" w:type="dxa"/>
          <w:tblLook w:val="04A0"/>
        </w:tblPrEx>
        <w:trPr>
          <w:trHeight w:val="525"/>
        </w:trPr>
        <w:tc>
          <w:tcPr>
            <w:tcW w:w="1340" w:type="dxa"/>
            <w:tcBorders>
              <w:top w:val="nil"/>
              <w:left w:val="single" w:sz="8" w:space="0" w:color="auto"/>
              <w:bottom w:val="single" w:sz="8" w:space="0" w:color="auto"/>
              <w:right w:val="single" w:sz="8" w:space="0" w:color="auto"/>
            </w:tcBorders>
            <w:vAlign w:val="center"/>
            <w:hideMark/>
          </w:tcPr>
          <w:p w:rsidR="00AB1CF8" w:rsidRPr="00AB1CF8" w:rsidP="00AB1CF8" w14:paraId="35DFEF55" w14:textId="7F641D6C">
            <w:pPr>
              <w:widowControl/>
              <w:autoSpaceDE/>
              <w:autoSpaceDN/>
              <w:adjustRightInd/>
              <w:jc w:val="center"/>
              <w:rPr>
                <w:rFonts w:ascii="Times New Roman" w:hAnsi="Times New Roman"/>
                <w:color w:val="000000"/>
                <w:sz w:val="20"/>
                <w:szCs w:val="20"/>
              </w:rPr>
            </w:pPr>
            <w:r w:rsidRPr="00AB1CF8">
              <w:rPr>
                <w:rFonts w:ascii="Times New Roman" w:hAnsi="Times New Roman"/>
                <w:color w:val="000000"/>
                <w:sz w:val="20"/>
                <w:szCs w:val="20"/>
              </w:rPr>
              <w:t xml:space="preserve">Record </w:t>
            </w:r>
            <w:r w:rsidR="0081207F">
              <w:rPr>
                <w:rFonts w:ascii="Times New Roman" w:hAnsi="Times New Roman"/>
                <w:color w:val="000000"/>
                <w:sz w:val="20"/>
                <w:szCs w:val="20"/>
              </w:rPr>
              <w:t>K</w:t>
            </w:r>
            <w:r w:rsidRPr="00AB1CF8">
              <w:rPr>
                <w:rFonts w:ascii="Times New Roman" w:hAnsi="Times New Roman"/>
                <w:color w:val="000000"/>
                <w:sz w:val="20"/>
                <w:szCs w:val="20"/>
              </w:rPr>
              <w:t>eepers</w:t>
            </w:r>
          </w:p>
        </w:tc>
        <w:tc>
          <w:tcPr>
            <w:tcW w:w="1250" w:type="dxa"/>
            <w:tcBorders>
              <w:top w:val="nil"/>
              <w:left w:val="nil"/>
              <w:bottom w:val="single" w:sz="8" w:space="0" w:color="auto"/>
              <w:right w:val="single" w:sz="8" w:space="0" w:color="auto"/>
            </w:tcBorders>
            <w:vAlign w:val="center"/>
            <w:hideMark/>
          </w:tcPr>
          <w:p w:rsidR="00AB1CF8" w:rsidRPr="00AB1CF8" w:rsidP="00AB1CF8" w14:paraId="6AED6D9D" w14:textId="77777777">
            <w:pPr>
              <w:widowControl/>
              <w:autoSpaceDE/>
              <w:autoSpaceDN/>
              <w:adjustRightInd/>
              <w:jc w:val="center"/>
              <w:rPr>
                <w:rFonts w:ascii="Times New Roman" w:hAnsi="Times New Roman"/>
                <w:sz w:val="20"/>
                <w:szCs w:val="20"/>
              </w:rPr>
            </w:pPr>
            <w:r w:rsidRPr="00AB1CF8">
              <w:rPr>
                <w:rFonts w:ascii="Times New Roman" w:hAnsi="Times New Roman"/>
                <w:sz w:val="20"/>
                <w:szCs w:val="20"/>
              </w:rPr>
              <w:t>Record Keeping</w:t>
            </w:r>
          </w:p>
        </w:tc>
        <w:tc>
          <w:tcPr>
            <w:tcW w:w="1316" w:type="dxa"/>
            <w:tcBorders>
              <w:top w:val="nil"/>
              <w:left w:val="nil"/>
              <w:bottom w:val="single" w:sz="8" w:space="0" w:color="auto"/>
              <w:right w:val="single" w:sz="8" w:space="0" w:color="auto"/>
            </w:tcBorders>
            <w:vAlign w:val="center"/>
            <w:hideMark/>
          </w:tcPr>
          <w:p w:rsidR="00AB1CF8" w:rsidRPr="00AB1CF8" w:rsidP="00AB1CF8" w14:paraId="319302CB" w14:textId="77777777">
            <w:pPr>
              <w:widowControl/>
              <w:autoSpaceDE/>
              <w:autoSpaceDN/>
              <w:adjustRightInd/>
              <w:jc w:val="center"/>
              <w:rPr>
                <w:rFonts w:ascii="Times New Roman" w:hAnsi="Times New Roman"/>
                <w:sz w:val="20"/>
                <w:szCs w:val="20"/>
              </w:rPr>
            </w:pPr>
            <w:r w:rsidRPr="00AB1CF8">
              <w:rPr>
                <w:rFonts w:ascii="Times New Roman" w:hAnsi="Times New Roman"/>
                <w:sz w:val="20"/>
                <w:szCs w:val="20"/>
              </w:rPr>
              <w:t>27,200,000**</w:t>
            </w:r>
          </w:p>
        </w:tc>
        <w:tc>
          <w:tcPr>
            <w:tcW w:w="1161" w:type="dxa"/>
            <w:tcBorders>
              <w:top w:val="nil"/>
              <w:left w:val="nil"/>
              <w:bottom w:val="single" w:sz="8" w:space="0" w:color="auto"/>
              <w:right w:val="single" w:sz="8" w:space="0" w:color="auto"/>
            </w:tcBorders>
            <w:vAlign w:val="center"/>
            <w:hideMark/>
          </w:tcPr>
          <w:p w:rsidR="00AB1CF8" w:rsidRPr="00AB1CF8" w:rsidP="00AB1CF8" w14:paraId="6FDEE8CE" w14:textId="77777777">
            <w:pPr>
              <w:widowControl/>
              <w:autoSpaceDE/>
              <w:autoSpaceDN/>
              <w:adjustRightInd/>
              <w:jc w:val="center"/>
              <w:rPr>
                <w:rFonts w:ascii="Times New Roman" w:hAnsi="Times New Roman"/>
                <w:sz w:val="20"/>
                <w:szCs w:val="20"/>
              </w:rPr>
            </w:pPr>
            <w:r w:rsidRPr="00AB1CF8">
              <w:rPr>
                <w:rFonts w:ascii="Times New Roman" w:hAnsi="Times New Roman"/>
                <w:sz w:val="20"/>
                <w:szCs w:val="20"/>
              </w:rPr>
              <w:t>1</w:t>
            </w:r>
          </w:p>
        </w:tc>
        <w:tc>
          <w:tcPr>
            <w:tcW w:w="1216" w:type="dxa"/>
            <w:tcBorders>
              <w:top w:val="nil"/>
              <w:left w:val="nil"/>
              <w:bottom w:val="single" w:sz="8" w:space="0" w:color="auto"/>
              <w:right w:val="single" w:sz="8" w:space="0" w:color="auto"/>
            </w:tcBorders>
            <w:vAlign w:val="center"/>
            <w:hideMark/>
          </w:tcPr>
          <w:p w:rsidR="00AB1CF8" w:rsidRPr="00AB1CF8" w:rsidP="00AB1CF8" w14:paraId="5596167A" w14:textId="77777777">
            <w:pPr>
              <w:widowControl/>
              <w:autoSpaceDE/>
              <w:autoSpaceDN/>
              <w:adjustRightInd/>
              <w:jc w:val="center"/>
              <w:rPr>
                <w:rFonts w:ascii="Times New Roman" w:hAnsi="Times New Roman"/>
                <w:sz w:val="20"/>
                <w:szCs w:val="20"/>
              </w:rPr>
            </w:pPr>
            <w:r w:rsidRPr="00AB1CF8">
              <w:rPr>
                <w:rFonts w:ascii="Times New Roman" w:hAnsi="Times New Roman"/>
                <w:sz w:val="20"/>
                <w:szCs w:val="20"/>
              </w:rPr>
              <w:t>27,200,000</w:t>
            </w:r>
          </w:p>
        </w:tc>
        <w:tc>
          <w:tcPr>
            <w:tcW w:w="1028" w:type="dxa"/>
            <w:tcBorders>
              <w:top w:val="nil"/>
              <w:left w:val="nil"/>
              <w:bottom w:val="single" w:sz="8" w:space="0" w:color="auto"/>
              <w:right w:val="single" w:sz="8" w:space="0" w:color="auto"/>
            </w:tcBorders>
            <w:vAlign w:val="center"/>
            <w:hideMark/>
          </w:tcPr>
          <w:p w:rsidR="00AB1CF8" w:rsidRPr="00AB1CF8" w:rsidP="00AB1CF8" w14:paraId="79E93908" w14:textId="6BB1C347">
            <w:pPr>
              <w:widowControl/>
              <w:autoSpaceDE/>
              <w:autoSpaceDN/>
              <w:adjustRightInd/>
              <w:jc w:val="center"/>
              <w:rPr>
                <w:rFonts w:ascii="Times New Roman" w:hAnsi="Times New Roman"/>
                <w:sz w:val="20"/>
                <w:szCs w:val="20"/>
              </w:rPr>
            </w:pPr>
            <w:r w:rsidRPr="72A1358B">
              <w:rPr>
                <w:rFonts w:ascii="Times New Roman" w:hAnsi="Times New Roman"/>
                <w:sz w:val="20"/>
                <w:szCs w:val="20"/>
              </w:rPr>
              <w:t>0.</w:t>
            </w:r>
            <w:r w:rsidRPr="72A1358B" w:rsidR="70061872">
              <w:rPr>
                <w:rFonts w:ascii="Times New Roman" w:hAnsi="Times New Roman"/>
                <w:sz w:val="20"/>
                <w:szCs w:val="20"/>
              </w:rPr>
              <w:t>08</w:t>
            </w:r>
          </w:p>
        </w:tc>
        <w:tc>
          <w:tcPr>
            <w:tcW w:w="1116" w:type="dxa"/>
            <w:tcBorders>
              <w:top w:val="nil"/>
              <w:left w:val="nil"/>
              <w:bottom w:val="single" w:sz="8" w:space="0" w:color="auto"/>
              <w:right w:val="single" w:sz="8" w:space="0" w:color="auto"/>
            </w:tcBorders>
            <w:vAlign w:val="center"/>
            <w:hideMark/>
          </w:tcPr>
          <w:p w:rsidR="00AB1CF8" w:rsidRPr="00AB1CF8" w:rsidP="00AB1CF8" w14:paraId="033DEBA2" w14:textId="145B521E">
            <w:pPr>
              <w:widowControl/>
              <w:autoSpaceDE/>
              <w:autoSpaceDN/>
              <w:adjustRightInd/>
              <w:jc w:val="center"/>
              <w:rPr>
                <w:rFonts w:ascii="Times New Roman" w:hAnsi="Times New Roman"/>
                <w:sz w:val="20"/>
                <w:szCs w:val="20"/>
              </w:rPr>
            </w:pPr>
            <w:r w:rsidRPr="72A1358B">
              <w:rPr>
                <w:rFonts w:ascii="Times New Roman" w:hAnsi="Times New Roman"/>
                <w:sz w:val="20"/>
                <w:szCs w:val="20"/>
              </w:rPr>
              <w:t>2,</w:t>
            </w:r>
            <w:r w:rsidRPr="72A1358B" w:rsidR="5B52E351">
              <w:rPr>
                <w:rFonts w:ascii="Times New Roman" w:hAnsi="Times New Roman"/>
                <w:sz w:val="20"/>
                <w:szCs w:val="20"/>
              </w:rPr>
              <w:t>1</w:t>
            </w:r>
            <w:r w:rsidRPr="72A1358B">
              <w:rPr>
                <w:rFonts w:ascii="Times New Roman" w:hAnsi="Times New Roman"/>
                <w:sz w:val="20"/>
                <w:szCs w:val="20"/>
              </w:rPr>
              <w:t>76,000</w:t>
            </w:r>
          </w:p>
        </w:tc>
        <w:tc>
          <w:tcPr>
            <w:tcW w:w="783" w:type="dxa"/>
            <w:tcBorders>
              <w:top w:val="nil"/>
              <w:left w:val="nil"/>
              <w:bottom w:val="single" w:sz="8" w:space="0" w:color="auto"/>
              <w:right w:val="single" w:sz="8" w:space="0" w:color="auto"/>
            </w:tcBorders>
            <w:vAlign w:val="center"/>
            <w:hideMark/>
          </w:tcPr>
          <w:p w:rsidR="00AB1CF8" w:rsidRPr="00AB1CF8" w:rsidP="00AB1CF8" w14:paraId="798565E9" w14:textId="36502A0A">
            <w:pPr>
              <w:widowControl/>
              <w:autoSpaceDE/>
              <w:autoSpaceDN/>
              <w:adjustRightInd/>
              <w:jc w:val="center"/>
              <w:rPr>
                <w:rFonts w:ascii="Times New Roman" w:hAnsi="Times New Roman"/>
                <w:sz w:val="20"/>
                <w:szCs w:val="20"/>
              </w:rPr>
            </w:pPr>
            <w:r w:rsidRPr="00AB1CF8">
              <w:rPr>
                <w:rFonts w:ascii="Times New Roman" w:hAnsi="Times New Roman"/>
                <w:sz w:val="20"/>
                <w:szCs w:val="20"/>
              </w:rPr>
              <w:t>$4</w:t>
            </w:r>
            <w:r w:rsidR="00B21E38">
              <w:rPr>
                <w:rFonts w:ascii="Times New Roman" w:hAnsi="Times New Roman"/>
                <w:sz w:val="20"/>
                <w:szCs w:val="20"/>
              </w:rPr>
              <w:t>3.45</w:t>
            </w:r>
            <w:r w:rsidRPr="00AB1CF8">
              <w:rPr>
                <w:rFonts w:ascii="Times New Roman" w:hAnsi="Times New Roman"/>
                <w:sz w:val="20"/>
                <w:szCs w:val="20"/>
              </w:rPr>
              <w:t xml:space="preserve"> </w:t>
            </w:r>
          </w:p>
        </w:tc>
        <w:tc>
          <w:tcPr>
            <w:tcW w:w="1466" w:type="dxa"/>
            <w:tcBorders>
              <w:top w:val="nil"/>
              <w:left w:val="nil"/>
              <w:bottom w:val="single" w:sz="8" w:space="0" w:color="auto"/>
              <w:right w:val="single" w:sz="8" w:space="0" w:color="auto"/>
            </w:tcBorders>
            <w:vAlign w:val="center"/>
            <w:hideMark/>
          </w:tcPr>
          <w:p w:rsidR="00AB1CF8" w:rsidRPr="00AB1CF8" w14:paraId="0DA3A777" w14:textId="2F681DB3">
            <w:pPr>
              <w:widowControl/>
              <w:spacing w:line="259" w:lineRule="auto"/>
              <w:jc w:val="center"/>
              <w:rPr>
                <w:rFonts w:ascii="Times New Roman" w:hAnsi="Times New Roman"/>
                <w:sz w:val="20"/>
                <w:szCs w:val="20"/>
              </w:rPr>
            </w:pPr>
            <w:r w:rsidRPr="72A1358B">
              <w:rPr>
                <w:rFonts w:ascii="Times New Roman" w:hAnsi="Times New Roman"/>
                <w:sz w:val="20"/>
                <w:szCs w:val="20"/>
              </w:rPr>
              <w:t>$</w:t>
            </w:r>
            <w:r w:rsidRPr="72A1358B" w:rsidR="3DE12D1D">
              <w:rPr>
                <w:rFonts w:ascii="Times New Roman" w:hAnsi="Times New Roman"/>
                <w:sz w:val="20"/>
                <w:szCs w:val="20"/>
              </w:rPr>
              <w:t>94,547,200</w:t>
            </w:r>
          </w:p>
        </w:tc>
      </w:tr>
      <w:tr w14:paraId="1D1046FD" w14:textId="77777777" w:rsidTr="72A1358B">
        <w:tblPrEx>
          <w:tblW w:w="10676" w:type="dxa"/>
          <w:tblInd w:w="-640" w:type="dxa"/>
          <w:tblLook w:val="04A0"/>
        </w:tblPrEx>
        <w:trPr>
          <w:trHeight w:val="315"/>
        </w:trPr>
        <w:tc>
          <w:tcPr>
            <w:tcW w:w="1340" w:type="dxa"/>
            <w:tcBorders>
              <w:top w:val="nil"/>
              <w:left w:val="single" w:sz="8" w:space="0" w:color="auto"/>
              <w:bottom w:val="single" w:sz="8" w:space="0" w:color="auto"/>
              <w:right w:val="single" w:sz="8" w:space="0" w:color="auto"/>
            </w:tcBorders>
            <w:vAlign w:val="center"/>
            <w:hideMark/>
          </w:tcPr>
          <w:p w:rsidR="00AB1CF8" w:rsidRPr="00AB1CF8" w:rsidP="00AB1CF8" w14:paraId="2157947A" w14:textId="77777777">
            <w:pPr>
              <w:widowControl/>
              <w:autoSpaceDE/>
              <w:autoSpaceDN/>
              <w:adjustRightInd/>
              <w:jc w:val="center"/>
              <w:rPr>
                <w:rFonts w:ascii="Times New Roman" w:hAnsi="Times New Roman"/>
                <w:color w:val="000000"/>
                <w:sz w:val="20"/>
                <w:szCs w:val="20"/>
              </w:rPr>
            </w:pPr>
            <w:r w:rsidRPr="00AB1CF8">
              <w:rPr>
                <w:rFonts w:ascii="Times New Roman" w:hAnsi="Times New Roman"/>
                <w:color w:val="000000"/>
                <w:sz w:val="20"/>
                <w:szCs w:val="20"/>
              </w:rPr>
              <w:t>Total</w:t>
            </w:r>
          </w:p>
        </w:tc>
        <w:tc>
          <w:tcPr>
            <w:tcW w:w="1250" w:type="dxa"/>
            <w:tcBorders>
              <w:top w:val="nil"/>
              <w:left w:val="nil"/>
              <w:bottom w:val="single" w:sz="8" w:space="0" w:color="auto"/>
              <w:right w:val="single" w:sz="8" w:space="0" w:color="auto"/>
            </w:tcBorders>
            <w:shd w:val="clear" w:color="auto" w:fill="000000" w:themeFill="text1"/>
            <w:vAlign w:val="center"/>
            <w:hideMark/>
          </w:tcPr>
          <w:p w:rsidR="00AB1CF8" w:rsidRPr="00AB1CF8" w:rsidP="00AB1CF8" w14:paraId="37E7C498" w14:textId="77777777">
            <w:pPr>
              <w:widowControl/>
              <w:autoSpaceDE/>
              <w:autoSpaceDN/>
              <w:adjustRightInd/>
              <w:jc w:val="center"/>
              <w:rPr>
                <w:rFonts w:ascii="Times New Roman" w:hAnsi="Times New Roman"/>
                <w:color w:val="000000"/>
                <w:sz w:val="20"/>
                <w:szCs w:val="20"/>
              </w:rPr>
            </w:pPr>
            <w:r w:rsidRPr="00AB1CF8">
              <w:rPr>
                <w:rFonts w:ascii="Times New Roman" w:hAnsi="Times New Roman"/>
                <w:color w:val="000000"/>
                <w:sz w:val="20"/>
                <w:szCs w:val="20"/>
              </w:rPr>
              <w:t> </w:t>
            </w:r>
          </w:p>
        </w:tc>
        <w:tc>
          <w:tcPr>
            <w:tcW w:w="1316" w:type="dxa"/>
            <w:tcBorders>
              <w:top w:val="nil"/>
              <w:left w:val="nil"/>
              <w:bottom w:val="single" w:sz="8" w:space="0" w:color="auto"/>
              <w:right w:val="single" w:sz="8" w:space="0" w:color="auto"/>
            </w:tcBorders>
            <w:shd w:val="clear" w:color="auto" w:fill="000000" w:themeFill="text1"/>
            <w:vAlign w:val="center"/>
            <w:hideMark/>
          </w:tcPr>
          <w:p w:rsidR="00AB1CF8" w:rsidRPr="00AB1CF8" w:rsidP="00AB1CF8" w14:paraId="516DBE81" w14:textId="77777777">
            <w:pPr>
              <w:widowControl/>
              <w:autoSpaceDE/>
              <w:autoSpaceDN/>
              <w:adjustRightInd/>
              <w:jc w:val="center"/>
              <w:rPr>
                <w:rFonts w:ascii="Times New Roman" w:hAnsi="Times New Roman"/>
                <w:color w:val="000000"/>
                <w:sz w:val="20"/>
                <w:szCs w:val="20"/>
              </w:rPr>
            </w:pPr>
            <w:r w:rsidRPr="00AB1CF8">
              <w:rPr>
                <w:rFonts w:ascii="Times New Roman" w:hAnsi="Times New Roman"/>
                <w:color w:val="000000"/>
                <w:sz w:val="20"/>
                <w:szCs w:val="20"/>
              </w:rPr>
              <w:t> </w:t>
            </w:r>
          </w:p>
        </w:tc>
        <w:tc>
          <w:tcPr>
            <w:tcW w:w="1161" w:type="dxa"/>
            <w:tcBorders>
              <w:top w:val="nil"/>
              <w:left w:val="nil"/>
              <w:bottom w:val="single" w:sz="8" w:space="0" w:color="auto"/>
              <w:right w:val="single" w:sz="8" w:space="0" w:color="auto"/>
            </w:tcBorders>
            <w:shd w:val="clear" w:color="auto" w:fill="000000" w:themeFill="text1"/>
            <w:vAlign w:val="center"/>
            <w:hideMark/>
          </w:tcPr>
          <w:p w:rsidR="00AB1CF8" w:rsidRPr="00AB1CF8" w:rsidP="00AB1CF8" w14:paraId="7A32390B" w14:textId="77777777">
            <w:pPr>
              <w:widowControl/>
              <w:autoSpaceDE/>
              <w:autoSpaceDN/>
              <w:adjustRightInd/>
              <w:jc w:val="center"/>
              <w:rPr>
                <w:rFonts w:ascii="Times New Roman" w:hAnsi="Times New Roman"/>
                <w:color w:val="000000"/>
                <w:sz w:val="20"/>
                <w:szCs w:val="20"/>
              </w:rPr>
            </w:pPr>
            <w:r w:rsidRPr="00AB1CF8">
              <w:rPr>
                <w:rFonts w:ascii="Times New Roman" w:hAnsi="Times New Roman"/>
                <w:color w:val="000000"/>
                <w:sz w:val="20"/>
                <w:szCs w:val="20"/>
              </w:rPr>
              <w:t> </w:t>
            </w:r>
          </w:p>
        </w:tc>
        <w:tc>
          <w:tcPr>
            <w:tcW w:w="1216" w:type="dxa"/>
            <w:tcBorders>
              <w:top w:val="nil"/>
              <w:left w:val="nil"/>
              <w:bottom w:val="single" w:sz="8" w:space="0" w:color="auto"/>
              <w:right w:val="single" w:sz="8" w:space="0" w:color="auto"/>
            </w:tcBorders>
            <w:vAlign w:val="center"/>
            <w:hideMark/>
          </w:tcPr>
          <w:p w:rsidR="00AB1CF8" w:rsidRPr="00AB1CF8" w:rsidP="00AB1CF8" w14:paraId="73C3678F" w14:textId="77777777">
            <w:pPr>
              <w:widowControl/>
              <w:autoSpaceDE/>
              <w:autoSpaceDN/>
              <w:adjustRightInd/>
              <w:jc w:val="center"/>
              <w:rPr>
                <w:rFonts w:ascii="Times New Roman" w:hAnsi="Times New Roman"/>
                <w:color w:val="000000"/>
                <w:sz w:val="20"/>
                <w:szCs w:val="20"/>
              </w:rPr>
            </w:pPr>
            <w:r w:rsidRPr="00AB1CF8">
              <w:rPr>
                <w:rFonts w:ascii="Times New Roman" w:hAnsi="Times New Roman"/>
                <w:color w:val="000000"/>
                <w:sz w:val="20"/>
                <w:szCs w:val="20"/>
              </w:rPr>
              <w:t>151,327,900</w:t>
            </w:r>
          </w:p>
        </w:tc>
        <w:tc>
          <w:tcPr>
            <w:tcW w:w="1028" w:type="dxa"/>
            <w:tcBorders>
              <w:top w:val="nil"/>
              <w:left w:val="nil"/>
              <w:bottom w:val="single" w:sz="8" w:space="0" w:color="auto"/>
              <w:right w:val="single" w:sz="8" w:space="0" w:color="auto"/>
            </w:tcBorders>
            <w:shd w:val="clear" w:color="auto" w:fill="000000" w:themeFill="text1"/>
            <w:vAlign w:val="center"/>
            <w:hideMark/>
          </w:tcPr>
          <w:p w:rsidR="00AB1CF8" w:rsidRPr="00AB1CF8" w:rsidP="00AB1CF8" w14:paraId="2A68CFDD" w14:textId="77777777">
            <w:pPr>
              <w:widowControl/>
              <w:autoSpaceDE/>
              <w:autoSpaceDN/>
              <w:adjustRightInd/>
              <w:jc w:val="center"/>
              <w:rPr>
                <w:rFonts w:ascii="Times New Roman" w:hAnsi="Times New Roman"/>
                <w:color w:val="000000"/>
                <w:sz w:val="20"/>
                <w:szCs w:val="20"/>
              </w:rPr>
            </w:pPr>
            <w:r w:rsidRPr="00AB1CF8">
              <w:rPr>
                <w:rFonts w:ascii="Times New Roman" w:hAnsi="Times New Roman"/>
                <w:color w:val="000000"/>
                <w:sz w:val="20"/>
                <w:szCs w:val="20"/>
              </w:rPr>
              <w:t> </w:t>
            </w:r>
          </w:p>
        </w:tc>
        <w:tc>
          <w:tcPr>
            <w:tcW w:w="1116" w:type="dxa"/>
            <w:tcBorders>
              <w:top w:val="nil"/>
              <w:left w:val="nil"/>
              <w:bottom w:val="single" w:sz="8" w:space="0" w:color="auto"/>
              <w:right w:val="single" w:sz="8" w:space="0" w:color="auto"/>
            </w:tcBorders>
            <w:vAlign w:val="center"/>
            <w:hideMark/>
          </w:tcPr>
          <w:p w:rsidR="00AB1CF8" w:rsidRPr="00AB1CF8" w:rsidP="00AB1CF8" w14:paraId="11FB0EF4" w14:textId="30D952C9">
            <w:pPr>
              <w:widowControl/>
              <w:autoSpaceDE/>
              <w:autoSpaceDN/>
              <w:adjustRightInd/>
              <w:jc w:val="center"/>
              <w:rPr>
                <w:rFonts w:ascii="Times New Roman" w:hAnsi="Times New Roman"/>
                <w:color w:val="000000"/>
                <w:sz w:val="20"/>
                <w:szCs w:val="20"/>
              </w:rPr>
            </w:pPr>
            <w:r w:rsidRPr="72A1358B">
              <w:rPr>
                <w:rFonts w:ascii="Times New Roman" w:hAnsi="Times New Roman"/>
                <w:color w:val="000000" w:themeColor="text1"/>
                <w:sz w:val="20"/>
                <w:szCs w:val="20"/>
              </w:rPr>
              <w:t>33,207,976</w:t>
            </w:r>
          </w:p>
        </w:tc>
        <w:tc>
          <w:tcPr>
            <w:tcW w:w="783" w:type="dxa"/>
            <w:tcBorders>
              <w:top w:val="nil"/>
              <w:left w:val="nil"/>
              <w:bottom w:val="single" w:sz="8" w:space="0" w:color="auto"/>
              <w:right w:val="single" w:sz="8" w:space="0" w:color="auto"/>
            </w:tcBorders>
            <w:shd w:val="clear" w:color="auto" w:fill="000000" w:themeFill="text1"/>
            <w:vAlign w:val="center"/>
            <w:hideMark/>
          </w:tcPr>
          <w:p w:rsidR="00AB1CF8" w:rsidRPr="00AB1CF8" w:rsidP="00AB1CF8" w14:paraId="67796CEC" w14:textId="77777777">
            <w:pPr>
              <w:widowControl/>
              <w:autoSpaceDE/>
              <w:autoSpaceDN/>
              <w:adjustRightInd/>
              <w:jc w:val="center"/>
              <w:rPr>
                <w:rFonts w:ascii="Times New Roman" w:hAnsi="Times New Roman"/>
                <w:color w:val="000000"/>
                <w:sz w:val="20"/>
                <w:szCs w:val="20"/>
              </w:rPr>
            </w:pPr>
            <w:r w:rsidRPr="00AB1CF8">
              <w:rPr>
                <w:rFonts w:ascii="Times New Roman" w:hAnsi="Times New Roman"/>
                <w:color w:val="000000"/>
                <w:sz w:val="20"/>
                <w:szCs w:val="20"/>
              </w:rPr>
              <w:t> </w:t>
            </w:r>
          </w:p>
        </w:tc>
        <w:tc>
          <w:tcPr>
            <w:tcW w:w="1466" w:type="dxa"/>
            <w:tcBorders>
              <w:top w:val="nil"/>
              <w:left w:val="nil"/>
              <w:bottom w:val="single" w:sz="8" w:space="0" w:color="auto"/>
              <w:right w:val="single" w:sz="8" w:space="0" w:color="auto"/>
            </w:tcBorders>
            <w:vAlign w:val="center"/>
            <w:hideMark/>
          </w:tcPr>
          <w:p w:rsidR="00AB1CF8" w:rsidRPr="00AB1CF8" w14:paraId="3854821C" w14:textId="7D681970">
            <w:pPr>
              <w:widowControl/>
              <w:spacing w:line="259" w:lineRule="auto"/>
              <w:jc w:val="center"/>
              <w:rPr>
                <w:rFonts w:ascii="Times New Roman" w:hAnsi="Times New Roman"/>
                <w:sz w:val="20"/>
                <w:szCs w:val="20"/>
              </w:rPr>
            </w:pPr>
            <w:r w:rsidRPr="72A1358B">
              <w:rPr>
                <w:rFonts w:ascii="Times New Roman" w:hAnsi="Times New Roman"/>
                <w:color w:val="000000" w:themeColor="text1"/>
                <w:sz w:val="20"/>
                <w:szCs w:val="20"/>
              </w:rPr>
              <w:t>$</w:t>
            </w:r>
            <w:r w:rsidRPr="72A1358B" w:rsidR="2D13848F">
              <w:rPr>
                <w:rFonts w:ascii="Times New Roman" w:hAnsi="Times New Roman"/>
                <w:color w:val="000000" w:themeColor="text1"/>
                <w:sz w:val="20"/>
                <w:szCs w:val="20"/>
              </w:rPr>
              <w:t>1,422,886,514</w:t>
            </w:r>
          </w:p>
        </w:tc>
      </w:tr>
    </w:tbl>
    <w:p w:rsidR="00E77B24" w:rsidRPr="00914A5D" w:rsidP="00914A5D" w14:paraId="14B9BB00" w14:textId="77777777">
      <w:pPr>
        <w:tabs>
          <w:tab w:val="left" w:pos="-1440"/>
          <w:tab w:val="left" w:pos="1080"/>
        </w:tabs>
        <w:ind w:left="1080" w:hanging="360"/>
        <w:rPr>
          <w:rFonts w:ascii="Times New Roman" w:hAnsi="Times New Roman"/>
          <w:b/>
        </w:rPr>
      </w:pPr>
    </w:p>
    <w:p w:rsidR="00B21E38" w:rsidRPr="00B21E38" w:rsidP="00B21E38" w14:paraId="0A74C160" w14:textId="10E5C3D7">
      <w:pPr>
        <w:ind w:left="720"/>
        <w:jc w:val="both"/>
        <w:rPr>
          <w:rFonts w:ascii="Times New Roman" w:hAnsi="Times New Roman"/>
          <w:sz w:val="20"/>
          <w:szCs w:val="20"/>
          <w:u w:val="single"/>
        </w:rPr>
      </w:pPr>
      <w:r w:rsidRPr="00B21E38">
        <w:rPr>
          <w:rFonts w:ascii="Times New Roman" w:hAnsi="Times New Roman"/>
          <w:i/>
          <w:iCs/>
          <w:sz w:val="20"/>
          <w:szCs w:val="20"/>
        </w:rPr>
        <w:t xml:space="preserve">*  The above Average Hourly Wage Rate is the </w:t>
      </w:r>
      <w:hyperlink r:id="rId8" w:history="1">
        <w:r w:rsidRPr="00B21E38">
          <w:rPr>
            <w:rStyle w:val="Hyperlink"/>
            <w:rFonts w:ascii="Times New Roman" w:hAnsi="Times New Roman"/>
            <w:i/>
            <w:iCs/>
            <w:sz w:val="20"/>
            <w:szCs w:val="20"/>
          </w:rPr>
          <w:t>May 2022 Bureau of Labor Statistics</w:t>
        </w:r>
      </w:hyperlink>
      <w:r w:rsidRPr="00B21E38">
        <w:rPr>
          <w:rFonts w:ascii="Times New Roman" w:hAnsi="Times New Roman"/>
          <w:i/>
          <w:iCs/>
          <w:sz w:val="20"/>
          <w:szCs w:val="20"/>
        </w:rPr>
        <w:t xml:space="preserve"> average wage for All Occupations $29.76 times the wage rate benefit multiplier of 1.46 (to account for benefits provided) equaling $43.45.  The selection of “All Occupations” was chosen because respondents to this collection could be expected from any occupation.</w:t>
      </w:r>
    </w:p>
    <w:p w:rsidR="00DE5AD8" w:rsidP="00DE5AD8" w14:paraId="1F37431D" w14:textId="77777777">
      <w:pPr>
        <w:tabs>
          <w:tab w:val="left" w:pos="-1440"/>
        </w:tabs>
        <w:jc w:val="both"/>
        <w:rPr>
          <w:rFonts w:ascii="Times New Roman" w:hAnsi="Times New Roman"/>
        </w:rPr>
      </w:pPr>
    </w:p>
    <w:p w:rsidR="00DE5AD8" w:rsidRPr="00E80B9D" w:rsidP="00DE5AD8" w14:paraId="26166629" w14:textId="77777777">
      <w:pPr>
        <w:tabs>
          <w:tab w:val="left" w:pos="-1440"/>
        </w:tabs>
        <w:ind w:left="720" w:hanging="720"/>
        <w:jc w:val="both"/>
        <w:rPr>
          <w:rFonts w:ascii="Times New Roman" w:hAnsi="Times New Roman"/>
          <w:i/>
          <w:sz w:val="20"/>
          <w:szCs w:val="20"/>
        </w:rPr>
      </w:pPr>
      <w:r>
        <w:rPr>
          <w:rFonts w:ascii="Times New Roman" w:hAnsi="Times New Roman"/>
          <w:i/>
        </w:rPr>
        <w:tab/>
      </w:r>
      <w:r w:rsidRPr="00E80B9D">
        <w:rPr>
          <w:rFonts w:ascii="Times New Roman" w:hAnsi="Times New Roman"/>
          <w:i/>
          <w:sz w:val="20"/>
          <w:szCs w:val="20"/>
        </w:rPr>
        <w:t>**</w:t>
      </w:r>
      <w:r>
        <w:rPr>
          <w:rFonts w:ascii="Times New Roman" w:hAnsi="Times New Roman"/>
          <w:i/>
          <w:sz w:val="20"/>
          <w:szCs w:val="20"/>
        </w:rPr>
        <w:t xml:space="preserve"> </w:t>
      </w:r>
      <w:r w:rsidRPr="00E80B9D">
        <w:rPr>
          <w:rFonts w:ascii="Times New Roman" w:hAnsi="Times New Roman"/>
          <w:i/>
          <w:sz w:val="20"/>
          <w:szCs w:val="20"/>
        </w:rPr>
        <w:t>The 27.2 million record keepers are a subset of the 75.3 million respondents. Record keeping is generally only a portion of HR functions. Not everyone who completes Form I-9 will be responsible for its retention.</w:t>
      </w:r>
    </w:p>
    <w:p w:rsidR="00DE5AD8" w:rsidRPr="00E80B9D" w:rsidP="00DE5AD8" w14:paraId="4459F654" w14:textId="77777777">
      <w:pPr>
        <w:tabs>
          <w:tab w:val="left" w:pos="-1440"/>
        </w:tabs>
        <w:ind w:left="720" w:hanging="720"/>
        <w:jc w:val="both"/>
        <w:rPr>
          <w:rFonts w:ascii="Times New Roman" w:hAnsi="Times New Roman"/>
          <w:i/>
          <w:sz w:val="20"/>
          <w:szCs w:val="20"/>
        </w:rPr>
      </w:pPr>
    </w:p>
    <w:p w:rsidR="00DE5AD8" w:rsidRPr="00E80B9D" w:rsidP="00DE5AD8" w14:paraId="4A4BE0A3" w14:textId="77777777">
      <w:pPr>
        <w:tabs>
          <w:tab w:val="left" w:pos="-1440"/>
        </w:tabs>
        <w:ind w:left="720" w:hanging="720"/>
        <w:jc w:val="both"/>
        <w:rPr>
          <w:rFonts w:ascii="Times New Roman" w:hAnsi="Times New Roman"/>
          <w:i/>
          <w:sz w:val="20"/>
          <w:szCs w:val="20"/>
        </w:rPr>
      </w:pPr>
      <w:r w:rsidRPr="00E80B9D">
        <w:rPr>
          <w:rFonts w:ascii="Times New Roman" w:hAnsi="Times New Roman"/>
          <w:i/>
          <w:sz w:val="20"/>
          <w:szCs w:val="20"/>
        </w:rPr>
        <w:tab/>
        <w:t>*** Time burden – Time per response breakdown:</w:t>
      </w:r>
    </w:p>
    <w:p w:rsidR="00DE5AD8" w:rsidRPr="00E80B9D" w:rsidP="00DE5AD8" w14:paraId="5BF5AB2C" w14:textId="77777777">
      <w:pPr>
        <w:tabs>
          <w:tab w:val="left" w:pos="-1440"/>
        </w:tabs>
        <w:ind w:left="720" w:hanging="720"/>
        <w:jc w:val="both"/>
        <w:rPr>
          <w:rFonts w:ascii="Times New Roman" w:hAnsi="Times New Roman"/>
          <w:i/>
          <w:sz w:val="20"/>
          <w:szCs w:val="20"/>
        </w:rPr>
      </w:pPr>
    </w:p>
    <w:p w:rsidR="00DE5AD8" w:rsidRPr="00E80B9D" w:rsidP="00DE5AD8" w14:paraId="7AB4AEA4" w14:textId="53014D9B">
      <w:pPr>
        <w:tabs>
          <w:tab w:val="left" w:pos="-1440"/>
        </w:tabs>
        <w:ind w:left="720" w:hanging="720"/>
        <w:jc w:val="both"/>
        <w:rPr>
          <w:rFonts w:ascii="Times New Roman" w:hAnsi="Times New Roman"/>
          <w:i/>
          <w:sz w:val="20"/>
          <w:szCs w:val="20"/>
        </w:rPr>
      </w:pPr>
      <w:r w:rsidRPr="00E80B9D">
        <w:rPr>
          <w:rFonts w:ascii="Times New Roman" w:hAnsi="Times New Roman"/>
          <w:i/>
          <w:sz w:val="20"/>
          <w:szCs w:val="20"/>
        </w:rPr>
        <w:tab/>
        <w:t xml:space="preserve">Time burden for Employers – </w:t>
      </w:r>
      <w:r w:rsidR="00F65A70">
        <w:rPr>
          <w:rFonts w:ascii="Times New Roman" w:hAnsi="Times New Roman"/>
          <w:i/>
          <w:color w:val="FF0000"/>
          <w:sz w:val="20"/>
          <w:szCs w:val="20"/>
        </w:rPr>
        <w:t>3</w:t>
      </w:r>
      <w:r w:rsidRPr="00C0085B">
        <w:rPr>
          <w:rFonts w:ascii="Times New Roman" w:hAnsi="Times New Roman"/>
          <w:i/>
          <w:color w:val="FF0000"/>
          <w:sz w:val="20"/>
          <w:szCs w:val="20"/>
        </w:rPr>
        <w:t>1</w:t>
      </w:r>
      <w:r w:rsidRPr="00E80B9D">
        <w:rPr>
          <w:rFonts w:ascii="Times New Roman" w:hAnsi="Times New Roman"/>
          <w:i/>
          <w:sz w:val="20"/>
          <w:szCs w:val="20"/>
        </w:rPr>
        <w:t xml:space="preserve"> minutes total</w:t>
      </w:r>
    </w:p>
    <w:p w:rsidR="00DE5AD8" w:rsidRPr="00E80B9D" w:rsidP="00DE5AD8" w14:paraId="009CCCDB" w14:textId="77777777">
      <w:pPr>
        <w:numPr>
          <w:ilvl w:val="0"/>
          <w:numId w:val="10"/>
        </w:numPr>
        <w:tabs>
          <w:tab w:val="left" w:pos="-1440"/>
        </w:tabs>
        <w:jc w:val="both"/>
        <w:rPr>
          <w:rFonts w:ascii="Times New Roman" w:hAnsi="Times New Roman"/>
          <w:i/>
          <w:sz w:val="20"/>
          <w:szCs w:val="20"/>
        </w:rPr>
      </w:pPr>
      <w:r>
        <w:rPr>
          <w:rFonts w:ascii="Times New Roman" w:hAnsi="Times New Roman"/>
          <w:b/>
          <w:bCs/>
          <w:i/>
          <w:sz w:val="20"/>
          <w:szCs w:val="20"/>
        </w:rPr>
        <w:t>9</w:t>
      </w:r>
      <w:r w:rsidRPr="00E80B9D">
        <w:rPr>
          <w:rFonts w:ascii="Times New Roman" w:hAnsi="Times New Roman"/>
          <w:b/>
          <w:bCs/>
          <w:i/>
          <w:sz w:val="20"/>
          <w:szCs w:val="20"/>
        </w:rPr>
        <w:t xml:space="preserve"> minutes - </w:t>
      </w:r>
      <w:r>
        <w:rPr>
          <w:rFonts w:ascii="Times New Roman" w:hAnsi="Times New Roman"/>
          <w:i/>
          <w:sz w:val="20"/>
          <w:szCs w:val="20"/>
        </w:rPr>
        <w:t>C</w:t>
      </w:r>
      <w:r w:rsidRPr="00E80B9D">
        <w:rPr>
          <w:rFonts w:ascii="Times New Roman" w:hAnsi="Times New Roman"/>
          <w:i/>
          <w:sz w:val="20"/>
          <w:szCs w:val="20"/>
        </w:rPr>
        <w:t xml:space="preserve">onsulting the form instructions as needed </w:t>
      </w:r>
    </w:p>
    <w:p w:rsidR="00DE5AD8" w:rsidRPr="00E80B9D" w:rsidP="00DE5AD8" w14:paraId="1A6BAA07" w14:textId="77777777">
      <w:pPr>
        <w:numPr>
          <w:ilvl w:val="0"/>
          <w:numId w:val="10"/>
        </w:numPr>
        <w:tabs>
          <w:tab w:val="left" w:pos="-1440"/>
        </w:tabs>
        <w:jc w:val="both"/>
        <w:rPr>
          <w:rFonts w:ascii="Times New Roman" w:hAnsi="Times New Roman"/>
          <w:i/>
          <w:sz w:val="20"/>
          <w:szCs w:val="20"/>
        </w:rPr>
      </w:pPr>
      <w:r w:rsidRPr="00E80B9D">
        <w:rPr>
          <w:rFonts w:ascii="Times New Roman" w:hAnsi="Times New Roman"/>
          <w:b/>
          <w:bCs/>
          <w:i/>
          <w:sz w:val="20"/>
          <w:szCs w:val="20"/>
        </w:rPr>
        <w:t xml:space="preserve">10 minutes - </w:t>
      </w:r>
      <w:r w:rsidRPr="00E80B9D">
        <w:rPr>
          <w:rFonts w:ascii="Times New Roman" w:hAnsi="Times New Roman"/>
          <w:i/>
          <w:sz w:val="20"/>
          <w:szCs w:val="20"/>
        </w:rPr>
        <w:t xml:space="preserve">Completing Section 2, including reviewing documentation presented by the employee </w:t>
      </w:r>
    </w:p>
    <w:p w:rsidR="00DE5AD8" w:rsidP="00DE5AD8" w14:paraId="2F66986D" w14:textId="2A463DD3">
      <w:pPr>
        <w:numPr>
          <w:ilvl w:val="0"/>
          <w:numId w:val="10"/>
        </w:numPr>
        <w:tabs>
          <w:tab w:val="left" w:pos="-1440"/>
        </w:tabs>
        <w:jc w:val="both"/>
        <w:rPr>
          <w:rFonts w:ascii="Times New Roman" w:hAnsi="Times New Roman"/>
          <w:i/>
          <w:sz w:val="20"/>
          <w:szCs w:val="20"/>
        </w:rPr>
      </w:pPr>
      <w:r w:rsidRPr="00E80B9D">
        <w:rPr>
          <w:rFonts w:ascii="Times New Roman" w:hAnsi="Times New Roman"/>
          <w:b/>
          <w:bCs/>
          <w:i/>
          <w:sz w:val="20"/>
          <w:szCs w:val="20"/>
        </w:rPr>
        <w:t>2 minutes</w:t>
      </w:r>
      <w:r w:rsidRPr="00E80B9D">
        <w:rPr>
          <w:rFonts w:ascii="Times New Roman" w:hAnsi="Times New Roman"/>
          <w:i/>
          <w:sz w:val="20"/>
          <w:szCs w:val="20"/>
        </w:rPr>
        <w:t xml:space="preserve"> - </w:t>
      </w:r>
      <w:r>
        <w:rPr>
          <w:rFonts w:ascii="Times New Roman" w:hAnsi="Times New Roman"/>
          <w:i/>
          <w:sz w:val="20"/>
          <w:szCs w:val="20"/>
        </w:rPr>
        <w:t>Completing the Reverification and Rehire Supplement</w:t>
      </w:r>
      <w:r w:rsidRPr="00E80B9D">
        <w:rPr>
          <w:rFonts w:ascii="Times New Roman" w:hAnsi="Times New Roman"/>
          <w:i/>
          <w:sz w:val="20"/>
          <w:szCs w:val="20"/>
        </w:rPr>
        <w:t xml:space="preserve"> when necessary – In limited circumstances the employer would need to review one document, sign and date.</w:t>
      </w:r>
    </w:p>
    <w:p w:rsidR="00C0085B" w:rsidRPr="00C0085B" w:rsidP="00C0085B" w14:paraId="63BEA397" w14:textId="541DD3A3">
      <w:pPr>
        <w:pStyle w:val="ListParagraph"/>
        <w:numPr>
          <w:ilvl w:val="0"/>
          <w:numId w:val="10"/>
        </w:numPr>
        <w:tabs>
          <w:tab w:val="left" w:pos="-1440"/>
        </w:tabs>
        <w:jc w:val="both"/>
        <w:rPr>
          <w:rFonts w:ascii="Times New Roman" w:hAnsi="Times New Roman"/>
          <w:i/>
          <w:sz w:val="20"/>
          <w:szCs w:val="20"/>
        </w:rPr>
      </w:pPr>
      <w:r w:rsidRPr="00C0085B">
        <w:rPr>
          <w:rFonts w:ascii="Times New Roman" w:hAnsi="Times New Roman"/>
          <w:b/>
          <w:bCs/>
          <w:i/>
          <w:color w:val="FF0000"/>
          <w:sz w:val="20"/>
          <w:szCs w:val="20"/>
        </w:rPr>
        <w:t xml:space="preserve">10 minutes </w:t>
      </w:r>
      <w:r w:rsidRPr="00C0085B">
        <w:rPr>
          <w:rFonts w:ascii="Times New Roman" w:hAnsi="Times New Roman"/>
          <w:i/>
          <w:color w:val="FF0000"/>
          <w:sz w:val="20"/>
          <w:szCs w:val="20"/>
        </w:rPr>
        <w:t>– Completing audit with Immigration and Customs Enforcement agent.</w:t>
      </w:r>
    </w:p>
    <w:p w:rsidR="00DE5AD8" w:rsidRPr="00E80B9D" w:rsidP="00DE5AD8" w14:paraId="0DF25053" w14:textId="77777777">
      <w:pPr>
        <w:tabs>
          <w:tab w:val="left" w:pos="-1440"/>
        </w:tabs>
        <w:ind w:left="720" w:hanging="720"/>
        <w:jc w:val="both"/>
        <w:rPr>
          <w:rFonts w:ascii="Times New Roman" w:hAnsi="Times New Roman"/>
          <w:i/>
          <w:sz w:val="20"/>
          <w:szCs w:val="20"/>
        </w:rPr>
      </w:pPr>
    </w:p>
    <w:p w:rsidR="00DE5AD8" w:rsidRPr="00E80B9D" w:rsidP="00DE5AD8" w14:paraId="24003D42" w14:textId="77777777">
      <w:pPr>
        <w:tabs>
          <w:tab w:val="left" w:pos="-1440"/>
        </w:tabs>
        <w:ind w:left="720" w:hanging="720"/>
        <w:jc w:val="both"/>
        <w:rPr>
          <w:rFonts w:ascii="Times New Roman" w:hAnsi="Times New Roman"/>
          <w:i/>
          <w:sz w:val="20"/>
          <w:szCs w:val="20"/>
        </w:rPr>
      </w:pPr>
      <w:r w:rsidRPr="00E80B9D">
        <w:rPr>
          <w:rFonts w:ascii="Times New Roman" w:hAnsi="Times New Roman"/>
          <w:i/>
          <w:sz w:val="20"/>
          <w:szCs w:val="20"/>
        </w:rPr>
        <w:tab/>
        <w:t>Time burden for Employees – 9 minutes total</w:t>
      </w:r>
    </w:p>
    <w:p w:rsidR="00DE5AD8" w:rsidRPr="00E80B9D" w:rsidP="00DE5AD8" w14:paraId="383AD88B" w14:textId="77777777">
      <w:pPr>
        <w:numPr>
          <w:ilvl w:val="0"/>
          <w:numId w:val="11"/>
        </w:numPr>
        <w:tabs>
          <w:tab w:val="left" w:pos="-1440"/>
        </w:tabs>
        <w:jc w:val="both"/>
        <w:rPr>
          <w:rFonts w:ascii="Times New Roman" w:hAnsi="Times New Roman"/>
          <w:b/>
          <w:bCs/>
          <w:i/>
          <w:sz w:val="20"/>
          <w:szCs w:val="20"/>
        </w:rPr>
      </w:pPr>
      <w:r w:rsidRPr="00E80B9D">
        <w:rPr>
          <w:rFonts w:ascii="Times New Roman" w:hAnsi="Times New Roman"/>
          <w:b/>
          <w:bCs/>
          <w:i/>
          <w:sz w:val="20"/>
          <w:szCs w:val="20"/>
        </w:rPr>
        <w:t xml:space="preserve">3 minutes – </w:t>
      </w:r>
      <w:r>
        <w:rPr>
          <w:rFonts w:ascii="Times New Roman" w:hAnsi="Times New Roman"/>
          <w:i/>
          <w:sz w:val="20"/>
          <w:szCs w:val="20"/>
        </w:rPr>
        <w:t>C</w:t>
      </w:r>
      <w:r w:rsidRPr="00E80B9D">
        <w:rPr>
          <w:rFonts w:ascii="Times New Roman" w:hAnsi="Times New Roman"/>
          <w:i/>
          <w:sz w:val="20"/>
          <w:szCs w:val="20"/>
        </w:rPr>
        <w:t>onsulting the form instructions as needed</w:t>
      </w:r>
    </w:p>
    <w:p w:rsidR="00DE5AD8" w:rsidRPr="00E80B9D" w:rsidP="00DE5AD8" w14:paraId="44921A3C" w14:textId="77777777">
      <w:pPr>
        <w:numPr>
          <w:ilvl w:val="0"/>
          <w:numId w:val="11"/>
        </w:numPr>
        <w:tabs>
          <w:tab w:val="left" w:pos="-1440"/>
        </w:tabs>
        <w:jc w:val="both"/>
        <w:rPr>
          <w:rFonts w:ascii="Times New Roman" w:hAnsi="Times New Roman"/>
          <w:b/>
          <w:bCs/>
          <w:i/>
          <w:sz w:val="20"/>
          <w:szCs w:val="20"/>
        </w:rPr>
      </w:pPr>
      <w:r w:rsidRPr="00E80B9D">
        <w:rPr>
          <w:rFonts w:ascii="Times New Roman" w:hAnsi="Times New Roman"/>
          <w:b/>
          <w:bCs/>
          <w:i/>
          <w:sz w:val="20"/>
          <w:szCs w:val="20"/>
        </w:rPr>
        <w:t xml:space="preserve">5 minutes – </w:t>
      </w:r>
      <w:r w:rsidRPr="00E80B9D">
        <w:rPr>
          <w:rFonts w:ascii="Times New Roman" w:hAnsi="Times New Roman"/>
          <w:bCs/>
          <w:i/>
          <w:sz w:val="20"/>
          <w:szCs w:val="20"/>
        </w:rPr>
        <w:t>G</w:t>
      </w:r>
      <w:r w:rsidRPr="00E80B9D">
        <w:rPr>
          <w:rFonts w:ascii="Times New Roman" w:hAnsi="Times New Roman"/>
          <w:i/>
          <w:sz w:val="20"/>
          <w:szCs w:val="20"/>
        </w:rPr>
        <w:t>athering the required supporting documentation</w:t>
      </w:r>
    </w:p>
    <w:p w:rsidR="00DE5AD8" w:rsidRPr="00E80B9D" w:rsidP="00DE5AD8" w14:paraId="340547C4" w14:textId="77777777">
      <w:pPr>
        <w:numPr>
          <w:ilvl w:val="0"/>
          <w:numId w:val="11"/>
        </w:numPr>
        <w:tabs>
          <w:tab w:val="left" w:pos="-1440"/>
        </w:tabs>
        <w:jc w:val="both"/>
        <w:rPr>
          <w:rFonts w:ascii="Times New Roman" w:hAnsi="Times New Roman"/>
          <w:b/>
          <w:bCs/>
          <w:i/>
          <w:sz w:val="20"/>
          <w:szCs w:val="20"/>
        </w:rPr>
      </w:pPr>
      <w:r w:rsidRPr="00E80B9D">
        <w:rPr>
          <w:rFonts w:ascii="Times New Roman" w:hAnsi="Times New Roman"/>
          <w:b/>
          <w:bCs/>
          <w:i/>
          <w:sz w:val="20"/>
          <w:szCs w:val="20"/>
        </w:rPr>
        <w:t xml:space="preserve">1 minute – </w:t>
      </w:r>
      <w:r w:rsidRPr="00E80B9D">
        <w:rPr>
          <w:rFonts w:ascii="Times New Roman" w:hAnsi="Times New Roman"/>
          <w:i/>
          <w:sz w:val="20"/>
          <w:szCs w:val="20"/>
        </w:rPr>
        <w:t>Completing Section 1 of the form</w:t>
      </w:r>
    </w:p>
    <w:p w:rsidR="00DE5AD8" w:rsidP="00DE5AD8" w14:paraId="499EE71F" w14:textId="77777777">
      <w:pPr>
        <w:tabs>
          <w:tab w:val="left" w:pos="-1440"/>
        </w:tabs>
        <w:ind w:left="720" w:hanging="720"/>
        <w:jc w:val="both"/>
        <w:rPr>
          <w:rFonts w:ascii="Times New Roman" w:hAnsi="Times New Roman"/>
        </w:rPr>
      </w:pPr>
    </w:p>
    <w:p w:rsidR="00DE5AD8" w:rsidRPr="00DD0209" w:rsidP="00DE5AD8" w14:paraId="70155D96" w14:textId="77777777">
      <w:pPr>
        <w:tabs>
          <w:tab w:val="left" w:pos="-1440"/>
        </w:tabs>
        <w:ind w:left="720" w:hanging="720"/>
        <w:jc w:val="both"/>
        <w:rPr>
          <w:rFonts w:ascii="Times New Roman" w:hAnsi="Times New Roman"/>
          <w:i/>
          <w:iCs/>
          <w:sz w:val="20"/>
          <w:szCs w:val="20"/>
        </w:rPr>
      </w:pPr>
      <w:r w:rsidRPr="00F329D5">
        <w:rPr>
          <w:rFonts w:ascii="Times New Roman" w:hAnsi="Times New Roman"/>
          <w:sz w:val="20"/>
          <w:szCs w:val="20"/>
        </w:rPr>
        <w:tab/>
      </w:r>
      <w:r w:rsidRPr="00DD0209">
        <w:rPr>
          <w:rFonts w:ascii="Times New Roman" w:hAnsi="Times New Roman"/>
          <w:i/>
          <w:iCs/>
          <w:sz w:val="20"/>
          <w:szCs w:val="20"/>
        </w:rPr>
        <w:t>****U.S. Bureau of Labor Statistics</w:t>
      </w:r>
      <w:r>
        <w:rPr>
          <w:rFonts w:ascii="Times New Roman" w:hAnsi="Times New Roman"/>
          <w:i/>
          <w:iCs/>
          <w:sz w:val="20"/>
          <w:szCs w:val="20"/>
        </w:rPr>
        <w:t xml:space="preserve">. </w:t>
      </w:r>
      <w:r w:rsidRPr="00DD0209">
        <w:rPr>
          <w:rFonts w:ascii="Times New Roman" w:hAnsi="Times New Roman"/>
          <w:i/>
          <w:iCs/>
          <w:sz w:val="20"/>
          <w:szCs w:val="20"/>
        </w:rPr>
        <w:t xml:space="preserve">Job Openings and Labor Turnover Survey. Series ID: </w:t>
      </w:r>
      <w:r w:rsidRPr="00DD0209">
        <w:rPr>
          <w:rFonts w:ascii="Times New Roman" w:hAnsi="Times New Roman"/>
          <w:i/>
          <w:iCs/>
          <w:color w:val="000000"/>
          <w:sz w:val="20"/>
          <w:szCs w:val="20"/>
          <w:shd w:val="clear" w:color="auto" w:fill="FFFFFF"/>
        </w:rPr>
        <w:t>JTS000000000000000HIL (</w:t>
      </w:r>
      <w:r w:rsidRPr="00DD0209">
        <w:rPr>
          <w:rFonts w:ascii="Times New Roman" w:hAnsi="Times New Roman"/>
          <w:i/>
          <w:iCs/>
          <w:sz w:val="20"/>
          <w:szCs w:val="20"/>
        </w:rPr>
        <w:t>Total Nonfarm, Total U.S., All Areas, Hires, all size classes, seasonally adjusted).  Data pulled February 2, 2022.</w:t>
      </w:r>
    </w:p>
    <w:p w:rsidR="00080CE0" w:rsidP="006049A7" w14:paraId="3FEB5825" w14:textId="77777777">
      <w:pPr>
        <w:tabs>
          <w:tab w:val="left" w:pos="-1440"/>
        </w:tabs>
        <w:ind w:left="720" w:hanging="720"/>
        <w:jc w:val="both"/>
        <w:rPr>
          <w:rFonts w:ascii="Times New Roman" w:hAnsi="Times New Roman"/>
        </w:rPr>
      </w:pPr>
    </w:p>
    <w:p w:rsidR="00B27061" w:rsidRPr="000B00D2" w:rsidP="00914A5D" w14:paraId="42A15BB5" w14:textId="751D0B2E">
      <w:pPr>
        <w:tabs>
          <w:tab w:val="left" w:pos="-1440"/>
        </w:tabs>
        <w:ind w:left="720" w:hanging="720"/>
        <w:rPr>
          <w:rFonts w:ascii="Times New Roman" w:hAnsi="Times New Roman"/>
          <w:b/>
        </w:rPr>
      </w:pPr>
      <w:r w:rsidRPr="00B1471A">
        <w:rPr>
          <w:rFonts w:ascii="Times New Roman" w:hAnsi="Times New Roman"/>
          <w:b/>
        </w:rPr>
        <w:t>13.</w:t>
      </w:r>
      <w:r w:rsidRPr="00B1471A">
        <w:rPr>
          <w:rFonts w:ascii="Times New Roman" w:hAnsi="Times New Roman"/>
          <w:b/>
        </w:rPr>
        <w:tab/>
        <w:t xml:space="preserve">Provide an estimate of the total annual cost burden to respondents or </w:t>
      </w:r>
      <w:r w:rsidRPr="00B1471A" w:rsidR="007F5988">
        <w:rPr>
          <w:rFonts w:ascii="Times New Roman" w:hAnsi="Times New Roman"/>
          <w:b/>
        </w:rPr>
        <w:t>record keepers</w:t>
      </w:r>
      <w:r w:rsidRPr="00B1471A">
        <w:rPr>
          <w:rFonts w:ascii="Times New Roman" w:hAnsi="Times New Roman"/>
          <w:b/>
        </w:rPr>
        <w:t xml:space="preserve"> resulting from the collec</w:t>
      </w:r>
      <w:r w:rsidRPr="000B00D2">
        <w:rPr>
          <w:rFonts w:ascii="Times New Roman" w:hAnsi="Times New Roman"/>
          <w:b/>
        </w:rPr>
        <w:t>tion of information</w:t>
      </w:r>
      <w:r w:rsidR="008A42B6">
        <w:rPr>
          <w:rFonts w:ascii="Times New Roman" w:hAnsi="Times New Roman"/>
          <w:b/>
        </w:rPr>
        <w:t xml:space="preserve">. </w:t>
      </w:r>
      <w:r w:rsidRPr="000B00D2">
        <w:rPr>
          <w:rFonts w:ascii="Times New Roman" w:hAnsi="Times New Roman"/>
          <w:b/>
        </w:rPr>
        <w:t>(Do not include the cost of any hour burden shown in Items 12 and 14).</w:t>
      </w:r>
    </w:p>
    <w:p w:rsidR="00B27061" w:rsidRPr="00AF45F2" w:rsidP="00914A5D" w14:paraId="4348078B" w14:textId="77777777">
      <w:pPr>
        <w:ind w:left="720"/>
        <w:rPr>
          <w:rFonts w:ascii="Times New Roman" w:hAnsi="Times New Roman"/>
          <w:b/>
        </w:rPr>
      </w:pPr>
    </w:p>
    <w:p w:rsidR="00B27061" w:rsidRPr="00D80E94" w:rsidP="00914A5D" w14:paraId="3D5642B4" w14:textId="20E586A2">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t>The cost estimate should be split into two components:  (a) a total capital and start-up cost component (annualized over its expected useful</w:t>
      </w:r>
      <w:r w:rsidRPr="008A4764">
        <w:rPr>
          <w:rFonts w:ascii="Times New Roman" w:hAnsi="Times New Roman"/>
          <w:b/>
        </w:rPr>
        <w:t xml:space="preserve"> life); and (b) a total operation and maintenance and purchase of services component</w:t>
      </w:r>
      <w:r w:rsidR="008A42B6">
        <w:rPr>
          <w:rFonts w:ascii="Times New Roman" w:hAnsi="Times New Roman"/>
          <w:b/>
        </w:rPr>
        <w:t xml:space="preserve">. </w:t>
      </w:r>
      <w:r w:rsidRPr="008A4764">
        <w:rPr>
          <w:rFonts w:ascii="Times New Roman" w:hAnsi="Times New Roman"/>
          <w:b/>
        </w:rPr>
        <w:t>The estimates should take into account costs associated with generating, maintaining, and disclosing or providing the information</w:t>
      </w:r>
      <w:r w:rsidR="008A42B6">
        <w:rPr>
          <w:rFonts w:ascii="Times New Roman" w:hAnsi="Times New Roman"/>
          <w:b/>
        </w:rPr>
        <w:t xml:space="preserve">. </w:t>
      </w:r>
      <w:r w:rsidRPr="008A4764">
        <w:rPr>
          <w:rFonts w:ascii="Times New Roman" w:hAnsi="Times New Roman"/>
          <w:b/>
        </w:rPr>
        <w:t>Include descriptions of methods used to estimate major cost factors including system and technology acquisition</w:t>
      </w:r>
      <w:r w:rsidRPr="0029577A">
        <w:rPr>
          <w:rFonts w:ascii="Times New Roman" w:hAnsi="Times New Roman"/>
          <w:b/>
        </w:rPr>
        <w:t>, expected useful life of capital equipment, the discount rate(s), and the time peri</w:t>
      </w:r>
      <w:r w:rsidRPr="005B6129">
        <w:rPr>
          <w:rFonts w:ascii="Times New Roman" w:hAnsi="Times New Roman"/>
          <w:b/>
        </w:rPr>
        <w:t>od over which costs will be incurred</w:t>
      </w:r>
      <w:r w:rsidR="008A42B6">
        <w:rPr>
          <w:rFonts w:ascii="Times New Roman" w:hAnsi="Times New Roman"/>
          <w:b/>
        </w:rPr>
        <w:t xml:space="preserve">. </w:t>
      </w:r>
      <w:r w:rsidRPr="005B6129">
        <w:rPr>
          <w:rFonts w:ascii="Times New Roman" w:hAnsi="Times New Roman"/>
          <w:b/>
        </w:rPr>
        <w:t>Capital and start-up costs include, among other items, preparations for collecting information such as purchasing computers and softw</w:t>
      </w:r>
      <w:r w:rsidRPr="00D80E94">
        <w:rPr>
          <w:rFonts w:ascii="Times New Roman" w:hAnsi="Times New Roman"/>
          <w:b/>
        </w:rPr>
        <w:t>are; monitoring, sampling, drilling and testing equipment; and record storage facilities.</w:t>
      </w:r>
    </w:p>
    <w:p w:rsidR="00B27061" w:rsidRPr="00914A5D" w:rsidP="00914A5D" w14:paraId="3149B9C0" w14:textId="77777777">
      <w:pPr>
        <w:tabs>
          <w:tab w:val="left" w:pos="1080"/>
        </w:tabs>
        <w:ind w:left="1080" w:hanging="360"/>
        <w:rPr>
          <w:rFonts w:ascii="Times New Roman" w:hAnsi="Times New Roman"/>
          <w:b/>
        </w:rPr>
      </w:pPr>
    </w:p>
    <w:p w:rsidR="00B27061" w:rsidRPr="00914A5D" w:rsidP="00914A5D" w14:paraId="7467C3BA" w14:textId="7CC174AF">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cost estimates are expected to vary widely, agencies should present ranges of cost burdens and explain the reasons for the variance</w:t>
      </w:r>
      <w:r w:rsidR="008A42B6">
        <w:rPr>
          <w:rFonts w:ascii="Times New Roman" w:hAnsi="Times New Roman"/>
          <w:b/>
        </w:rPr>
        <w:t xml:space="preserve">. </w:t>
      </w:r>
      <w:r w:rsidRPr="00914A5D">
        <w:rPr>
          <w:rFonts w:ascii="Times New Roman" w:hAnsi="Times New Roman"/>
          <w:b/>
        </w:rPr>
        <w:t>The cost of purchasing or contracting out information collection services should be a part of this cost burden estimate</w:t>
      </w:r>
      <w:r w:rsidR="008A42B6">
        <w:rPr>
          <w:rFonts w:ascii="Times New Roman" w:hAnsi="Times New Roman"/>
          <w:b/>
        </w:rPr>
        <w:t xml:space="preserve">. </w:t>
      </w:r>
      <w:r w:rsidRPr="00914A5D">
        <w:rPr>
          <w:rFonts w:ascii="Times New Roman" w:hAnsi="Times New Roman"/>
          <w:b/>
        </w:rPr>
        <w:t>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B27061" w:rsidRPr="00914A5D" w:rsidP="00914A5D" w14:paraId="4BCCB3A0" w14:textId="77777777">
      <w:pPr>
        <w:tabs>
          <w:tab w:val="left" w:pos="1080"/>
        </w:tabs>
        <w:ind w:left="1080" w:hanging="360"/>
        <w:rPr>
          <w:rFonts w:ascii="Times New Roman" w:hAnsi="Times New Roman"/>
          <w:b/>
        </w:rPr>
      </w:pPr>
    </w:p>
    <w:p w:rsidR="00B27061" w:rsidRPr="00B1471A" w:rsidP="00914A5D" w14:paraId="0713E11D"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Generally, estimates should not include purchases of equipment or services, or portions thereof, made: (1) prior to October 1, 1995</w:t>
      </w:r>
      <w:r w:rsidR="00B1471A">
        <w:rPr>
          <w:rFonts w:ascii="Times New Roman" w:hAnsi="Times New Roman"/>
          <w:b/>
        </w:rPr>
        <w:t>;</w:t>
      </w:r>
      <w:r w:rsidRPr="00B1471A">
        <w:rPr>
          <w:rFonts w:ascii="Times New Roman" w:hAnsi="Times New Roman"/>
          <w:b/>
        </w:rPr>
        <w:t xml:space="preserve"> (2) to achieve regulatory compliance with requirements not associated with the information collection</w:t>
      </w:r>
      <w:r w:rsidR="00B1471A">
        <w:rPr>
          <w:rFonts w:ascii="Times New Roman" w:hAnsi="Times New Roman"/>
          <w:b/>
        </w:rPr>
        <w:t>;</w:t>
      </w:r>
      <w:r w:rsidRPr="00B1471A">
        <w:rPr>
          <w:rFonts w:ascii="Times New Roman" w:hAnsi="Times New Roman"/>
          <w:b/>
        </w:rPr>
        <w:t xml:space="preserve"> (3)</w:t>
      </w:r>
      <w:r w:rsidR="00B1471A">
        <w:rPr>
          <w:rFonts w:ascii="Times New Roman" w:hAnsi="Times New Roman"/>
          <w:b/>
        </w:rPr>
        <w:t> </w:t>
      </w:r>
      <w:r w:rsidRPr="00B1471A">
        <w:rPr>
          <w:rFonts w:ascii="Times New Roman" w:hAnsi="Times New Roman"/>
          <w:b/>
        </w:rPr>
        <w:t xml:space="preserve">for reasons other than to provide information or keep records for the </w:t>
      </w:r>
      <w:r w:rsidRPr="00B1471A" w:rsidR="007F5988">
        <w:rPr>
          <w:rFonts w:ascii="Times New Roman" w:hAnsi="Times New Roman"/>
          <w:b/>
        </w:rPr>
        <w:t>government</w:t>
      </w:r>
      <w:r w:rsidR="00B1471A">
        <w:rPr>
          <w:rFonts w:ascii="Times New Roman" w:hAnsi="Times New Roman"/>
          <w:b/>
        </w:rPr>
        <w:t>;</w:t>
      </w:r>
      <w:r w:rsidRPr="00B1471A">
        <w:rPr>
          <w:rFonts w:ascii="Times New Roman" w:hAnsi="Times New Roman"/>
          <w:b/>
        </w:rPr>
        <w:t xml:space="preserve"> or</w:t>
      </w:r>
      <w:r w:rsidR="00B1471A">
        <w:rPr>
          <w:rFonts w:ascii="Times New Roman" w:hAnsi="Times New Roman"/>
          <w:b/>
        </w:rPr>
        <w:t>,</w:t>
      </w:r>
      <w:r w:rsidRPr="00B1471A">
        <w:rPr>
          <w:rFonts w:ascii="Times New Roman" w:hAnsi="Times New Roman"/>
          <w:b/>
        </w:rPr>
        <w:t xml:space="preserve"> (4) as part of customary and usual business or private practices.</w:t>
      </w:r>
    </w:p>
    <w:p w:rsidR="001A595D" w:rsidP="00914A5D" w14:paraId="20AFBCCD" w14:textId="77777777">
      <w:pPr>
        <w:tabs>
          <w:tab w:val="left" w:pos="-1440"/>
        </w:tabs>
        <w:ind w:left="1440" w:hanging="720"/>
        <w:rPr>
          <w:rFonts w:ascii="Times New Roman" w:hAnsi="Times New Roman"/>
        </w:rPr>
      </w:pPr>
    </w:p>
    <w:p w:rsidR="00DE5AD8" w:rsidRPr="00552C99" w:rsidP="00DE5AD8" w14:paraId="437D84BA" w14:textId="77777777">
      <w:pPr>
        <w:ind w:left="720"/>
        <w:rPr>
          <w:rFonts w:ascii="Times New Roman" w:hAnsi="Times New Roman"/>
          <w:bCs/>
        </w:rPr>
      </w:pPr>
      <w:r w:rsidRPr="00552C99">
        <w:rPr>
          <w:rFonts w:ascii="Times New Roman" w:hAnsi="Times New Roman"/>
          <w:bCs/>
        </w:rPr>
        <w:t xml:space="preserve">There is no cost burden associate with this collection of information.  Any requirements to support the verification process are already available through other approved </w:t>
      </w:r>
      <w:r w:rsidRPr="00552C99">
        <w:rPr>
          <w:rFonts w:ascii="Times New Roman" w:hAnsi="Times New Roman"/>
          <w:bCs/>
        </w:rPr>
        <w:t>collections of information that may be employment related or occur as a part of the hiring process.  There is no submission to USCIS of materials which eliminates mailing and photocopying costs.  Additionally, any activities that the employer takes are either captured as time burden in Question 12 of the Supporting Statement or are a part of the hiring process for the employer and is not reportable as a burden for the purpose of submission to OMB.</w:t>
      </w:r>
    </w:p>
    <w:p w:rsidR="00DE5AD8" w:rsidP="00DE5AD8" w14:paraId="4159BE58" w14:textId="77777777">
      <w:pPr>
        <w:tabs>
          <w:tab w:val="left" w:pos="-1440"/>
        </w:tabs>
        <w:ind w:left="720"/>
        <w:rPr>
          <w:rFonts w:ascii="Times New Roman" w:hAnsi="Times New Roman"/>
        </w:rPr>
      </w:pPr>
    </w:p>
    <w:p w:rsidR="00DE5AD8" w:rsidRPr="000B00D2" w:rsidP="00DE5AD8" w14:paraId="2AE80997" w14:textId="77777777">
      <w:pPr>
        <w:tabs>
          <w:tab w:val="left" w:pos="-1440"/>
        </w:tabs>
        <w:ind w:left="720"/>
        <w:rPr>
          <w:rFonts w:ascii="Times New Roman" w:hAnsi="Times New Roman"/>
        </w:rPr>
      </w:pPr>
      <w:r w:rsidRPr="003B5B01">
        <w:rPr>
          <w:rFonts w:ascii="Times New Roman" w:hAnsi="Times New Roman"/>
        </w:rPr>
        <w:t>There</w:t>
      </w:r>
      <w:r>
        <w:rPr>
          <w:rFonts w:ascii="Times New Roman" w:hAnsi="Times New Roman"/>
        </w:rPr>
        <w:t xml:space="preserve"> is no fee associated with this information collection.</w:t>
      </w:r>
    </w:p>
    <w:p w:rsidR="00B27061" w:rsidRPr="00AF45F2" w:rsidP="00914A5D" w14:paraId="183BDF63" w14:textId="77777777">
      <w:pPr>
        <w:ind w:left="1440" w:hanging="720"/>
        <w:rPr>
          <w:rFonts w:ascii="Times New Roman" w:hAnsi="Times New Roman"/>
        </w:rPr>
      </w:pPr>
    </w:p>
    <w:p w:rsidR="006049A7" w:rsidRPr="0029577A" w:rsidP="00914A5D" w14:paraId="4BF5914F" w14:textId="5C27DE66">
      <w:pPr>
        <w:tabs>
          <w:tab w:val="left" w:pos="-1440"/>
        </w:tabs>
        <w:ind w:left="720" w:hanging="720"/>
        <w:rPr>
          <w:rFonts w:ascii="Times New Roman" w:hAnsi="Times New Roman"/>
          <w:b/>
        </w:rPr>
      </w:pPr>
      <w:r w:rsidRPr="008A4764">
        <w:rPr>
          <w:rFonts w:ascii="Times New Roman" w:hAnsi="Times New Roman"/>
          <w:b/>
        </w:rPr>
        <w:t>14.</w:t>
      </w:r>
      <w:r w:rsidRPr="008A4764">
        <w:rPr>
          <w:rFonts w:ascii="Times New Roman" w:hAnsi="Times New Roman"/>
          <w:b/>
        </w:rPr>
        <w:tab/>
        <w:t>Provide estimates of annualized cost to the Federal government</w:t>
      </w:r>
      <w:r w:rsidR="008A42B6">
        <w:rPr>
          <w:rFonts w:ascii="Times New Roman" w:hAnsi="Times New Roman"/>
          <w:b/>
        </w:rPr>
        <w:t xml:space="preserve">. </w:t>
      </w:r>
      <w:r w:rsidRPr="008A4764">
        <w:rPr>
          <w:rFonts w:ascii="Times New Roman" w:hAnsi="Times New Roman"/>
          <w:b/>
        </w:rPr>
        <w:t>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r w:rsidR="008A42B6">
        <w:rPr>
          <w:rFonts w:ascii="Times New Roman" w:hAnsi="Times New Roman"/>
          <w:b/>
        </w:rPr>
        <w:t xml:space="preserve">. </w:t>
      </w:r>
      <w:r w:rsidRPr="008A4764">
        <w:rPr>
          <w:rFonts w:ascii="Times New Roman" w:hAnsi="Times New Roman"/>
          <w:b/>
        </w:rPr>
        <w:t>Agencies also may aggregate cost estimates from Items 12, 13, and 14 in a single table.</w:t>
      </w:r>
    </w:p>
    <w:p w:rsidR="001A595D" w:rsidRPr="005B6129" w:rsidP="00914A5D" w14:paraId="26D47451" w14:textId="77777777">
      <w:pPr>
        <w:tabs>
          <w:tab w:val="left" w:pos="-1440"/>
        </w:tabs>
        <w:ind w:left="720"/>
        <w:rPr>
          <w:rFonts w:ascii="Times New Roman" w:hAnsi="Times New Roman"/>
        </w:rPr>
      </w:pPr>
    </w:p>
    <w:p w:rsidR="00DE5AD8" w:rsidP="00DE5AD8" w14:paraId="33706A53" w14:textId="11079AF8">
      <w:pPr>
        <w:tabs>
          <w:tab w:val="left" w:pos="-1440"/>
        </w:tabs>
        <w:ind w:left="720"/>
        <w:rPr>
          <w:rFonts w:ascii="Times New Roman" w:hAnsi="Times New Roman"/>
        </w:rPr>
      </w:pPr>
      <w:r w:rsidRPr="003924C9">
        <w:rPr>
          <w:rFonts w:ascii="Times New Roman" w:hAnsi="Times New Roman"/>
          <w:b/>
        </w:rPr>
        <w:t>Federal government cost is estimated at $1</w:t>
      </w:r>
      <w:r>
        <w:rPr>
          <w:rFonts w:ascii="Times New Roman" w:hAnsi="Times New Roman"/>
          <w:b/>
        </w:rPr>
        <w:t>9,</w:t>
      </w:r>
      <w:r w:rsidR="00622221">
        <w:rPr>
          <w:rFonts w:ascii="Times New Roman" w:hAnsi="Times New Roman"/>
          <w:b/>
        </w:rPr>
        <w:t>787,045</w:t>
      </w:r>
      <w:r w:rsidRPr="003924C9">
        <w:rPr>
          <w:rFonts w:ascii="Times New Roman" w:hAnsi="Times New Roman"/>
          <w:b/>
        </w:rPr>
        <w:t>.</w:t>
      </w:r>
      <w:r w:rsidRPr="003924C9">
        <w:rPr>
          <w:rFonts w:ascii="Times New Roman" w:hAnsi="Times New Roman"/>
        </w:rPr>
        <w:t xml:space="preserve">  </w:t>
      </w:r>
      <w:r>
        <w:rPr>
          <w:rFonts w:ascii="Times New Roman" w:hAnsi="Times New Roman"/>
        </w:rPr>
        <w:t xml:space="preserve">This figure </w:t>
      </w:r>
      <w:r w:rsidRPr="003924C9">
        <w:rPr>
          <w:rFonts w:ascii="Times New Roman" w:hAnsi="Times New Roman"/>
        </w:rPr>
        <w:t xml:space="preserve">includes the cost to conduct on-site employer compliance reviews in accordance with section 274A of the Act.  </w:t>
      </w:r>
      <w:r w:rsidRPr="003057AD">
        <w:rPr>
          <w:rFonts w:ascii="Times New Roman" w:hAnsi="Times New Roman"/>
        </w:rPr>
        <w:t>The compliance review costs are equal to 132 (the number of ICE Forensic Auditors) x $</w:t>
      </w:r>
      <w:r w:rsidR="00622221">
        <w:rPr>
          <w:rFonts w:ascii="Times New Roman" w:hAnsi="Times New Roman"/>
        </w:rPr>
        <w:t xml:space="preserve">95,818 </w:t>
      </w:r>
      <w:r w:rsidRPr="003057AD">
        <w:rPr>
          <w:rFonts w:ascii="Times New Roman" w:hAnsi="Times New Roman"/>
        </w:rPr>
        <w:t>(average annual base salary, GS-13, Step 5) x 1.46 (wage multiplier) + $1,321,000 (budget for overhead and equipment).</w:t>
      </w:r>
    </w:p>
    <w:p w:rsidR="00663D52" w:rsidRPr="00663D52" w:rsidP="00663D52" w14:paraId="1CE1EB25" w14:textId="77777777">
      <w:pPr>
        <w:tabs>
          <w:tab w:val="left" w:pos="-1440"/>
        </w:tabs>
        <w:ind w:left="720"/>
        <w:rPr>
          <w:rFonts w:ascii="Times New Roman" w:hAnsi="Times New Roman"/>
        </w:rPr>
      </w:pPr>
    </w:p>
    <w:p w:rsidR="00B27061" w:rsidRPr="00914A5D" w:rsidP="00914A5D" w14:paraId="0A96F28A" w14:textId="77777777">
      <w:pPr>
        <w:tabs>
          <w:tab w:val="left" w:pos="-1440"/>
        </w:tabs>
        <w:ind w:left="720" w:hanging="720"/>
        <w:rPr>
          <w:rFonts w:ascii="Times New Roman" w:hAnsi="Times New Roman"/>
          <w:b/>
        </w:rPr>
      </w:pPr>
      <w:r w:rsidRPr="00914A5D">
        <w:rPr>
          <w:rFonts w:ascii="Times New Roman" w:hAnsi="Times New Roman"/>
          <w:b/>
        </w:rPr>
        <w:t>15.</w:t>
      </w:r>
      <w:r w:rsidRPr="00914A5D">
        <w:rPr>
          <w:rFonts w:ascii="Times New Roman" w:hAnsi="Times New Roman"/>
          <w:b/>
        </w:rPr>
        <w:tab/>
        <w:t>Explain the reasons for any program changes or adjustments reporting in Items 13 or 14 of the OMB Form 83-I.</w:t>
      </w:r>
    </w:p>
    <w:p w:rsidR="001A595D" w:rsidRPr="00914A5D" w:rsidP="00914A5D" w14:paraId="5BE35965" w14:textId="77777777">
      <w:pPr>
        <w:tabs>
          <w:tab w:val="left" w:pos="-1440"/>
        </w:tabs>
        <w:ind w:left="720"/>
        <w:rPr>
          <w:rFonts w:ascii="Times New Roman" w:hAnsi="Times New Roman"/>
        </w:rPr>
      </w:pPr>
    </w:p>
    <w:p w:rsidR="0081460B" w:rsidRPr="00AB1CF8" w:rsidP="008255FE" w14:paraId="4112589A" w14:textId="1060B4D0">
      <w:pPr>
        <w:tabs>
          <w:tab w:val="left" w:pos="-1440"/>
        </w:tabs>
        <w:ind w:left="720"/>
        <w:rPr>
          <w:rFonts w:ascii="Times New Roman" w:hAnsi="Times New Roman"/>
        </w:rPr>
      </w:pPr>
      <w:r w:rsidRPr="008255FE">
        <w:rPr>
          <w:rFonts w:ascii="Times New Roman" w:hAnsi="Times New Roman"/>
        </w:rPr>
        <w:t>USCIS is requesting an extension of a currently approved collection.  USCIS is reporting no change in the estimated annual hour burden and estimated annual cost burden to respondents for this collection of information.</w:t>
      </w:r>
    </w:p>
    <w:p w:rsidR="005B6129" w:rsidRPr="0029577A" w:rsidP="00914A5D" w14:paraId="53CADA21" w14:textId="77777777">
      <w:pPr>
        <w:ind w:left="720"/>
        <w:rPr>
          <w:rFonts w:ascii="Times New Roman" w:hAnsi="Times New Roman"/>
        </w:rPr>
      </w:pPr>
    </w:p>
    <w:p w:rsidR="00B27061" w:rsidRPr="00D80E94" w:rsidP="00914A5D" w14:paraId="281F08C5" w14:textId="04D74029">
      <w:pPr>
        <w:tabs>
          <w:tab w:val="left" w:pos="-1440"/>
        </w:tabs>
        <w:ind w:left="720" w:hanging="720"/>
        <w:rPr>
          <w:rFonts w:ascii="Times New Roman" w:hAnsi="Times New Roman"/>
          <w:b/>
        </w:rPr>
      </w:pPr>
      <w:r w:rsidRPr="005B6129">
        <w:rPr>
          <w:rFonts w:ascii="Times New Roman" w:hAnsi="Times New Roman"/>
          <w:b/>
        </w:rPr>
        <w:t>16.</w:t>
      </w:r>
      <w:r w:rsidRPr="005B6129">
        <w:rPr>
          <w:rFonts w:ascii="Times New Roman" w:hAnsi="Times New Roman"/>
          <w:b/>
        </w:rPr>
        <w:tab/>
        <w:t>For collections of information whose results will be published, outline plans for tabulation, and publication</w:t>
      </w:r>
      <w:r w:rsidR="008A42B6">
        <w:rPr>
          <w:rFonts w:ascii="Times New Roman" w:hAnsi="Times New Roman"/>
          <w:b/>
        </w:rPr>
        <w:t xml:space="preserve">. </w:t>
      </w:r>
      <w:r w:rsidRPr="005B6129">
        <w:rPr>
          <w:rFonts w:ascii="Times New Roman" w:hAnsi="Times New Roman"/>
          <w:b/>
        </w:rPr>
        <w:t>Address any</w:t>
      </w:r>
      <w:r w:rsidRPr="00D80E94">
        <w:rPr>
          <w:rFonts w:ascii="Times New Roman" w:hAnsi="Times New Roman"/>
          <w:b/>
        </w:rPr>
        <w:t xml:space="preserve"> complex analytical techniques that will be used</w:t>
      </w:r>
      <w:r w:rsidR="008A42B6">
        <w:rPr>
          <w:rFonts w:ascii="Times New Roman" w:hAnsi="Times New Roman"/>
          <w:b/>
        </w:rPr>
        <w:t xml:space="preserve">. </w:t>
      </w:r>
      <w:r w:rsidRPr="00D80E94">
        <w:rPr>
          <w:rFonts w:ascii="Times New Roman" w:hAnsi="Times New Roman"/>
          <w:b/>
        </w:rPr>
        <w:t>Provide the time schedule for the entire project, including beginning and ending dates of the collection of information, completion of report, publication dates, and other actions.</w:t>
      </w:r>
    </w:p>
    <w:p w:rsidR="001A595D" w:rsidRPr="00914A5D" w:rsidP="00914A5D" w14:paraId="49A02CCE" w14:textId="77777777">
      <w:pPr>
        <w:tabs>
          <w:tab w:val="left" w:pos="-1440"/>
        </w:tabs>
        <w:ind w:left="720"/>
        <w:rPr>
          <w:rFonts w:ascii="Times New Roman" w:hAnsi="Times New Roman"/>
        </w:rPr>
      </w:pPr>
    </w:p>
    <w:p w:rsidR="006C79B6" w:rsidRPr="00B1471A" w:rsidP="00914A5D" w14:paraId="20E3C05E" w14:textId="77777777">
      <w:pPr>
        <w:tabs>
          <w:tab w:val="left" w:pos="-1440"/>
        </w:tabs>
        <w:ind w:left="720"/>
        <w:rPr>
          <w:rFonts w:ascii="Times New Roman" w:hAnsi="Times New Roman"/>
        </w:rPr>
      </w:pPr>
      <w:r w:rsidRPr="00914A5D">
        <w:rPr>
          <w:rFonts w:ascii="Times New Roman" w:hAnsi="Times New Roman"/>
        </w:rPr>
        <w:t>This information collection will not be published for statistical purposes.</w:t>
      </w:r>
    </w:p>
    <w:p w:rsidR="00B27061" w:rsidRPr="000B00D2" w:rsidP="00914A5D" w14:paraId="5C578E58" w14:textId="77777777">
      <w:pPr>
        <w:ind w:left="720"/>
        <w:rPr>
          <w:rFonts w:ascii="Times New Roman" w:hAnsi="Times New Roman"/>
        </w:rPr>
      </w:pPr>
    </w:p>
    <w:p w:rsidR="00B27061" w:rsidRPr="008A4764" w:rsidP="00914A5D" w14:paraId="25FCA8A7" w14:textId="77777777">
      <w:pPr>
        <w:tabs>
          <w:tab w:val="left" w:pos="-1440"/>
        </w:tabs>
        <w:ind w:left="720" w:hanging="720"/>
        <w:rPr>
          <w:rFonts w:ascii="Times New Roman" w:hAnsi="Times New Roman"/>
          <w:b/>
        </w:rPr>
      </w:pPr>
      <w:r w:rsidRPr="00AF45F2">
        <w:rPr>
          <w:rFonts w:ascii="Times New Roman" w:hAnsi="Times New Roman"/>
          <w:b/>
        </w:rPr>
        <w:t>17.</w:t>
      </w:r>
      <w:r w:rsidRPr="00AF45F2">
        <w:rPr>
          <w:rFonts w:ascii="Times New Roman" w:hAnsi="Times New Roman"/>
          <w:b/>
        </w:rPr>
        <w:tab/>
        <w:t>If seeking approval to not display the expiration date for OMB approval of the information collection, expl</w:t>
      </w:r>
      <w:r w:rsidRPr="008A4764">
        <w:rPr>
          <w:rFonts w:ascii="Times New Roman" w:hAnsi="Times New Roman"/>
          <w:b/>
        </w:rPr>
        <w:t>ain the reasons that display would be inappropriate.</w:t>
      </w:r>
    </w:p>
    <w:p w:rsidR="006C79B6" w:rsidRPr="008A4764" w:rsidP="00914A5D" w14:paraId="68DECA9C" w14:textId="77777777">
      <w:pPr>
        <w:tabs>
          <w:tab w:val="left" w:pos="-1440"/>
        </w:tabs>
        <w:ind w:left="720"/>
        <w:rPr>
          <w:rFonts w:ascii="Times New Roman" w:hAnsi="Times New Roman"/>
        </w:rPr>
      </w:pPr>
    </w:p>
    <w:p w:rsidR="001A595D" w:rsidRPr="00B1471A" w:rsidP="00914A5D" w14:paraId="460FA880" w14:textId="77777777">
      <w:pPr>
        <w:tabs>
          <w:tab w:val="left" w:pos="-1440"/>
        </w:tabs>
        <w:ind w:left="720"/>
        <w:rPr>
          <w:rFonts w:ascii="Times New Roman" w:hAnsi="Times New Roman"/>
        </w:rPr>
      </w:pPr>
      <w:r w:rsidRPr="00914A5D">
        <w:rPr>
          <w:rFonts w:ascii="Times New Roman" w:hAnsi="Times New Roman"/>
          <w:color w:val="000000"/>
        </w:rPr>
        <w:t>USCIS will display the expiration date for OMB approval of this information collection.</w:t>
      </w:r>
    </w:p>
    <w:p w:rsidR="00B27061" w:rsidRPr="000B00D2" w:rsidP="00914A5D" w14:paraId="61C00A91" w14:textId="77777777">
      <w:pPr>
        <w:ind w:left="720"/>
        <w:rPr>
          <w:rFonts w:ascii="Times New Roman" w:hAnsi="Times New Roman"/>
        </w:rPr>
      </w:pPr>
    </w:p>
    <w:p w:rsidR="00B27061" w:rsidRPr="00B1471A" w:rsidP="00914A5D" w14:paraId="1F62553D" w14:textId="77777777">
      <w:pPr>
        <w:numPr>
          <w:ilvl w:val="0"/>
          <w:numId w:val="6"/>
        </w:numPr>
        <w:tabs>
          <w:tab w:val="left" w:pos="-1440"/>
          <w:tab w:val="num" w:pos="0"/>
          <w:tab w:val="clear" w:pos="1080"/>
        </w:tabs>
        <w:ind w:left="720" w:hanging="720"/>
        <w:rPr>
          <w:rFonts w:ascii="Times New Roman" w:hAnsi="Times New Roman"/>
          <w:b/>
        </w:rPr>
      </w:pPr>
      <w:r w:rsidRPr="00AF45F2">
        <w:rPr>
          <w:rFonts w:ascii="Times New Roman" w:hAnsi="Times New Roman"/>
          <w:b/>
        </w:rPr>
        <w:t xml:space="preserve">Explain each exception to the certification statement identified in Item 19, </w:t>
      </w:r>
      <w:r w:rsidR="00B1471A">
        <w:rPr>
          <w:rFonts w:ascii="Times New Roman" w:hAnsi="Times New Roman"/>
          <w:b/>
        </w:rPr>
        <w:t>“</w:t>
      </w:r>
      <w:r w:rsidRPr="00B1471A">
        <w:rPr>
          <w:rFonts w:ascii="Times New Roman" w:hAnsi="Times New Roman"/>
          <w:b/>
        </w:rPr>
        <w:t>Certification for Paperwork Reduction Act Submission,</w:t>
      </w:r>
      <w:r w:rsidR="00B1471A">
        <w:rPr>
          <w:rFonts w:ascii="Times New Roman" w:hAnsi="Times New Roman"/>
          <w:b/>
        </w:rPr>
        <w:t>”</w:t>
      </w:r>
      <w:r w:rsidRPr="00B1471A">
        <w:rPr>
          <w:rFonts w:ascii="Times New Roman" w:hAnsi="Times New Roman"/>
          <w:b/>
        </w:rPr>
        <w:t xml:space="preserve"> of OMB 83-I.</w:t>
      </w:r>
    </w:p>
    <w:p w:rsidR="006C79B6" w:rsidRPr="000B00D2" w:rsidP="00914A5D" w14:paraId="1A6CC29B" w14:textId="77777777">
      <w:pPr>
        <w:tabs>
          <w:tab w:val="left" w:pos="-1440"/>
        </w:tabs>
        <w:ind w:left="720"/>
        <w:rPr>
          <w:rFonts w:ascii="Times New Roman" w:hAnsi="Times New Roman"/>
        </w:rPr>
      </w:pPr>
    </w:p>
    <w:p w:rsidR="00B27061" w:rsidRPr="00B1471A" w:rsidP="00914A5D" w14:paraId="597265AF" w14:textId="77777777">
      <w:pPr>
        <w:ind w:left="720"/>
        <w:rPr>
          <w:rFonts w:ascii="Times New Roman" w:hAnsi="Times New Roman"/>
        </w:rPr>
      </w:pPr>
      <w:r w:rsidRPr="00914A5D">
        <w:rPr>
          <w:rFonts w:ascii="Times New Roman" w:hAnsi="Times New Roman"/>
        </w:rPr>
        <w:t>USCIS does not request an exception to the certification of this information collection.</w:t>
      </w:r>
    </w:p>
    <w:p w:rsidR="006C79B6" w:rsidRPr="000B00D2" w:rsidP="00914A5D" w14:paraId="14B3DF51" w14:textId="77777777">
      <w:pPr>
        <w:ind w:left="720"/>
        <w:rPr>
          <w:rFonts w:ascii="Times New Roman" w:hAnsi="Times New Roman"/>
        </w:rPr>
      </w:pPr>
    </w:p>
    <w:p w:rsidR="00792B9D" w:rsidRPr="00914A5D" w:rsidP="00B1471A" w14:paraId="538AD9C0" w14:textId="35CBB499">
      <w:pPr>
        <w:widowControl/>
        <w:tabs>
          <w:tab w:val="left" w:pos="-720"/>
        </w:tabs>
        <w:suppressAutoHyphens/>
        <w:autoSpaceDE/>
        <w:autoSpaceDN/>
        <w:adjustRightInd/>
        <w:ind w:left="720" w:hanging="720"/>
        <w:rPr>
          <w:rFonts w:ascii="Times New Roman" w:hAnsi="Times New Roman"/>
          <w:b/>
        </w:rPr>
      </w:pPr>
      <w:r w:rsidRPr="00914A5D">
        <w:rPr>
          <w:rFonts w:ascii="Times New Roman" w:hAnsi="Times New Roman"/>
          <w:b/>
        </w:rPr>
        <w:t>B</w:t>
      </w:r>
      <w:r w:rsidR="008A42B6">
        <w:rPr>
          <w:rFonts w:ascii="Times New Roman" w:hAnsi="Times New Roman"/>
          <w:b/>
        </w:rPr>
        <w:t xml:space="preserve">. </w:t>
      </w:r>
      <w:r w:rsidRPr="00914A5D">
        <w:rPr>
          <w:rFonts w:ascii="Times New Roman" w:hAnsi="Times New Roman"/>
          <w:b/>
        </w:rPr>
        <w:t>Collections of Information Employing Statistical Methods.</w:t>
      </w:r>
    </w:p>
    <w:p w:rsidR="00792B9D" w:rsidRPr="00914A5D" w:rsidP="00B1471A" w14:paraId="10D084DA" w14:textId="77777777">
      <w:pPr>
        <w:widowControl/>
        <w:tabs>
          <w:tab w:val="left" w:pos="-720"/>
        </w:tabs>
        <w:suppressAutoHyphens/>
        <w:autoSpaceDE/>
        <w:autoSpaceDN/>
        <w:adjustRightInd/>
        <w:ind w:left="720"/>
        <w:rPr>
          <w:rFonts w:ascii="Arial" w:hAnsi="Arial" w:cs="Arial"/>
        </w:rPr>
      </w:pPr>
    </w:p>
    <w:p w:rsidR="00792B9D" w:rsidRPr="00914A5D" w:rsidP="000B00D2" w14:paraId="2A855A77" w14:textId="77777777">
      <w:pPr>
        <w:widowControl/>
        <w:tabs>
          <w:tab w:val="left" w:pos="-720"/>
        </w:tabs>
        <w:suppressAutoHyphens/>
        <w:autoSpaceDE/>
        <w:autoSpaceDN/>
        <w:adjustRightInd/>
        <w:ind w:left="720"/>
        <w:rPr>
          <w:rFonts w:ascii="Times New Roman" w:hAnsi="Times New Roman"/>
        </w:rPr>
      </w:pPr>
      <w:r w:rsidRPr="00914A5D">
        <w:rPr>
          <w:rFonts w:ascii="Times New Roman" w:hAnsi="Times New Roman"/>
        </w:rPr>
        <w:t>There is no statistical methodology involved with this collection.</w:t>
      </w:r>
    </w:p>
    <w:p w:rsidR="00E91139" w:rsidP="006049A7" w14:paraId="58EC54B5" w14:textId="77777777">
      <w:pPr>
        <w:tabs>
          <w:tab w:val="left" w:pos="-1440"/>
        </w:tabs>
        <w:ind w:left="720"/>
        <w:jc w:val="both"/>
      </w:pPr>
    </w:p>
    <w:sectPr w:rsidSect="006049A7">
      <w:footerReference w:type="even" r:id="rId9"/>
      <w:footerReference w:type="default" r:id="rId10"/>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9A7"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14:paraId="138A944D" w14:textId="77777777">
    <w:pPr>
      <w:spacing w:line="240" w:lineRule="exact"/>
    </w:pPr>
  </w:p>
  <w:p w:rsidR="006049A7"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C3345E">
      <w:rPr>
        <w:rFonts w:ascii="Times New Roman" w:hAnsi="Times New Roman"/>
        <w:noProof/>
      </w:rPr>
      <w:t>5</w:t>
    </w:r>
    <w:r w:rsidRPr="000712DA">
      <w:rPr>
        <w:rFonts w:ascii="Times New Roman" w:hAnsi="Times New Roman"/>
      </w:rPr>
      <w:fldChar w:fldCharType="end"/>
    </w:r>
  </w:p>
  <w:p w:rsidR="006049A7" w:rsidP="007F5988" w14:paraId="1EF28B9E"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1">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55E5E53"/>
    <w:multiLevelType w:val="hybridMultilevel"/>
    <w:tmpl w:val="9BD8246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1E9C0E76"/>
    <w:multiLevelType w:val="hybridMultilevel"/>
    <w:tmpl w:val="D0D89A02"/>
    <w:lvl w:ilvl="0">
      <w:start w:val="1"/>
      <w:numFmt w:val="bullet"/>
      <w:lvlText w:val=""/>
      <w:lvlJc w:val="left"/>
      <w:pPr>
        <w:ind w:left="216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20F57DC5"/>
    <w:multiLevelType w:val="hybridMultilevel"/>
    <w:tmpl w:val="45BA485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79C67256"/>
    <w:multiLevelType w:val="hybridMultilevel"/>
    <w:tmpl w:val="BCF6B1A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2">
    <w:nsid w:val="7E125B96"/>
    <w:multiLevelType w:val="hybridMultilevel"/>
    <w:tmpl w:val="3AA2CDD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1989356517">
    <w:abstractNumId w:val="9"/>
  </w:num>
  <w:num w:numId="2" w16cid:durableId="747003594">
    <w:abstractNumId w:val="0"/>
  </w:num>
  <w:num w:numId="3" w16cid:durableId="1615594784">
    <w:abstractNumId w:val="8"/>
  </w:num>
  <w:num w:numId="4" w16cid:durableId="1841237054">
    <w:abstractNumId w:val="10"/>
  </w:num>
  <w:num w:numId="5" w16cid:durableId="199780031">
    <w:abstractNumId w:val="1"/>
  </w:num>
  <w:num w:numId="6" w16cid:durableId="778720076">
    <w:abstractNumId w:val="5"/>
  </w:num>
  <w:num w:numId="7" w16cid:durableId="1879464425">
    <w:abstractNumId w:val="4"/>
  </w:num>
  <w:num w:numId="8" w16cid:durableId="704257312">
    <w:abstractNumId w:val="2"/>
  </w:num>
  <w:num w:numId="9" w16cid:durableId="592861997">
    <w:abstractNumId w:val="11"/>
  </w:num>
  <w:num w:numId="10" w16cid:durableId="309870309">
    <w:abstractNumId w:val="12"/>
  </w:num>
  <w:num w:numId="11" w16cid:durableId="298263155">
    <w:abstractNumId w:val="7"/>
  </w:num>
  <w:num w:numId="12" w16cid:durableId="752555333">
    <w:abstractNumId w:val="6"/>
  </w:num>
  <w:num w:numId="13" w16cid:durableId="104996252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Creque, Joshua S">
    <w15:presenceInfo w15:providerId="AD" w15:userId="S::Joshua.S.Creque@uscis.dhs.gov::c76ca105-f6cd-4db5-81c5-e4e760b27f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315F"/>
    <w:rsid w:val="00006E5D"/>
    <w:rsid w:val="00063D20"/>
    <w:rsid w:val="000712DA"/>
    <w:rsid w:val="00071979"/>
    <w:rsid w:val="00080CE0"/>
    <w:rsid w:val="00085668"/>
    <w:rsid w:val="00093DB1"/>
    <w:rsid w:val="000A42FA"/>
    <w:rsid w:val="000B00D2"/>
    <w:rsid w:val="000C3216"/>
    <w:rsid w:val="000D6A0C"/>
    <w:rsid w:val="000F1A9A"/>
    <w:rsid w:val="0010769F"/>
    <w:rsid w:val="001415B0"/>
    <w:rsid w:val="001760CD"/>
    <w:rsid w:val="0019320E"/>
    <w:rsid w:val="001A595D"/>
    <w:rsid w:val="001A6D21"/>
    <w:rsid w:val="001C64B4"/>
    <w:rsid w:val="001F1079"/>
    <w:rsid w:val="001F67BB"/>
    <w:rsid w:val="0020110E"/>
    <w:rsid w:val="00215244"/>
    <w:rsid w:val="00224EA1"/>
    <w:rsid w:val="002500FF"/>
    <w:rsid w:val="00253B2D"/>
    <w:rsid w:val="0029577A"/>
    <w:rsid w:val="00296E50"/>
    <w:rsid w:val="002A4A73"/>
    <w:rsid w:val="002B6812"/>
    <w:rsid w:val="002C3934"/>
    <w:rsid w:val="002E199D"/>
    <w:rsid w:val="002E7594"/>
    <w:rsid w:val="002F0E04"/>
    <w:rsid w:val="003057AD"/>
    <w:rsid w:val="003110DC"/>
    <w:rsid w:val="003338D4"/>
    <w:rsid w:val="003924C9"/>
    <w:rsid w:val="0039427E"/>
    <w:rsid w:val="003A0F52"/>
    <w:rsid w:val="003B5B01"/>
    <w:rsid w:val="003C1B24"/>
    <w:rsid w:val="003C5464"/>
    <w:rsid w:val="00405920"/>
    <w:rsid w:val="00436D49"/>
    <w:rsid w:val="00437984"/>
    <w:rsid w:val="00494557"/>
    <w:rsid w:val="004A18FE"/>
    <w:rsid w:val="004B13AD"/>
    <w:rsid w:val="004F3779"/>
    <w:rsid w:val="004F7AF5"/>
    <w:rsid w:val="005240E2"/>
    <w:rsid w:val="00525E40"/>
    <w:rsid w:val="0054153D"/>
    <w:rsid w:val="005423DD"/>
    <w:rsid w:val="0054585A"/>
    <w:rsid w:val="00552C99"/>
    <w:rsid w:val="0055317B"/>
    <w:rsid w:val="005543AD"/>
    <w:rsid w:val="00590B61"/>
    <w:rsid w:val="005A0F90"/>
    <w:rsid w:val="005B6129"/>
    <w:rsid w:val="005C3DD7"/>
    <w:rsid w:val="00603702"/>
    <w:rsid w:val="006049A7"/>
    <w:rsid w:val="00622221"/>
    <w:rsid w:val="0063778A"/>
    <w:rsid w:val="00662686"/>
    <w:rsid w:val="00663D52"/>
    <w:rsid w:val="006674EE"/>
    <w:rsid w:val="006863EF"/>
    <w:rsid w:val="006A0CC6"/>
    <w:rsid w:val="006A69C0"/>
    <w:rsid w:val="006B0B31"/>
    <w:rsid w:val="006B38F6"/>
    <w:rsid w:val="006C32E8"/>
    <w:rsid w:val="006C79B6"/>
    <w:rsid w:val="006E606E"/>
    <w:rsid w:val="006F083F"/>
    <w:rsid w:val="00701FB4"/>
    <w:rsid w:val="00703B09"/>
    <w:rsid w:val="0071391D"/>
    <w:rsid w:val="00713BBA"/>
    <w:rsid w:val="007312F9"/>
    <w:rsid w:val="00765E88"/>
    <w:rsid w:val="00766507"/>
    <w:rsid w:val="00776E75"/>
    <w:rsid w:val="00792B9D"/>
    <w:rsid w:val="007A6A75"/>
    <w:rsid w:val="007B32A5"/>
    <w:rsid w:val="007B724E"/>
    <w:rsid w:val="007C03A1"/>
    <w:rsid w:val="007E6F17"/>
    <w:rsid w:val="007F5988"/>
    <w:rsid w:val="007F70DB"/>
    <w:rsid w:val="00807BA2"/>
    <w:rsid w:val="0081207F"/>
    <w:rsid w:val="0081460B"/>
    <w:rsid w:val="0082523E"/>
    <w:rsid w:val="008255EE"/>
    <w:rsid w:val="008255FE"/>
    <w:rsid w:val="00833B6C"/>
    <w:rsid w:val="00847763"/>
    <w:rsid w:val="0088199C"/>
    <w:rsid w:val="008A42B6"/>
    <w:rsid w:val="008A4764"/>
    <w:rsid w:val="008B683B"/>
    <w:rsid w:val="008C3092"/>
    <w:rsid w:val="008D0F4C"/>
    <w:rsid w:val="008D46E6"/>
    <w:rsid w:val="008D7291"/>
    <w:rsid w:val="008E218B"/>
    <w:rsid w:val="008F233F"/>
    <w:rsid w:val="008F3422"/>
    <w:rsid w:val="008F74F4"/>
    <w:rsid w:val="00910A67"/>
    <w:rsid w:val="009147A2"/>
    <w:rsid w:val="00914A5D"/>
    <w:rsid w:val="00915034"/>
    <w:rsid w:val="00920D27"/>
    <w:rsid w:val="00921351"/>
    <w:rsid w:val="00944A8A"/>
    <w:rsid w:val="00953764"/>
    <w:rsid w:val="009556EE"/>
    <w:rsid w:val="00974223"/>
    <w:rsid w:val="009C55CF"/>
    <w:rsid w:val="009C795F"/>
    <w:rsid w:val="009D1DF6"/>
    <w:rsid w:val="009D3B71"/>
    <w:rsid w:val="009D5D2B"/>
    <w:rsid w:val="009E51E7"/>
    <w:rsid w:val="009F15D0"/>
    <w:rsid w:val="009F59C0"/>
    <w:rsid w:val="00A05B27"/>
    <w:rsid w:val="00A3466A"/>
    <w:rsid w:val="00A447D7"/>
    <w:rsid w:val="00A5237F"/>
    <w:rsid w:val="00A56B2D"/>
    <w:rsid w:val="00A847D1"/>
    <w:rsid w:val="00AA0707"/>
    <w:rsid w:val="00AB1CF8"/>
    <w:rsid w:val="00AB67ED"/>
    <w:rsid w:val="00AF45F2"/>
    <w:rsid w:val="00B01116"/>
    <w:rsid w:val="00B0571D"/>
    <w:rsid w:val="00B1471A"/>
    <w:rsid w:val="00B21E38"/>
    <w:rsid w:val="00B26C04"/>
    <w:rsid w:val="00B27061"/>
    <w:rsid w:val="00B31268"/>
    <w:rsid w:val="00B31EBB"/>
    <w:rsid w:val="00B44A91"/>
    <w:rsid w:val="00B6217E"/>
    <w:rsid w:val="00B635A9"/>
    <w:rsid w:val="00B67628"/>
    <w:rsid w:val="00B71BE8"/>
    <w:rsid w:val="00B7349D"/>
    <w:rsid w:val="00B876F2"/>
    <w:rsid w:val="00B87A5E"/>
    <w:rsid w:val="00BD3260"/>
    <w:rsid w:val="00BE3C63"/>
    <w:rsid w:val="00BE3CE6"/>
    <w:rsid w:val="00BE4F15"/>
    <w:rsid w:val="00C0085B"/>
    <w:rsid w:val="00C04531"/>
    <w:rsid w:val="00C3023A"/>
    <w:rsid w:val="00C3345E"/>
    <w:rsid w:val="00C425CE"/>
    <w:rsid w:val="00C62A1F"/>
    <w:rsid w:val="00C911E8"/>
    <w:rsid w:val="00C9224C"/>
    <w:rsid w:val="00C97339"/>
    <w:rsid w:val="00CC52BF"/>
    <w:rsid w:val="00CD5E0E"/>
    <w:rsid w:val="00CD6BA0"/>
    <w:rsid w:val="00CD6D53"/>
    <w:rsid w:val="00D04092"/>
    <w:rsid w:val="00D049AD"/>
    <w:rsid w:val="00D07AC0"/>
    <w:rsid w:val="00D118B8"/>
    <w:rsid w:val="00D15779"/>
    <w:rsid w:val="00D16A1C"/>
    <w:rsid w:val="00D22B13"/>
    <w:rsid w:val="00D26A02"/>
    <w:rsid w:val="00D3403B"/>
    <w:rsid w:val="00D753C6"/>
    <w:rsid w:val="00D80E94"/>
    <w:rsid w:val="00D94959"/>
    <w:rsid w:val="00DA2D6B"/>
    <w:rsid w:val="00DD0209"/>
    <w:rsid w:val="00DD0295"/>
    <w:rsid w:val="00DD29E5"/>
    <w:rsid w:val="00DE08FF"/>
    <w:rsid w:val="00DE5AD8"/>
    <w:rsid w:val="00DF7820"/>
    <w:rsid w:val="00E15015"/>
    <w:rsid w:val="00E15619"/>
    <w:rsid w:val="00E15EF7"/>
    <w:rsid w:val="00E20C1C"/>
    <w:rsid w:val="00E61E1B"/>
    <w:rsid w:val="00E77B24"/>
    <w:rsid w:val="00E80B9D"/>
    <w:rsid w:val="00E85D6D"/>
    <w:rsid w:val="00E91139"/>
    <w:rsid w:val="00EA1FB2"/>
    <w:rsid w:val="00EC3504"/>
    <w:rsid w:val="00EC5F60"/>
    <w:rsid w:val="00ED4E0C"/>
    <w:rsid w:val="00EF28AC"/>
    <w:rsid w:val="00F329D5"/>
    <w:rsid w:val="00F424E7"/>
    <w:rsid w:val="00F53855"/>
    <w:rsid w:val="00F616FE"/>
    <w:rsid w:val="00F65A70"/>
    <w:rsid w:val="00F92705"/>
    <w:rsid w:val="00FD21A4"/>
    <w:rsid w:val="00FF3EAC"/>
    <w:rsid w:val="00FF4996"/>
    <w:rsid w:val="0EDCAE92"/>
    <w:rsid w:val="2D13848F"/>
    <w:rsid w:val="3DE12D1D"/>
    <w:rsid w:val="4D4EF497"/>
    <w:rsid w:val="5B52E351"/>
    <w:rsid w:val="70061872"/>
    <w:rsid w:val="72A1358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4DA8A3D2-93F9-458D-950F-C61E6AE97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character" w:styleId="CommentReference">
    <w:name w:val="annotation reference"/>
    <w:basedOn w:val="DefaultParagraphFont"/>
    <w:semiHidden/>
    <w:unhideWhenUsed/>
    <w:rsid w:val="000D6A0C"/>
    <w:rPr>
      <w:sz w:val="16"/>
      <w:szCs w:val="16"/>
    </w:rPr>
  </w:style>
  <w:style w:type="paragraph" w:styleId="CommentText">
    <w:name w:val="annotation text"/>
    <w:basedOn w:val="Normal"/>
    <w:link w:val="CommentTextChar"/>
    <w:semiHidden/>
    <w:unhideWhenUsed/>
    <w:rsid w:val="000D6A0C"/>
    <w:rPr>
      <w:sz w:val="20"/>
      <w:szCs w:val="20"/>
    </w:rPr>
  </w:style>
  <w:style w:type="character" w:customStyle="1" w:styleId="CommentTextChar">
    <w:name w:val="Comment Text Char"/>
    <w:basedOn w:val="DefaultParagraphFont"/>
    <w:link w:val="CommentText"/>
    <w:semiHidden/>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basedOn w:val="Normal"/>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paragraph" w:customStyle="1" w:styleId="Default">
    <w:name w:val="Default"/>
    <w:rsid w:val="00B6217E"/>
    <w:pPr>
      <w:autoSpaceDE w:val="0"/>
      <w:autoSpaceDN w:val="0"/>
      <w:adjustRightInd w:val="0"/>
    </w:pPr>
    <w:rPr>
      <w:rFonts w:ascii="Cambria" w:hAnsi="Cambria" w:cs="Cambria"/>
      <w:color w:val="000000"/>
      <w:sz w:val="24"/>
      <w:szCs w:val="24"/>
    </w:rPr>
  </w:style>
  <w:style w:type="paragraph" w:styleId="Revision">
    <w:name w:val="Revision"/>
    <w:hidden/>
    <w:uiPriority w:val="99"/>
    <w:semiHidden/>
    <w:rsid w:val="008B683B"/>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14"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uscis.gov/i-9" TargetMode="External" /><Relationship Id="rId8" Type="http://schemas.openxmlformats.org/officeDocument/2006/relationships/hyperlink" Target="https://www.bls.gov/oes/current/oes_nat.htm"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ROCIS_x0020_ICR_x0023_ xmlns="22ac6cab-782d-443c-b600-8507bc21811b" xsi:nil="true"/>
    <Associated_x0020_Forms xmlns="22ac6cab-782d-443c-b600-8507bc21811b" xsi:nil="true"/>
    <Estimated_x0020_Project_x0020_End_x0020_Date xmlns="22ac6cab-782d-443c-b600-8507bc21811b" xsi:nil="true"/>
    <OMB_x0020_Conclusion_x0020_Date xmlns="22ac6cab-782d-443c-b600-8507bc21811b" xsi:nil="true"/>
    <Rule xmlns="22ac6cab-782d-443c-b600-8507bc21811b">false</Rule>
    <Biweekly_x0020_Update xmlns="22ac6cab-782d-443c-b600-8507bc21811b">false</Biweekly_x0020_Update>
    <Date_x0020_Completed xmlns="22ac6cab-782d-443c-b600-8507bc21811b" xsi:nil="true"/>
    <Priority_x0020_Type xmlns="22ac6cab-782d-443c-b600-8507bc21811b" xsi:nil="true"/>
    <IC_x0020_History xmlns="22ac6cab-782d-443c-b600-8507bc21811b" xsi:nil="true"/>
    <Priority_x0020_Justifcation xmlns="22ac6cab-782d-443c-b600-8507bc21811b" xsi:nil="true"/>
    <Phase_x0020_Start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Project_x0020_Manager0 xmlns="22ac6cab-782d-443c-b600-8507bc21811b">
      <UserInfo>
        <DisplayName/>
        <AccountId xsi:nil="true"/>
        <AccountType/>
      </UserInfo>
    </Project_x0020_Manager0>
    <Rule_x0020_Short_x0020_Name xmlns="22ac6cab-782d-443c-b600-8507bc21811b" xsi:nil="true"/>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Priority xmlns="22ac6cab-782d-443c-b600-8507bc21811b">false</Priority>
    <Submitted_x0020_to_x0020_OMB xmlns="22ac6cab-782d-443c-b600-8507bc21811b" xsi:nil="true"/>
    <Rulemaking xmlns="22ac6cab-782d-443c-b600-8507bc21811b" xsi:nil="true"/>
    <Submission_x0020_to_x0020_DHS xmlns="22ac6cab-782d-443c-b600-8507bc21811b" xsi:nil="true"/>
    <AssignedTo xmlns="http://schemas.microsoft.com/sharepoint/v3">
      <UserInfo>
        <DisplayName/>
        <AccountId xsi:nil="true"/>
        <AccountType/>
      </UserInfo>
    </AssignedTo>
    <TaxCatchAll xmlns="bbf7bcff-9837-4235-a062-b68f933b20a3" xsi:nil="true"/>
    <lcf76f155ced4ddcb4097134ff3c332f xmlns="22ac6cab-782d-443c-b600-8507bc21811b">
      <Terms xmlns="http://schemas.microsoft.com/office/infopath/2007/PartnerControls"/>
    </lcf76f155ced4ddcb4097134ff3c332f>
    <Rule_x0020_Effective_x0020_Date xmlns="22ac6cab-782d-443c-b600-8507bc21811b" xsi:nil="true"/>
    <ICFilingFormat xmlns="22ac6cab-782d-443c-b600-8507bc2181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34ddf56e8f2efb0958f78d24b31bc113">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94ba038e972ca73ccbc4f6436da0a2fc"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Final Rule"/>
          <xsd:enumeration value="AARWI IFR"/>
          <xsd:enumeration value="Affidavit of Support NPRM 2026"/>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FR"/>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Credit Report"/>
          <xsd:enumeration value="Generic Clearance FDNS Questions"/>
          <xsd:enumeration value="Generic Clearance High Value Questions"/>
          <xsd:enumeration value="Generic Clearance Social Media Questions"/>
          <xsd:enumeration value="Generic Clearance Voter Registration"/>
          <xsd:enumeration value="Global Asylum Reform NPRM"/>
          <xsd:enumeration value="Global Asylum Reform Final Rule"/>
          <xsd:enumeration value="H-1B Comprehensive Final Rule"/>
          <xsd:enumeration value="H-1B Fee NPRM"/>
          <xsd:enumeration value="H-1B Fee Final Rule 2026"/>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D1CA3C-C988-452D-AED6-CCAAAD5584CA}">
  <ds:schemaRefs>
    <ds:schemaRef ds:uri="http://schemas.microsoft.com/office/2006/metadata/properties"/>
    <ds:schemaRef ds:uri="http://schemas.microsoft.com/office/infopath/2007/PartnerControls"/>
    <ds:schemaRef ds:uri="22ac6cab-782d-443c-b600-8507bc21811b"/>
    <ds:schemaRef ds:uri="http://schemas.microsoft.com/sharepoint/v3"/>
    <ds:schemaRef ds:uri="bbf7bcff-9837-4235-a062-b68f933b20a3"/>
  </ds:schemaRefs>
</ds:datastoreItem>
</file>

<file path=customXml/itemProps2.xml><?xml version="1.0" encoding="utf-8"?>
<ds:datastoreItem xmlns:ds="http://schemas.openxmlformats.org/officeDocument/2006/customXml" ds:itemID="{AE9C69C5-F130-403B-AB16-C7E63820F731}">
  <ds:schemaRefs>
    <ds:schemaRef ds:uri="http://schemas.microsoft.com/sharepoint/v3/contenttype/forms"/>
  </ds:schemaRefs>
</ds:datastoreItem>
</file>

<file path=customXml/itemProps3.xml><?xml version="1.0" encoding="utf-8"?>
<ds:datastoreItem xmlns:ds="http://schemas.openxmlformats.org/officeDocument/2006/customXml" ds:itemID="{2F8BFFE9-6F31-4A1F-B9CF-D598A33E9B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3005</Words>
  <Characters>17131</Characters>
  <Application>Microsoft Office Word</Application>
  <DocSecurity>0</DocSecurity>
  <Lines>142</Lines>
  <Paragraphs>40</Paragraphs>
  <ScaleCrop>false</ScaleCrop>
  <Company>Transportation Security Administration</Company>
  <LinksUpToDate>false</LinksUpToDate>
  <CharactersWithSpaces>20096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A Template 2022-06-17.docx</dc:title>
  <dc:creator>TSA Standard PC User</dc:creator>
  <cp:lastModifiedBy>Creque, Joshua S</cp:lastModifiedBy>
  <cp:revision>2</cp:revision>
  <cp:lastPrinted>2010-05-14T13:20:00Z</cp:lastPrinted>
  <dcterms:created xsi:type="dcterms:W3CDTF">2026-10-27T14:06:00Z</dcterms:created>
  <dcterms:modified xsi:type="dcterms:W3CDTF">2026-10-27T14:06:00Z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on">
    <vt:lpwstr/>
  </property>
  <property fmtid="{D5CDD505-2E9C-101B-9397-08002B2CF9AE}" pid="3" name="Completed1">
    <vt:bool>false</vt:bool>
  </property>
  <property fmtid="{D5CDD505-2E9C-101B-9397-08002B2CF9AE}" pid="4" name="ContentTypeId">
    <vt:lpwstr>0x0101002235AD59818FC74FAE4A21AB82E9D17F</vt:lpwstr>
  </property>
  <property fmtid="{D5CDD505-2E9C-101B-9397-08002B2CF9AE}" pid="5" name="DocumentSetDescription">
    <vt:lpwstr/>
  </property>
  <property fmtid="{D5CDD505-2E9C-101B-9397-08002B2CF9AE}" pid="6" name="External Stakeholders">
    <vt:lpwstr/>
  </property>
  <property fmtid="{D5CDD505-2E9C-101B-9397-08002B2CF9AE}" pid="7" name="Filing Mechanism Impacted">
    <vt:lpwstr>;#Paper - Lockbox/C3;#</vt:lpwstr>
  </property>
  <property fmtid="{D5CDD505-2E9C-101B-9397-08002B2CF9AE}" pid="8" name="Form">
    <vt:lpwstr/>
  </property>
  <property fmtid="{D5CDD505-2E9C-101B-9397-08002B2CF9AE}" pid="9" name="Instruments Updated For Phase">
    <vt:bool>false</vt:bool>
  </property>
  <property fmtid="{D5CDD505-2E9C-101B-9397-08002B2CF9AE}" pid="10" name="MediaServiceImageTags">
    <vt:lpwstr/>
  </property>
  <property fmtid="{D5CDD505-2E9C-101B-9397-08002B2CF9AE}" pid="11" name="Next Phase">
    <vt:lpwstr>PRA Package Development</vt:lpwstr>
  </property>
  <property fmtid="{D5CDD505-2E9C-101B-9397-08002B2CF9AE}" pid="12" name="Phase">
    <vt:lpwstr/>
  </property>
  <property fmtid="{D5CDD505-2E9C-101B-9397-08002B2CF9AE}" pid="13" name="PRA Section Updated">
    <vt:bool>false</vt:bool>
  </property>
  <property fmtid="{D5CDD505-2E9C-101B-9397-08002B2CF9AE}" pid="14" name="Project Manager">
    <vt:lpwstr/>
  </property>
  <property fmtid="{D5CDD505-2E9C-101B-9397-08002B2CF9AE}" pid="15" name="Review Type">
    <vt:lpwstr/>
  </property>
  <property fmtid="{D5CDD505-2E9C-101B-9397-08002B2CF9AE}" pid="16" name="Rule Priority Ranking">
    <vt:lpwstr/>
  </property>
  <property fmtid="{D5CDD505-2E9C-101B-9397-08002B2CF9AE}" pid="17" name="Sponsor">
    <vt:lpwstr/>
  </property>
  <property fmtid="{D5CDD505-2E9C-101B-9397-08002B2CF9AE}" pid="18" name="Sponsor Contacts">
    <vt:lpwstr/>
  </property>
  <property fmtid="{D5CDD505-2E9C-101B-9397-08002B2CF9AE}" pid="19" name="Team Members">
    <vt:lpwstr/>
  </property>
  <property fmtid="{D5CDD505-2E9C-101B-9397-08002B2CF9AE}" pid="20" name="Time Burden Provided">
    <vt:bool>false</vt:bool>
  </property>
  <property fmtid="{D5CDD505-2E9C-101B-9397-08002B2CF9AE}" pid="21" name="_docset_NoMedatataSyncRequired">
    <vt:lpwstr>False</vt:lpwstr>
  </property>
</Properties>
</file>