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568F7" w14:paraId="6FF0ECBE" w14:textId="77777777">
      <w:pPr>
        <w:jc w:val="center"/>
        <w:rPr>
          <w:rFonts w:ascii="Times New Roman" w:hAnsi="Times New Roman"/>
          <w:b/>
          <w:bCs/>
        </w:rPr>
      </w:pPr>
      <w:r>
        <w:rPr>
          <w:rFonts w:ascii="Times New Roman" w:hAnsi="Times New Roman"/>
          <w:b/>
          <w:bCs/>
        </w:rPr>
        <w:t xml:space="preserve">SUPPORTING STATEMENT FOR </w:t>
      </w:r>
    </w:p>
    <w:p w:rsidR="00B568F7" w14:paraId="6FF0ECBF" w14:textId="257BA9D4">
      <w:pPr>
        <w:jc w:val="center"/>
        <w:rPr>
          <w:rFonts w:ascii="Times New Roman" w:hAnsi="Times New Roman"/>
          <w:b/>
          <w:bCs/>
        </w:rPr>
      </w:pPr>
      <w:r>
        <w:rPr>
          <w:rFonts w:ascii="Times New Roman" w:hAnsi="Times New Roman"/>
          <w:b/>
        </w:rPr>
        <w:t xml:space="preserve">USCIS e-Request </w:t>
      </w:r>
      <w:r w:rsidR="00BF49DB">
        <w:rPr>
          <w:rFonts w:ascii="Times New Roman" w:hAnsi="Times New Roman"/>
          <w:b/>
        </w:rPr>
        <w:t>Tool</w:t>
      </w:r>
    </w:p>
    <w:p w:rsidR="00B568F7" w14:paraId="6FF0ECC0" w14:textId="2EF701E5">
      <w:pPr>
        <w:jc w:val="center"/>
        <w:rPr>
          <w:rFonts w:ascii="Times New Roman" w:hAnsi="Times New Roman"/>
          <w:b/>
          <w:bCs/>
        </w:rPr>
      </w:pPr>
      <w:r>
        <w:rPr>
          <w:rFonts w:ascii="Times New Roman" w:hAnsi="Times New Roman"/>
          <w:b/>
          <w:bCs/>
        </w:rPr>
        <w:t>OMB Control No.: 1615-</w:t>
      </w:r>
      <w:r w:rsidRPr="00860140" w:rsidR="00860140">
        <w:rPr>
          <w:rFonts w:ascii="Arial" w:hAnsi="Arial" w:cs="Arial"/>
          <w:color w:val="2E2E2E"/>
          <w:sz w:val="18"/>
          <w:szCs w:val="18"/>
          <w:shd w:val="clear" w:color="auto" w:fill="F8F8F8"/>
        </w:rPr>
        <w:t xml:space="preserve"> </w:t>
      </w:r>
      <w:r w:rsidRPr="00860140" w:rsidR="00860140">
        <w:rPr>
          <w:rFonts w:ascii="Times New Roman" w:hAnsi="Times New Roman"/>
          <w:b/>
          <w:bCs/>
        </w:rPr>
        <w:t>0165</w:t>
      </w:r>
    </w:p>
    <w:p w:rsidR="00B568F7" w14:paraId="6FF0ECC1" w14:textId="47E4410D">
      <w:pPr>
        <w:jc w:val="center"/>
        <w:rPr>
          <w:rFonts w:ascii="Times New Roman" w:hAnsi="Times New Roman"/>
          <w:b/>
          <w:bCs/>
        </w:rPr>
      </w:pPr>
      <w:r>
        <w:rPr>
          <w:rFonts w:ascii="Times New Roman" w:hAnsi="Times New Roman"/>
          <w:b/>
          <w:bCs/>
        </w:rPr>
        <w:t xml:space="preserve">COLLECTION INSTRUMENT(S): </w:t>
      </w:r>
      <w:r w:rsidR="00BF49DB">
        <w:rPr>
          <w:rFonts w:ascii="Times New Roman" w:hAnsi="Times New Roman"/>
          <w:b/>
          <w:bCs/>
        </w:rPr>
        <w:t xml:space="preserve">Form </w:t>
      </w:r>
      <w:r w:rsidR="00732399">
        <w:rPr>
          <w:rFonts w:ascii="Times New Roman" w:hAnsi="Times New Roman"/>
          <w:b/>
          <w:bCs/>
        </w:rPr>
        <w:t>G-1592</w:t>
      </w:r>
    </w:p>
    <w:p w:rsidR="00B568F7" w14:paraId="6FF0ECC2" w14:textId="1AA07D0C">
      <w:pPr>
        <w:jc w:val="center"/>
        <w:rPr>
          <w:rFonts w:ascii="Times New Roman" w:hAnsi="Times New Roman"/>
          <w:b/>
          <w:bCs/>
        </w:rPr>
      </w:pPr>
      <w:r>
        <w:rPr>
          <w:rFonts w:ascii="Times New Roman" w:hAnsi="Times New Roman"/>
          <w:b/>
          <w:bCs/>
        </w:rPr>
        <w:t xml:space="preserve"> </w:t>
      </w:r>
    </w:p>
    <w:p w:rsidR="00B568F7" w14:paraId="6FF0ECC3" w14:textId="77777777">
      <w:pPr>
        <w:jc w:val="both"/>
        <w:rPr>
          <w:rFonts w:ascii="Times New Roman" w:hAnsi="Times New Roman"/>
        </w:rPr>
      </w:pPr>
    </w:p>
    <w:p w:rsidR="00B568F7" w14:paraId="6FF0ECC4" w14:textId="292DC30D">
      <w:pPr>
        <w:rPr>
          <w:rFonts w:ascii="Times New Roman" w:hAnsi="Times New Roman"/>
        </w:rPr>
      </w:pPr>
      <w:r>
        <w:rPr>
          <w:rFonts w:ascii="Times New Roman" w:hAnsi="Times New Roman"/>
          <w:b/>
          <w:bCs/>
        </w:rPr>
        <w:t>A. Justification</w:t>
      </w:r>
    </w:p>
    <w:p w:rsidR="00B568F7" w14:paraId="6FF0ECC5" w14:textId="77777777">
      <w:pPr>
        <w:rPr>
          <w:rFonts w:ascii="Times New Roman" w:hAnsi="Times New Roman"/>
        </w:rPr>
      </w:pPr>
    </w:p>
    <w:p w:rsidR="00B568F7" w14:paraId="6FF0ECC6" w14:textId="77777777">
      <w:pPr>
        <w:tabs>
          <w:tab w:val="left" w:pos="-1440"/>
        </w:tabs>
        <w:ind w:left="720" w:hanging="720"/>
        <w:rPr>
          <w:rFonts w:ascii="Times New Roman" w:hAnsi="Times New Roman"/>
          <w:b/>
        </w:rPr>
      </w:pPr>
      <w:r>
        <w:rPr>
          <w:rFonts w:ascii="Times New Roman" w:hAnsi="Times New Roman"/>
          <w:b/>
        </w:rPr>
        <w:t>1.</w:t>
      </w:r>
      <w:r>
        <w:rPr>
          <w:rFonts w:ascii="Times New Roman" w:hAnsi="Times New Roman"/>
          <w:b/>
        </w:rPr>
        <w:tab/>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B568F7" w14:paraId="6FF0ECC7" w14:textId="77777777">
      <w:pPr>
        <w:tabs>
          <w:tab w:val="left" w:pos="-1440"/>
        </w:tabs>
        <w:rPr>
          <w:rFonts w:ascii="Times New Roman" w:hAnsi="Times New Roman"/>
        </w:rPr>
      </w:pPr>
    </w:p>
    <w:p w:rsidR="00B568F7" w14:paraId="6FF0ECC8" w14:textId="301BE29F">
      <w:pPr>
        <w:tabs>
          <w:tab w:val="left" w:pos="-1440"/>
        </w:tabs>
        <w:ind w:left="720"/>
        <w:rPr>
          <w:rFonts w:ascii="Times New Roman" w:hAnsi="Times New Roman"/>
        </w:rPr>
      </w:pPr>
      <w:r>
        <w:rPr>
          <w:rFonts w:ascii="Times New Roman" w:hAnsi="Times New Roman"/>
        </w:rPr>
        <w:t>S</w:t>
      </w:r>
      <w:r w:rsidRPr="00DD0294">
        <w:rPr>
          <w:rFonts w:ascii="Times New Roman" w:hAnsi="Times New Roman"/>
        </w:rPr>
        <w:t xml:space="preserve">ection 103 </w:t>
      </w:r>
      <w:r>
        <w:rPr>
          <w:rFonts w:ascii="Times New Roman" w:hAnsi="Times New Roman"/>
        </w:rPr>
        <w:t>of the Immigration and Nationality Act</w:t>
      </w:r>
      <w:r w:rsidRPr="00DD0294">
        <w:rPr>
          <w:rFonts w:ascii="Times New Roman" w:hAnsi="Times New Roman"/>
        </w:rPr>
        <w:t xml:space="preserve">, </w:t>
      </w:r>
      <w:r>
        <w:rPr>
          <w:rFonts w:ascii="Times New Roman" w:hAnsi="Times New Roman"/>
        </w:rPr>
        <w:t>8 U.S.C. 1103 (a)(1), gives the</w:t>
      </w:r>
      <w:r w:rsidRPr="00DD0294">
        <w:rPr>
          <w:rFonts w:ascii="Times New Roman" w:hAnsi="Times New Roman"/>
        </w:rPr>
        <w:t xml:space="preserve"> </w:t>
      </w:r>
      <w:r>
        <w:rPr>
          <w:rFonts w:ascii="Times New Roman" w:hAnsi="Times New Roman"/>
        </w:rPr>
        <w:t>Secretary of Homeland Security (the Secretary) general authority to enforce and administer the immigration laws</w:t>
      </w:r>
      <w:r w:rsidR="00860671">
        <w:rPr>
          <w:rFonts w:ascii="Times New Roman" w:hAnsi="Times New Roman"/>
        </w:rPr>
        <w:t xml:space="preserve">. </w:t>
      </w:r>
      <w:r>
        <w:rPr>
          <w:rFonts w:ascii="Times New Roman" w:hAnsi="Times New Roman"/>
        </w:rPr>
        <w:t xml:space="preserve">Pursuant to that authority, </w:t>
      </w:r>
      <w:r w:rsidR="00A16A5A">
        <w:rPr>
          <w:rFonts w:ascii="Times New Roman" w:hAnsi="Times New Roman"/>
        </w:rPr>
        <w:t xml:space="preserve">USCIS has </w:t>
      </w:r>
      <w:r>
        <w:rPr>
          <w:rFonts w:ascii="Times New Roman" w:hAnsi="Times New Roman"/>
        </w:rPr>
        <w:t xml:space="preserve">identified </w:t>
      </w:r>
      <w:r w:rsidR="00A16A5A">
        <w:rPr>
          <w:rFonts w:ascii="Times New Roman" w:hAnsi="Times New Roman"/>
        </w:rPr>
        <w:t xml:space="preserve">an </w:t>
      </w:r>
      <w:bookmarkStart w:id="0" w:name="_Hlk113627178"/>
      <w:r w:rsidR="00A16A5A">
        <w:rPr>
          <w:rFonts w:ascii="Times New Roman" w:hAnsi="Times New Roman"/>
        </w:rPr>
        <w:t>operational need for an online request tool that people who have filed immigration benefit requests with USCIS can use to request certain actions that do not require submission of a full benefit request and fee</w:t>
      </w:r>
      <w:r w:rsidR="00D378D5">
        <w:rPr>
          <w:rFonts w:ascii="Times New Roman" w:hAnsi="Times New Roman"/>
        </w:rPr>
        <w:t xml:space="preserve">. </w:t>
      </w:r>
      <w:r>
        <w:rPr>
          <w:rFonts w:ascii="Times New Roman" w:hAnsi="Times New Roman"/>
        </w:rPr>
        <w:t>USCIS is collecting the information in this form under the authority of INA § 103(a)(3), 8 U.S.C. 1103(a)(3) to prescribe forms and instructions necessary to carry out the authority provided in 8 U.S.C. 103(a)(1)</w:t>
      </w:r>
      <w:r w:rsidR="00D378D5">
        <w:rPr>
          <w:rFonts w:ascii="Times New Roman" w:hAnsi="Times New Roman"/>
        </w:rPr>
        <w:t xml:space="preserve">. </w:t>
      </w:r>
      <w:r w:rsidR="00A16A5A">
        <w:rPr>
          <w:rFonts w:ascii="Times New Roman" w:hAnsi="Times New Roman"/>
        </w:rPr>
        <w:t xml:space="preserve">This collection contains six </w:t>
      </w:r>
      <w:r w:rsidR="005B11EB">
        <w:rPr>
          <w:rFonts w:ascii="Times New Roman" w:hAnsi="Times New Roman"/>
        </w:rPr>
        <w:t>options</w:t>
      </w:r>
      <w:r w:rsidR="00A16A5A">
        <w:rPr>
          <w:rFonts w:ascii="Times New Roman" w:hAnsi="Times New Roman"/>
        </w:rPr>
        <w:t>:</w:t>
      </w:r>
    </w:p>
    <w:p w:rsidR="00B568F7" w14:paraId="6FF0ECC9" w14:textId="77777777">
      <w:pPr>
        <w:tabs>
          <w:tab w:val="left" w:pos="-1440"/>
        </w:tabs>
        <w:ind w:left="720"/>
        <w:rPr>
          <w:rFonts w:ascii="Times New Roman" w:hAnsi="Times New Roman"/>
        </w:rPr>
      </w:pPr>
    </w:p>
    <w:p w:rsidR="00B568F7" w14:paraId="6FF0ECCA" w14:textId="7A48AC7E">
      <w:pPr>
        <w:pStyle w:val="ListParagraph"/>
        <w:numPr>
          <w:ilvl w:val="0"/>
          <w:numId w:val="10"/>
        </w:numPr>
        <w:tabs>
          <w:tab w:val="left" w:pos="-1440"/>
        </w:tabs>
        <w:rPr>
          <w:rFonts w:ascii="Times New Roman" w:hAnsi="Times New Roman"/>
        </w:rPr>
      </w:pPr>
      <w:bookmarkStart w:id="1" w:name="_Hlk78525535"/>
      <w:bookmarkStart w:id="2" w:name="_Hlk75334349"/>
      <w:r>
        <w:rPr>
          <w:rFonts w:ascii="Times New Roman" w:hAnsi="Times New Roman"/>
          <w:b/>
          <w:bCs/>
        </w:rPr>
        <w:t>Case outside of normal processing time:</w:t>
      </w:r>
      <w:bookmarkEnd w:id="1"/>
      <w:r>
        <w:rPr>
          <w:rFonts w:ascii="Times New Roman" w:hAnsi="Times New Roman"/>
        </w:rPr>
        <w:t xml:space="preserve">  This tool allows individuals whose cases have been pending with USCIS longer than the normal processing time to inquire with USCIS as to its status. </w:t>
      </w:r>
    </w:p>
    <w:p w:rsidR="00B568F7" w14:paraId="6FF0ECCB" w14:textId="2EDEF581">
      <w:pPr>
        <w:pStyle w:val="ListParagraph"/>
        <w:numPr>
          <w:ilvl w:val="0"/>
          <w:numId w:val="10"/>
        </w:numPr>
        <w:tabs>
          <w:tab w:val="left" w:pos="-1440"/>
        </w:tabs>
        <w:rPr>
          <w:rFonts w:ascii="Times New Roman" w:hAnsi="Times New Roman"/>
        </w:rPr>
      </w:pPr>
      <w:bookmarkStart w:id="3" w:name="_Hlk78525518"/>
      <w:r>
        <w:rPr>
          <w:rFonts w:ascii="Times New Roman" w:hAnsi="Times New Roman"/>
          <w:b/>
          <w:bCs/>
        </w:rPr>
        <w:t>Did not receive notice by mail</w:t>
      </w:r>
      <w:bookmarkEnd w:id="3"/>
      <w:r>
        <w:rPr>
          <w:rFonts w:ascii="Times New Roman" w:hAnsi="Times New Roman"/>
          <w:b/>
          <w:bCs/>
        </w:rPr>
        <w:t>:</w:t>
      </w:r>
      <w:r>
        <w:rPr>
          <w:rFonts w:ascii="Times New Roman" w:hAnsi="Times New Roman"/>
        </w:rPr>
        <w:t xml:space="preserve"> This tool allows individuals who did not receive a mailed notice to report that to USCIS and request a notice. </w:t>
      </w:r>
    </w:p>
    <w:p w:rsidR="00B568F7" w14:paraId="6FF0ECCC" w14:textId="3A7D158E">
      <w:pPr>
        <w:pStyle w:val="ListParagraph"/>
        <w:numPr>
          <w:ilvl w:val="0"/>
          <w:numId w:val="10"/>
        </w:numPr>
        <w:tabs>
          <w:tab w:val="left" w:pos="-1440"/>
        </w:tabs>
        <w:rPr>
          <w:rFonts w:ascii="Times New Roman" w:hAnsi="Times New Roman"/>
        </w:rPr>
      </w:pPr>
      <w:bookmarkStart w:id="4" w:name="_Hlk78525548"/>
      <w:r>
        <w:rPr>
          <w:rFonts w:ascii="Times New Roman" w:hAnsi="Times New Roman"/>
          <w:b/>
          <w:bCs/>
        </w:rPr>
        <w:t>Did not receive card by mail</w:t>
      </w:r>
      <w:bookmarkEnd w:id="4"/>
      <w:r>
        <w:rPr>
          <w:rFonts w:ascii="Times New Roman" w:hAnsi="Times New Roman"/>
          <w:b/>
          <w:bCs/>
        </w:rPr>
        <w:t>:</w:t>
      </w:r>
      <w:r>
        <w:rPr>
          <w:rFonts w:ascii="Times New Roman" w:hAnsi="Times New Roman"/>
        </w:rPr>
        <w:t xml:space="preserve"> This tool allows individuals who have been granted a benefit, but did not receive the associated card by mail</w:t>
      </w:r>
      <w:r w:rsidR="00F97E9A">
        <w:rPr>
          <w:rFonts w:ascii="Times New Roman" w:hAnsi="Times New Roman"/>
        </w:rPr>
        <w:t>,</w:t>
      </w:r>
      <w:r>
        <w:rPr>
          <w:rFonts w:ascii="Times New Roman" w:hAnsi="Times New Roman"/>
        </w:rPr>
        <w:t xml:space="preserve"> to report this to USCIS and request a </w:t>
      </w:r>
      <w:r w:rsidR="00F97E9A">
        <w:rPr>
          <w:rFonts w:ascii="Times New Roman" w:hAnsi="Times New Roman"/>
        </w:rPr>
        <w:t xml:space="preserve">replacement </w:t>
      </w:r>
      <w:r>
        <w:rPr>
          <w:rFonts w:ascii="Times New Roman" w:hAnsi="Times New Roman"/>
        </w:rPr>
        <w:t xml:space="preserve">card. </w:t>
      </w:r>
    </w:p>
    <w:p w:rsidR="00B568F7" w14:paraId="6FF0ECCD" w14:textId="6BB0AB32">
      <w:pPr>
        <w:pStyle w:val="ListParagraph"/>
        <w:numPr>
          <w:ilvl w:val="0"/>
          <w:numId w:val="10"/>
        </w:numPr>
        <w:tabs>
          <w:tab w:val="left" w:pos="-1440"/>
        </w:tabs>
        <w:rPr>
          <w:rFonts w:ascii="Times New Roman" w:hAnsi="Times New Roman"/>
        </w:rPr>
      </w:pPr>
      <w:bookmarkStart w:id="5" w:name="_Hlk78525560"/>
      <w:r>
        <w:rPr>
          <w:rFonts w:ascii="Times New Roman" w:hAnsi="Times New Roman"/>
          <w:b/>
          <w:bCs/>
        </w:rPr>
        <w:t>Did not receive document by mail</w:t>
      </w:r>
      <w:bookmarkEnd w:id="5"/>
      <w:r>
        <w:rPr>
          <w:rFonts w:ascii="Times New Roman" w:hAnsi="Times New Roman"/>
          <w:b/>
          <w:bCs/>
        </w:rPr>
        <w:t>:</w:t>
      </w:r>
      <w:r>
        <w:rPr>
          <w:rFonts w:ascii="Times New Roman" w:hAnsi="Times New Roman"/>
        </w:rPr>
        <w:t xml:space="preserve"> This tool allows individuals who have been granted a benefit, but did not receive the associated document</w:t>
      </w:r>
      <w:r w:rsidR="00F97E9A">
        <w:rPr>
          <w:rFonts w:ascii="Times New Roman" w:hAnsi="Times New Roman"/>
        </w:rPr>
        <w:t>,</w:t>
      </w:r>
      <w:r>
        <w:rPr>
          <w:rFonts w:ascii="Times New Roman" w:hAnsi="Times New Roman"/>
        </w:rPr>
        <w:t xml:space="preserve"> to report that to USCIS and request a </w:t>
      </w:r>
      <w:r w:rsidR="00F97E9A">
        <w:rPr>
          <w:rFonts w:ascii="Times New Roman" w:hAnsi="Times New Roman"/>
        </w:rPr>
        <w:t xml:space="preserve">replacement </w:t>
      </w:r>
      <w:r>
        <w:rPr>
          <w:rFonts w:ascii="Times New Roman" w:hAnsi="Times New Roman"/>
        </w:rPr>
        <w:t>document.</w:t>
      </w:r>
    </w:p>
    <w:p w:rsidR="00B568F7" w14:paraId="6FF0ECCE" w14:textId="242ED792">
      <w:pPr>
        <w:pStyle w:val="ListParagraph"/>
        <w:numPr>
          <w:ilvl w:val="0"/>
          <w:numId w:val="10"/>
        </w:numPr>
        <w:tabs>
          <w:tab w:val="left" w:pos="-1440"/>
        </w:tabs>
        <w:rPr>
          <w:rFonts w:ascii="Times New Roman" w:hAnsi="Times New Roman"/>
        </w:rPr>
      </w:pPr>
      <w:bookmarkStart w:id="6" w:name="_Hlk78525573"/>
      <w:r>
        <w:rPr>
          <w:rFonts w:ascii="Times New Roman" w:hAnsi="Times New Roman"/>
          <w:b/>
          <w:bCs/>
        </w:rPr>
        <w:t>Appointment Accommodations</w:t>
      </w:r>
      <w:bookmarkEnd w:id="6"/>
      <w:r>
        <w:rPr>
          <w:rFonts w:ascii="Times New Roman" w:hAnsi="Times New Roman"/>
          <w:b/>
          <w:bCs/>
        </w:rPr>
        <w:t>:</w:t>
      </w:r>
      <w:r>
        <w:rPr>
          <w:rFonts w:ascii="Times New Roman" w:hAnsi="Times New Roman"/>
        </w:rPr>
        <w:t xml:space="preserve"> </w:t>
      </w:r>
      <w:r w:rsidR="008E664A">
        <w:rPr>
          <w:rFonts w:ascii="Times New Roman" w:hAnsi="Times New Roman"/>
        </w:rPr>
        <w:t xml:space="preserve">Pursuant to </w:t>
      </w:r>
      <w:r>
        <w:rPr>
          <w:rFonts w:ascii="Times New Roman" w:hAnsi="Times New Roman"/>
        </w:rPr>
        <w:t xml:space="preserve">Section 504 of the Rehabilitation Act of 1973 </w:t>
      </w:r>
      <w:r w:rsidR="008E664A">
        <w:rPr>
          <w:rFonts w:ascii="Times New Roman" w:hAnsi="Times New Roman"/>
        </w:rPr>
        <w:t>(</w:t>
      </w:r>
      <w:r w:rsidRPr="008E664A" w:rsidR="008E664A">
        <w:rPr>
          <w:rFonts w:ascii="Times New Roman" w:hAnsi="Times New Roman"/>
        </w:rPr>
        <w:t>29 U.S.C</w:t>
      </w:r>
      <w:r w:rsidR="008E664A">
        <w:rPr>
          <w:rFonts w:ascii="Times New Roman" w:hAnsi="Times New Roman"/>
        </w:rPr>
        <w:t>.</w:t>
      </w:r>
      <w:r w:rsidRPr="008E664A" w:rsidR="008E664A">
        <w:rPr>
          <w:rFonts w:ascii="Times New Roman" w:hAnsi="Times New Roman"/>
        </w:rPr>
        <w:t xml:space="preserve"> § 794</w:t>
      </w:r>
      <w:r w:rsidR="008E664A">
        <w:rPr>
          <w:rFonts w:ascii="Times New Roman" w:hAnsi="Times New Roman"/>
        </w:rPr>
        <w:t>) and 6 C.F.R. Part 15,</w:t>
      </w:r>
      <w:r>
        <w:rPr>
          <w:rFonts w:ascii="Times New Roman" w:hAnsi="Times New Roman"/>
        </w:rPr>
        <w:t xml:space="preserve"> </w:t>
      </w:r>
      <w:r w:rsidRPr="008E664A" w:rsidR="008E664A">
        <w:rPr>
          <w:rFonts w:ascii="Times New Roman" w:hAnsi="Times New Roman"/>
        </w:rPr>
        <w:t>qualified individual</w:t>
      </w:r>
      <w:r w:rsidR="008E664A">
        <w:rPr>
          <w:rFonts w:ascii="Times New Roman" w:hAnsi="Times New Roman"/>
        </w:rPr>
        <w:t>s</w:t>
      </w:r>
      <w:r w:rsidRPr="008E664A" w:rsidR="008E664A">
        <w:rPr>
          <w:rFonts w:ascii="Times New Roman" w:hAnsi="Times New Roman"/>
        </w:rPr>
        <w:t xml:space="preserve"> with a disability in the United States</w:t>
      </w:r>
      <w:r w:rsidR="008E664A">
        <w:rPr>
          <w:rFonts w:ascii="Times New Roman" w:hAnsi="Times New Roman"/>
        </w:rPr>
        <w:t xml:space="preserve"> shall not </w:t>
      </w:r>
      <w:r w:rsidRPr="008E664A" w:rsidR="008E664A">
        <w:rPr>
          <w:rFonts w:ascii="Times New Roman" w:hAnsi="Times New Roman"/>
        </w:rPr>
        <w:t xml:space="preserve">be excluded from the participation in, be denied the benefits of, or be subjected to discrimination under any program or activity conducted by </w:t>
      </w:r>
      <w:r w:rsidR="008E664A">
        <w:rPr>
          <w:rFonts w:ascii="Times New Roman" w:hAnsi="Times New Roman"/>
        </w:rPr>
        <w:t>USCIS</w:t>
      </w:r>
      <w:r w:rsidRPr="008E664A" w:rsidR="008E664A">
        <w:rPr>
          <w:rFonts w:ascii="Times New Roman" w:hAnsi="Times New Roman"/>
        </w:rPr>
        <w:t xml:space="preserve">. </w:t>
      </w:r>
      <w:r w:rsidR="008E664A">
        <w:rPr>
          <w:rFonts w:ascii="Times New Roman" w:hAnsi="Times New Roman"/>
        </w:rPr>
        <w:t>This means that these individuals often are entitled to reasonable accommodations to access and participate in its immigration programs.</w:t>
      </w:r>
      <w:r w:rsidR="0010773A">
        <w:rPr>
          <w:rFonts w:ascii="Times New Roman" w:hAnsi="Times New Roman"/>
        </w:rPr>
        <w:t xml:space="preserve"> </w:t>
      </w:r>
      <w:r>
        <w:rPr>
          <w:rFonts w:ascii="Times New Roman" w:hAnsi="Times New Roman"/>
        </w:rPr>
        <w:t xml:space="preserve">This tool </w:t>
      </w:r>
      <w:r w:rsidR="008E664A">
        <w:rPr>
          <w:rFonts w:ascii="Times New Roman" w:hAnsi="Times New Roman"/>
        </w:rPr>
        <w:t>enables</w:t>
      </w:r>
      <w:r>
        <w:rPr>
          <w:rFonts w:ascii="Times New Roman" w:hAnsi="Times New Roman"/>
        </w:rPr>
        <w:t xml:space="preserve"> individuals to request that USCIS provide them with an accommodation</w:t>
      </w:r>
      <w:r w:rsidR="008E664A">
        <w:rPr>
          <w:rFonts w:ascii="Times New Roman" w:hAnsi="Times New Roman"/>
        </w:rPr>
        <w:t>(s)</w:t>
      </w:r>
      <w:r>
        <w:rPr>
          <w:rFonts w:ascii="Times New Roman" w:hAnsi="Times New Roman"/>
        </w:rPr>
        <w:t xml:space="preserve"> and </w:t>
      </w:r>
      <w:r w:rsidR="008E664A">
        <w:rPr>
          <w:rFonts w:ascii="Times New Roman" w:hAnsi="Times New Roman"/>
        </w:rPr>
        <w:t>for them to</w:t>
      </w:r>
      <w:r>
        <w:rPr>
          <w:rFonts w:ascii="Times New Roman" w:hAnsi="Times New Roman"/>
        </w:rPr>
        <w:t xml:space="preserve"> explain what type of accommodation they are requesting</w:t>
      </w:r>
      <w:r w:rsidR="008E664A">
        <w:rPr>
          <w:rFonts w:ascii="Times New Roman" w:hAnsi="Times New Roman"/>
        </w:rPr>
        <w:t xml:space="preserve"> and the reasons for the request</w:t>
      </w:r>
      <w:r>
        <w:rPr>
          <w:rFonts w:ascii="Times New Roman" w:hAnsi="Times New Roman"/>
        </w:rPr>
        <w:t xml:space="preserve">. </w:t>
      </w:r>
    </w:p>
    <w:p w:rsidR="00B568F7" w14:paraId="6FF0ECCF" w14:textId="6427218C">
      <w:pPr>
        <w:pStyle w:val="ListParagraph"/>
        <w:numPr>
          <w:ilvl w:val="0"/>
          <w:numId w:val="10"/>
        </w:numPr>
        <w:tabs>
          <w:tab w:val="left" w:pos="-1440"/>
        </w:tabs>
        <w:rPr>
          <w:rFonts w:ascii="Times New Roman" w:hAnsi="Times New Roman"/>
        </w:rPr>
      </w:pPr>
      <w:bookmarkStart w:id="7" w:name="_Hlk78525586"/>
      <w:r>
        <w:rPr>
          <w:rFonts w:ascii="Times New Roman" w:hAnsi="Times New Roman"/>
          <w:b/>
          <w:bCs/>
        </w:rPr>
        <w:t>Typographical error</w:t>
      </w:r>
      <w:bookmarkEnd w:id="7"/>
      <w:r>
        <w:rPr>
          <w:rFonts w:ascii="Times New Roman" w:hAnsi="Times New Roman"/>
          <w:b/>
          <w:bCs/>
        </w:rPr>
        <w:t>:</w:t>
      </w:r>
      <w:r>
        <w:rPr>
          <w:rFonts w:ascii="Times New Roman" w:hAnsi="Times New Roman"/>
        </w:rPr>
        <w:t xml:space="preserve"> This tool allows individuals who have received a notice, </w:t>
      </w:r>
      <w:r>
        <w:rPr>
          <w:rFonts w:ascii="Times New Roman" w:hAnsi="Times New Roman"/>
        </w:rPr>
        <w:t xml:space="preserve">document or card from USCIS with a typographical error to </w:t>
      </w:r>
      <w:r w:rsidR="00ED7CCD">
        <w:rPr>
          <w:rFonts w:ascii="Times New Roman" w:hAnsi="Times New Roman"/>
        </w:rPr>
        <w:t>inquire about the error and receive guidance on the corrective action</w:t>
      </w:r>
      <w:r>
        <w:rPr>
          <w:rFonts w:ascii="Times New Roman" w:hAnsi="Times New Roman"/>
        </w:rPr>
        <w:t xml:space="preserve">. </w:t>
      </w:r>
    </w:p>
    <w:bookmarkEnd w:id="0"/>
    <w:p w:rsidR="00B568F7" w14:paraId="6FF0ECD0" w14:textId="77777777">
      <w:pPr>
        <w:tabs>
          <w:tab w:val="left" w:pos="-1440"/>
        </w:tabs>
        <w:rPr>
          <w:rFonts w:ascii="Times New Roman" w:hAnsi="Times New Roman"/>
        </w:rPr>
      </w:pPr>
    </w:p>
    <w:p w:rsidR="00B568F7" w14:paraId="6FF0ECD1" w14:textId="786EEDF2">
      <w:pPr>
        <w:tabs>
          <w:tab w:val="left" w:pos="-1440"/>
        </w:tabs>
        <w:ind w:left="720"/>
        <w:rPr>
          <w:rFonts w:ascii="Times New Roman" w:hAnsi="Times New Roman"/>
        </w:rPr>
      </w:pPr>
      <w:bookmarkStart w:id="8" w:name="_Hlk113627087"/>
      <w:r>
        <w:rPr>
          <w:rFonts w:ascii="Times New Roman" w:hAnsi="Times New Roman"/>
        </w:rPr>
        <w:t xml:space="preserve">USCIS has developed these online requests to address </w:t>
      </w:r>
      <w:r w:rsidR="00A41956">
        <w:rPr>
          <w:rFonts w:ascii="Times New Roman" w:hAnsi="Times New Roman"/>
        </w:rPr>
        <w:t xml:space="preserve">the most </w:t>
      </w:r>
      <w:r>
        <w:rPr>
          <w:rFonts w:ascii="Times New Roman" w:hAnsi="Times New Roman"/>
        </w:rPr>
        <w:t>common</w:t>
      </w:r>
      <w:r w:rsidR="00A41956">
        <w:rPr>
          <w:rFonts w:ascii="Times New Roman" w:hAnsi="Times New Roman"/>
        </w:rPr>
        <w:t xml:space="preserve"> inquiries</w:t>
      </w:r>
      <w:r>
        <w:rPr>
          <w:rFonts w:ascii="Times New Roman" w:hAnsi="Times New Roman"/>
        </w:rPr>
        <w:t xml:space="preserve"> </w:t>
      </w:r>
      <w:r w:rsidR="00A41956">
        <w:rPr>
          <w:rFonts w:ascii="Times New Roman" w:hAnsi="Times New Roman"/>
        </w:rPr>
        <w:t xml:space="preserve">that arise from USCIS’s </w:t>
      </w:r>
      <w:r>
        <w:rPr>
          <w:rFonts w:ascii="Times New Roman" w:hAnsi="Times New Roman"/>
        </w:rPr>
        <w:t xml:space="preserve">administration of </w:t>
      </w:r>
      <w:r w:rsidR="00A41956">
        <w:rPr>
          <w:rFonts w:ascii="Times New Roman" w:hAnsi="Times New Roman"/>
        </w:rPr>
        <w:t>the immigration laws</w:t>
      </w:r>
      <w:r w:rsidR="0010773A">
        <w:rPr>
          <w:rFonts w:ascii="Times New Roman" w:hAnsi="Times New Roman"/>
        </w:rPr>
        <w:t xml:space="preserve">. </w:t>
      </w:r>
      <w:r>
        <w:rPr>
          <w:rFonts w:ascii="Times New Roman" w:hAnsi="Times New Roman"/>
        </w:rPr>
        <w:t xml:space="preserve">USCIS believes that the e-Request </w:t>
      </w:r>
      <w:r w:rsidR="000C7BE5">
        <w:rPr>
          <w:rFonts w:ascii="Times New Roman" w:hAnsi="Times New Roman"/>
        </w:rPr>
        <w:t xml:space="preserve">Tool </w:t>
      </w:r>
      <w:r>
        <w:rPr>
          <w:rFonts w:ascii="Times New Roman" w:hAnsi="Times New Roman"/>
        </w:rPr>
        <w:t>Process will reduce hindrances in, increase the success of, and decrease the time required for affected individuals who require the services provided by this online system.</w:t>
      </w:r>
      <w:r w:rsidR="0010773A">
        <w:rPr>
          <w:rFonts w:ascii="Times New Roman" w:hAnsi="Times New Roman"/>
        </w:rPr>
        <w:t xml:space="preserve"> </w:t>
      </w:r>
      <w:r>
        <w:rPr>
          <w:rFonts w:ascii="Times New Roman" w:hAnsi="Times New Roman"/>
        </w:rPr>
        <w:t xml:space="preserve">This system will also reduce the reliance on paper to request accommodations, updates, corrections, and related actions.  </w:t>
      </w:r>
    </w:p>
    <w:bookmarkEnd w:id="2"/>
    <w:p w:rsidR="00B568F7" w14:paraId="6FF0ECD2" w14:textId="77777777">
      <w:pPr>
        <w:tabs>
          <w:tab w:val="left" w:pos="-1440"/>
        </w:tabs>
        <w:rPr>
          <w:rFonts w:ascii="Times New Roman" w:hAnsi="Times New Roman"/>
        </w:rPr>
      </w:pPr>
    </w:p>
    <w:bookmarkEnd w:id="8"/>
    <w:p w:rsidR="00B568F7" w14:paraId="6FF0ECD4" w14:textId="77777777">
      <w:pPr>
        <w:tabs>
          <w:tab w:val="left" w:pos="-1440"/>
        </w:tabs>
        <w:ind w:left="720" w:hanging="720"/>
        <w:rPr>
          <w:rFonts w:ascii="Times New Roman" w:hAnsi="Times New Roman"/>
          <w:b/>
        </w:rPr>
      </w:pPr>
      <w:r>
        <w:rPr>
          <w:rFonts w:ascii="Times New Roman" w:hAnsi="Times New Roman"/>
          <w:b/>
        </w:rPr>
        <w:t>2.</w:t>
      </w:r>
      <w:r>
        <w:rPr>
          <w:rFonts w:ascii="Times New Roman" w:hAnsi="Times New Roman"/>
          <w:b/>
        </w:rPr>
        <w:tab/>
        <w:t>Indicate how, by whom, and for what purpose the information is to be used. Except for a new collection, indicate the actual use the agency has made of the information received from the current collection.</w:t>
      </w:r>
    </w:p>
    <w:p w:rsidR="00B568F7" w14:paraId="6FF0ECD5" w14:textId="77777777">
      <w:pPr>
        <w:ind w:left="720"/>
        <w:rPr>
          <w:rFonts w:ascii="Times New Roman" w:hAnsi="Times New Roman"/>
        </w:rPr>
      </w:pPr>
    </w:p>
    <w:p w:rsidR="00B568F7" w14:paraId="6FF0ECD6" w14:textId="38CBE85C">
      <w:pPr>
        <w:pStyle w:val="ListParagraph"/>
        <w:numPr>
          <w:ilvl w:val="0"/>
          <w:numId w:val="10"/>
        </w:numPr>
        <w:tabs>
          <w:tab w:val="left" w:pos="-1440"/>
        </w:tabs>
        <w:rPr>
          <w:rFonts w:ascii="Times New Roman" w:hAnsi="Times New Roman"/>
        </w:rPr>
      </w:pPr>
      <w:bookmarkStart w:id="9" w:name="_Hlk78524839"/>
      <w:r>
        <w:rPr>
          <w:rFonts w:ascii="Times New Roman" w:hAnsi="Times New Roman"/>
          <w:b/>
          <w:bCs/>
        </w:rPr>
        <w:t>Case outside of normal processing time:</w:t>
      </w:r>
      <w:r>
        <w:rPr>
          <w:rFonts w:ascii="Times New Roman" w:hAnsi="Times New Roman"/>
        </w:rPr>
        <w:t xml:space="preserve">  The information collected will be used to provide a </w:t>
      </w:r>
      <w:r w:rsidR="00EF789D">
        <w:rPr>
          <w:rFonts w:ascii="Times New Roman" w:hAnsi="Times New Roman"/>
        </w:rPr>
        <w:t>response</w:t>
      </w:r>
      <w:r>
        <w:rPr>
          <w:rFonts w:ascii="Times New Roman" w:hAnsi="Times New Roman"/>
        </w:rPr>
        <w:t xml:space="preserve"> to the requester</w:t>
      </w:r>
      <w:r w:rsidR="00EF789D">
        <w:rPr>
          <w:rFonts w:ascii="Times New Roman" w:hAnsi="Times New Roman"/>
        </w:rPr>
        <w:t xml:space="preserve"> about their case</w:t>
      </w:r>
      <w:r>
        <w:rPr>
          <w:rFonts w:ascii="Times New Roman" w:hAnsi="Times New Roman"/>
        </w:rPr>
        <w:t xml:space="preserve">. </w:t>
      </w:r>
    </w:p>
    <w:bookmarkEnd w:id="9"/>
    <w:p w:rsidR="00B568F7" w14:paraId="6FF0ECD7" w14:textId="5AF10116">
      <w:pPr>
        <w:pStyle w:val="ListParagraph"/>
        <w:numPr>
          <w:ilvl w:val="0"/>
          <w:numId w:val="10"/>
        </w:numPr>
        <w:tabs>
          <w:tab w:val="left" w:pos="-1440"/>
        </w:tabs>
        <w:rPr>
          <w:rFonts w:ascii="Times New Roman" w:hAnsi="Times New Roman"/>
        </w:rPr>
      </w:pPr>
      <w:r>
        <w:rPr>
          <w:rFonts w:ascii="Times New Roman" w:hAnsi="Times New Roman"/>
          <w:b/>
          <w:bCs/>
        </w:rPr>
        <w:t>Did not receive notice by mail:</w:t>
      </w:r>
      <w:r>
        <w:rPr>
          <w:rFonts w:ascii="Times New Roman" w:hAnsi="Times New Roman"/>
        </w:rPr>
        <w:t xml:space="preserve"> The information collected will be used by USCIS to</w:t>
      </w:r>
      <w:r w:rsidR="0029751E">
        <w:rPr>
          <w:rFonts w:ascii="Times New Roman" w:hAnsi="Times New Roman"/>
        </w:rPr>
        <w:t xml:space="preserve"> verify and update the </w:t>
      </w:r>
      <w:r w:rsidR="00C572AA">
        <w:rPr>
          <w:rFonts w:ascii="Times New Roman" w:hAnsi="Times New Roman"/>
        </w:rPr>
        <w:t xml:space="preserve">requester’s mailing </w:t>
      </w:r>
      <w:r w:rsidR="0029751E">
        <w:rPr>
          <w:rFonts w:ascii="Times New Roman" w:hAnsi="Times New Roman"/>
        </w:rPr>
        <w:t xml:space="preserve">address (if needed) and </w:t>
      </w:r>
      <w:r>
        <w:rPr>
          <w:rFonts w:ascii="Times New Roman" w:hAnsi="Times New Roman"/>
        </w:rPr>
        <w:t xml:space="preserve">provide another copy of the notice that was not received to the requester. </w:t>
      </w:r>
    </w:p>
    <w:p w:rsidR="00B568F7" w14:paraId="6FF0ECD8" w14:textId="3C1EE203">
      <w:pPr>
        <w:pStyle w:val="ListParagraph"/>
        <w:numPr>
          <w:ilvl w:val="0"/>
          <w:numId w:val="10"/>
        </w:numPr>
        <w:tabs>
          <w:tab w:val="left" w:pos="-1440"/>
        </w:tabs>
        <w:rPr>
          <w:rFonts w:ascii="Times New Roman" w:hAnsi="Times New Roman"/>
        </w:rPr>
      </w:pPr>
      <w:r>
        <w:rPr>
          <w:rFonts w:ascii="Times New Roman" w:hAnsi="Times New Roman"/>
          <w:b/>
          <w:bCs/>
        </w:rPr>
        <w:t>Did not receive card by mail:</w:t>
      </w:r>
      <w:r>
        <w:rPr>
          <w:rFonts w:ascii="Times New Roman" w:hAnsi="Times New Roman"/>
        </w:rPr>
        <w:t xml:space="preserve"> The information collected will be used to</w:t>
      </w:r>
      <w:r w:rsidR="0029751E">
        <w:rPr>
          <w:rFonts w:ascii="Times New Roman" w:hAnsi="Times New Roman"/>
        </w:rPr>
        <w:t xml:space="preserve"> verify and update the </w:t>
      </w:r>
      <w:r w:rsidR="00C572AA">
        <w:rPr>
          <w:rFonts w:ascii="Times New Roman" w:hAnsi="Times New Roman"/>
        </w:rPr>
        <w:t xml:space="preserve">requester’s mailing </w:t>
      </w:r>
      <w:r w:rsidR="0029751E">
        <w:rPr>
          <w:rFonts w:ascii="Times New Roman" w:hAnsi="Times New Roman"/>
        </w:rPr>
        <w:t xml:space="preserve">address (if needed) and </w:t>
      </w:r>
      <w:r>
        <w:rPr>
          <w:rFonts w:ascii="Times New Roman" w:hAnsi="Times New Roman"/>
        </w:rPr>
        <w:t xml:space="preserve">verify that the requester is entitled to a card.  If the card was returned as undeliverable, </w:t>
      </w:r>
      <w:r w:rsidR="00C572AA">
        <w:rPr>
          <w:rFonts w:ascii="Times New Roman" w:hAnsi="Times New Roman"/>
        </w:rPr>
        <w:t>USCIS</w:t>
      </w:r>
      <w:r>
        <w:rPr>
          <w:rFonts w:ascii="Times New Roman" w:hAnsi="Times New Roman"/>
        </w:rPr>
        <w:t xml:space="preserve"> will </w:t>
      </w:r>
      <w:r w:rsidR="00C572AA">
        <w:rPr>
          <w:rFonts w:ascii="Times New Roman" w:hAnsi="Times New Roman"/>
        </w:rPr>
        <w:t>send it</w:t>
      </w:r>
      <w:r>
        <w:rPr>
          <w:rFonts w:ascii="Times New Roman" w:hAnsi="Times New Roman"/>
        </w:rPr>
        <w:t xml:space="preserve"> to the requester’s new address.  If the card was not returned</w:t>
      </w:r>
      <w:r w:rsidR="00C572AA">
        <w:rPr>
          <w:rFonts w:ascii="Times New Roman" w:hAnsi="Times New Roman"/>
        </w:rPr>
        <w:t xml:space="preserve"> as undeliverable</w:t>
      </w:r>
      <w:r>
        <w:rPr>
          <w:rFonts w:ascii="Times New Roman" w:hAnsi="Times New Roman"/>
        </w:rPr>
        <w:t>, USCIS will cancel the original car</w:t>
      </w:r>
      <w:r w:rsidR="008B37BD">
        <w:rPr>
          <w:rFonts w:ascii="Times New Roman" w:hAnsi="Times New Roman"/>
        </w:rPr>
        <w:t>d and provide a response with additional actions for the applicant.</w:t>
      </w:r>
      <w:r>
        <w:rPr>
          <w:rFonts w:ascii="Times New Roman" w:hAnsi="Times New Roman"/>
        </w:rPr>
        <w:t xml:space="preserve"> </w:t>
      </w:r>
    </w:p>
    <w:p w:rsidR="00B568F7" w14:paraId="6FF0ECD9" w14:textId="3383F102">
      <w:pPr>
        <w:pStyle w:val="ListParagraph"/>
        <w:numPr>
          <w:ilvl w:val="0"/>
          <w:numId w:val="10"/>
        </w:numPr>
        <w:tabs>
          <w:tab w:val="left" w:pos="-1440"/>
        </w:tabs>
        <w:rPr>
          <w:rFonts w:ascii="Times New Roman" w:hAnsi="Times New Roman"/>
        </w:rPr>
      </w:pPr>
      <w:r>
        <w:rPr>
          <w:rFonts w:ascii="Times New Roman" w:hAnsi="Times New Roman"/>
          <w:b/>
          <w:bCs/>
        </w:rPr>
        <w:t>Did not receive document by mail:</w:t>
      </w:r>
      <w:r>
        <w:rPr>
          <w:rFonts w:ascii="Times New Roman" w:hAnsi="Times New Roman"/>
        </w:rPr>
        <w:t xml:space="preserve"> The information collected will be used </w:t>
      </w:r>
      <w:r w:rsidR="0091002A">
        <w:rPr>
          <w:rFonts w:ascii="Times New Roman" w:hAnsi="Times New Roman"/>
        </w:rPr>
        <w:t>to verify</w:t>
      </w:r>
      <w:r w:rsidR="0029751E">
        <w:rPr>
          <w:rFonts w:ascii="Times New Roman" w:hAnsi="Times New Roman"/>
        </w:rPr>
        <w:t xml:space="preserve"> and update the </w:t>
      </w:r>
      <w:r w:rsidR="00C572AA">
        <w:rPr>
          <w:rFonts w:ascii="Times New Roman" w:hAnsi="Times New Roman"/>
        </w:rPr>
        <w:t xml:space="preserve">requester’s mailing </w:t>
      </w:r>
      <w:r w:rsidR="0029751E">
        <w:rPr>
          <w:rFonts w:ascii="Times New Roman" w:hAnsi="Times New Roman"/>
        </w:rPr>
        <w:t xml:space="preserve">address (if needed) and </w:t>
      </w:r>
      <w:r>
        <w:rPr>
          <w:rFonts w:ascii="Times New Roman" w:hAnsi="Times New Roman"/>
        </w:rPr>
        <w:t xml:space="preserve">verify the requester is entitled to the document.  If the document was returned as undeliverable, </w:t>
      </w:r>
      <w:r w:rsidR="00C572AA">
        <w:rPr>
          <w:rFonts w:ascii="Times New Roman" w:hAnsi="Times New Roman"/>
        </w:rPr>
        <w:t>USCIS</w:t>
      </w:r>
      <w:r>
        <w:rPr>
          <w:rFonts w:ascii="Times New Roman" w:hAnsi="Times New Roman"/>
        </w:rPr>
        <w:t xml:space="preserve"> will sen</w:t>
      </w:r>
      <w:r w:rsidR="00C572AA">
        <w:rPr>
          <w:rFonts w:ascii="Times New Roman" w:hAnsi="Times New Roman"/>
        </w:rPr>
        <w:t>d it</w:t>
      </w:r>
      <w:r>
        <w:rPr>
          <w:rFonts w:ascii="Times New Roman" w:hAnsi="Times New Roman"/>
        </w:rPr>
        <w:t xml:space="preserve"> to the requester’s new address.  If the document was not returned</w:t>
      </w:r>
      <w:r w:rsidR="00C572AA">
        <w:rPr>
          <w:rFonts w:ascii="Times New Roman" w:hAnsi="Times New Roman"/>
        </w:rPr>
        <w:t xml:space="preserve"> as undeliverable</w:t>
      </w:r>
      <w:r>
        <w:rPr>
          <w:rFonts w:ascii="Times New Roman" w:hAnsi="Times New Roman"/>
        </w:rPr>
        <w:t>, USCIS will cancel the original document</w:t>
      </w:r>
      <w:r w:rsidRPr="008B37BD" w:rsidR="008B37BD">
        <w:rPr>
          <w:rFonts w:ascii="Times New Roman" w:hAnsi="Times New Roman"/>
        </w:rPr>
        <w:t xml:space="preserve"> </w:t>
      </w:r>
      <w:r w:rsidR="008B37BD">
        <w:rPr>
          <w:rFonts w:ascii="Times New Roman" w:hAnsi="Times New Roman"/>
        </w:rPr>
        <w:t xml:space="preserve">and provide a response with additional actions for the applicant. </w:t>
      </w:r>
      <w:r>
        <w:rPr>
          <w:rFonts w:ascii="Times New Roman" w:hAnsi="Times New Roman"/>
        </w:rPr>
        <w:t xml:space="preserve"> </w:t>
      </w:r>
    </w:p>
    <w:p w:rsidR="00B70FA5" w14:paraId="724A770D" w14:textId="1F4E73EA">
      <w:pPr>
        <w:pStyle w:val="ListParagraph"/>
        <w:numPr>
          <w:ilvl w:val="0"/>
          <w:numId w:val="10"/>
        </w:numPr>
        <w:tabs>
          <w:tab w:val="left" w:pos="-1440"/>
        </w:tabs>
        <w:rPr>
          <w:rFonts w:ascii="Times New Roman" w:hAnsi="Times New Roman"/>
        </w:rPr>
      </w:pPr>
      <w:r>
        <w:rPr>
          <w:rFonts w:ascii="Times New Roman" w:hAnsi="Times New Roman"/>
          <w:b/>
          <w:bCs/>
        </w:rPr>
        <w:t>Appointment Accommodations:</w:t>
      </w:r>
      <w:r>
        <w:rPr>
          <w:rFonts w:ascii="Times New Roman" w:hAnsi="Times New Roman"/>
        </w:rPr>
        <w:t xml:space="preserve"> The information collected will be used to arrange and provide reasonable accommodations for </w:t>
      </w:r>
      <w:r w:rsidR="008E664A">
        <w:rPr>
          <w:rFonts w:ascii="Times New Roman" w:hAnsi="Times New Roman"/>
        </w:rPr>
        <w:t xml:space="preserve">qualified </w:t>
      </w:r>
      <w:r>
        <w:rPr>
          <w:rFonts w:ascii="Times New Roman" w:hAnsi="Times New Roman"/>
        </w:rPr>
        <w:t>individuals with disabilities.</w:t>
      </w:r>
    </w:p>
    <w:p w:rsidR="00BE4359" w:rsidRPr="00872D9F" w:rsidP="00BE4359" w14:paraId="0EC87293" w14:textId="5651EAC9">
      <w:pPr>
        <w:pStyle w:val="ListParagraph"/>
        <w:numPr>
          <w:ilvl w:val="0"/>
          <w:numId w:val="10"/>
        </w:numPr>
        <w:tabs>
          <w:tab w:val="left" w:pos="-1440"/>
        </w:tabs>
        <w:rPr>
          <w:rFonts w:ascii="Times New Roman" w:hAnsi="Times New Roman"/>
        </w:rPr>
      </w:pPr>
      <w:r w:rsidRPr="00DE3A1C">
        <w:rPr>
          <w:rFonts w:ascii="Times New Roman" w:hAnsi="Times New Roman"/>
          <w:b/>
          <w:bCs/>
        </w:rPr>
        <w:t>Typographical error:</w:t>
      </w:r>
      <w:r w:rsidRPr="00DE3A1C">
        <w:rPr>
          <w:rFonts w:ascii="Times New Roman" w:hAnsi="Times New Roman"/>
        </w:rPr>
        <w:t xml:space="preserve"> The informa</w:t>
      </w:r>
      <w:r w:rsidRPr="00FC1B1C">
        <w:rPr>
          <w:rFonts w:ascii="Times New Roman" w:hAnsi="Times New Roman"/>
        </w:rPr>
        <w:t xml:space="preserve">tion collected will be used to confirm </w:t>
      </w:r>
      <w:r w:rsidR="00AE47FB">
        <w:rPr>
          <w:rFonts w:ascii="Times New Roman" w:hAnsi="Times New Roman"/>
        </w:rPr>
        <w:t xml:space="preserve">if there is a typographical error and </w:t>
      </w:r>
      <w:r w:rsidR="00C572AA">
        <w:rPr>
          <w:rFonts w:ascii="Times New Roman" w:hAnsi="Times New Roman"/>
        </w:rPr>
        <w:t>the source of the</w:t>
      </w:r>
      <w:r w:rsidRPr="00872D9F" w:rsidR="00ED7CCD">
        <w:rPr>
          <w:rFonts w:ascii="Times New Roman" w:hAnsi="Times New Roman"/>
        </w:rPr>
        <w:t xml:space="preserve"> </w:t>
      </w:r>
      <w:r w:rsidRPr="00872D9F">
        <w:rPr>
          <w:rFonts w:ascii="Times New Roman" w:hAnsi="Times New Roman"/>
        </w:rPr>
        <w:t>error</w:t>
      </w:r>
      <w:r w:rsidRPr="00872D9F" w:rsidR="00ED7CCD">
        <w:rPr>
          <w:rFonts w:ascii="Times New Roman" w:hAnsi="Times New Roman"/>
        </w:rPr>
        <w:t xml:space="preserve">. </w:t>
      </w:r>
      <w:r w:rsidRPr="00872D9F" w:rsidR="00E3554C">
        <w:rPr>
          <w:rFonts w:ascii="Times New Roman" w:hAnsi="Times New Roman"/>
        </w:rPr>
        <w:t>The corrections USCIS can make vary based on the information collection.</w:t>
      </w:r>
    </w:p>
    <w:p w:rsidR="00E3554C" w:rsidRPr="00872D9F" w:rsidP="00872D9F" w14:paraId="0E1E2177" w14:textId="15994A5D">
      <w:pPr>
        <w:pStyle w:val="ListParagraph"/>
        <w:numPr>
          <w:ilvl w:val="1"/>
          <w:numId w:val="10"/>
        </w:numPr>
        <w:rPr>
          <w:rFonts w:ascii="Times New Roman" w:hAnsi="Times New Roman"/>
        </w:rPr>
      </w:pPr>
      <w:r w:rsidRPr="002247EA">
        <w:rPr>
          <w:rFonts w:ascii="Times New Roman" w:hAnsi="Times New Roman"/>
          <w:i/>
        </w:rPr>
        <w:t>Account, case, and form information</w:t>
      </w:r>
      <w:r w:rsidRPr="00FC1B1C">
        <w:rPr>
          <w:rFonts w:ascii="Times New Roman" w:hAnsi="Times New Roman"/>
        </w:rPr>
        <w:t xml:space="preserve"> - </w:t>
      </w:r>
      <w:r w:rsidRPr="00872D9F">
        <w:rPr>
          <w:rFonts w:ascii="Times New Roman" w:hAnsi="Times New Roman"/>
        </w:rPr>
        <w:t xml:space="preserve">An e-Request Tool inquiry may not be needed to request a correction to an </w:t>
      </w:r>
      <w:r w:rsidR="00C572AA">
        <w:rPr>
          <w:rFonts w:ascii="Times New Roman" w:hAnsi="Times New Roman"/>
        </w:rPr>
        <w:t xml:space="preserve">individual’s </w:t>
      </w:r>
      <w:r w:rsidRPr="00872D9F">
        <w:rPr>
          <w:rFonts w:ascii="Times New Roman" w:hAnsi="Times New Roman"/>
        </w:rPr>
        <w:t>account, case, or form information</w:t>
      </w:r>
      <w:r w:rsidRPr="00FC1B1C">
        <w:rPr>
          <w:rFonts w:ascii="Times New Roman" w:hAnsi="Times New Roman"/>
        </w:rPr>
        <w:t xml:space="preserve">.  </w:t>
      </w:r>
      <w:r w:rsidRPr="00872D9F">
        <w:rPr>
          <w:rFonts w:ascii="Times New Roman" w:hAnsi="Times New Roman"/>
        </w:rPr>
        <w:t xml:space="preserve">If they have access, </w:t>
      </w:r>
      <w:r w:rsidR="00C572AA">
        <w:rPr>
          <w:rFonts w:ascii="Times New Roman" w:hAnsi="Times New Roman"/>
        </w:rPr>
        <w:t>requesters</w:t>
      </w:r>
      <w:r w:rsidRPr="00872D9F" w:rsidR="00C572AA">
        <w:rPr>
          <w:rFonts w:ascii="Times New Roman" w:hAnsi="Times New Roman"/>
        </w:rPr>
        <w:t xml:space="preserve"> </w:t>
      </w:r>
      <w:r w:rsidRPr="00872D9F">
        <w:rPr>
          <w:rFonts w:ascii="Times New Roman" w:hAnsi="Times New Roman"/>
        </w:rPr>
        <w:t xml:space="preserve">may be able to use their online account to make </w:t>
      </w:r>
      <w:r w:rsidR="00BB1F78">
        <w:rPr>
          <w:rFonts w:ascii="Times New Roman" w:hAnsi="Times New Roman"/>
        </w:rPr>
        <w:t xml:space="preserve">a </w:t>
      </w:r>
      <w:r w:rsidRPr="00872D9F">
        <w:rPr>
          <w:rFonts w:ascii="Times New Roman" w:hAnsi="Times New Roman"/>
        </w:rPr>
        <w:t>correction.  Should they choose to submit an inquiry</w:t>
      </w:r>
      <w:r w:rsidRPr="00FC1B1C">
        <w:rPr>
          <w:rFonts w:ascii="Times New Roman" w:hAnsi="Times New Roman"/>
        </w:rPr>
        <w:t xml:space="preserve"> for</w:t>
      </w:r>
      <w:r w:rsidR="0039744E">
        <w:rPr>
          <w:rFonts w:ascii="Times New Roman" w:hAnsi="Times New Roman"/>
        </w:rPr>
        <w:t xml:space="preserve"> a</w:t>
      </w:r>
      <w:r w:rsidRPr="00FC1B1C">
        <w:rPr>
          <w:rFonts w:ascii="Times New Roman" w:hAnsi="Times New Roman"/>
        </w:rPr>
        <w:t>:</w:t>
      </w:r>
    </w:p>
    <w:p w:rsidR="00E3554C" w:rsidRPr="00872D9F" w:rsidP="00872D9F" w14:paraId="26266A3A" w14:textId="418426F2">
      <w:pPr>
        <w:pStyle w:val="wordsection1"/>
        <w:numPr>
          <w:ilvl w:val="2"/>
          <w:numId w:val="10"/>
        </w:numPr>
        <w:spacing w:before="0" w:beforeAutospacing="0" w:after="0" w:afterAutospacing="0"/>
        <w:rPr>
          <w:rFonts w:ascii="Times New Roman" w:hAnsi="Times New Roman" w:cs="Times New Roman"/>
          <w:sz w:val="24"/>
          <w:szCs w:val="24"/>
        </w:rPr>
      </w:pPr>
      <w:r>
        <w:rPr>
          <w:rFonts w:ascii="Times New Roman" w:eastAsia="Times New Roman" w:hAnsi="Times New Roman" w:cs="Times New Roman"/>
          <w:sz w:val="24"/>
          <w:szCs w:val="24"/>
        </w:rPr>
        <w:t>S</w:t>
      </w:r>
      <w:r w:rsidR="00BB1F78">
        <w:rPr>
          <w:rFonts w:ascii="Times New Roman" w:eastAsia="Times New Roman" w:hAnsi="Times New Roman" w:cs="Times New Roman"/>
          <w:sz w:val="24"/>
          <w:szCs w:val="24"/>
        </w:rPr>
        <w:t>pecific</w:t>
      </w:r>
      <w:r w:rsidRPr="00872D9F">
        <w:rPr>
          <w:rFonts w:ascii="Times New Roman" w:eastAsia="Times New Roman" w:hAnsi="Times New Roman" w:cs="Times New Roman"/>
          <w:sz w:val="24"/>
          <w:szCs w:val="24"/>
        </w:rPr>
        <w:t xml:space="preserve"> form, w</w:t>
      </w:r>
      <w:r w:rsidRPr="00872D9F" w:rsidR="00BE4359">
        <w:rPr>
          <w:rFonts w:ascii="Times New Roman" w:eastAsia="Times New Roman" w:hAnsi="Times New Roman" w:cs="Times New Roman"/>
          <w:sz w:val="24"/>
          <w:szCs w:val="24"/>
        </w:rPr>
        <w:t>ith the exception of</w:t>
      </w:r>
      <w:r w:rsidRPr="00872D9F" w:rsidR="00BE4359">
        <w:rPr>
          <w:rFonts w:ascii="Times New Roman" w:hAnsi="Times New Roman" w:cs="Times New Roman"/>
          <w:sz w:val="24"/>
          <w:szCs w:val="24"/>
        </w:rPr>
        <w:t xml:space="preserve"> Form</w:t>
      </w:r>
      <w:r w:rsidRPr="00872D9F" w:rsidR="00BE4359">
        <w:rPr>
          <w:rFonts w:ascii="Times New Roman" w:eastAsia="Times New Roman" w:hAnsi="Times New Roman" w:cs="Times New Roman"/>
          <w:sz w:val="24"/>
          <w:szCs w:val="24"/>
        </w:rPr>
        <w:t xml:space="preserve"> N-400, </w:t>
      </w:r>
      <w:r>
        <w:rPr>
          <w:rFonts w:ascii="Times New Roman" w:eastAsia="Times New Roman" w:hAnsi="Times New Roman" w:cs="Times New Roman"/>
          <w:sz w:val="24"/>
          <w:szCs w:val="24"/>
        </w:rPr>
        <w:t xml:space="preserve">when </w:t>
      </w:r>
      <w:r w:rsidRPr="00872D9F" w:rsidR="00BE4359">
        <w:rPr>
          <w:rFonts w:ascii="Times New Roman" w:hAnsi="Times New Roman" w:cs="Times New Roman"/>
          <w:sz w:val="24"/>
          <w:szCs w:val="24"/>
        </w:rPr>
        <w:t xml:space="preserve">the case is still pending and there is supporting documentation </w:t>
      </w:r>
      <w:r w:rsidR="00C572AA">
        <w:rPr>
          <w:rFonts w:ascii="Times New Roman" w:hAnsi="Times New Roman" w:cs="Times New Roman"/>
          <w:sz w:val="24"/>
          <w:szCs w:val="24"/>
        </w:rPr>
        <w:t>addressing</w:t>
      </w:r>
      <w:r w:rsidRPr="00872D9F" w:rsidR="00C572AA">
        <w:rPr>
          <w:rFonts w:ascii="Times New Roman" w:hAnsi="Times New Roman" w:cs="Times New Roman"/>
          <w:sz w:val="24"/>
          <w:szCs w:val="24"/>
        </w:rPr>
        <w:t xml:space="preserve"> </w:t>
      </w:r>
      <w:r w:rsidRPr="00872D9F" w:rsidR="00BE4359">
        <w:rPr>
          <w:rFonts w:ascii="Times New Roman" w:hAnsi="Times New Roman" w:cs="Times New Roman"/>
          <w:sz w:val="24"/>
          <w:szCs w:val="24"/>
        </w:rPr>
        <w:t xml:space="preserve">the </w:t>
      </w:r>
      <w:r w:rsidR="00C572AA">
        <w:rPr>
          <w:rFonts w:ascii="Times New Roman" w:hAnsi="Times New Roman" w:cs="Times New Roman"/>
          <w:sz w:val="24"/>
          <w:szCs w:val="24"/>
        </w:rPr>
        <w:t>error</w:t>
      </w:r>
      <w:r w:rsidRPr="00872D9F" w:rsidR="00BE4359">
        <w:rPr>
          <w:rFonts w:ascii="Times New Roman" w:hAnsi="Times New Roman" w:cs="Times New Roman"/>
          <w:sz w:val="24"/>
          <w:szCs w:val="24"/>
        </w:rPr>
        <w:t xml:space="preserve"> in the </w:t>
      </w:r>
      <w:r w:rsidR="00C572AA">
        <w:rPr>
          <w:rFonts w:ascii="Times New Roman" w:hAnsi="Times New Roman" w:cs="Times New Roman"/>
          <w:sz w:val="24"/>
          <w:szCs w:val="24"/>
        </w:rPr>
        <w:t xml:space="preserve">requester’s </w:t>
      </w:r>
      <w:r w:rsidRPr="00872D9F" w:rsidR="00BE4359">
        <w:rPr>
          <w:rFonts w:ascii="Times New Roman" w:hAnsi="Times New Roman" w:cs="Times New Roman"/>
          <w:sz w:val="24"/>
          <w:szCs w:val="24"/>
        </w:rPr>
        <w:t>file</w:t>
      </w:r>
      <w:r w:rsidR="00C572AA">
        <w:rPr>
          <w:rFonts w:ascii="Times New Roman" w:hAnsi="Times New Roman" w:cs="Times New Roman"/>
          <w:sz w:val="24"/>
          <w:szCs w:val="24"/>
        </w:rPr>
        <w:t xml:space="preserve"> or USCIS</w:t>
      </w:r>
      <w:r w:rsidR="0091002A">
        <w:rPr>
          <w:rFonts w:ascii="Times New Roman" w:hAnsi="Times New Roman" w:cs="Times New Roman"/>
          <w:sz w:val="24"/>
          <w:szCs w:val="24"/>
        </w:rPr>
        <w:t xml:space="preserve"> </w:t>
      </w:r>
      <w:r w:rsidRPr="00872D9F" w:rsidR="00BE4359">
        <w:rPr>
          <w:rFonts w:ascii="Times New Roman" w:hAnsi="Times New Roman" w:cs="Times New Roman"/>
          <w:sz w:val="24"/>
          <w:szCs w:val="24"/>
        </w:rPr>
        <w:t>systems</w:t>
      </w:r>
      <w:r w:rsidR="00C572AA">
        <w:rPr>
          <w:rFonts w:ascii="Times New Roman" w:hAnsi="Times New Roman" w:cs="Times New Roman"/>
          <w:sz w:val="24"/>
          <w:szCs w:val="24"/>
        </w:rPr>
        <w:t>,</w:t>
      </w:r>
      <w:r w:rsidRPr="00872D9F" w:rsidR="00BE4359">
        <w:rPr>
          <w:rFonts w:ascii="Times New Roman" w:hAnsi="Times New Roman" w:cs="Times New Roman"/>
          <w:sz w:val="24"/>
          <w:szCs w:val="24"/>
        </w:rPr>
        <w:t xml:space="preserve"> then USCIS </w:t>
      </w:r>
      <w:r w:rsidR="002247EA">
        <w:rPr>
          <w:rFonts w:ascii="Times New Roman" w:hAnsi="Times New Roman" w:cs="Times New Roman"/>
          <w:sz w:val="24"/>
          <w:szCs w:val="24"/>
        </w:rPr>
        <w:t>may</w:t>
      </w:r>
      <w:r w:rsidRPr="00872D9F" w:rsidR="00BE4359">
        <w:rPr>
          <w:rFonts w:ascii="Times New Roman" w:hAnsi="Times New Roman" w:cs="Times New Roman"/>
          <w:sz w:val="24"/>
          <w:szCs w:val="24"/>
        </w:rPr>
        <w:t xml:space="preserve"> make the change</w:t>
      </w:r>
      <w:r w:rsidR="00C572AA">
        <w:rPr>
          <w:rFonts w:ascii="Times New Roman" w:hAnsi="Times New Roman" w:cs="Times New Roman"/>
          <w:sz w:val="24"/>
          <w:szCs w:val="24"/>
        </w:rPr>
        <w:t xml:space="preserve"> without directing the requester to the e-Request </w:t>
      </w:r>
      <w:r w:rsidR="00BB1F78">
        <w:rPr>
          <w:rFonts w:ascii="Times New Roman" w:hAnsi="Times New Roman" w:cs="Times New Roman"/>
          <w:sz w:val="24"/>
          <w:szCs w:val="24"/>
        </w:rPr>
        <w:t>T</w:t>
      </w:r>
      <w:r w:rsidR="00C572AA">
        <w:rPr>
          <w:rFonts w:ascii="Times New Roman" w:hAnsi="Times New Roman" w:cs="Times New Roman"/>
          <w:sz w:val="24"/>
          <w:szCs w:val="24"/>
        </w:rPr>
        <w:t>ool</w:t>
      </w:r>
      <w:r w:rsidRPr="00872D9F" w:rsidR="00BE4359">
        <w:rPr>
          <w:rFonts w:ascii="Times New Roman" w:hAnsi="Times New Roman" w:cs="Times New Roman"/>
          <w:sz w:val="24"/>
          <w:szCs w:val="24"/>
        </w:rPr>
        <w:t>.  If the supporting documents do not support the requested change, USCIS will respond to the inquiry requesting documentation. </w:t>
      </w:r>
    </w:p>
    <w:p w:rsidR="00BE4359" w:rsidRPr="00872D9F" w:rsidP="00872D9F" w14:paraId="4C7B7997" w14:textId="4C652E8C">
      <w:pPr>
        <w:pStyle w:val="wordsection1"/>
        <w:numPr>
          <w:ilvl w:val="2"/>
          <w:numId w:val="10"/>
        </w:numPr>
        <w:spacing w:before="0" w:beforeAutospacing="0" w:after="0" w:afterAutospacing="0"/>
        <w:rPr>
          <w:rFonts w:ascii="Times New Roman" w:hAnsi="Times New Roman" w:cs="Times New Roman"/>
          <w:sz w:val="24"/>
          <w:szCs w:val="24"/>
        </w:rPr>
      </w:pPr>
      <w:r w:rsidRPr="00872D9F">
        <w:rPr>
          <w:rFonts w:ascii="Times New Roman" w:hAnsi="Times New Roman" w:cs="Times New Roman"/>
          <w:sz w:val="24"/>
          <w:szCs w:val="24"/>
        </w:rPr>
        <w:t xml:space="preserve">N-400 </w:t>
      </w:r>
      <w:r w:rsidRPr="00872D9F">
        <w:rPr>
          <w:rFonts w:ascii="Times New Roman" w:eastAsia="Times New Roman" w:hAnsi="Times New Roman" w:cs="Times New Roman"/>
          <w:sz w:val="24"/>
          <w:szCs w:val="24"/>
        </w:rPr>
        <w:t>account</w:t>
      </w:r>
      <w:r w:rsidRPr="00872D9F" w:rsidR="00E3554C">
        <w:rPr>
          <w:rFonts w:ascii="Times New Roman" w:eastAsia="Times New Roman" w:hAnsi="Times New Roman" w:cs="Times New Roman"/>
          <w:sz w:val="24"/>
          <w:szCs w:val="24"/>
        </w:rPr>
        <w:t>, case,</w:t>
      </w:r>
      <w:r w:rsidRPr="00872D9F">
        <w:rPr>
          <w:rFonts w:ascii="Times New Roman" w:eastAsia="Times New Roman" w:hAnsi="Times New Roman" w:cs="Times New Roman"/>
          <w:sz w:val="24"/>
          <w:szCs w:val="24"/>
        </w:rPr>
        <w:t xml:space="preserve"> and form information </w:t>
      </w:r>
      <w:r w:rsidRPr="00872D9F">
        <w:rPr>
          <w:rFonts w:ascii="Times New Roman" w:hAnsi="Times New Roman" w:cs="Times New Roman"/>
          <w:sz w:val="24"/>
          <w:szCs w:val="24"/>
        </w:rPr>
        <w:t>–</w:t>
      </w:r>
      <w:r w:rsidR="0039744E">
        <w:rPr>
          <w:rFonts w:ascii="Times New Roman" w:hAnsi="Times New Roman" w:cs="Times New Roman"/>
          <w:sz w:val="24"/>
          <w:szCs w:val="24"/>
        </w:rPr>
        <w:t xml:space="preserve"> </w:t>
      </w:r>
      <w:r w:rsidRPr="00872D9F" w:rsidR="00C572AA">
        <w:rPr>
          <w:rFonts w:ascii="Times New Roman" w:hAnsi="Times New Roman" w:cs="Times New Roman"/>
          <w:sz w:val="24"/>
          <w:szCs w:val="24"/>
        </w:rPr>
        <w:t xml:space="preserve">USCIS </w:t>
      </w:r>
      <w:r w:rsidR="00A87988">
        <w:rPr>
          <w:rFonts w:ascii="Times New Roman" w:hAnsi="Times New Roman" w:cs="Times New Roman"/>
          <w:sz w:val="24"/>
          <w:szCs w:val="24"/>
        </w:rPr>
        <w:t xml:space="preserve">does not </w:t>
      </w:r>
      <w:r w:rsidRPr="00872D9F" w:rsidR="00C572AA">
        <w:rPr>
          <w:rFonts w:ascii="Times New Roman" w:hAnsi="Times New Roman" w:cs="Times New Roman"/>
          <w:sz w:val="24"/>
          <w:szCs w:val="24"/>
        </w:rPr>
        <w:t>mak</w:t>
      </w:r>
      <w:r w:rsidR="00A87988">
        <w:rPr>
          <w:rFonts w:ascii="Times New Roman" w:hAnsi="Times New Roman" w:cs="Times New Roman"/>
          <w:sz w:val="24"/>
          <w:szCs w:val="24"/>
        </w:rPr>
        <w:t>e</w:t>
      </w:r>
      <w:r w:rsidRPr="00872D9F" w:rsidR="00C572AA">
        <w:rPr>
          <w:rFonts w:ascii="Times New Roman" w:hAnsi="Times New Roman" w:cs="Times New Roman"/>
          <w:sz w:val="24"/>
          <w:szCs w:val="24"/>
        </w:rPr>
        <w:t xml:space="preserve"> biographical corrections outside of the </w:t>
      </w:r>
      <w:r w:rsidR="00F136EC">
        <w:rPr>
          <w:rFonts w:ascii="Times New Roman" w:hAnsi="Times New Roman" w:cs="Times New Roman"/>
          <w:sz w:val="24"/>
          <w:szCs w:val="24"/>
        </w:rPr>
        <w:t xml:space="preserve">naturalization </w:t>
      </w:r>
      <w:r w:rsidRPr="00872D9F" w:rsidR="00C572AA">
        <w:rPr>
          <w:rFonts w:ascii="Times New Roman" w:hAnsi="Times New Roman" w:cs="Times New Roman"/>
          <w:sz w:val="24"/>
          <w:szCs w:val="24"/>
        </w:rPr>
        <w:t>interview</w:t>
      </w:r>
      <w:r w:rsidR="00A87988">
        <w:rPr>
          <w:rFonts w:ascii="Times New Roman" w:hAnsi="Times New Roman" w:cs="Times New Roman"/>
          <w:sz w:val="24"/>
          <w:szCs w:val="24"/>
        </w:rPr>
        <w:t>.</w:t>
      </w:r>
      <w:r w:rsidR="00F136EC">
        <w:rPr>
          <w:rFonts w:ascii="Times New Roman" w:hAnsi="Times New Roman" w:cs="Times New Roman"/>
          <w:sz w:val="24"/>
          <w:szCs w:val="24"/>
        </w:rPr>
        <w:t xml:space="preserve"> </w:t>
      </w:r>
      <w:r w:rsidRPr="00872D9F">
        <w:rPr>
          <w:rFonts w:ascii="Times New Roman" w:hAnsi="Times New Roman" w:cs="Times New Roman"/>
          <w:sz w:val="24"/>
          <w:szCs w:val="24"/>
        </w:rPr>
        <w:t xml:space="preserve">USCIS </w:t>
      </w:r>
      <w:r w:rsidR="00F136EC">
        <w:rPr>
          <w:rFonts w:ascii="Times New Roman" w:hAnsi="Times New Roman" w:cs="Times New Roman"/>
          <w:sz w:val="24"/>
          <w:szCs w:val="24"/>
        </w:rPr>
        <w:t>can</w:t>
      </w:r>
      <w:r w:rsidRPr="00872D9F">
        <w:rPr>
          <w:rFonts w:ascii="Times New Roman" w:hAnsi="Times New Roman" w:cs="Times New Roman"/>
          <w:sz w:val="24"/>
          <w:szCs w:val="24"/>
        </w:rPr>
        <w:t xml:space="preserve"> only make changes to non-biographic information</w:t>
      </w:r>
      <w:r w:rsidR="00C572AA">
        <w:rPr>
          <w:rFonts w:ascii="Times New Roman" w:hAnsi="Times New Roman" w:cs="Times New Roman"/>
          <w:sz w:val="24"/>
          <w:szCs w:val="24"/>
        </w:rPr>
        <w:t xml:space="preserve"> </w:t>
      </w:r>
      <w:r w:rsidR="00A87988">
        <w:rPr>
          <w:rFonts w:ascii="Times New Roman" w:hAnsi="Times New Roman" w:cs="Times New Roman"/>
          <w:sz w:val="24"/>
          <w:szCs w:val="24"/>
        </w:rPr>
        <w:t xml:space="preserve">changes </w:t>
      </w:r>
      <w:r w:rsidR="00C572AA">
        <w:rPr>
          <w:rFonts w:ascii="Times New Roman" w:hAnsi="Times New Roman" w:cs="Times New Roman"/>
          <w:sz w:val="24"/>
          <w:szCs w:val="24"/>
        </w:rPr>
        <w:t>for Form N-400</w:t>
      </w:r>
      <w:r w:rsidR="00F136EC">
        <w:rPr>
          <w:rFonts w:ascii="Times New Roman" w:hAnsi="Times New Roman" w:cs="Times New Roman"/>
          <w:sz w:val="24"/>
          <w:szCs w:val="24"/>
        </w:rPr>
        <w:t xml:space="preserve"> when requested through an online account or using the e-Request tool</w:t>
      </w:r>
      <w:r w:rsidR="00BB1F78">
        <w:rPr>
          <w:rFonts w:ascii="Times New Roman" w:hAnsi="Times New Roman" w:cs="Times New Roman"/>
          <w:sz w:val="24"/>
          <w:szCs w:val="24"/>
        </w:rPr>
        <w:t>.</w:t>
      </w:r>
      <w:r w:rsidR="00F136EC">
        <w:rPr>
          <w:rFonts w:ascii="Times New Roman" w:hAnsi="Times New Roman" w:cs="Times New Roman"/>
          <w:sz w:val="24"/>
          <w:szCs w:val="24"/>
        </w:rPr>
        <w:t xml:space="preserve"> If an individual requests a</w:t>
      </w:r>
      <w:r w:rsidRPr="00872D9F" w:rsidR="00F136EC">
        <w:rPr>
          <w:rFonts w:ascii="Times New Roman" w:hAnsi="Times New Roman" w:cs="Times New Roman"/>
          <w:sz w:val="24"/>
          <w:szCs w:val="24"/>
        </w:rPr>
        <w:t xml:space="preserve"> </w:t>
      </w:r>
      <w:r w:rsidRPr="00872D9F">
        <w:rPr>
          <w:rFonts w:ascii="Times New Roman" w:hAnsi="Times New Roman" w:cs="Times New Roman"/>
          <w:sz w:val="24"/>
          <w:szCs w:val="24"/>
        </w:rPr>
        <w:t xml:space="preserve">change to </w:t>
      </w:r>
      <w:r w:rsidR="00F136EC">
        <w:rPr>
          <w:rFonts w:ascii="Times New Roman" w:hAnsi="Times New Roman" w:cs="Times New Roman"/>
          <w:sz w:val="24"/>
          <w:szCs w:val="24"/>
        </w:rPr>
        <w:t>the</w:t>
      </w:r>
      <w:r w:rsidRPr="00872D9F">
        <w:rPr>
          <w:rFonts w:ascii="Times New Roman" w:hAnsi="Times New Roman" w:cs="Times New Roman"/>
          <w:sz w:val="24"/>
          <w:szCs w:val="24"/>
        </w:rPr>
        <w:t xml:space="preserve"> biographical information</w:t>
      </w:r>
      <w:r w:rsidR="00F136EC">
        <w:rPr>
          <w:rFonts w:ascii="Times New Roman" w:hAnsi="Times New Roman" w:cs="Times New Roman"/>
          <w:sz w:val="24"/>
          <w:szCs w:val="24"/>
        </w:rPr>
        <w:t xml:space="preserve"> on a</w:t>
      </w:r>
      <w:r w:rsidR="00BB1F78">
        <w:rPr>
          <w:rFonts w:ascii="Times New Roman" w:hAnsi="Times New Roman" w:cs="Times New Roman"/>
          <w:sz w:val="24"/>
          <w:szCs w:val="24"/>
        </w:rPr>
        <w:t xml:space="preserve"> pending</w:t>
      </w:r>
      <w:r w:rsidR="00F136EC">
        <w:rPr>
          <w:rFonts w:ascii="Times New Roman" w:hAnsi="Times New Roman" w:cs="Times New Roman"/>
          <w:sz w:val="24"/>
          <w:szCs w:val="24"/>
        </w:rPr>
        <w:t xml:space="preserve"> N-400</w:t>
      </w:r>
      <w:r w:rsidRPr="00872D9F">
        <w:rPr>
          <w:rFonts w:ascii="Times New Roman" w:hAnsi="Times New Roman" w:cs="Times New Roman"/>
          <w:sz w:val="24"/>
          <w:szCs w:val="24"/>
        </w:rPr>
        <w:t xml:space="preserve">, USCIS will upload a copy of the </w:t>
      </w:r>
      <w:r w:rsidR="00F136EC">
        <w:rPr>
          <w:rFonts w:ascii="Times New Roman" w:hAnsi="Times New Roman" w:cs="Times New Roman"/>
          <w:sz w:val="24"/>
          <w:szCs w:val="24"/>
        </w:rPr>
        <w:t xml:space="preserve">request </w:t>
      </w:r>
      <w:r w:rsidRPr="00872D9F">
        <w:rPr>
          <w:rFonts w:ascii="Times New Roman" w:hAnsi="Times New Roman" w:cs="Times New Roman"/>
          <w:sz w:val="24"/>
          <w:szCs w:val="24"/>
        </w:rPr>
        <w:t xml:space="preserve">to the case management system and notify the applicant that the correction </w:t>
      </w:r>
      <w:r w:rsidR="002247EA">
        <w:rPr>
          <w:rFonts w:ascii="Times New Roman" w:hAnsi="Times New Roman" w:cs="Times New Roman"/>
          <w:sz w:val="24"/>
          <w:szCs w:val="24"/>
        </w:rPr>
        <w:t xml:space="preserve">may </w:t>
      </w:r>
      <w:r w:rsidRPr="00872D9F">
        <w:rPr>
          <w:rFonts w:ascii="Times New Roman" w:hAnsi="Times New Roman" w:cs="Times New Roman"/>
          <w:sz w:val="24"/>
          <w:szCs w:val="24"/>
        </w:rPr>
        <w:t xml:space="preserve">be made during </w:t>
      </w:r>
      <w:r w:rsidR="00F136EC">
        <w:rPr>
          <w:rFonts w:ascii="Times New Roman" w:hAnsi="Times New Roman" w:cs="Times New Roman"/>
          <w:sz w:val="24"/>
          <w:szCs w:val="24"/>
        </w:rPr>
        <w:t xml:space="preserve">their naturalization </w:t>
      </w:r>
      <w:r w:rsidRPr="00872D9F">
        <w:rPr>
          <w:rFonts w:ascii="Times New Roman" w:hAnsi="Times New Roman" w:cs="Times New Roman"/>
          <w:sz w:val="24"/>
          <w:szCs w:val="24"/>
        </w:rPr>
        <w:t xml:space="preserve">interview.  </w:t>
      </w:r>
    </w:p>
    <w:p w:rsidR="00374350" w:rsidRPr="00872D9F" w:rsidP="00374350" w14:paraId="47829F11" w14:textId="03509CDA">
      <w:pPr>
        <w:pStyle w:val="ListParagraph"/>
        <w:numPr>
          <w:ilvl w:val="1"/>
          <w:numId w:val="10"/>
        </w:numPr>
        <w:tabs>
          <w:tab w:val="left" w:pos="-1440"/>
        </w:tabs>
        <w:rPr>
          <w:rFonts w:ascii="Times New Roman" w:hAnsi="Times New Roman"/>
        </w:rPr>
      </w:pPr>
      <w:r w:rsidRPr="002247EA">
        <w:rPr>
          <w:rFonts w:ascii="Times New Roman" w:hAnsi="Times New Roman"/>
          <w:i/>
        </w:rPr>
        <w:t xml:space="preserve">Document </w:t>
      </w:r>
      <w:r w:rsidRPr="002247EA" w:rsidR="00B92862">
        <w:rPr>
          <w:rFonts w:ascii="Times New Roman" w:hAnsi="Times New Roman"/>
          <w:i/>
        </w:rPr>
        <w:t>Information</w:t>
      </w:r>
      <w:r w:rsidRPr="00872D9F" w:rsidR="00B92862">
        <w:rPr>
          <w:rFonts w:ascii="Times New Roman" w:hAnsi="Times New Roman"/>
        </w:rPr>
        <w:t xml:space="preserve"> - </w:t>
      </w:r>
      <w:r w:rsidRPr="00872D9F">
        <w:rPr>
          <w:rFonts w:ascii="Times New Roman" w:hAnsi="Times New Roman"/>
        </w:rPr>
        <w:t>An e-Request Tool inquiry is not needed to request a correction</w:t>
      </w:r>
      <w:r w:rsidRPr="00872D9F" w:rsidR="00B92862">
        <w:rPr>
          <w:rFonts w:ascii="Times New Roman" w:hAnsi="Times New Roman"/>
        </w:rPr>
        <w:t xml:space="preserve"> to a document</w:t>
      </w:r>
      <w:r w:rsidRPr="00872D9F">
        <w:rPr>
          <w:rFonts w:ascii="Times New Roman" w:hAnsi="Times New Roman"/>
        </w:rPr>
        <w:t xml:space="preserve">.  </w:t>
      </w:r>
      <w:r w:rsidRPr="00872D9F" w:rsidR="00B92862">
        <w:rPr>
          <w:rFonts w:ascii="Times New Roman" w:hAnsi="Times New Roman"/>
        </w:rPr>
        <w:t>Information about r</w:t>
      </w:r>
      <w:r w:rsidRPr="00872D9F">
        <w:rPr>
          <w:rFonts w:ascii="Times New Roman" w:hAnsi="Times New Roman"/>
        </w:rPr>
        <w:t xml:space="preserve">equesting a replacement </w:t>
      </w:r>
      <w:r w:rsidRPr="00872D9F" w:rsidR="00B92862">
        <w:rPr>
          <w:rFonts w:ascii="Times New Roman" w:hAnsi="Times New Roman"/>
        </w:rPr>
        <w:t xml:space="preserve">document </w:t>
      </w:r>
      <w:r w:rsidRPr="00872D9F">
        <w:rPr>
          <w:rFonts w:ascii="Times New Roman" w:hAnsi="Times New Roman"/>
        </w:rPr>
        <w:t>due to an e</w:t>
      </w:r>
      <w:r w:rsidRPr="00872D9F" w:rsidR="00B92862">
        <w:rPr>
          <w:rFonts w:ascii="Times New Roman" w:hAnsi="Times New Roman"/>
        </w:rPr>
        <w:t>rror</w:t>
      </w:r>
      <w:r w:rsidRPr="00872D9F">
        <w:rPr>
          <w:rFonts w:ascii="Times New Roman" w:hAnsi="Times New Roman"/>
        </w:rPr>
        <w:t xml:space="preserve"> is available</w:t>
      </w:r>
      <w:r w:rsidRPr="00872D9F" w:rsidR="00B92862">
        <w:rPr>
          <w:rFonts w:ascii="Times New Roman" w:hAnsi="Times New Roman"/>
        </w:rPr>
        <w:t xml:space="preserve"> in the relevant information collection. T</w:t>
      </w:r>
      <w:r w:rsidRPr="00872D9F">
        <w:rPr>
          <w:rFonts w:ascii="Times New Roman" w:hAnsi="Times New Roman"/>
        </w:rPr>
        <w:t xml:space="preserve">he applicant can bypass the </w:t>
      </w:r>
      <w:r w:rsidRPr="00872D9F" w:rsidR="00B92862">
        <w:rPr>
          <w:rFonts w:ascii="Times New Roman" w:hAnsi="Times New Roman"/>
        </w:rPr>
        <w:t xml:space="preserve">e-Request Tool </w:t>
      </w:r>
      <w:r w:rsidRPr="00872D9F">
        <w:rPr>
          <w:rFonts w:ascii="Times New Roman" w:hAnsi="Times New Roman"/>
        </w:rPr>
        <w:t xml:space="preserve">inquiry step and </w:t>
      </w:r>
      <w:r w:rsidRPr="00872D9F" w:rsidR="00B92862">
        <w:rPr>
          <w:rFonts w:ascii="Times New Roman" w:hAnsi="Times New Roman"/>
        </w:rPr>
        <w:t xml:space="preserve">follow the </w:t>
      </w:r>
      <w:r w:rsidRPr="00872D9F" w:rsidR="00E3554C">
        <w:rPr>
          <w:rFonts w:ascii="Times New Roman" w:hAnsi="Times New Roman"/>
        </w:rPr>
        <w:t>guidance</w:t>
      </w:r>
      <w:r w:rsidRPr="00872D9F" w:rsidR="00B92862">
        <w:rPr>
          <w:rFonts w:ascii="Times New Roman" w:hAnsi="Times New Roman"/>
        </w:rPr>
        <w:t xml:space="preserve"> available in form instructions and on </w:t>
      </w:r>
      <w:r w:rsidR="00C572AA">
        <w:rPr>
          <w:rFonts w:ascii="Times New Roman" w:hAnsi="Times New Roman"/>
        </w:rPr>
        <w:t xml:space="preserve">the USCIS </w:t>
      </w:r>
      <w:r w:rsidRPr="00872D9F" w:rsidR="00B92862">
        <w:rPr>
          <w:rFonts w:ascii="Times New Roman" w:hAnsi="Times New Roman"/>
        </w:rPr>
        <w:t>website</w:t>
      </w:r>
      <w:r w:rsidR="00C572AA">
        <w:rPr>
          <w:rFonts w:ascii="Times New Roman" w:hAnsi="Times New Roman"/>
        </w:rPr>
        <w:t>, uscis.gov</w:t>
      </w:r>
      <w:r w:rsidRPr="00872D9F" w:rsidR="00B92862">
        <w:rPr>
          <w:rFonts w:ascii="Times New Roman" w:hAnsi="Times New Roman"/>
        </w:rPr>
        <w:t xml:space="preserve">.  </w:t>
      </w:r>
      <w:r w:rsidRPr="00872D9F">
        <w:rPr>
          <w:rFonts w:ascii="Times New Roman" w:hAnsi="Times New Roman"/>
        </w:rPr>
        <w:t>Should they choose to submit an inquiry, once USCIS determines that</w:t>
      </w:r>
      <w:r w:rsidRPr="00872D9F" w:rsidR="00B92862">
        <w:rPr>
          <w:rFonts w:ascii="Times New Roman" w:hAnsi="Times New Roman"/>
        </w:rPr>
        <w:t xml:space="preserve"> a</w:t>
      </w:r>
      <w:r w:rsidRPr="00872D9F">
        <w:rPr>
          <w:rFonts w:ascii="Times New Roman" w:hAnsi="Times New Roman"/>
        </w:rPr>
        <w:t>:</w:t>
      </w:r>
    </w:p>
    <w:p w:rsidR="00CB4909" w:rsidRPr="002A6EE7" w:rsidP="00872D9F" w14:paraId="4FF60514" w14:textId="5297A81A">
      <w:pPr>
        <w:pStyle w:val="ListParagraph"/>
        <w:numPr>
          <w:ilvl w:val="2"/>
          <w:numId w:val="10"/>
        </w:numPr>
        <w:tabs>
          <w:tab w:val="left" w:pos="-1440"/>
        </w:tabs>
        <w:rPr>
          <w:rFonts w:ascii="Times New Roman" w:hAnsi="Times New Roman"/>
        </w:rPr>
      </w:pPr>
      <w:r w:rsidRPr="00872D9F">
        <w:rPr>
          <w:rFonts w:ascii="Times New Roman" w:hAnsi="Times New Roman"/>
        </w:rPr>
        <w:t xml:space="preserve">Correction to </w:t>
      </w:r>
      <w:r w:rsidRPr="00FC1B1C" w:rsidR="00E3554C">
        <w:rPr>
          <w:rFonts w:ascii="Times New Roman" w:hAnsi="Times New Roman"/>
        </w:rPr>
        <w:t xml:space="preserve">a </w:t>
      </w:r>
      <w:r w:rsidRPr="00872D9F" w:rsidR="00B92862">
        <w:rPr>
          <w:rFonts w:ascii="Times New Roman" w:hAnsi="Times New Roman"/>
        </w:rPr>
        <w:t>d</w:t>
      </w:r>
      <w:r w:rsidRPr="00872D9F">
        <w:rPr>
          <w:rFonts w:ascii="Times New Roman" w:hAnsi="Times New Roman"/>
        </w:rPr>
        <w:t xml:space="preserve">ocument </w:t>
      </w:r>
      <w:r w:rsidRPr="00FC1B1C" w:rsidR="00B92862">
        <w:rPr>
          <w:rFonts w:ascii="Times New Roman" w:hAnsi="Times New Roman"/>
        </w:rPr>
        <w:t xml:space="preserve">is needed </w:t>
      </w:r>
      <w:r w:rsidRPr="00872D9F">
        <w:rPr>
          <w:rFonts w:ascii="Times New Roman" w:hAnsi="Times New Roman"/>
        </w:rPr>
        <w:t>due to USCIS error</w:t>
      </w:r>
      <w:r w:rsidRPr="00FC1B1C" w:rsidR="00B92862">
        <w:rPr>
          <w:rFonts w:ascii="Times New Roman" w:hAnsi="Times New Roman"/>
        </w:rPr>
        <w:t xml:space="preserve">, </w:t>
      </w:r>
      <w:r w:rsidRPr="00872D9F" w:rsidR="00374350">
        <w:rPr>
          <w:rFonts w:ascii="Times New Roman" w:hAnsi="Times New Roman"/>
        </w:rPr>
        <w:t xml:space="preserve">the applicant is </w:t>
      </w:r>
      <w:r w:rsidRPr="002A6EE7" w:rsidR="00374350">
        <w:rPr>
          <w:rFonts w:ascii="Times New Roman" w:hAnsi="Times New Roman"/>
        </w:rPr>
        <w:t xml:space="preserve">directed </w:t>
      </w:r>
      <w:r w:rsidR="002247EA">
        <w:rPr>
          <w:rFonts w:ascii="Times New Roman" w:hAnsi="Times New Roman"/>
        </w:rPr>
        <w:t>as follows, depending on the document type</w:t>
      </w:r>
      <w:r w:rsidRPr="002A6EE7" w:rsidR="00374350">
        <w:rPr>
          <w:rFonts w:ascii="Times New Roman" w:hAnsi="Times New Roman"/>
        </w:rPr>
        <w:t>:</w:t>
      </w:r>
    </w:p>
    <w:p w:rsidR="00CB4909" w:rsidRPr="002A6EE7" w:rsidP="00872D9F" w14:paraId="26A1DACF" w14:textId="0598FEE1">
      <w:pPr>
        <w:pStyle w:val="ListParagraph"/>
        <w:numPr>
          <w:ilvl w:val="3"/>
          <w:numId w:val="10"/>
        </w:numPr>
        <w:tabs>
          <w:tab w:val="left" w:pos="-1440"/>
        </w:tabs>
        <w:rPr>
          <w:rFonts w:ascii="Times New Roman" w:hAnsi="Times New Roman"/>
        </w:rPr>
      </w:pPr>
      <w:r>
        <w:rPr>
          <w:rFonts w:ascii="Times New Roman" w:hAnsi="Times New Roman"/>
        </w:rPr>
        <w:t xml:space="preserve">Travel </w:t>
      </w:r>
      <w:r w:rsidR="00AF37B5">
        <w:rPr>
          <w:rFonts w:ascii="Times New Roman" w:hAnsi="Times New Roman"/>
        </w:rPr>
        <w:t>D</w:t>
      </w:r>
      <w:r>
        <w:rPr>
          <w:rFonts w:ascii="Times New Roman" w:hAnsi="Times New Roman"/>
        </w:rPr>
        <w:t xml:space="preserve">ocument based on an </w:t>
      </w:r>
      <w:r w:rsidR="00AF37B5">
        <w:rPr>
          <w:rFonts w:ascii="Times New Roman" w:hAnsi="Times New Roman"/>
        </w:rPr>
        <w:t>a</w:t>
      </w:r>
      <w:r>
        <w:rPr>
          <w:rFonts w:ascii="Times New Roman" w:hAnsi="Times New Roman"/>
        </w:rPr>
        <w:t xml:space="preserve">pproved </w:t>
      </w:r>
      <w:r w:rsidRPr="00AF37B5" w:rsidR="00AF37B5">
        <w:rPr>
          <w:rFonts w:ascii="Times New Roman" w:hAnsi="Times New Roman"/>
        </w:rPr>
        <w:t>Form I-131, Application for Travel Document</w:t>
      </w:r>
      <w:r w:rsidR="0039744E">
        <w:rPr>
          <w:rFonts w:ascii="Times New Roman" w:hAnsi="Times New Roman"/>
        </w:rPr>
        <w:t xml:space="preserve"> </w:t>
      </w:r>
      <w:r w:rsidRPr="002A6EE7" w:rsidR="00BE2E48">
        <w:rPr>
          <w:rFonts w:ascii="Times New Roman" w:hAnsi="Times New Roman"/>
        </w:rPr>
        <w:t xml:space="preserve">– Return the document with a letter containing correct information.  </w:t>
      </w:r>
    </w:p>
    <w:p w:rsidR="00CB4909" w:rsidRPr="002A6EE7" w:rsidP="00872D9F" w14:paraId="718E6E3D" w14:textId="16C7387D">
      <w:pPr>
        <w:pStyle w:val="ListParagraph"/>
        <w:numPr>
          <w:ilvl w:val="3"/>
          <w:numId w:val="10"/>
        </w:numPr>
        <w:tabs>
          <w:tab w:val="left" w:pos="-1440"/>
        </w:tabs>
        <w:rPr>
          <w:rFonts w:ascii="Times New Roman" w:hAnsi="Times New Roman"/>
        </w:rPr>
      </w:pPr>
      <w:r w:rsidRPr="002A6EE7">
        <w:rPr>
          <w:rFonts w:ascii="Times New Roman" w:hAnsi="Times New Roman"/>
        </w:rPr>
        <w:t>Form I-76</w:t>
      </w:r>
      <w:r>
        <w:rPr>
          <w:rFonts w:ascii="Times New Roman" w:hAnsi="Times New Roman"/>
        </w:rPr>
        <w:t xml:space="preserve">6, </w:t>
      </w:r>
      <w:r w:rsidRPr="002A6EE7">
        <w:rPr>
          <w:rFonts w:ascii="Times New Roman" w:hAnsi="Times New Roman"/>
        </w:rPr>
        <w:t xml:space="preserve">Employment Authorization Document (EAD) </w:t>
      </w:r>
      <w:r w:rsidRPr="002A6EE7" w:rsidR="00374350">
        <w:rPr>
          <w:rFonts w:ascii="Times New Roman" w:hAnsi="Times New Roman"/>
        </w:rPr>
        <w:t>–</w:t>
      </w:r>
      <w:r w:rsidRPr="002A6EE7">
        <w:rPr>
          <w:rFonts w:ascii="Times New Roman" w:hAnsi="Times New Roman"/>
        </w:rPr>
        <w:t xml:space="preserve"> </w:t>
      </w:r>
      <w:r w:rsidRPr="002A6EE7" w:rsidR="00374350">
        <w:rPr>
          <w:rFonts w:ascii="Times New Roman" w:hAnsi="Times New Roman"/>
        </w:rPr>
        <w:t xml:space="preserve">Return the document with a letter containing correct information.  </w:t>
      </w:r>
    </w:p>
    <w:p w:rsidR="00374350" w:rsidRPr="00872D9F" w:rsidP="00B92862" w14:paraId="51619DA2" w14:textId="27AD5EC5">
      <w:pPr>
        <w:pStyle w:val="ListParagraph"/>
        <w:numPr>
          <w:ilvl w:val="3"/>
          <w:numId w:val="10"/>
        </w:numPr>
        <w:tabs>
          <w:tab w:val="left" w:pos="-1440"/>
        </w:tabs>
        <w:rPr>
          <w:rFonts w:ascii="Times New Roman" w:hAnsi="Times New Roman"/>
        </w:rPr>
      </w:pPr>
      <w:r>
        <w:rPr>
          <w:rFonts w:ascii="Times New Roman" w:hAnsi="Times New Roman"/>
        </w:rPr>
        <w:t>F</w:t>
      </w:r>
      <w:r w:rsidRPr="002A6EE7">
        <w:rPr>
          <w:rFonts w:ascii="Times New Roman" w:hAnsi="Times New Roman"/>
        </w:rPr>
        <w:t xml:space="preserve">orm I-551, Permanent Resident Card </w:t>
      </w:r>
      <w:r>
        <w:rPr>
          <w:rFonts w:ascii="Times New Roman" w:hAnsi="Times New Roman"/>
        </w:rPr>
        <w:t>(PRC)</w:t>
      </w:r>
      <w:r w:rsidRPr="002A6EE7">
        <w:rPr>
          <w:rFonts w:ascii="Times New Roman" w:hAnsi="Times New Roman"/>
        </w:rPr>
        <w:t xml:space="preserve"> –</w:t>
      </w:r>
      <w:r w:rsidRPr="002A6EE7" w:rsidR="00B92862">
        <w:rPr>
          <w:rFonts w:ascii="Times New Roman" w:hAnsi="Times New Roman"/>
        </w:rPr>
        <w:t xml:space="preserve"> F</w:t>
      </w:r>
      <w:r w:rsidRPr="002A6EE7">
        <w:rPr>
          <w:rFonts w:ascii="Times New Roman" w:hAnsi="Times New Roman"/>
        </w:rPr>
        <w:t>ile a</w:t>
      </w:r>
      <w:r w:rsidR="00BE2E48">
        <w:rPr>
          <w:rFonts w:ascii="Times New Roman" w:hAnsi="Times New Roman"/>
        </w:rPr>
        <w:t xml:space="preserve"> Form</w:t>
      </w:r>
      <w:r w:rsidRPr="002A6EE7">
        <w:rPr>
          <w:rFonts w:ascii="Times New Roman" w:hAnsi="Times New Roman"/>
        </w:rPr>
        <w:t xml:space="preserve"> </w:t>
      </w:r>
      <w:r w:rsidRPr="00BE2E48" w:rsidR="00BE2E48">
        <w:rPr>
          <w:rFonts w:ascii="Times New Roman" w:hAnsi="Times New Roman"/>
        </w:rPr>
        <w:t>I-90, Application to Replace Permanent Resident Card (Green Card)</w:t>
      </w:r>
      <w:r w:rsidRPr="00872D9F" w:rsidR="00B92862">
        <w:rPr>
          <w:rFonts w:ascii="Times New Roman" w:hAnsi="Times New Roman"/>
        </w:rPr>
        <w:t xml:space="preserve">, </w:t>
      </w:r>
      <w:r w:rsidR="00BE2E48">
        <w:rPr>
          <w:rFonts w:ascii="Times New Roman" w:hAnsi="Times New Roman"/>
        </w:rPr>
        <w:t xml:space="preserve">without fee, </w:t>
      </w:r>
      <w:r w:rsidRPr="00872D9F" w:rsidR="00B92862">
        <w:rPr>
          <w:rFonts w:ascii="Times New Roman" w:hAnsi="Times New Roman"/>
        </w:rPr>
        <w:t>selecting</w:t>
      </w:r>
      <w:r w:rsidRPr="00872D9F">
        <w:rPr>
          <w:rFonts w:ascii="Times New Roman" w:hAnsi="Times New Roman"/>
        </w:rPr>
        <w:t xml:space="preserve"> option “D”</w:t>
      </w:r>
      <w:r w:rsidR="00BE2E48">
        <w:rPr>
          <w:rFonts w:ascii="Times New Roman" w:hAnsi="Times New Roman"/>
        </w:rPr>
        <w:t xml:space="preserve">, and return </w:t>
      </w:r>
      <w:r w:rsidRPr="00872D9F" w:rsidR="00BE2E48">
        <w:rPr>
          <w:rFonts w:ascii="Times New Roman" w:hAnsi="Times New Roman"/>
        </w:rPr>
        <w:t>the document containing the error.</w:t>
      </w:r>
    </w:p>
    <w:p w:rsidR="00535184" w:rsidRPr="00BE2E48" w:rsidP="00BE2E48" w14:paraId="25E018D2" w14:textId="04ABB134">
      <w:pPr>
        <w:pStyle w:val="ListParagraph"/>
        <w:numPr>
          <w:ilvl w:val="3"/>
          <w:numId w:val="10"/>
        </w:numPr>
        <w:tabs>
          <w:tab w:val="left" w:pos="-1440"/>
        </w:tabs>
        <w:rPr>
          <w:rFonts w:ascii="Times New Roman" w:hAnsi="Times New Roman"/>
        </w:rPr>
      </w:pPr>
      <w:r w:rsidRPr="00535184">
        <w:rPr>
          <w:rFonts w:ascii="Times New Roman" w:hAnsi="Times New Roman"/>
        </w:rPr>
        <w:t>Naturalization Certificate</w:t>
      </w:r>
      <w:r>
        <w:rPr>
          <w:rFonts w:ascii="Times New Roman" w:hAnsi="Times New Roman"/>
        </w:rPr>
        <w:t xml:space="preserve"> and</w:t>
      </w:r>
      <w:r w:rsidRPr="00535184">
        <w:rPr>
          <w:rFonts w:ascii="Times New Roman" w:hAnsi="Times New Roman"/>
        </w:rPr>
        <w:t xml:space="preserve"> Certificate of Citizenship </w:t>
      </w:r>
      <w:r w:rsidRPr="00872D9F" w:rsidR="00B92862">
        <w:rPr>
          <w:rFonts w:ascii="Times New Roman" w:hAnsi="Times New Roman"/>
        </w:rPr>
        <w:t xml:space="preserve">Certificate (NATZ or CITZ) – </w:t>
      </w:r>
      <w:r>
        <w:rPr>
          <w:rFonts w:ascii="Times New Roman" w:hAnsi="Times New Roman"/>
        </w:rPr>
        <w:t>F</w:t>
      </w:r>
      <w:r w:rsidRPr="00872D9F" w:rsidR="00B92862">
        <w:rPr>
          <w:rFonts w:ascii="Times New Roman" w:hAnsi="Times New Roman"/>
        </w:rPr>
        <w:t xml:space="preserve">ile a </w:t>
      </w:r>
      <w:r>
        <w:rPr>
          <w:rFonts w:ascii="Times New Roman" w:hAnsi="Times New Roman"/>
        </w:rPr>
        <w:t xml:space="preserve">Form </w:t>
      </w:r>
      <w:r w:rsidRPr="00535184">
        <w:rPr>
          <w:rFonts w:ascii="Times New Roman" w:hAnsi="Times New Roman"/>
        </w:rPr>
        <w:t>N-565, Application for Replacement Naturalization/Citizenship Document</w:t>
      </w:r>
      <w:r>
        <w:rPr>
          <w:rFonts w:ascii="Times New Roman" w:hAnsi="Times New Roman"/>
        </w:rPr>
        <w:t xml:space="preserve">, without fee and </w:t>
      </w:r>
      <w:r w:rsidRPr="00872D9F" w:rsidR="00B92862">
        <w:rPr>
          <w:rFonts w:ascii="Times New Roman" w:hAnsi="Times New Roman"/>
        </w:rPr>
        <w:t xml:space="preserve">select </w:t>
      </w:r>
      <w:r>
        <w:rPr>
          <w:rFonts w:ascii="Times New Roman" w:hAnsi="Times New Roman"/>
        </w:rPr>
        <w:t>option “C”</w:t>
      </w:r>
      <w:r w:rsidR="00BE2E48">
        <w:rPr>
          <w:rFonts w:ascii="Times New Roman" w:hAnsi="Times New Roman"/>
        </w:rPr>
        <w:t xml:space="preserve">, and return </w:t>
      </w:r>
      <w:r w:rsidRPr="00872D9F" w:rsidR="00BE2E48">
        <w:rPr>
          <w:rFonts w:ascii="Times New Roman" w:hAnsi="Times New Roman"/>
        </w:rPr>
        <w:t>the document containing the error.</w:t>
      </w:r>
    </w:p>
    <w:p w:rsidR="00FA43A7" w:rsidRPr="00872D9F" w:rsidP="00872D9F" w14:paraId="6569B24F" w14:textId="5061D1B4">
      <w:pPr>
        <w:pStyle w:val="ListParagraph"/>
        <w:numPr>
          <w:ilvl w:val="3"/>
          <w:numId w:val="10"/>
        </w:numPr>
        <w:tabs>
          <w:tab w:val="left" w:pos="-1440"/>
        </w:tabs>
        <w:rPr>
          <w:rFonts w:ascii="Times New Roman" w:hAnsi="Times New Roman"/>
        </w:rPr>
      </w:pPr>
      <w:r w:rsidRPr="00872D9F">
        <w:rPr>
          <w:rFonts w:ascii="Times New Roman" w:hAnsi="Times New Roman"/>
        </w:rPr>
        <w:t>USCIS may, on occasion, replace document due to our error without a letter or form, but the document with the error must be returned first.</w:t>
      </w:r>
    </w:p>
    <w:p w:rsidR="00374350" w:rsidRPr="00872D9F" w:rsidP="00872D9F" w14:paraId="46E41A77" w14:textId="3F498A41">
      <w:pPr>
        <w:pStyle w:val="ListParagraph"/>
        <w:numPr>
          <w:ilvl w:val="2"/>
          <w:numId w:val="10"/>
        </w:numPr>
        <w:tabs>
          <w:tab w:val="left" w:pos="-1440"/>
        </w:tabs>
        <w:rPr>
          <w:rFonts w:ascii="Times New Roman" w:hAnsi="Times New Roman"/>
        </w:rPr>
      </w:pPr>
      <w:r w:rsidRPr="00872D9F">
        <w:rPr>
          <w:rFonts w:ascii="Times New Roman" w:hAnsi="Times New Roman"/>
        </w:rPr>
        <w:t xml:space="preserve">Correction to </w:t>
      </w:r>
      <w:r w:rsidRPr="00872D9F" w:rsidR="00E3554C">
        <w:rPr>
          <w:rFonts w:ascii="Times New Roman" w:hAnsi="Times New Roman"/>
        </w:rPr>
        <w:t xml:space="preserve">a </w:t>
      </w:r>
      <w:r w:rsidRPr="00872D9F">
        <w:rPr>
          <w:rFonts w:ascii="Times New Roman" w:hAnsi="Times New Roman"/>
        </w:rPr>
        <w:t xml:space="preserve">document </w:t>
      </w:r>
      <w:r w:rsidRPr="00872D9F" w:rsidR="00E3554C">
        <w:rPr>
          <w:rFonts w:ascii="Times New Roman" w:hAnsi="Times New Roman"/>
        </w:rPr>
        <w:t>is needed</w:t>
      </w:r>
      <w:r w:rsidR="009F4798">
        <w:rPr>
          <w:rFonts w:ascii="Times New Roman" w:hAnsi="Times New Roman"/>
        </w:rPr>
        <w:t xml:space="preserve"> for an error that is</w:t>
      </w:r>
      <w:r w:rsidRPr="00872D9F" w:rsidR="00E3554C">
        <w:rPr>
          <w:rFonts w:ascii="Times New Roman" w:hAnsi="Times New Roman"/>
        </w:rPr>
        <w:t xml:space="preserve"> </w:t>
      </w:r>
      <w:r w:rsidRPr="00872D9F">
        <w:rPr>
          <w:rFonts w:ascii="Times New Roman" w:hAnsi="Times New Roman"/>
        </w:rPr>
        <w:t xml:space="preserve">not due to </w:t>
      </w:r>
      <w:r w:rsidR="009F4798">
        <w:rPr>
          <w:rFonts w:ascii="Times New Roman" w:hAnsi="Times New Roman"/>
        </w:rPr>
        <w:t xml:space="preserve">a </w:t>
      </w:r>
      <w:r w:rsidRPr="00872D9F">
        <w:rPr>
          <w:rFonts w:ascii="Times New Roman" w:hAnsi="Times New Roman"/>
        </w:rPr>
        <w:t xml:space="preserve">USCIS error – the applicant is directed </w:t>
      </w:r>
      <w:r w:rsidR="002247EA">
        <w:rPr>
          <w:rFonts w:ascii="Times New Roman" w:hAnsi="Times New Roman"/>
        </w:rPr>
        <w:t>as follows, depending on the document type</w:t>
      </w:r>
      <w:r w:rsidRPr="00872D9F">
        <w:rPr>
          <w:rFonts w:ascii="Times New Roman" w:hAnsi="Times New Roman"/>
        </w:rPr>
        <w:t>:</w:t>
      </w:r>
    </w:p>
    <w:p w:rsidR="00374350" w:rsidRPr="00872D9F" w:rsidP="00872D9F" w14:paraId="7FBFC43F" w14:textId="4D9C5915">
      <w:pPr>
        <w:pStyle w:val="ListParagraph"/>
        <w:numPr>
          <w:ilvl w:val="3"/>
          <w:numId w:val="10"/>
        </w:numPr>
        <w:tabs>
          <w:tab w:val="left" w:pos="-1440"/>
        </w:tabs>
        <w:rPr>
          <w:rFonts w:ascii="Times New Roman" w:hAnsi="Times New Roman"/>
        </w:rPr>
      </w:pPr>
      <w:r w:rsidRPr="00AF37B5">
        <w:rPr>
          <w:rFonts w:ascii="Times New Roman" w:hAnsi="Times New Roman"/>
        </w:rPr>
        <w:t>Travel Document—File a Form I-131, Application for Travel Document, with fee, select the correct option for the type of travel document being requested and return the document containing the error.”</w:t>
      </w:r>
      <w:r w:rsidRPr="00872D9F">
        <w:rPr>
          <w:rFonts w:ascii="Times New Roman" w:hAnsi="Times New Roman"/>
        </w:rPr>
        <w:t xml:space="preserve">.  </w:t>
      </w:r>
    </w:p>
    <w:p w:rsidR="00374350" w:rsidRPr="00872D9F" w:rsidP="00872D9F" w14:paraId="5E7F03AF" w14:textId="02124FE7">
      <w:pPr>
        <w:pStyle w:val="ListParagraph"/>
        <w:numPr>
          <w:ilvl w:val="3"/>
          <w:numId w:val="10"/>
        </w:numPr>
        <w:tabs>
          <w:tab w:val="left" w:pos="-1440"/>
        </w:tabs>
        <w:rPr>
          <w:rFonts w:ascii="Times New Roman" w:hAnsi="Times New Roman"/>
        </w:rPr>
      </w:pPr>
      <w:r w:rsidRPr="00872D9F">
        <w:rPr>
          <w:rFonts w:ascii="Times New Roman" w:hAnsi="Times New Roman"/>
        </w:rPr>
        <w:t xml:space="preserve">EAD – </w:t>
      </w:r>
      <w:r w:rsidRPr="00FC1B1C">
        <w:rPr>
          <w:rFonts w:ascii="Times New Roman" w:hAnsi="Times New Roman"/>
        </w:rPr>
        <w:t>F</w:t>
      </w:r>
      <w:r w:rsidRPr="00872D9F">
        <w:rPr>
          <w:rFonts w:ascii="Times New Roman" w:hAnsi="Times New Roman"/>
        </w:rPr>
        <w:t>ile a</w:t>
      </w:r>
      <w:r w:rsidR="00BE2E48">
        <w:rPr>
          <w:rFonts w:ascii="Times New Roman" w:hAnsi="Times New Roman"/>
        </w:rPr>
        <w:t xml:space="preserve"> Form</w:t>
      </w:r>
      <w:r w:rsidRPr="00872D9F">
        <w:rPr>
          <w:rFonts w:ascii="Times New Roman" w:hAnsi="Times New Roman"/>
        </w:rPr>
        <w:t xml:space="preserve"> </w:t>
      </w:r>
      <w:r w:rsidRPr="00BE2E48" w:rsidR="00BE2E48">
        <w:rPr>
          <w:rFonts w:ascii="Times New Roman" w:hAnsi="Times New Roman"/>
        </w:rPr>
        <w:t>I-765</w:t>
      </w:r>
      <w:r w:rsidR="00BE2E48">
        <w:rPr>
          <w:rFonts w:ascii="Times New Roman" w:hAnsi="Times New Roman"/>
        </w:rPr>
        <w:t xml:space="preserve">, </w:t>
      </w:r>
      <w:r w:rsidRPr="00BE2E48" w:rsidR="00BE2E48">
        <w:rPr>
          <w:rFonts w:ascii="Times New Roman" w:hAnsi="Times New Roman"/>
        </w:rPr>
        <w:t>Application for Employment Authorization</w:t>
      </w:r>
      <w:r w:rsidRPr="00872D9F" w:rsidR="00FA43A7">
        <w:rPr>
          <w:rFonts w:ascii="Times New Roman" w:hAnsi="Times New Roman"/>
        </w:rPr>
        <w:t xml:space="preserve">, </w:t>
      </w:r>
      <w:r w:rsidR="00BE2E48">
        <w:rPr>
          <w:rFonts w:ascii="Times New Roman" w:hAnsi="Times New Roman"/>
        </w:rPr>
        <w:t xml:space="preserve">with fee, select option “B” </w:t>
      </w:r>
      <w:r w:rsidRPr="00872D9F" w:rsidR="00FA43A7">
        <w:rPr>
          <w:rFonts w:ascii="Times New Roman" w:hAnsi="Times New Roman"/>
        </w:rPr>
        <w:t>requesting a replacement,</w:t>
      </w:r>
      <w:r w:rsidRPr="00872D9F">
        <w:rPr>
          <w:rFonts w:ascii="Times New Roman" w:hAnsi="Times New Roman"/>
        </w:rPr>
        <w:t xml:space="preserve"> and return the document containing the error.  </w:t>
      </w:r>
    </w:p>
    <w:p w:rsidR="00FA43A7" w:rsidRPr="00FC1B1C" w:rsidP="00872D9F" w14:paraId="311ECA6E" w14:textId="0B66CEDD">
      <w:pPr>
        <w:pStyle w:val="ListParagraph"/>
        <w:numPr>
          <w:ilvl w:val="3"/>
          <w:numId w:val="10"/>
        </w:numPr>
        <w:tabs>
          <w:tab w:val="left" w:pos="-1440"/>
        </w:tabs>
        <w:rPr>
          <w:rFonts w:ascii="Times New Roman" w:hAnsi="Times New Roman"/>
        </w:rPr>
      </w:pPr>
      <w:r w:rsidRPr="00872D9F">
        <w:rPr>
          <w:rFonts w:ascii="Times New Roman" w:hAnsi="Times New Roman"/>
        </w:rPr>
        <w:t>LPR card –</w:t>
      </w:r>
      <w:r w:rsidRPr="00FC1B1C">
        <w:rPr>
          <w:rFonts w:ascii="Times New Roman" w:hAnsi="Times New Roman"/>
        </w:rPr>
        <w:t xml:space="preserve"> F</w:t>
      </w:r>
      <w:r w:rsidRPr="00872D9F">
        <w:rPr>
          <w:rFonts w:ascii="Times New Roman" w:hAnsi="Times New Roman"/>
        </w:rPr>
        <w:t>ile a</w:t>
      </w:r>
      <w:r w:rsidR="00DD7034">
        <w:rPr>
          <w:rFonts w:ascii="Times New Roman" w:hAnsi="Times New Roman"/>
        </w:rPr>
        <w:t xml:space="preserve"> Form</w:t>
      </w:r>
      <w:r w:rsidRPr="00872D9F">
        <w:rPr>
          <w:rFonts w:ascii="Times New Roman" w:hAnsi="Times New Roman"/>
        </w:rPr>
        <w:t xml:space="preserve"> I-90</w:t>
      </w:r>
      <w:r w:rsidRPr="00FC1B1C">
        <w:rPr>
          <w:rFonts w:ascii="Times New Roman" w:hAnsi="Times New Roman"/>
        </w:rPr>
        <w:t>,</w:t>
      </w:r>
      <w:r w:rsidRPr="00872D9F">
        <w:rPr>
          <w:rFonts w:ascii="Times New Roman" w:hAnsi="Times New Roman"/>
        </w:rPr>
        <w:t xml:space="preserve"> with fee</w:t>
      </w:r>
      <w:r w:rsidRPr="00FC1B1C">
        <w:rPr>
          <w:rFonts w:ascii="Times New Roman" w:hAnsi="Times New Roman"/>
        </w:rPr>
        <w:t xml:space="preserve">, </w:t>
      </w:r>
      <w:r w:rsidRPr="00872D9F">
        <w:rPr>
          <w:rFonts w:ascii="Times New Roman" w:hAnsi="Times New Roman"/>
        </w:rPr>
        <w:t>select</w:t>
      </w:r>
      <w:r w:rsidR="00BE2E48">
        <w:rPr>
          <w:rFonts w:ascii="Times New Roman" w:hAnsi="Times New Roman"/>
        </w:rPr>
        <w:t>ing option</w:t>
      </w:r>
      <w:r w:rsidRPr="00872D9F">
        <w:rPr>
          <w:rFonts w:ascii="Times New Roman" w:hAnsi="Times New Roman"/>
        </w:rPr>
        <w:t xml:space="preserve"> “E” for a change in biographic information</w:t>
      </w:r>
      <w:r w:rsidR="00BE2E48">
        <w:rPr>
          <w:rFonts w:ascii="Times New Roman" w:hAnsi="Times New Roman"/>
        </w:rPr>
        <w:t>,</w:t>
      </w:r>
      <w:r w:rsidRPr="00FC1B1C">
        <w:rPr>
          <w:rFonts w:ascii="Times New Roman" w:hAnsi="Times New Roman"/>
        </w:rPr>
        <w:t xml:space="preserve"> and </w:t>
      </w:r>
      <w:r w:rsidRPr="00872D9F">
        <w:rPr>
          <w:rFonts w:ascii="Times New Roman" w:hAnsi="Times New Roman"/>
        </w:rPr>
        <w:t>return the document with the error.</w:t>
      </w:r>
    </w:p>
    <w:p w:rsidR="00ED7CCD" w:rsidRPr="00872D9F" w:rsidP="00872D9F" w14:paraId="401F9E9D" w14:textId="1DFF533E">
      <w:pPr>
        <w:pStyle w:val="ListParagraph"/>
        <w:numPr>
          <w:ilvl w:val="3"/>
          <w:numId w:val="10"/>
        </w:numPr>
        <w:tabs>
          <w:tab w:val="left" w:pos="-1440"/>
        </w:tabs>
        <w:rPr>
          <w:rFonts w:ascii="Times New Roman" w:hAnsi="Times New Roman"/>
        </w:rPr>
      </w:pPr>
      <w:r w:rsidRPr="00872D9F">
        <w:rPr>
          <w:rFonts w:ascii="Times New Roman" w:hAnsi="Times New Roman"/>
        </w:rPr>
        <w:t xml:space="preserve">Certificate (NATZ or CITZ) – </w:t>
      </w:r>
      <w:r w:rsidRPr="00FC1B1C" w:rsidR="00FA43A7">
        <w:rPr>
          <w:rFonts w:ascii="Times New Roman" w:hAnsi="Times New Roman"/>
        </w:rPr>
        <w:t>F</w:t>
      </w:r>
      <w:r w:rsidRPr="00872D9F">
        <w:rPr>
          <w:rFonts w:ascii="Times New Roman" w:hAnsi="Times New Roman"/>
        </w:rPr>
        <w:t>ile a N-565</w:t>
      </w:r>
      <w:r w:rsidRPr="00FC1B1C" w:rsidR="00FA43A7">
        <w:rPr>
          <w:rFonts w:ascii="Times New Roman" w:hAnsi="Times New Roman"/>
        </w:rPr>
        <w:t>, with fee</w:t>
      </w:r>
      <w:r w:rsidR="00AF37B5">
        <w:rPr>
          <w:rFonts w:ascii="Times New Roman" w:hAnsi="Times New Roman"/>
        </w:rPr>
        <w:t>,</w:t>
      </w:r>
      <w:r w:rsidRPr="00FC1B1C" w:rsidR="00FA43A7">
        <w:rPr>
          <w:rFonts w:ascii="Times New Roman" w:hAnsi="Times New Roman"/>
        </w:rPr>
        <w:t xml:space="preserve"> select </w:t>
      </w:r>
      <w:r w:rsidR="00AF37B5">
        <w:rPr>
          <w:rFonts w:ascii="Times New Roman" w:hAnsi="Times New Roman"/>
        </w:rPr>
        <w:t xml:space="preserve">the appropriate </w:t>
      </w:r>
      <w:r w:rsidRPr="00FC1B1C" w:rsidR="00FA43A7">
        <w:rPr>
          <w:rFonts w:ascii="Times New Roman" w:hAnsi="Times New Roman"/>
        </w:rPr>
        <w:t>option</w:t>
      </w:r>
      <w:r w:rsidR="00AF37B5">
        <w:rPr>
          <w:rFonts w:ascii="Times New Roman" w:hAnsi="Times New Roman"/>
        </w:rPr>
        <w:t xml:space="preserve"> in Part 2,</w:t>
      </w:r>
      <w:r w:rsidRPr="00872D9F" w:rsidR="00FA43A7">
        <w:rPr>
          <w:rFonts w:ascii="Times New Roman" w:hAnsi="Times New Roman"/>
        </w:rPr>
        <w:t xml:space="preserve"> and return the document with the error. </w:t>
      </w:r>
    </w:p>
    <w:p w:rsidR="00B568F7" w:rsidRPr="00872D9F" w:rsidP="00872D9F" w14:paraId="6FF0ECE5" w14:textId="77777777">
      <w:pPr>
        <w:rPr>
          <w:rFonts w:ascii="Times New Roman" w:hAnsi="Times New Roman"/>
        </w:rPr>
      </w:pPr>
    </w:p>
    <w:p w:rsidR="00B568F7" w14:paraId="6FF0ECE6" w14:textId="77777777">
      <w:pPr>
        <w:tabs>
          <w:tab w:val="left" w:pos="-1440"/>
        </w:tabs>
        <w:ind w:left="720" w:hanging="720"/>
        <w:rPr>
          <w:rFonts w:ascii="Times New Roman" w:hAnsi="Times New Roman"/>
          <w:b/>
        </w:rPr>
      </w:pPr>
      <w:r>
        <w:rPr>
          <w:rFonts w:ascii="Times New Roman" w:hAnsi="Times New Roman"/>
          <w:b/>
        </w:rPr>
        <w:t>3.</w:t>
      </w:r>
      <w:r>
        <w:rPr>
          <w:rFonts w:ascii="Times New Roman" w:hAnsi="Times New Roman"/>
          <w:b/>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B568F7" w14:paraId="6FF0ECE7" w14:textId="77777777">
      <w:pPr>
        <w:tabs>
          <w:tab w:val="left" w:pos="-1440"/>
        </w:tabs>
        <w:ind w:left="720"/>
        <w:rPr>
          <w:rFonts w:ascii="Times New Roman" w:hAnsi="Times New Roman"/>
        </w:rPr>
      </w:pPr>
    </w:p>
    <w:p w:rsidR="00B568F7" w14:paraId="6FF0ECE8" w14:textId="5676A487">
      <w:pPr>
        <w:tabs>
          <w:tab w:val="left" w:pos="-1440"/>
        </w:tabs>
        <w:ind w:left="720"/>
        <w:rPr>
          <w:rFonts w:ascii="Times New Roman" w:hAnsi="Times New Roman"/>
        </w:rPr>
      </w:pPr>
      <w:r>
        <w:rPr>
          <w:rFonts w:ascii="Times New Roman" w:hAnsi="Times New Roman"/>
        </w:rPr>
        <w:t>USCIS</w:t>
      </w:r>
      <w:r w:rsidR="009F4798">
        <w:rPr>
          <w:rFonts w:ascii="Times New Roman" w:hAnsi="Times New Roman"/>
        </w:rPr>
        <w:t xml:space="preserve">’s </w:t>
      </w:r>
      <w:r>
        <w:rPr>
          <w:rFonts w:ascii="Times New Roman" w:hAnsi="Times New Roman"/>
        </w:rPr>
        <w:t xml:space="preserve">e-Request </w:t>
      </w:r>
      <w:r w:rsidR="009F4798">
        <w:rPr>
          <w:rFonts w:ascii="Times New Roman" w:hAnsi="Times New Roman"/>
        </w:rPr>
        <w:t xml:space="preserve">Tool </w:t>
      </w:r>
      <w:r>
        <w:rPr>
          <w:rFonts w:ascii="Times New Roman" w:hAnsi="Times New Roman"/>
        </w:rPr>
        <w:t xml:space="preserve">is the online process through which </w:t>
      </w:r>
      <w:r w:rsidR="003806DA">
        <w:rPr>
          <w:rFonts w:ascii="Times New Roman" w:hAnsi="Times New Roman"/>
        </w:rPr>
        <w:t xml:space="preserve">applicants </w:t>
      </w:r>
      <w:r>
        <w:rPr>
          <w:rFonts w:ascii="Times New Roman" w:hAnsi="Times New Roman"/>
        </w:rPr>
        <w:t>may communicate with the agency regarding delays on a pending case, lost</w:t>
      </w:r>
      <w:r w:rsidR="00F136EC">
        <w:rPr>
          <w:rFonts w:ascii="Times New Roman" w:hAnsi="Times New Roman"/>
        </w:rPr>
        <w:t>,</w:t>
      </w:r>
      <w:r>
        <w:rPr>
          <w:rFonts w:ascii="Times New Roman" w:hAnsi="Times New Roman"/>
        </w:rPr>
        <w:t xml:space="preserve"> missing</w:t>
      </w:r>
      <w:r w:rsidR="00F136EC">
        <w:rPr>
          <w:rFonts w:ascii="Times New Roman" w:hAnsi="Times New Roman"/>
        </w:rPr>
        <w:t>, or erroneous</w:t>
      </w:r>
      <w:r>
        <w:rPr>
          <w:rFonts w:ascii="Times New Roman" w:hAnsi="Times New Roman"/>
        </w:rPr>
        <w:t xml:space="preserve"> documents, or typographic errors </w:t>
      </w:r>
      <w:r w:rsidR="00F136EC">
        <w:rPr>
          <w:rFonts w:ascii="Times New Roman" w:hAnsi="Times New Roman"/>
        </w:rPr>
        <w:t>associated with their</w:t>
      </w:r>
      <w:r>
        <w:rPr>
          <w:rFonts w:ascii="Times New Roman" w:hAnsi="Times New Roman"/>
        </w:rPr>
        <w:t xml:space="preserve"> case. </w:t>
      </w:r>
      <w:r w:rsidR="009F4798">
        <w:rPr>
          <w:rFonts w:ascii="Times New Roman" w:hAnsi="Times New Roman"/>
        </w:rPr>
        <w:t xml:space="preserve">The </w:t>
      </w:r>
      <w:r w:rsidR="005B11EB">
        <w:rPr>
          <w:rFonts w:ascii="Times New Roman" w:hAnsi="Times New Roman"/>
        </w:rPr>
        <w:t>e</w:t>
      </w:r>
      <w:r>
        <w:rPr>
          <w:rFonts w:ascii="Times New Roman" w:hAnsi="Times New Roman"/>
        </w:rPr>
        <w:t xml:space="preserve">-Request </w:t>
      </w:r>
      <w:r w:rsidR="009F4798">
        <w:rPr>
          <w:rFonts w:ascii="Times New Roman" w:hAnsi="Times New Roman"/>
        </w:rPr>
        <w:t xml:space="preserve">Tool </w:t>
      </w:r>
      <w:r>
        <w:rPr>
          <w:rFonts w:ascii="Times New Roman" w:hAnsi="Times New Roman"/>
        </w:rPr>
        <w:t>is also used to request disability accommodations for an appointment</w:t>
      </w:r>
      <w:r w:rsidR="009F4798">
        <w:rPr>
          <w:rFonts w:ascii="Times New Roman" w:hAnsi="Times New Roman"/>
        </w:rPr>
        <w:t xml:space="preserve"> or interview</w:t>
      </w:r>
      <w:r>
        <w:rPr>
          <w:rFonts w:ascii="Times New Roman" w:hAnsi="Times New Roman"/>
        </w:rPr>
        <w:t>.</w:t>
      </w:r>
      <w:r w:rsidR="0010773A">
        <w:rPr>
          <w:rFonts w:ascii="Times New Roman" w:hAnsi="Times New Roman"/>
        </w:rPr>
        <w:t xml:space="preserve"> </w:t>
      </w:r>
      <w:r>
        <w:rPr>
          <w:rFonts w:ascii="Times New Roman" w:hAnsi="Times New Roman"/>
        </w:rPr>
        <w:t xml:space="preserve">The </w:t>
      </w:r>
      <w:r w:rsidR="00F136EC">
        <w:rPr>
          <w:rFonts w:ascii="Times New Roman" w:hAnsi="Times New Roman"/>
        </w:rPr>
        <w:t>e-Request</w:t>
      </w:r>
      <w:r>
        <w:rPr>
          <w:rFonts w:ascii="Times New Roman" w:hAnsi="Times New Roman"/>
        </w:rPr>
        <w:t xml:space="preserve"> process is </w:t>
      </w:r>
      <w:r w:rsidR="00F136EC">
        <w:rPr>
          <w:rFonts w:ascii="Times New Roman" w:hAnsi="Times New Roman"/>
        </w:rPr>
        <w:t xml:space="preserve">only </w:t>
      </w:r>
      <w:r>
        <w:rPr>
          <w:rFonts w:ascii="Times New Roman" w:hAnsi="Times New Roman"/>
        </w:rPr>
        <w:t xml:space="preserve">available online, although </w:t>
      </w:r>
      <w:r w:rsidR="00F136EC">
        <w:rPr>
          <w:rFonts w:ascii="Times New Roman" w:hAnsi="Times New Roman"/>
        </w:rPr>
        <w:t xml:space="preserve">applicants </w:t>
      </w:r>
      <w:r>
        <w:rPr>
          <w:rFonts w:ascii="Times New Roman" w:hAnsi="Times New Roman"/>
        </w:rPr>
        <w:t>may obtain the same services by calling the USCIS Contact Center.</w:t>
      </w:r>
    </w:p>
    <w:p w:rsidR="00B568F7" w14:paraId="6FF0ECE9" w14:textId="77777777">
      <w:pPr>
        <w:tabs>
          <w:tab w:val="left" w:pos="-1440"/>
        </w:tabs>
        <w:ind w:left="720"/>
        <w:rPr>
          <w:rFonts w:ascii="Times New Roman" w:hAnsi="Times New Roman"/>
        </w:rPr>
      </w:pPr>
    </w:p>
    <w:p w:rsidR="00B568F7" w14:paraId="6FF0ECEA" w14:textId="77777777">
      <w:pPr>
        <w:tabs>
          <w:tab w:val="left" w:pos="-1440"/>
        </w:tabs>
        <w:ind w:left="720" w:hanging="720"/>
        <w:rPr>
          <w:rFonts w:ascii="Times New Roman" w:hAnsi="Times New Roman"/>
          <w:b/>
        </w:rPr>
      </w:pPr>
      <w:r>
        <w:rPr>
          <w:rFonts w:ascii="Times New Roman" w:hAnsi="Times New Roman"/>
          <w:b/>
        </w:rPr>
        <w:t>4.</w:t>
      </w:r>
      <w:r>
        <w:rPr>
          <w:rFonts w:ascii="Times New Roman" w:hAnsi="Times New Roman"/>
          <w:b/>
        </w:rPr>
        <w:tab/>
        <w:t>Describe efforts to identify duplication. Show specifically why any similar information already available cannot be used or modified for use for the purposes described in Item 2 above.</w:t>
      </w:r>
    </w:p>
    <w:p w:rsidR="00B568F7" w14:paraId="6FF0ECEB" w14:textId="77777777">
      <w:pPr>
        <w:tabs>
          <w:tab w:val="left" w:pos="-1440"/>
        </w:tabs>
        <w:ind w:left="720"/>
        <w:rPr>
          <w:rFonts w:ascii="Times New Roman" w:hAnsi="Times New Roman"/>
        </w:rPr>
      </w:pPr>
    </w:p>
    <w:p w:rsidR="00B568F7" w14:paraId="6FF0ECED" w14:textId="627AB6FC">
      <w:pPr>
        <w:tabs>
          <w:tab w:val="left" w:pos="-1440"/>
        </w:tabs>
        <w:ind w:left="720"/>
        <w:rPr>
          <w:rFonts w:ascii="Times New Roman" w:hAnsi="Times New Roman"/>
        </w:rPr>
      </w:pPr>
      <w:r w:rsidRPr="00AA19AA">
        <w:rPr>
          <w:rFonts w:ascii="Times New Roman" w:hAnsi="Times New Roman"/>
        </w:rPr>
        <w:t xml:space="preserve">There is no other information collection that serves the purpose of collecting data in order to respond to inquiries regarding case delays, lost or missing documents, or typographic errors on a case. </w:t>
      </w:r>
      <w:r w:rsidR="00E4778E">
        <w:rPr>
          <w:rFonts w:ascii="Times New Roman" w:hAnsi="Times New Roman"/>
        </w:rPr>
        <w:t xml:space="preserve">The </w:t>
      </w:r>
      <w:r w:rsidRPr="00AA19AA">
        <w:rPr>
          <w:rFonts w:ascii="Times New Roman" w:hAnsi="Times New Roman"/>
        </w:rPr>
        <w:t xml:space="preserve">e-Request </w:t>
      </w:r>
      <w:r w:rsidR="00E4778E">
        <w:rPr>
          <w:rFonts w:ascii="Times New Roman" w:hAnsi="Times New Roman"/>
        </w:rPr>
        <w:t xml:space="preserve">Tool </w:t>
      </w:r>
      <w:r w:rsidRPr="00AA19AA">
        <w:rPr>
          <w:rFonts w:ascii="Times New Roman" w:hAnsi="Times New Roman"/>
        </w:rPr>
        <w:t>will also be the only information collection through which a disability accommodation request for an appointment can be made. USCIS is removing the disability accommodations instructions from other information collections because only a few USCIS forms involve an in-person visit to an office.</w:t>
      </w:r>
      <w:r>
        <w:rPr>
          <w:rFonts w:ascii="Times New Roman" w:hAnsi="Times New Roman"/>
        </w:rPr>
        <w:tab/>
      </w:r>
    </w:p>
    <w:p w:rsidR="00AA19AA" w14:paraId="4EB75CBF" w14:textId="77777777">
      <w:pPr>
        <w:tabs>
          <w:tab w:val="left" w:pos="-1440"/>
        </w:tabs>
        <w:ind w:left="720"/>
        <w:rPr>
          <w:rFonts w:ascii="Times New Roman" w:hAnsi="Times New Roman"/>
        </w:rPr>
      </w:pPr>
    </w:p>
    <w:p w:rsidR="00B568F7" w14:paraId="6FF0ECEE" w14:textId="77777777">
      <w:pPr>
        <w:tabs>
          <w:tab w:val="left" w:pos="-1440"/>
        </w:tabs>
        <w:ind w:left="720" w:hanging="720"/>
        <w:rPr>
          <w:rFonts w:ascii="Times New Roman" w:hAnsi="Times New Roman"/>
          <w:b/>
        </w:rPr>
      </w:pPr>
      <w:r>
        <w:rPr>
          <w:rFonts w:ascii="Times New Roman" w:hAnsi="Times New Roman"/>
          <w:b/>
        </w:rPr>
        <w:t>5.</w:t>
      </w:r>
      <w:r>
        <w:rPr>
          <w:rFonts w:ascii="Times New Roman" w:hAnsi="Times New Roman"/>
          <w:b/>
        </w:rPr>
        <w:tab/>
        <w:t>If the collection of information impacts small businesses or other small entities (Item 5 of OMB Form 83-I), describe any methods used to minimize burden.</w:t>
      </w:r>
    </w:p>
    <w:p w:rsidR="00B568F7" w14:paraId="6FF0ECEF" w14:textId="77777777">
      <w:pPr>
        <w:tabs>
          <w:tab w:val="left" w:pos="-1440"/>
        </w:tabs>
        <w:ind w:left="720"/>
        <w:rPr>
          <w:rFonts w:ascii="Times New Roman" w:hAnsi="Times New Roman"/>
        </w:rPr>
      </w:pPr>
    </w:p>
    <w:p w:rsidR="00B568F7" w:rsidRPr="00AA19AA" w14:paraId="6FF0ECF0" w14:textId="77777777">
      <w:pPr>
        <w:tabs>
          <w:tab w:val="left" w:pos="-1440"/>
        </w:tabs>
        <w:ind w:left="720"/>
        <w:rPr>
          <w:rFonts w:ascii="Times New Roman" w:hAnsi="Times New Roman"/>
        </w:rPr>
      </w:pPr>
      <w:r w:rsidRPr="00AA19AA">
        <w:rPr>
          <w:rFonts w:ascii="Times New Roman" w:hAnsi="Times New Roman"/>
        </w:rPr>
        <w:t>There is no impact to small businesses or other small entities.</w:t>
      </w:r>
    </w:p>
    <w:p w:rsidR="00B568F7" w:rsidRPr="00AA19AA" w14:paraId="6FF0ECF1" w14:textId="77777777">
      <w:pPr>
        <w:tabs>
          <w:tab w:val="left" w:pos="-1440"/>
        </w:tabs>
        <w:ind w:left="720"/>
        <w:rPr>
          <w:rFonts w:ascii="Times New Roman" w:hAnsi="Times New Roman"/>
        </w:rPr>
      </w:pPr>
      <w:r w:rsidRPr="00AA19AA">
        <w:rPr>
          <w:rFonts w:ascii="Times New Roman" w:hAnsi="Times New Roman"/>
        </w:rPr>
        <w:tab/>
      </w:r>
    </w:p>
    <w:p w:rsidR="00B568F7" w:rsidRPr="00AA19AA" w14:paraId="6FF0ECF2" w14:textId="77777777">
      <w:pPr>
        <w:tabs>
          <w:tab w:val="left" w:pos="-1440"/>
        </w:tabs>
        <w:ind w:left="720" w:hanging="720"/>
        <w:rPr>
          <w:rFonts w:ascii="Times New Roman" w:hAnsi="Times New Roman"/>
          <w:b/>
        </w:rPr>
      </w:pPr>
      <w:r w:rsidRPr="00AA19AA">
        <w:rPr>
          <w:rFonts w:ascii="Times New Roman" w:hAnsi="Times New Roman"/>
          <w:b/>
        </w:rPr>
        <w:t>6.</w:t>
      </w:r>
      <w:r w:rsidRPr="00AA19AA">
        <w:rPr>
          <w:rFonts w:ascii="Times New Roman" w:hAnsi="Times New Roman"/>
          <w:b/>
        </w:rPr>
        <w:tab/>
        <w:t xml:space="preserve">Describe the consequence to Federal program or policy activities if the collection is </w:t>
      </w:r>
      <w:r w:rsidRPr="00AA19AA">
        <w:rPr>
          <w:rFonts w:ascii="Times New Roman" w:hAnsi="Times New Roman"/>
          <w:b/>
        </w:rPr>
        <w:t>not conducted or is conducted less frequently, as well as any technical or legal obstacles to reducing burden.</w:t>
      </w:r>
    </w:p>
    <w:p w:rsidR="00B568F7" w:rsidRPr="00AA19AA" w14:paraId="6FF0ECF3" w14:textId="77777777">
      <w:pPr>
        <w:tabs>
          <w:tab w:val="left" w:pos="-1440"/>
        </w:tabs>
        <w:ind w:left="720"/>
        <w:rPr>
          <w:rFonts w:ascii="Times New Roman" w:hAnsi="Times New Roman"/>
        </w:rPr>
      </w:pPr>
    </w:p>
    <w:p w:rsidR="00B568F7" w:rsidRPr="00AA19AA" w14:paraId="6FF0ECF4" w14:textId="5997018F">
      <w:pPr>
        <w:tabs>
          <w:tab w:val="left" w:pos="-1440"/>
        </w:tabs>
        <w:ind w:left="720"/>
        <w:rPr>
          <w:rFonts w:ascii="Times New Roman" w:hAnsi="Times New Roman"/>
        </w:rPr>
      </w:pPr>
      <w:r w:rsidRPr="00AA19AA">
        <w:rPr>
          <w:rFonts w:ascii="Times New Roman" w:hAnsi="Times New Roman"/>
        </w:rPr>
        <w:t xml:space="preserve">e-Request is the information collection through which </w:t>
      </w:r>
      <w:r w:rsidR="00EA5CE3">
        <w:rPr>
          <w:rFonts w:ascii="Times New Roman" w:hAnsi="Times New Roman"/>
        </w:rPr>
        <w:t>applicants</w:t>
      </w:r>
      <w:r w:rsidRPr="00AA19AA" w:rsidR="00EA5CE3">
        <w:rPr>
          <w:rFonts w:ascii="Times New Roman" w:hAnsi="Times New Roman"/>
        </w:rPr>
        <w:t xml:space="preserve"> </w:t>
      </w:r>
      <w:r w:rsidRPr="00AA19AA">
        <w:rPr>
          <w:rFonts w:ascii="Times New Roman" w:hAnsi="Times New Roman"/>
        </w:rPr>
        <w:t xml:space="preserve">communicate with USCIS regarding a range of possible inquiries. Without this information collection, USCIS would not be able to respond efficiently to inquiries, as the data needed to identify the </w:t>
      </w:r>
      <w:r w:rsidR="00EA5CE3">
        <w:rPr>
          <w:rFonts w:ascii="Times New Roman" w:hAnsi="Times New Roman"/>
        </w:rPr>
        <w:t>requester</w:t>
      </w:r>
      <w:r w:rsidRPr="00AA19AA">
        <w:rPr>
          <w:rFonts w:ascii="Times New Roman" w:hAnsi="Times New Roman"/>
        </w:rPr>
        <w:t xml:space="preserve">, determine the nature of their inquiry, and locate their case would not be readily available. </w:t>
      </w:r>
    </w:p>
    <w:p w:rsidR="00B568F7" w14:paraId="6FF0ECF5" w14:textId="77777777">
      <w:pPr>
        <w:tabs>
          <w:tab w:val="left" w:pos="-1440"/>
        </w:tabs>
        <w:ind w:left="720"/>
        <w:rPr>
          <w:rFonts w:ascii="Times New Roman" w:hAnsi="Times New Roman"/>
        </w:rPr>
      </w:pPr>
    </w:p>
    <w:p w:rsidR="00B568F7" w14:paraId="6FF0ECF6" w14:textId="77777777">
      <w:pPr>
        <w:tabs>
          <w:tab w:val="left" w:pos="-1440"/>
        </w:tabs>
        <w:ind w:left="720" w:hanging="720"/>
        <w:rPr>
          <w:rFonts w:ascii="Times New Roman" w:hAnsi="Times New Roman"/>
          <w:b/>
        </w:rPr>
      </w:pPr>
      <w:r>
        <w:rPr>
          <w:rFonts w:ascii="Times New Roman" w:hAnsi="Times New Roman"/>
          <w:b/>
        </w:rPr>
        <w:t>7.</w:t>
      </w:r>
      <w:r>
        <w:rPr>
          <w:rFonts w:ascii="Times New Roman" w:hAnsi="Times New Roman"/>
          <w:b/>
        </w:rPr>
        <w:tab/>
        <w:t>Explain any special circumstances that would cause an information collection to be conducted in a manner:</w:t>
      </w:r>
    </w:p>
    <w:p w:rsidR="00B568F7" w14:paraId="6FF0ECF7" w14:textId="77777777">
      <w:pPr>
        <w:tabs>
          <w:tab w:val="left" w:pos="-1440"/>
        </w:tabs>
        <w:ind w:left="720"/>
        <w:rPr>
          <w:rFonts w:ascii="Times New Roman" w:hAnsi="Times New Roman"/>
          <w:b/>
        </w:rPr>
      </w:pPr>
    </w:p>
    <w:p w:rsidR="00B568F7" w14:paraId="6FF0ECF8"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Requiring respondents to report information to the agency more often than quarterly;</w:t>
      </w:r>
    </w:p>
    <w:p w:rsidR="00B568F7" w14:paraId="6FF0ECF9" w14:textId="77777777">
      <w:pPr>
        <w:tabs>
          <w:tab w:val="left" w:pos="-1440"/>
          <w:tab w:val="left" w:pos="1080"/>
        </w:tabs>
        <w:ind w:left="1080" w:hanging="360"/>
        <w:rPr>
          <w:rFonts w:ascii="Times New Roman" w:hAnsi="Times New Roman"/>
          <w:b/>
        </w:rPr>
      </w:pPr>
    </w:p>
    <w:p w:rsidR="00B568F7" w14:paraId="6FF0ECFA"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Requiring respondents to prepare a written response to a collection of information in fewer than 30 days after receipt of it;</w:t>
      </w:r>
    </w:p>
    <w:p w:rsidR="00B568F7" w14:paraId="6FF0ECFB" w14:textId="77777777">
      <w:pPr>
        <w:tabs>
          <w:tab w:val="left" w:pos="-1440"/>
          <w:tab w:val="left" w:pos="1080"/>
        </w:tabs>
        <w:ind w:left="1080" w:hanging="360"/>
        <w:rPr>
          <w:rFonts w:ascii="Times New Roman" w:hAnsi="Times New Roman"/>
          <w:b/>
        </w:rPr>
      </w:pPr>
    </w:p>
    <w:p w:rsidR="00B568F7" w14:paraId="6FF0ECFC"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Requiring respondents to submit more than an original and two copies of any document;</w:t>
      </w:r>
    </w:p>
    <w:p w:rsidR="00B568F7" w14:paraId="6FF0ECFD" w14:textId="77777777">
      <w:pPr>
        <w:tabs>
          <w:tab w:val="left" w:pos="-1440"/>
          <w:tab w:val="left" w:pos="1080"/>
        </w:tabs>
        <w:ind w:left="1080" w:hanging="360"/>
        <w:rPr>
          <w:rFonts w:ascii="Times New Roman" w:hAnsi="Times New Roman"/>
          <w:b/>
        </w:rPr>
      </w:pPr>
    </w:p>
    <w:p w:rsidR="00B568F7" w14:paraId="6FF0ECFE"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Requiring respondents to retain records, other than health, medical, government contract, grant-in-aid, or tax records for more than three years;</w:t>
      </w:r>
    </w:p>
    <w:p w:rsidR="00B568F7" w14:paraId="6FF0ECFF" w14:textId="77777777">
      <w:pPr>
        <w:tabs>
          <w:tab w:val="left" w:pos="-1440"/>
          <w:tab w:val="left" w:pos="1080"/>
        </w:tabs>
        <w:ind w:left="1080" w:hanging="360"/>
        <w:rPr>
          <w:rFonts w:ascii="Times New Roman" w:hAnsi="Times New Roman"/>
          <w:b/>
        </w:rPr>
      </w:pPr>
    </w:p>
    <w:p w:rsidR="00B568F7" w14:paraId="6FF0ED00"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In connection with a statistical survey, that is not designed to produce valid and reliable results that can be generalized to the universe of study;</w:t>
      </w:r>
    </w:p>
    <w:p w:rsidR="00B568F7" w14:paraId="6FF0ED01" w14:textId="77777777">
      <w:pPr>
        <w:tabs>
          <w:tab w:val="left" w:pos="-1440"/>
          <w:tab w:val="left" w:pos="1080"/>
        </w:tabs>
        <w:ind w:left="1080" w:hanging="360"/>
        <w:rPr>
          <w:rFonts w:ascii="Times New Roman" w:hAnsi="Times New Roman"/>
          <w:b/>
        </w:rPr>
      </w:pPr>
    </w:p>
    <w:p w:rsidR="00B568F7" w14:paraId="6FF0ED02"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Requiring the use of a statistical data classification that has not been reviewed and approved by OMB;</w:t>
      </w:r>
    </w:p>
    <w:p w:rsidR="00B568F7" w14:paraId="6FF0ED03" w14:textId="77777777">
      <w:pPr>
        <w:tabs>
          <w:tab w:val="left" w:pos="-1440"/>
          <w:tab w:val="left" w:pos="1080"/>
        </w:tabs>
        <w:ind w:left="1080" w:hanging="360"/>
        <w:rPr>
          <w:rFonts w:ascii="Times New Roman" w:hAnsi="Times New Roman"/>
          <w:b/>
        </w:rPr>
      </w:pPr>
    </w:p>
    <w:p w:rsidR="00B568F7" w14:paraId="6FF0ED04"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B568F7" w14:paraId="6FF0ED05" w14:textId="77777777">
      <w:pPr>
        <w:tabs>
          <w:tab w:val="left" w:pos="-1440"/>
          <w:tab w:val="left" w:pos="1080"/>
        </w:tabs>
        <w:ind w:left="1080" w:hanging="360"/>
        <w:rPr>
          <w:rFonts w:ascii="Times New Roman" w:hAnsi="Times New Roman"/>
          <w:b/>
        </w:rPr>
      </w:pPr>
    </w:p>
    <w:p w:rsidR="00B568F7" w14:paraId="6FF0ED06"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Requiring respondents to submit proprietary trade secret, or other confidential information unless the agency can demonstrate that it has instituted procedures to protect the information's confidentiality to the extent permitted by law.</w:t>
      </w:r>
    </w:p>
    <w:p w:rsidR="00B568F7" w14:paraId="6FF0ED07" w14:textId="77777777">
      <w:pPr>
        <w:tabs>
          <w:tab w:val="left" w:pos="-1440"/>
        </w:tabs>
        <w:ind w:left="1440" w:hanging="720"/>
        <w:rPr>
          <w:rFonts w:ascii="Times New Roman" w:hAnsi="Times New Roman"/>
        </w:rPr>
      </w:pPr>
    </w:p>
    <w:p w:rsidR="00B568F7" w14:paraId="6FF0ED08" w14:textId="77777777">
      <w:pPr>
        <w:ind w:left="720"/>
        <w:rPr>
          <w:rFonts w:ascii="Times New Roman" w:hAnsi="Times New Roman"/>
          <w:bCs/>
        </w:rPr>
      </w:pPr>
      <w:r>
        <w:rPr>
          <w:rFonts w:ascii="Times New Roman" w:hAnsi="Times New Roman"/>
          <w:bCs/>
        </w:rPr>
        <w:t>This information collection is conducted in a manner consistent with the guidelines in 5 CFR 1320.5(d)(2).</w:t>
      </w:r>
    </w:p>
    <w:p w:rsidR="00B568F7" w14:paraId="6FF0ED09" w14:textId="77777777">
      <w:pPr>
        <w:ind w:left="720"/>
        <w:rPr>
          <w:rFonts w:ascii="Times New Roman" w:hAnsi="Times New Roman"/>
          <w:bCs/>
        </w:rPr>
      </w:pPr>
    </w:p>
    <w:p w:rsidR="00B568F7" w14:paraId="6FF0ED0A" w14:textId="77777777">
      <w:pPr>
        <w:tabs>
          <w:tab w:val="left" w:pos="-1440"/>
        </w:tabs>
        <w:ind w:left="720" w:hanging="720"/>
        <w:rPr>
          <w:rFonts w:ascii="Times New Roman" w:hAnsi="Times New Roman"/>
          <w:b/>
        </w:rPr>
      </w:pPr>
      <w:r>
        <w:rPr>
          <w:rFonts w:ascii="Times New Roman" w:hAnsi="Times New Roman"/>
          <w:b/>
        </w:rPr>
        <w:t>8.</w:t>
      </w:r>
      <w:r>
        <w:rPr>
          <w:rFonts w:ascii="Times New Roman" w:hAnsi="Times New Roman"/>
          <w:b/>
        </w:rPr>
        <w:tab/>
        <w:t xml:space="preserve">If applicable, provide a copy and identify the data and page number of publication in the Federal Register of the agency’s notice, required by 5 CFR 1320.8(d), soliciting comments on the information collection prior to submission to OMB. </w:t>
      </w:r>
      <w:r>
        <w:rPr>
          <w:rFonts w:ascii="Times New Roman" w:hAnsi="Times New Roman"/>
          <w:b/>
        </w:rPr>
        <w:t>Summarize public comments received in response to that notice and describe actions taken by the agency in response to these comments. Specifically address comments received on cost and hour burden.</w:t>
      </w:r>
    </w:p>
    <w:p w:rsidR="00B568F7" w14:paraId="6FF0ED0B" w14:textId="77777777">
      <w:pPr>
        <w:tabs>
          <w:tab w:val="left" w:pos="-1440"/>
        </w:tabs>
        <w:ind w:left="720"/>
        <w:rPr>
          <w:rFonts w:ascii="Times New Roman" w:hAnsi="Times New Roman"/>
          <w:b/>
        </w:rPr>
      </w:pPr>
    </w:p>
    <w:p w:rsidR="00B568F7" w14:paraId="6FF0ED0C" w14:textId="77777777">
      <w:pPr>
        <w:widowControl/>
        <w:ind w:left="720"/>
        <w:rPr>
          <w:rFonts w:ascii="Times New Roman" w:eastAsia="Calibri" w:hAnsi="Times New Roman"/>
          <w:b/>
        </w:rPr>
      </w:pPr>
      <w:r>
        <w:rPr>
          <w:rFonts w:ascii="Times New Roman" w:eastAsia="Calibri" w:hAnsi="Times New Roman"/>
          <w:b/>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B568F7" w14:paraId="6FF0ED0D" w14:textId="77777777">
      <w:pPr>
        <w:widowControl/>
        <w:ind w:left="720"/>
        <w:rPr>
          <w:rFonts w:ascii="Times New Roman" w:eastAsia="Calibri" w:hAnsi="Times New Roman"/>
          <w:b/>
        </w:rPr>
      </w:pPr>
    </w:p>
    <w:p w:rsidR="00B568F7" w14:paraId="6FF0ED0E" w14:textId="77777777">
      <w:pPr>
        <w:widowControl/>
        <w:ind w:left="720"/>
        <w:rPr>
          <w:rFonts w:ascii="Times New Roman" w:eastAsia="Calibri" w:hAnsi="Times New Roman"/>
          <w:b/>
        </w:rPr>
      </w:pPr>
      <w:r>
        <w:rPr>
          <w:rFonts w:ascii="Times New Roman" w:eastAsia="Calibri"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B568F7" w14:paraId="6FF0ED0F" w14:textId="77777777">
      <w:pPr>
        <w:tabs>
          <w:tab w:val="left" w:pos="-1440"/>
        </w:tabs>
        <w:ind w:left="720"/>
        <w:rPr>
          <w:rFonts w:ascii="Times New Roman" w:hAnsi="Times New Roman"/>
          <w:b/>
        </w:rPr>
      </w:pPr>
    </w:p>
    <w:p w:rsidR="00726C88" w:rsidRPr="007A3E19" w:rsidP="00726C88" w14:paraId="2469721B" w14:textId="61789F0B">
      <w:pPr>
        <w:tabs>
          <w:tab w:val="left" w:pos="-1440"/>
        </w:tabs>
        <w:ind w:left="720"/>
        <w:rPr>
          <w:rFonts w:ascii="Times New Roman" w:hAnsi="Times New Roman"/>
        </w:rPr>
      </w:pPr>
      <w:bookmarkStart w:id="10" w:name="_Hlk177726941"/>
      <w:r w:rsidRPr="007A3E19">
        <w:rPr>
          <w:rFonts w:ascii="Times New Roman" w:hAnsi="Times New Roman"/>
        </w:rPr>
        <w:t xml:space="preserve">On </w:t>
      </w:r>
      <w:r w:rsidRPr="007A3E19" w:rsidR="00822F6E">
        <w:rPr>
          <w:rFonts w:ascii="Times New Roman" w:hAnsi="Times New Roman"/>
        </w:rPr>
        <w:t>Jan</w:t>
      </w:r>
      <w:r w:rsidR="00454E49">
        <w:rPr>
          <w:rFonts w:ascii="Times New Roman" w:hAnsi="Times New Roman"/>
        </w:rPr>
        <w:t xml:space="preserve">uary 29, </w:t>
      </w:r>
      <w:r w:rsidRPr="007A3E19">
        <w:rPr>
          <w:rFonts w:ascii="Times New Roman" w:hAnsi="Times New Roman"/>
        </w:rPr>
        <w:t>20</w:t>
      </w:r>
      <w:r w:rsidRPr="007A3E19" w:rsidR="00822F6E">
        <w:rPr>
          <w:rFonts w:ascii="Times New Roman" w:hAnsi="Times New Roman"/>
        </w:rPr>
        <w:t>26</w:t>
      </w:r>
      <w:r w:rsidRPr="007A3E19">
        <w:rPr>
          <w:rFonts w:ascii="Times New Roman" w:hAnsi="Times New Roman"/>
        </w:rPr>
        <w:t xml:space="preserve">, USCIS published a 60-day notice in the Federal Register at </w:t>
      </w:r>
      <w:r w:rsidRPr="007A3E19" w:rsidR="00822F6E">
        <w:rPr>
          <w:rFonts w:ascii="Times New Roman" w:hAnsi="Times New Roman"/>
        </w:rPr>
        <w:t>91 FR 3913</w:t>
      </w:r>
      <w:r w:rsidRPr="007A3E19">
        <w:rPr>
          <w:rFonts w:ascii="Times New Roman" w:hAnsi="Times New Roman"/>
        </w:rPr>
        <w:t>. USCI</w:t>
      </w:r>
      <w:r w:rsidRPr="007A3E19" w:rsidR="00822F6E">
        <w:rPr>
          <w:rFonts w:ascii="Times New Roman" w:hAnsi="Times New Roman"/>
        </w:rPr>
        <w:t xml:space="preserve">S </w:t>
      </w:r>
      <w:r w:rsidRPr="007A3E19">
        <w:rPr>
          <w:rFonts w:ascii="Times New Roman" w:hAnsi="Times New Roman"/>
        </w:rPr>
        <w:t>receive</w:t>
      </w:r>
      <w:r w:rsidRPr="007A3E19" w:rsidR="00822F6E">
        <w:rPr>
          <w:rFonts w:ascii="Times New Roman" w:hAnsi="Times New Roman"/>
        </w:rPr>
        <w:t xml:space="preserve">d two </w:t>
      </w:r>
      <w:r w:rsidRPr="007A3E19">
        <w:rPr>
          <w:rFonts w:ascii="Times New Roman" w:hAnsi="Times New Roman"/>
        </w:rPr>
        <w:t>comments after publishing that notice.</w:t>
      </w:r>
      <w:r w:rsidRPr="007A3E19" w:rsidR="007A3E19">
        <w:rPr>
          <w:rFonts w:ascii="Times New Roman" w:hAnsi="Times New Roman"/>
        </w:rPr>
        <w:t xml:space="preserve"> USCIS’s responses to the public comments can be found in the following attachment shown in the Supplementary Documents: </w:t>
      </w:r>
      <w:r w:rsidRPr="007A3E19" w:rsidR="007A3E19">
        <w:rPr>
          <w:rFonts w:ascii="Times New Roman" w:hAnsi="Times New Roman"/>
          <w:b/>
          <w:bCs/>
          <w:i/>
          <w:iCs/>
        </w:rPr>
        <w:t>60-Day Public Comment Response Matrix</w:t>
      </w:r>
      <w:r w:rsidRPr="007A3E19" w:rsidR="007A3E19">
        <w:rPr>
          <w:rFonts w:ascii="Times New Roman" w:hAnsi="Times New Roman"/>
        </w:rPr>
        <w:t>.</w:t>
      </w:r>
      <w:r w:rsidRPr="007A3E19">
        <w:rPr>
          <w:rFonts w:ascii="Times New Roman" w:hAnsi="Times New Roman"/>
        </w:rPr>
        <w:t xml:space="preserve"> </w:t>
      </w:r>
    </w:p>
    <w:p w:rsidR="00726C88" w:rsidP="00726C88" w14:paraId="7C4B4814" w14:textId="77777777">
      <w:pPr>
        <w:tabs>
          <w:tab w:val="left" w:pos="-1440"/>
        </w:tabs>
        <w:ind w:left="720"/>
        <w:rPr>
          <w:rFonts w:ascii="Times New Roman" w:hAnsi="Times New Roman"/>
        </w:rPr>
      </w:pPr>
    </w:p>
    <w:p w:rsidR="00726C88" w:rsidP="00726C88" w14:paraId="6F191209" w14:textId="7A2D2870">
      <w:pPr>
        <w:tabs>
          <w:tab w:val="left" w:pos="-1440"/>
        </w:tabs>
        <w:ind w:left="720"/>
        <w:rPr>
          <w:rFonts w:ascii="Times New Roman" w:hAnsi="Times New Roman"/>
        </w:rPr>
      </w:pPr>
      <w:r w:rsidRPr="00914A5D">
        <w:rPr>
          <w:rFonts w:ascii="Times New Roman" w:hAnsi="Times New Roman"/>
        </w:rPr>
        <w:t xml:space="preserve">On </w:t>
      </w:r>
      <w:r w:rsidRPr="00C92289" w:rsidR="00C92289">
        <w:rPr>
          <w:rFonts w:ascii="Times New Roman" w:hAnsi="Times New Roman"/>
        </w:rPr>
        <w:t>September 4</w:t>
      </w:r>
      <w:r w:rsidRPr="00C92289">
        <w:rPr>
          <w:rFonts w:ascii="Times New Roman" w:hAnsi="Times New Roman"/>
        </w:rPr>
        <w:t>, 20</w:t>
      </w:r>
      <w:r w:rsidR="00C92289">
        <w:rPr>
          <w:rFonts w:ascii="Times New Roman" w:hAnsi="Times New Roman"/>
        </w:rPr>
        <w:t xml:space="preserve">26, </w:t>
      </w:r>
      <w:r w:rsidRPr="00914A5D">
        <w:rPr>
          <w:rFonts w:ascii="Times New Roman" w:hAnsi="Times New Roman"/>
        </w:rPr>
        <w:t>USCIS pu</w:t>
      </w:r>
      <w:r w:rsidRPr="00C33B68">
        <w:rPr>
          <w:rFonts w:ascii="Times New Roman" w:hAnsi="Times New Roman"/>
        </w:rPr>
        <w:t xml:space="preserve">blished a 30-day notice in the Federal Register at </w:t>
      </w:r>
      <w:r w:rsidRPr="00C33B68" w:rsidR="00C33B68">
        <w:rPr>
          <w:rFonts w:ascii="Times New Roman" w:hAnsi="Times New Roman"/>
        </w:rPr>
        <w:t>91 FR 56896</w:t>
      </w:r>
      <w:r w:rsidRPr="00C33B68">
        <w:rPr>
          <w:rFonts w:ascii="Times New Roman" w:hAnsi="Times New Roman"/>
        </w:rPr>
        <w:t>. U</w:t>
      </w:r>
      <w:r w:rsidRPr="00945A55">
        <w:rPr>
          <w:rFonts w:ascii="Times New Roman" w:hAnsi="Times New Roman"/>
        </w:rPr>
        <w:t>SCI</w:t>
      </w:r>
      <w:r w:rsidRPr="00945A55" w:rsidR="00945A55">
        <w:rPr>
          <w:rFonts w:ascii="Times New Roman" w:hAnsi="Times New Roman"/>
        </w:rPr>
        <w:t xml:space="preserve">S </w:t>
      </w:r>
      <w:r w:rsidRPr="00945A55">
        <w:rPr>
          <w:rFonts w:ascii="Times New Roman" w:hAnsi="Times New Roman"/>
        </w:rPr>
        <w:t>did not rece</w:t>
      </w:r>
      <w:r w:rsidRPr="00914A5D">
        <w:rPr>
          <w:rFonts w:ascii="Times New Roman" w:hAnsi="Times New Roman"/>
        </w:rPr>
        <w:t>ive comments</w:t>
      </w:r>
      <w:r>
        <w:rPr>
          <w:rFonts w:ascii="Times New Roman" w:hAnsi="Times New Roman"/>
        </w:rPr>
        <w:t xml:space="preserve"> </w:t>
      </w:r>
      <w:r w:rsidRPr="00914A5D">
        <w:rPr>
          <w:rFonts w:ascii="Times New Roman" w:hAnsi="Times New Roman"/>
        </w:rPr>
        <w:t>after publishing that notice.</w:t>
      </w:r>
    </w:p>
    <w:bookmarkEnd w:id="10"/>
    <w:p w:rsidR="00B568F7" w:rsidP="00726C88" w14:paraId="6FF0ED13" w14:textId="74AC713F">
      <w:pPr>
        <w:tabs>
          <w:tab w:val="left" w:pos="-1440"/>
        </w:tabs>
        <w:rPr>
          <w:rFonts w:ascii="Times New Roman" w:hAnsi="Times New Roman"/>
        </w:rPr>
      </w:pPr>
    </w:p>
    <w:p w:rsidR="00B568F7" w14:paraId="6FF0ED14" w14:textId="77777777">
      <w:pPr>
        <w:tabs>
          <w:tab w:val="left" w:pos="-1440"/>
        </w:tabs>
        <w:ind w:left="720" w:hanging="720"/>
        <w:rPr>
          <w:rFonts w:ascii="Times New Roman" w:hAnsi="Times New Roman"/>
          <w:b/>
        </w:rPr>
      </w:pPr>
      <w:r>
        <w:rPr>
          <w:rFonts w:ascii="Times New Roman" w:hAnsi="Times New Roman"/>
          <w:b/>
        </w:rPr>
        <w:t>9.</w:t>
      </w:r>
      <w:r>
        <w:rPr>
          <w:rFonts w:ascii="Times New Roman" w:hAnsi="Times New Roman"/>
          <w:b/>
        </w:rPr>
        <w:tab/>
        <w:t>Explain any decision to provide any payment or gift to respondents, other than remuneration of contractors or grantees.</w:t>
      </w:r>
    </w:p>
    <w:p w:rsidR="00B568F7" w14:paraId="6FF0ED15" w14:textId="77777777">
      <w:pPr>
        <w:ind w:left="720"/>
        <w:rPr>
          <w:rFonts w:ascii="Times New Roman" w:hAnsi="Times New Roman"/>
        </w:rPr>
      </w:pPr>
    </w:p>
    <w:p w:rsidR="00B568F7" w14:paraId="6FF0ED16" w14:textId="77777777">
      <w:pPr>
        <w:ind w:left="720"/>
        <w:rPr>
          <w:rFonts w:ascii="Times New Roman" w:hAnsi="Times New Roman"/>
        </w:rPr>
      </w:pPr>
      <w:r>
        <w:rPr>
          <w:rFonts w:ascii="Times New Roman" w:hAnsi="Times New Roman"/>
        </w:rPr>
        <w:t>USCIS does not provide any payment for benefit sought.</w:t>
      </w:r>
    </w:p>
    <w:p w:rsidR="00B568F7" w14:paraId="6FF0ED17" w14:textId="77777777">
      <w:pPr>
        <w:ind w:left="720"/>
        <w:rPr>
          <w:rFonts w:ascii="Times New Roman" w:hAnsi="Times New Roman"/>
        </w:rPr>
      </w:pPr>
    </w:p>
    <w:p w:rsidR="00B568F7" w14:paraId="6FF0ED18" w14:textId="77777777">
      <w:pPr>
        <w:tabs>
          <w:tab w:val="left" w:pos="-1440"/>
        </w:tabs>
        <w:ind w:left="720" w:hanging="720"/>
        <w:rPr>
          <w:rFonts w:ascii="Times New Roman" w:hAnsi="Times New Roman"/>
          <w:b/>
        </w:rPr>
      </w:pPr>
      <w:r>
        <w:rPr>
          <w:rFonts w:ascii="Times New Roman" w:hAnsi="Times New Roman"/>
          <w:b/>
        </w:rPr>
        <w:t>10.</w:t>
      </w:r>
      <w:r>
        <w:rPr>
          <w:rFonts w:ascii="Times New Roman" w:hAnsi="Times New Roman"/>
          <w:b/>
        </w:rPr>
        <w:tab/>
        <w:t>Describe any assurance of confidentiality provided to respondents and the basis for the assurance in statute, regulation or agency policy.</w:t>
      </w:r>
    </w:p>
    <w:p w:rsidR="00B568F7" w14:paraId="6FF0ED19" w14:textId="77777777">
      <w:pPr>
        <w:tabs>
          <w:tab w:val="left" w:pos="-1440"/>
        </w:tabs>
        <w:ind w:left="720"/>
        <w:rPr>
          <w:rFonts w:ascii="Times New Roman" w:hAnsi="Times New Roman"/>
        </w:rPr>
      </w:pPr>
    </w:p>
    <w:p w:rsidR="003B2850" w:rsidRPr="007669E2" w:rsidP="003B2850" w14:paraId="5A872017" w14:textId="77777777">
      <w:pPr>
        <w:tabs>
          <w:tab w:val="left" w:pos="-1440"/>
        </w:tabs>
        <w:ind w:left="720"/>
        <w:rPr>
          <w:rFonts w:ascii="Times New Roman" w:hAnsi="Times New Roman"/>
        </w:rPr>
      </w:pPr>
      <w:r w:rsidRPr="00CE1786">
        <w:rPr>
          <w:rFonts w:ascii="Times New Roman" w:hAnsi="Times New Roman"/>
        </w:rPr>
        <w:t xml:space="preserve">USCIS provides assurance of confidentiality for protected classes of immigrants </w:t>
      </w:r>
      <w:r w:rsidRPr="007669E2">
        <w:rPr>
          <w:rFonts w:ascii="Times New Roman" w:hAnsi="Times New Roman"/>
        </w:rPr>
        <w:t xml:space="preserve">consistent with 8 C.F.R. § 208.6 and 8 U.S.C. § 1367. Additional assurances are derived from the Privacy Act of 1974, 5 U.S.C 552a and the E-Government Act of 2002. </w:t>
      </w:r>
    </w:p>
    <w:p w:rsidR="00B568F7" w:rsidRPr="007669E2" w14:paraId="6FF0ED1B" w14:textId="77777777">
      <w:pPr>
        <w:tabs>
          <w:tab w:val="left" w:pos="-1440"/>
        </w:tabs>
        <w:ind w:left="720"/>
        <w:rPr>
          <w:rFonts w:ascii="Times New Roman" w:hAnsi="Times New Roman"/>
        </w:rPr>
      </w:pPr>
    </w:p>
    <w:p w:rsidR="00B568F7" w:rsidRPr="007669E2" w14:paraId="6FF0ED1C" w14:textId="77777777">
      <w:pPr>
        <w:tabs>
          <w:tab w:val="left" w:pos="-1440"/>
        </w:tabs>
        <w:ind w:left="720"/>
        <w:rPr>
          <w:rFonts w:ascii="Times New Roman" w:hAnsi="Times New Roman"/>
        </w:rPr>
      </w:pPr>
      <w:r w:rsidRPr="007669E2">
        <w:rPr>
          <w:rFonts w:ascii="Times New Roman" w:hAnsi="Times New Roman"/>
        </w:rPr>
        <w:t>This collection is covered under the following Privacy Impact Assessment:</w:t>
      </w:r>
    </w:p>
    <w:p w:rsidR="005B11EB" w:rsidRPr="007669E2" w:rsidP="005B11EB" w14:paraId="4DA8D9F6" w14:textId="79A1AF5E">
      <w:pPr>
        <w:pStyle w:val="ListParagraph"/>
        <w:numPr>
          <w:ilvl w:val="0"/>
          <w:numId w:val="9"/>
        </w:numPr>
        <w:tabs>
          <w:tab w:val="left" w:pos="-1440"/>
        </w:tabs>
        <w:rPr>
          <w:rFonts w:ascii="Times New Roman" w:hAnsi="Times New Roman"/>
          <w:shd w:val="clear" w:color="auto" w:fill="FFFFFF"/>
        </w:rPr>
      </w:pPr>
      <w:r w:rsidRPr="007669E2">
        <w:rPr>
          <w:rFonts w:ascii="Times New Roman" w:hAnsi="Times New Roman"/>
          <w:shd w:val="clear" w:color="auto" w:fill="FFFFFF"/>
        </w:rPr>
        <w:t>DHS/USCIS/PIA-019 and DHS/USCIS/PIA-019(b) Customer Relationship Interface System (CRIS</w:t>
      </w:r>
      <w:r w:rsidR="00390333">
        <w:rPr>
          <w:rFonts w:ascii="Times New Roman" w:hAnsi="Times New Roman"/>
          <w:shd w:val="clear" w:color="auto" w:fill="FFFFFF"/>
        </w:rPr>
        <w:t>), August 15, 2013.</w:t>
      </w:r>
    </w:p>
    <w:p w:rsidR="00B568F7" w:rsidRPr="007669E2" w14:paraId="6FF0ED1F" w14:textId="77777777">
      <w:pPr>
        <w:tabs>
          <w:tab w:val="left" w:pos="-1440"/>
        </w:tabs>
        <w:ind w:left="720"/>
        <w:rPr>
          <w:rFonts w:ascii="Times New Roman" w:hAnsi="Times New Roman"/>
        </w:rPr>
      </w:pPr>
    </w:p>
    <w:p w:rsidR="00B568F7" w:rsidRPr="007669E2" w14:paraId="6FF0ED20" w14:textId="77777777">
      <w:pPr>
        <w:tabs>
          <w:tab w:val="left" w:pos="-1440"/>
        </w:tabs>
        <w:ind w:left="720"/>
        <w:rPr>
          <w:rFonts w:ascii="Times New Roman" w:hAnsi="Times New Roman"/>
        </w:rPr>
      </w:pPr>
      <w:r w:rsidRPr="007669E2">
        <w:rPr>
          <w:rFonts w:ascii="Times New Roman" w:hAnsi="Times New Roman"/>
        </w:rPr>
        <w:t xml:space="preserve">The collection is covered under the following System of Records Notices: </w:t>
      </w:r>
    </w:p>
    <w:p w:rsidR="005B11EB" w:rsidRPr="007669E2" w:rsidP="005B11EB" w14:paraId="20B3A036" w14:textId="2582A749">
      <w:pPr>
        <w:pStyle w:val="ListParagraph"/>
        <w:numPr>
          <w:ilvl w:val="0"/>
          <w:numId w:val="9"/>
        </w:numPr>
        <w:tabs>
          <w:tab w:val="left" w:pos="-1440"/>
        </w:tabs>
        <w:rPr>
          <w:rFonts w:ascii="Times New Roman" w:hAnsi="Times New Roman"/>
        </w:rPr>
      </w:pPr>
      <w:r w:rsidRPr="007669E2">
        <w:rPr>
          <w:rFonts w:ascii="Times New Roman" w:hAnsi="Times New Roman"/>
        </w:rPr>
        <w:t xml:space="preserve">DHS/USCIS/ICE/CBP-001 </w:t>
      </w:r>
      <w:r w:rsidRPr="00CB5E2F" w:rsidR="00B12F89">
        <w:rPr>
          <w:rFonts w:ascii="Times New Roman" w:hAnsi="Times New Roman"/>
        </w:rPr>
        <w:t>Alien File, Index, and National File Tracking System of Records, September 18, 2017, 82 FR 43556</w:t>
      </w:r>
      <w:r w:rsidR="006A05D9">
        <w:rPr>
          <w:rFonts w:ascii="Times New Roman" w:hAnsi="Times New Roman"/>
        </w:rPr>
        <w:t>; and</w:t>
      </w:r>
    </w:p>
    <w:p w:rsidR="00B568F7" w:rsidRPr="007669E2" w:rsidP="005B11EB" w14:paraId="6FF0ED21" w14:textId="6EF346D3">
      <w:pPr>
        <w:pStyle w:val="ListParagraph"/>
        <w:numPr>
          <w:ilvl w:val="0"/>
          <w:numId w:val="9"/>
        </w:numPr>
        <w:tabs>
          <w:tab w:val="left" w:pos="-1440"/>
        </w:tabs>
        <w:rPr>
          <w:rFonts w:ascii="Times New Roman" w:hAnsi="Times New Roman"/>
        </w:rPr>
      </w:pPr>
      <w:r w:rsidRPr="007669E2">
        <w:rPr>
          <w:rFonts w:ascii="Times New Roman" w:hAnsi="Times New Roman"/>
        </w:rPr>
        <w:t xml:space="preserve">DHS/USCIS-007 </w:t>
      </w:r>
      <w:r w:rsidRPr="00CB5E2F" w:rsidR="006A05D9">
        <w:rPr>
          <w:rFonts w:ascii="Times New Roman" w:hAnsi="Times New Roman"/>
        </w:rPr>
        <w:t xml:space="preserve">Benefits Information System, October </w:t>
      </w:r>
      <w:r w:rsidRPr="000F377D" w:rsidR="006A05D9">
        <w:rPr>
          <w:rFonts w:ascii="Times New Roman" w:hAnsi="Times New Roman"/>
        </w:rPr>
        <w:t>10, 2019, 84 FR 54622</w:t>
      </w:r>
      <w:r w:rsidR="006A05D9">
        <w:rPr>
          <w:rFonts w:ascii="Times New Roman" w:hAnsi="Times New Roman"/>
        </w:rPr>
        <w:t>.</w:t>
      </w:r>
    </w:p>
    <w:p w:rsidR="00B568F7" w14:paraId="6FF0ED22" w14:textId="77777777">
      <w:pPr>
        <w:tabs>
          <w:tab w:val="left" w:pos="-1440"/>
        </w:tabs>
        <w:ind w:left="720"/>
        <w:rPr>
          <w:rFonts w:ascii="Times New Roman" w:hAnsi="Times New Roman"/>
        </w:rPr>
      </w:pPr>
    </w:p>
    <w:p w:rsidR="00B568F7" w14:paraId="6FF0ED23" w14:textId="77777777">
      <w:pPr>
        <w:tabs>
          <w:tab w:val="left" w:pos="-1440"/>
        </w:tabs>
        <w:ind w:left="720" w:hanging="720"/>
        <w:rPr>
          <w:rFonts w:ascii="Times New Roman" w:hAnsi="Times New Roman"/>
          <w:b/>
        </w:rPr>
      </w:pPr>
      <w:r>
        <w:rPr>
          <w:rFonts w:ascii="Times New Roman" w:hAnsi="Times New Roman"/>
          <w:b/>
        </w:rPr>
        <w:t>11.</w:t>
      </w:r>
      <w:r>
        <w:rPr>
          <w:rFonts w:ascii="Times New Roman" w:hAnsi="Times New Roman"/>
          <w:b/>
        </w:rPr>
        <w:tab/>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B568F7" w14:paraId="6FF0ED24" w14:textId="77777777">
      <w:pPr>
        <w:tabs>
          <w:tab w:val="left" w:pos="-1440"/>
        </w:tabs>
        <w:ind w:left="720"/>
        <w:rPr>
          <w:rFonts w:ascii="Times New Roman" w:hAnsi="Times New Roman"/>
        </w:rPr>
      </w:pPr>
      <w:r>
        <w:rPr>
          <w:rFonts w:ascii="Times New Roman" w:hAnsi="Times New Roman"/>
        </w:rPr>
        <w:tab/>
      </w:r>
    </w:p>
    <w:p w:rsidR="00B568F7" w14:paraId="6FF0ED25" w14:textId="77777777">
      <w:pPr>
        <w:tabs>
          <w:tab w:val="left" w:pos="-1440"/>
        </w:tabs>
        <w:ind w:left="720"/>
        <w:rPr>
          <w:rFonts w:ascii="Times New Roman" w:hAnsi="Times New Roman"/>
        </w:rPr>
      </w:pPr>
      <w:r>
        <w:rPr>
          <w:rFonts w:ascii="Times New Roman" w:hAnsi="Times New Roman"/>
        </w:rPr>
        <w:t>There are no questions of a sensitive nature.</w:t>
      </w:r>
    </w:p>
    <w:p w:rsidR="00B568F7" w14:paraId="6FF0ED26" w14:textId="77777777">
      <w:pPr>
        <w:tabs>
          <w:tab w:val="left" w:pos="-1440"/>
        </w:tabs>
        <w:ind w:left="720"/>
        <w:rPr>
          <w:rFonts w:ascii="Times New Roman" w:hAnsi="Times New Roman"/>
        </w:rPr>
      </w:pPr>
    </w:p>
    <w:p w:rsidR="00B568F7" w14:paraId="6FF0ED27" w14:textId="77777777">
      <w:pPr>
        <w:tabs>
          <w:tab w:val="left" w:pos="-1440"/>
        </w:tabs>
        <w:ind w:left="720" w:hanging="720"/>
        <w:rPr>
          <w:rFonts w:ascii="Times New Roman" w:hAnsi="Times New Roman"/>
          <w:b/>
        </w:rPr>
      </w:pPr>
      <w:r>
        <w:rPr>
          <w:rFonts w:ascii="Times New Roman" w:hAnsi="Times New Roman"/>
          <w:b/>
        </w:rPr>
        <w:t>12.</w:t>
      </w:r>
      <w:r>
        <w:rPr>
          <w:rFonts w:ascii="Times New Roman" w:hAnsi="Times New Roman"/>
          <w:b/>
        </w:rPr>
        <w:tab/>
        <w:t>Provide estimates of the hour burden of the collection of information. The statement should:</w:t>
      </w:r>
    </w:p>
    <w:p w:rsidR="00B568F7" w14:paraId="6FF0ED28" w14:textId="77777777">
      <w:pPr>
        <w:tabs>
          <w:tab w:val="left" w:pos="-1440"/>
        </w:tabs>
        <w:ind w:left="1440" w:hanging="720"/>
        <w:rPr>
          <w:rFonts w:ascii="Times New Roman" w:hAnsi="Times New Roman"/>
          <w:b/>
        </w:rPr>
      </w:pPr>
    </w:p>
    <w:p w:rsidR="00B568F7" w14:paraId="6FF0ED29"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B568F7" w14:paraId="6FF0ED2A" w14:textId="77777777">
      <w:pPr>
        <w:tabs>
          <w:tab w:val="left" w:pos="1080"/>
        </w:tabs>
        <w:ind w:left="1080" w:hanging="360"/>
        <w:rPr>
          <w:rFonts w:ascii="Times New Roman" w:hAnsi="Times New Roman"/>
          <w:b/>
        </w:rPr>
      </w:pPr>
    </w:p>
    <w:p w:rsidR="00B568F7" w14:paraId="6FF0ED2B"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If this request for approval covers more than one form, provide separate hour burden estimates for each form and aggregate the hour burdens in Item 13 of OMB Form 83-I.</w:t>
      </w:r>
    </w:p>
    <w:p w:rsidR="00B568F7" w14:paraId="6FF0ED2C" w14:textId="77777777">
      <w:pPr>
        <w:tabs>
          <w:tab w:val="left" w:pos="1080"/>
        </w:tabs>
        <w:ind w:left="1080" w:hanging="360"/>
        <w:rPr>
          <w:rFonts w:ascii="Times New Roman" w:hAnsi="Times New Roman"/>
          <w:b/>
        </w:rPr>
      </w:pPr>
    </w:p>
    <w:p w:rsidR="00B568F7" w14:paraId="6FF0ED2D"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in Item 14.</w:t>
      </w:r>
    </w:p>
    <w:p w:rsidR="00B568F7" w14:paraId="6FF0ED2E" w14:textId="77777777">
      <w:pPr>
        <w:tabs>
          <w:tab w:val="left" w:pos="-1440"/>
          <w:tab w:val="left" w:pos="1080"/>
        </w:tabs>
        <w:ind w:left="1080" w:hanging="360"/>
        <w:rPr>
          <w:rFonts w:ascii="Times New Roman" w:hAnsi="Times New Roman"/>
          <w:b/>
        </w:rPr>
      </w:pPr>
    </w:p>
    <w:tbl>
      <w:tblPr>
        <w:tblW w:w="9707" w:type="dxa"/>
        <w:tblInd w:w="93" w:type="dxa"/>
        <w:tblLayout w:type="fixed"/>
        <w:tblLook w:val="04A0"/>
      </w:tblPr>
      <w:tblGrid>
        <w:gridCol w:w="1161"/>
        <w:gridCol w:w="1166"/>
        <w:gridCol w:w="1020"/>
        <w:gridCol w:w="1161"/>
        <w:gridCol w:w="1061"/>
        <w:gridCol w:w="983"/>
        <w:gridCol w:w="975"/>
        <w:gridCol w:w="983"/>
        <w:gridCol w:w="1197"/>
      </w:tblGrid>
      <w:tr w14:paraId="6FF0ED38" w14:textId="77777777" w:rsidTr="4917C89F">
        <w:tblPrEx>
          <w:tblW w:w="9707" w:type="dxa"/>
          <w:tblInd w:w="93" w:type="dxa"/>
          <w:tblLayout w:type="fixed"/>
          <w:tblLook w:val="04A0"/>
        </w:tblPrEx>
        <w:trPr>
          <w:trHeight w:val="491"/>
        </w:trPr>
        <w:tc>
          <w:tcPr>
            <w:tcW w:w="1161" w:type="dxa"/>
            <w:tcBorders>
              <w:top w:val="single" w:sz="8" w:space="0" w:color="auto"/>
              <w:left w:val="single" w:sz="8" w:space="0" w:color="auto"/>
              <w:bottom w:val="single" w:sz="8" w:space="0" w:color="auto"/>
              <w:right w:val="single" w:sz="8" w:space="0" w:color="auto"/>
            </w:tcBorders>
            <w:noWrap/>
            <w:vAlign w:val="center"/>
            <w:hideMark/>
          </w:tcPr>
          <w:p w:rsidR="00B568F7" w14:paraId="6FF0ED2F"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rPr>
              <w:t> </w:t>
            </w:r>
          </w:p>
        </w:tc>
        <w:tc>
          <w:tcPr>
            <w:tcW w:w="1166" w:type="dxa"/>
            <w:tcBorders>
              <w:top w:val="single" w:sz="8" w:space="0" w:color="auto"/>
              <w:left w:val="nil"/>
              <w:bottom w:val="single" w:sz="8" w:space="0" w:color="auto"/>
              <w:right w:val="single" w:sz="8" w:space="0" w:color="auto"/>
            </w:tcBorders>
            <w:noWrap/>
            <w:vAlign w:val="center"/>
            <w:hideMark/>
          </w:tcPr>
          <w:p w:rsidR="00B568F7" w14:paraId="6FF0ED30"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2"/>
              </w:rPr>
              <w:t> </w:t>
            </w:r>
          </w:p>
        </w:tc>
        <w:tc>
          <w:tcPr>
            <w:tcW w:w="1020" w:type="dxa"/>
            <w:tcBorders>
              <w:top w:val="single" w:sz="8" w:space="0" w:color="auto"/>
              <w:left w:val="nil"/>
              <w:bottom w:val="single" w:sz="8" w:space="0" w:color="auto"/>
              <w:right w:val="single" w:sz="8" w:space="0" w:color="auto"/>
            </w:tcBorders>
            <w:noWrap/>
            <w:vAlign w:val="center"/>
            <w:hideMark/>
          </w:tcPr>
          <w:p w:rsidR="00B568F7" w14:paraId="6FF0ED31"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2"/>
              </w:rPr>
              <w:t>A</w:t>
            </w:r>
          </w:p>
        </w:tc>
        <w:tc>
          <w:tcPr>
            <w:tcW w:w="1161" w:type="dxa"/>
            <w:tcBorders>
              <w:top w:val="single" w:sz="8" w:space="0" w:color="auto"/>
              <w:left w:val="nil"/>
              <w:bottom w:val="single" w:sz="8" w:space="0" w:color="auto"/>
              <w:right w:val="single" w:sz="8" w:space="0" w:color="auto"/>
            </w:tcBorders>
            <w:noWrap/>
            <w:vAlign w:val="center"/>
            <w:hideMark/>
          </w:tcPr>
          <w:p w:rsidR="00B568F7" w14:paraId="6FF0ED32"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2"/>
              </w:rPr>
              <w:t>B</w:t>
            </w:r>
          </w:p>
        </w:tc>
        <w:tc>
          <w:tcPr>
            <w:tcW w:w="1061" w:type="dxa"/>
            <w:tcBorders>
              <w:top w:val="single" w:sz="8" w:space="0" w:color="auto"/>
              <w:left w:val="nil"/>
              <w:bottom w:val="single" w:sz="8" w:space="0" w:color="auto"/>
              <w:right w:val="single" w:sz="8" w:space="0" w:color="auto"/>
            </w:tcBorders>
            <w:noWrap/>
            <w:vAlign w:val="center"/>
            <w:hideMark/>
          </w:tcPr>
          <w:p w:rsidR="00B568F7" w14:paraId="6FF0ED33"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2"/>
              </w:rPr>
              <w:t>C (=</w:t>
            </w:r>
            <w:r>
              <w:rPr>
                <w:rFonts w:ascii="Times New Roman" w:hAnsi="Times New Roman"/>
                <w:color w:val="000000"/>
                <w:sz w:val="20"/>
                <w:szCs w:val="22"/>
              </w:rPr>
              <w:t>AxB</w:t>
            </w:r>
            <w:r>
              <w:rPr>
                <w:rFonts w:ascii="Times New Roman" w:hAnsi="Times New Roman"/>
                <w:color w:val="000000"/>
                <w:sz w:val="20"/>
                <w:szCs w:val="22"/>
              </w:rPr>
              <w:t>)</w:t>
            </w:r>
          </w:p>
        </w:tc>
        <w:tc>
          <w:tcPr>
            <w:tcW w:w="983" w:type="dxa"/>
            <w:tcBorders>
              <w:top w:val="single" w:sz="8" w:space="0" w:color="auto"/>
              <w:left w:val="nil"/>
              <w:bottom w:val="single" w:sz="8" w:space="0" w:color="auto"/>
              <w:right w:val="single" w:sz="8" w:space="0" w:color="auto"/>
            </w:tcBorders>
            <w:noWrap/>
            <w:vAlign w:val="center"/>
            <w:hideMark/>
          </w:tcPr>
          <w:p w:rsidR="00B568F7" w14:paraId="6FF0ED34"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2"/>
              </w:rPr>
              <w:t>D</w:t>
            </w:r>
          </w:p>
        </w:tc>
        <w:tc>
          <w:tcPr>
            <w:tcW w:w="975" w:type="dxa"/>
            <w:tcBorders>
              <w:top w:val="single" w:sz="8" w:space="0" w:color="auto"/>
              <w:left w:val="nil"/>
              <w:bottom w:val="single" w:sz="8" w:space="0" w:color="auto"/>
              <w:right w:val="single" w:sz="8" w:space="0" w:color="auto"/>
            </w:tcBorders>
            <w:noWrap/>
            <w:vAlign w:val="center"/>
            <w:hideMark/>
          </w:tcPr>
          <w:p w:rsidR="00B568F7" w14:paraId="6FF0ED35"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2"/>
              </w:rPr>
              <w:t>E (=</w:t>
            </w:r>
            <w:r>
              <w:rPr>
                <w:rFonts w:ascii="Times New Roman" w:hAnsi="Times New Roman"/>
                <w:color w:val="000000"/>
                <w:sz w:val="20"/>
                <w:szCs w:val="22"/>
              </w:rPr>
              <w:t>CxD</w:t>
            </w:r>
            <w:r>
              <w:rPr>
                <w:rFonts w:ascii="Times New Roman" w:hAnsi="Times New Roman"/>
                <w:color w:val="000000"/>
                <w:sz w:val="20"/>
                <w:szCs w:val="22"/>
              </w:rPr>
              <w:t>)</w:t>
            </w:r>
          </w:p>
        </w:tc>
        <w:tc>
          <w:tcPr>
            <w:tcW w:w="983" w:type="dxa"/>
            <w:tcBorders>
              <w:top w:val="single" w:sz="8" w:space="0" w:color="auto"/>
              <w:left w:val="nil"/>
              <w:bottom w:val="single" w:sz="8" w:space="0" w:color="auto"/>
              <w:right w:val="single" w:sz="8" w:space="0" w:color="auto"/>
            </w:tcBorders>
            <w:noWrap/>
            <w:vAlign w:val="center"/>
            <w:hideMark/>
          </w:tcPr>
          <w:p w:rsidR="00B568F7" w14:paraId="6FF0ED36"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2"/>
              </w:rPr>
              <w:t>F</w:t>
            </w:r>
          </w:p>
        </w:tc>
        <w:tc>
          <w:tcPr>
            <w:tcW w:w="1197" w:type="dxa"/>
            <w:tcBorders>
              <w:top w:val="single" w:sz="8" w:space="0" w:color="auto"/>
              <w:left w:val="nil"/>
              <w:bottom w:val="single" w:sz="8" w:space="0" w:color="auto"/>
              <w:right w:val="single" w:sz="8" w:space="0" w:color="auto"/>
            </w:tcBorders>
            <w:noWrap/>
            <w:vAlign w:val="center"/>
            <w:hideMark/>
          </w:tcPr>
          <w:p w:rsidR="00B568F7" w14:paraId="6FF0ED37"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2"/>
              </w:rPr>
              <w:t>(=</w:t>
            </w:r>
            <w:r>
              <w:rPr>
                <w:rFonts w:ascii="Times New Roman" w:hAnsi="Times New Roman"/>
                <w:color w:val="000000"/>
                <w:sz w:val="20"/>
                <w:szCs w:val="22"/>
              </w:rPr>
              <w:t>ExF</w:t>
            </w:r>
            <w:r>
              <w:rPr>
                <w:rFonts w:ascii="Times New Roman" w:hAnsi="Times New Roman"/>
                <w:color w:val="000000"/>
                <w:sz w:val="20"/>
                <w:szCs w:val="22"/>
              </w:rPr>
              <w:t>)</w:t>
            </w:r>
          </w:p>
        </w:tc>
      </w:tr>
      <w:tr w14:paraId="6FF0ED42" w14:textId="77777777" w:rsidTr="4917C89F">
        <w:tblPrEx>
          <w:tblW w:w="9707" w:type="dxa"/>
          <w:tblInd w:w="93" w:type="dxa"/>
          <w:tblLayout w:type="fixed"/>
          <w:tblLook w:val="04A0"/>
        </w:tblPrEx>
        <w:trPr>
          <w:trHeight w:val="1483"/>
        </w:trPr>
        <w:tc>
          <w:tcPr>
            <w:tcW w:w="1161" w:type="dxa"/>
            <w:tcBorders>
              <w:top w:val="nil"/>
              <w:left w:val="single" w:sz="8" w:space="0" w:color="auto"/>
              <w:bottom w:val="single" w:sz="8" w:space="0" w:color="auto"/>
              <w:right w:val="single" w:sz="8" w:space="0" w:color="auto"/>
            </w:tcBorders>
            <w:vAlign w:val="center"/>
            <w:hideMark/>
          </w:tcPr>
          <w:p w:rsidR="00B568F7" w14:paraId="6FF0ED39"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Type of Respondent</w:t>
            </w:r>
          </w:p>
        </w:tc>
        <w:tc>
          <w:tcPr>
            <w:tcW w:w="1166" w:type="dxa"/>
            <w:tcBorders>
              <w:top w:val="nil"/>
              <w:left w:val="nil"/>
              <w:bottom w:val="single" w:sz="8" w:space="0" w:color="auto"/>
              <w:right w:val="single" w:sz="8" w:space="0" w:color="auto"/>
            </w:tcBorders>
            <w:vAlign w:val="center"/>
            <w:hideMark/>
          </w:tcPr>
          <w:p w:rsidR="00B568F7" w14:paraId="6FF0ED3A"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Form Name / Form Number</w:t>
            </w:r>
          </w:p>
        </w:tc>
        <w:tc>
          <w:tcPr>
            <w:tcW w:w="1020" w:type="dxa"/>
            <w:tcBorders>
              <w:top w:val="nil"/>
              <w:left w:val="nil"/>
              <w:bottom w:val="single" w:sz="8" w:space="0" w:color="auto"/>
              <w:right w:val="single" w:sz="8" w:space="0" w:color="auto"/>
            </w:tcBorders>
            <w:vAlign w:val="center"/>
            <w:hideMark/>
          </w:tcPr>
          <w:p w:rsidR="00B568F7" w14:paraId="6FF0ED3B"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 of Respondents</w:t>
            </w:r>
          </w:p>
        </w:tc>
        <w:tc>
          <w:tcPr>
            <w:tcW w:w="1161" w:type="dxa"/>
            <w:tcBorders>
              <w:top w:val="nil"/>
              <w:left w:val="nil"/>
              <w:bottom w:val="single" w:sz="8" w:space="0" w:color="auto"/>
              <w:right w:val="single" w:sz="8" w:space="0" w:color="auto"/>
            </w:tcBorders>
            <w:vAlign w:val="center"/>
            <w:hideMark/>
          </w:tcPr>
          <w:p w:rsidR="00B568F7" w14:paraId="6FF0ED3C"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 of Responses per Respondent</w:t>
            </w:r>
          </w:p>
        </w:tc>
        <w:tc>
          <w:tcPr>
            <w:tcW w:w="1061" w:type="dxa"/>
            <w:tcBorders>
              <w:top w:val="nil"/>
              <w:left w:val="nil"/>
              <w:bottom w:val="single" w:sz="8" w:space="0" w:color="auto"/>
              <w:right w:val="single" w:sz="8" w:space="0" w:color="auto"/>
            </w:tcBorders>
            <w:vAlign w:val="center"/>
            <w:hideMark/>
          </w:tcPr>
          <w:p w:rsidR="00B568F7" w14:paraId="6FF0ED3D"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rPr>
              <w:t># of Responses</w:t>
            </w:r>
          </w:p>
        </w:tc>
        <w:tc>
          <w:tcPr>
            <w:tcW w:w="983" w:type="dxa"/>
            <w:tcBorders>
              <w:top w:val="nil"/>
              <w:left w:val="nil"/>
              <w:bottom w:val="single" w:sz="8" w:space="0" w:color="auto"/>
              <w:right w:val="single" w:sz="8" w:space="0" w:color="auto"/>
            </w:tcBorders>
            <w:vAlign w:val="center"/>
            <w:hideMark/>
          </w:tcPr>
          <w:p w:rsidR="00B568F7" w14:paraId="6FF0ED3E"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Avg. Burden per Response (in hours)</w:t>
            </w:r>
          </w:p>
        </w:tc>
        <w:tc>
          <w:tcPr>
            <w:tcW w:w="975" w:type="dxa"/>
            <w:tcBorders>
              <w:top w:val="nil"/>
              <w:left w:val="nil"/>
              <w:bottom w:val="single" w:sz="8" w:space="0" w:color="auto"/>
              <w:right w:val="single" w:sz="8" w:space="0" w:color="auto"/>
            </w:tcBorders>
            <w:vAlign w:val="center"/>
            <w:hideMark/>
          </w:tcPr>
          <w:p w:rsidR="00B568F7" w14:paraId="6FF0ED3F"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Total Annual Burden (in hours)</w:t>
            </w:r>
          </w:p>
        </w:tc>
        <w:tc>
          <w:tcPr>
            <w:tcW w:w="983" w:type="dxa"/>
            <w:tcBorders>
              <w:top w:val="nil"/>
              <w:left w:val="nil"/>
              <w:bottom w:val="single" w:sz="8" w:space="0" w:color="auto"/>
              <w:right w:val="single" w:sz="8" w:space="0" w:color="auto"/>
            </w:tcBorders>
            <w:vAlign w:val="center"/>
            <w:hideMark/>
          </w:tcPr>
          <w:p w:rsidR="00B568F7" w14:paraId="6FF0ED40"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Avg. Hourly Wage Rate*</w:t>
            </w:r>
          </w:p>
        </w:tc>
        <w:tc>
          <w:tcPr>
            <w:tcW w:w="1197" w:type="dxa"/>
            <w:tcBorders>
              <w:top w:val="nil"/>
              <w:left w:val="nil"/>
              <w:bottom w:val="single" w:sz="8" w:space="0" w:color="auto"/>
              <w:right w:val="single" w:sz="8" w:space="0" w:color="auto"/>
            </w:tcBorders>
            <w:vAlign w:val="center"/>
            <w:hideMark/>
          </w:tcPr>
          <w:p w:rsidR="00B568F7" w14:paraId="6FF0ED41"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Total Annual Respondent Cost</w:t>
            </w:r>
          </w:p>
        </w:tc>
      </w:tr>
      <w:tr w14:paraId="6FF0ED4C" w14:textId="77777777" w:rsidTr="4917C89F">
        <w:tblPrEx>
          <w:tblW w:w="9707" w:type="dxa"/>
          <w:tblInd w:w="93" w:type="dxa"/>
          <w:tblLayout w:type="fixed"/>
          <w:tblLook w:val="04A0"/>
        </w:tblPrEx>
        <w:trPr>
          <w:trHeight w:val="491"/>
        </w:trPr>
        <w:tc>
          <w:tcPr>
            <w:tcW w:w="1161" w:type="dxa"/>
            <w:tcBorders>
              <w:top w:val="nil"/>
              <w:left w:val="single" w:sz="8" w:space="0" w:color="auto"/>
              <w:bottom w:val="single" w:sz="8" w:space="0" w:color="auto"/>
              <w:right w:val="single" w:sz="8" w:space="0" w:color="auto"/>
            </w:tcBorders>
            <w:vAlign w:val="center"/>
            <w:hideMark/>
          </w:tcPr>
          <w:p w:rsidR="00B568F7" w14:paraId="6FF0ED43"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Individuals or Households</w:t>
            </w:r>
          </w:p>
        </w:tc>
        <w:tc>
          <w:tcPr>
            <w:tcW w:w="1166" w:type="dxa"/>
            <w:tcBorders>
              <w:top w:val="nil"/>
              <w:left w:val="nil"/>
              <w:bottom w:val="single" w:sz="8" w:space="0" w:color="auto"/>
              <w:right w:val="single" w:sz="8" w:space="0" w:color="auto"/>
            </w:tcBorders>
            <w:vAlign w:val="center"/>
            <w:hideMark/>
          </w:tcPr>
          <w:p w:rsidR="00B568F7" w14:paraId="6FF0ED44" w14:textId="230EBB55">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e-Request</w:t>
            </w:r>
            <w:r w:rsidR="002D718E">
              <w:rPr>
                <w:rFonts w:ascii="Times New Roman" w:hAnsi="Times New Roman"/>
                <w:color w:val="000000"/>
                <w:sz w:val="20"/>
                <w:szCs w:val="20"/>
              </w:rPr>
              <w:t xml:space="preserve"> Tool</w:t>
            </w:r>
          </w:p>
        </w:tc>
        <w:tc>
          <w:tcPr>
            <w:tcW w:w="1020" w:type="dxa"/>
            <w:tcBorders>
              <w:top w:val="nil"/>
              <w:left w:val="nil"/>
              <w:bottom w:val="single" w:sz="8" w:space="0" w:color="auto"/>
              <w:right w:val="single" w:sz="8" w:space="0" w:color="auto"/>
            </w:tcBorders>
            <w:vAlign w:val="center"/>
            <w:hideMark/>
          </w:tcPr>
          <w:p w:rsidR="00B568F7" w14:paraId="6FF0ED45" w14:textId="1F46B9A0">
            <w:pPr>
              <w:widowControl/>
              <w:autoSpaceDE/>
              <w:autoSpaceDN/>
              <w:adjustRightInd/>
              <w:jc w:val="center"/>
              <w:rPr>
                <w:rFonts w:ascii="Times New Roman" w:hAnsi="Times New Roman"/>
                <w:color w:val="000000"/>
                <w:sz w:val="20"/>
                <w:szCs w:val="20"/>
              </w:rPr>
            </w:pPr>
            <w:bookmarkStart w:id="11" w:name="_Hlk89776953"/>
            <w:r>
              <w:rPr>
                <w:rFonts w:ascii="Times New Roman" w:hAnsi="Times New Roman"/>
                <w:color w:val="000000"/>
                <w:sz w:val="20"/>
                <w:szCs w:val="20"/>
              </w:rPr>
              <w:t>569,519</w:t>
            </w:r>
            <w:bookmarkEnd w:id="11"/>
          </w:p>
        </w:tc>
        <w:tc>
          <w:tcPr>
            <w:tcW w:w="1161" w:type="dxa"/>
            <w:tcBorders>
              <w:top w:val="nil"/>
              <w:left w:val="nil"/>
              <w:bottom w:val="single" w:sz="8" w:space="0" w:color="auto"/>
              <w:right w:val="single" w:sz="8" w:space="0" w:color="auto"/>
            </w:tcBorders>
            <w:vAlign w:val="center"/>
            <w:hideMark/>
          </w:tcPr>
          <w:p w:rsidR="00B568F7" w14:paraId="6FF0ED46"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1</w:t>
            </w:r>
          </w:p>
        </w:tc>
        <w:tc>
          <w:tcPr>
            <w:tcW w:w="1061" w:type="dxa"/>
            <w:tcBorders>
              <w:top w:val="nil"/>
              <w:left w:val="nil"/>
              <w:bottom w:val="single" w:sz="8" w:space="0" w:color="auto"/>
              <w:right w:val="single" w:sz="8" w:space="0" w:color="auto"/>
            </w:tcBorders>
            <w:vAlign w:val="center"/>
            <w:hideMark/>
          </w:tcPr>
          <w:p w:rsidR="00B568F7" w14:paraId="6FF0ED47" w14:textId="7777777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569,519</w:t>
            </w:r>
          </w:p>
        </w:tc>
        <w:tc>
          <w:tcPr>
            <w:tcW w:w="983" w:type="dxa"/>
            <w:tcBorders>
              <w:top w:val="nil"/>
              <w:left w:val="nil"/>
              <w:bottom w:val="single" w:sz="8" w:space="0" w:color="auto"/>
              <w:right w:val="single" w:sz="8" w:space="0" w:color="auto"/>
            </w:tcBorders>
            <w:vAlign w:val="center"/>
            <w:hideMark/>
          </w:tcPr>
          <w:p w:rsidR="00B568F7" w14:paraId="6FF0ED48" w14:textId="01733736">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0.3</w:t>
            </w:r>
            <w:r w:rsidR="00F567A5">
              <w:rPr>
                <w:rFonts w:ascii="Times New Roman" w:hAnsi="Times New Roman"/>
                <w:color w:val="000000"/>
                <w:sz w:val="20"/>
                <w:szCs w:val="20"/>
              </w:rPr>
              <w:t>0</w:t>
            </w:r>
          </w:p>
        </w:tc>
        <w:tc>
          <w:tcPr>
            <w:tcW w:w="975" w:type="dxa"/>
            <w:tcBorders>
              <w:top w:val="nil"/>
              <w:left w:val="nil"/>
              <w:bottom w:val="single" w:sz="8" w:space="0" w:color="auto"/>
              <w:right w:val="single" w:sz="8" w:space="0" w:color="auto"/>
            </w:tcBorders>
            <w:vAlign w:val="center"/>
            <w:hideMark/>
          </w:tcPr>
          <w:p w:rsidR="00B568F7" w:rsidRPr="00FA5F6F" w14:paraId="6FF0ED49" w14:textId="1911E36B">
            <w:pPr>
              <w:widowControl/>
              <w:autoSpaceDE/>
              <w:autoSpaceDN/>
              <w:adjustRightInd/>
              <w:jc w:val="center"/>
              <w:rPr>
                <w:rFonts w:ascii="Times New Roman" w:hAnsi="Times New Roman"/>
                <w:color w:val="000000"/>
                <w:sz w:val="20"/>
                <w:szCs w:val="20"/>
              </w:rPr>
            </w:pPr>
            <w:r w:rsidRPr="00FA5F6F">
              <w:rPr>
                <w:rFonts w:ascii="Times New Roman" w:hAnsi="Times New Roman"/>
                <w:color w:val="000000"/>
                <w:sz w:val="20"/>
                <w:szCs w:val="20"/>
              </w:rPr>
              <w:t>170,856</w:t>
            </w:r>
          </w:p>
        </w:tc>
        <w:tc>
          <w:tcPr>
            <w:tcW w:w="983" w:type="dxa"/>
            <w:tcBorders>
              <w:top w:val="nil"/>
              <w:left w:val="nil"/>
              <w:bottom w:val="single" w:sz="8" w:space="0" w:color="auto"/>
              <w:right w:val="single" w:sz="8" w:space="0" w:color="auto"/>
            </w:tcBorders>
            <w:vAlign w:val="center"/>
            <w:hideMark/>
          </w:tcPr>
          <w:p w:rsidR="00B568F7" w:rsidRPr="00FA5F6F" w14:paraId="6FF0ED4A" w14:textId="7FB0775F">
            <w:pPr>
              <w:widowControl/>
              <w:autoSpaceDE/>
              <w:autoSpaceDN/>
              <w:adjustRightInd/>
              <w:jc w:val="center"/>
              <w:rPr>
                <w:rFonts w:ascii="Times New Roman" w:hAnsi="Times New Roman"/>
                <w:color w:val="FF0000"/>
                <w:sz w:val="20"/>
                <w:szCs w:val="20"/>
              </w:rPr>
            </w:pPr>
            <w:r w:rsidRPr="00FA5F6F">
              <w:rPr>
                <w:rFonts w:ascii="Times New Roman" w:hAnsi="Times New Roman"/>
                <w:sz w:val="20"/>
                <w:szCs w:val="20"/>
              </w:rPr>
              <w:t>$</w:t>
            </w:r>
            <w:r w:rsidRPr="00CF449D" w:rsidR="00CF449D">
              <w:rPr>
                <w:rFonts w:ascii="Times New Roman" w:hAnsi="Times New Roman"/>
                <w:sz w:val="20"/>
                <w:szCs w:val="20"/>
              </w:rPr>
              <w:t>48.97</w:t>
            </w:r>
          </w:p>
        </w:tc>
        <w:tc>
          <w:tcPr>
            <w:tcW w:w="1197" w:type="dxa"/>
            <w:tcBorders>
              <w:top w:val="nil"/>
              <w:left w:val="nil"/>
              <w:bottom w:val="single" w:sz="8" w:space="0" w:color="auto"/>
              <w:right w:val="single" w:sz="8" w:space="0" w:color="auto"/>
            </w:tcBorders>
            <w:vAlign w:val="center"/>
            <w:hideMark/>
          </w:tcPr>
          <w:p w:rsidR="00874511" w:rsidRPr="002D718E" w:rsidP="00874511" w14:paraId="6FF0ED4B" w14:textId="0090547A">
            <w:pPr>
              <w:widowControl/>
              <w:autoSpaceDE/>
              <w:autoSpaceDN/>
              <w:adjustRightInd/>
              <w:jc w:val="center"/>
              <w:rPr>
                <w:rFonts w:ascii="Times New Roman" w:hAnsi="Times New Roman"/>
                <w:color w:val="000000"/>
                <w:sz w:val="20"/>
                <w:szCs w:val="20"/>
              </w:rPr>
            </w:pPr>
            <w:r w:rsidRPr="002D718E">
              <w:rPr>
                <w:rFonts w:ascii="Times New Roman" w:hAnsi="Times New Roman"/>
                <w:color w:val="000000"/>
                <w:sz w:val="20"/>
                <w:szCs w:val="20"/>
              </w:rPr>
              <w:t>$</w:t>
            </w:r>
            <w:r w:rsidRPr="00B25BF4" w:rsidR="00B25BF4">
              <w:rPr>
                <w:rFonts w:ascii="Times New Roman" w:hAnsi="Times New Roman"/>
                <w:color w:val="000000"/>
                <w:sz w:val="20"/>
                <w:szCs w:val="20"/>
              </w:rPr>
              <w:t>8,366,80</w:t>
            </w:r>
            <w:r w:rsidR="00B25BF4">
              <w:rPr>
                <w:rFonts w:ascii="Times New Roman" w:hAnsi="Times New Roman"/>
                <w:color w:val="000000"/>
                <w:sz w:val="20"/>
                <w:szCs w:val="20"/>
              </w:rPr>
              <w:t>4</w:t>
            </w:r>
          </w:p>
        </w:tc>
      </w:tr>
      <w:tr w14:paraId="6FF0ED56" w14:textId="77777777" w:rsidTr="4917C89F">
        <w:tblPrEx>
          <w:tblW w:w="9707" w:type="dxa"/>
          <w:tblInd w:w="93" w:type="dxa"/>
          <w:tblLayout w:type="fixed"/>
          <w:tblLook w:val="04A0"/>
        </w:tblPrEx>
        <w:trPr>
          <w:trHeight w:val="491"/>
        </w:trPr>
        <w:tc>
          <w:tcPr>
            <w:tcW w:w="1161" w:type="dxa"/>
            <w:tcBorders>
              <w:top w:val="nil"/>
              <w:left w:val="single" w:sz="8" w:space="0" w:color="auto"/>
              <w:bottom w:val="single" w:sz="8" w:space="0" w:color="auto"/>
              <w:right w:val="single" w:sz="8" w:space="0" w:color="auto"/>
            </w:tcBorders>
            <w:vAlign w:val="center"/>
            <w:hideMark/>
          </w:tcPr>
          <w:p w:rsidR="00B568F7" w14:paraId="6FF0ED4D" w14:textId="77777777">
            <w:pPr>
              <w:widowControl/>
              <w:autoSpaceDE/>
              <w:autoSpaceDN/>
              <w:adjustRightInd/>
              <w:jc w:val="center"/>
              <w:rPr>
                <w:rFonts w:ascii="Times New Roman" w:hAnsi="Times New Roman"/>
                <w:b/>
                <w:bCs/>
                <w:color w:val="000000"/>
                <w:sz w:val="20"/>
                <w:szCs w:val="20"/>
              </w:rPr>
            </w:pPr>
            <w:r>
              <w:rPr>
                <w:rFonts w:ascii="Times New Roman" w:hAnsi="Times New Roman"/>
                <w:b/>
                <w:bCs/>
                <w:color w:val="000000"/>
                <w:sz w:val="20"/>
                <w:szCs w:val="20"/>
              </w:rPr>
              <w:t>Total</w:t>
            </w:r>
          </w:p>
        </w:tc>
        <w:tc>
          <w:tcPr>
            <w:tcW w:w="1166" w:type="dxa"/>
            <w:tcBorders>
              <w:top w:val="nil"/>
              <w:left w:val="nil"/>
              <w:bottom w:val="single" w:sz="8" w:space="0" w:color="auto"/>
              <w:right w:val="single" w:sz="8" w:space="0" w:color="auto"/>
            </w:tcBorders>
            <w:shd w:val="clear" w:color="auto" w:fill="000000" w:themeFill="text1"/>
            <w:vAlign w:val="center"/>
            <w:hideMark/>
          </w:tcPr>
          <w:p w:rsidR="00B568F7" w14:paraId="6FF0ED4E" w14:textId="77777777">
            <w:pPr>
              <w:widowControl/>
              <w:autoSpaceDE/>
              <w:autoSpaceDN/>
              <w:adjustRightInd/>
              <w:jc w:val="center"/>
              <w:rPr>
                <w:rFonts w:ascii="Times New Roman" w:hAnsi="Times New Roman"/>
                <w:b/>
                <w:bCs/>
                <w:color w:val="000000"/>
                <w:sz w:val="20"/>
                <w:szCs w:val="20"/>
              </w:rPr>
            </w:pPr>
          </w:p>
        </w:tc>
        <w:tc>
          <w:tcPr>
            <w:tcW w:w="1020" w:type="dxa"/>
            <w:tcBorders>
              <w:top w:val="nil"/>
              <w:left w:val="nil"/>
              <w:bottom w:val="single" w:sz="8" w:space="0" w:color="auto"/>
              <w:right w:val="single" w:sz="8" w:space="0" w:color="auto"/>
            </w:tcBorders>
            <w:shd w:val="clear" w:color="auto" w:fill="000000" w:themeFill="text1"/>
            <w:vAlign w:val="center"/>
            <w:hideMark/>
          </w:tcPr>
          <w:p w:rsidR="00B568F7" w14:paraId="6FF0ED4F" w14:textId="77777777">
            <w:pPr>
              <w:widowControl/>
              <w:autoSpaceDE/>
              <w:autoSpaceDN/>
              <w:adjustRightInd/>
              <w:jc w:val="center"/>
              <w:rPr>
                <w:rFonts w:ascii="Times New Roman" w:hAnsi="Times New Roman"/>
                <w:b/>
                <w:bCs/>
                <w:color w:val="000000"/>
                <w:sz w:val="20"/>
                <w:szCs w:val="20"/>
              </w:rPr>
            </w:pPr>
          </w:p>
        </w:tc>
        <w:tc>
          <w:tcPr>
            <w:tcW w:w="1161" w:type="dxa"/>
            <w:tcBorders>
              <w:top w:val="nil"/>
              <w:left w:val="nil"/>
              <w:bottom w:val="single" w:sz="8" w:space="0" w:color="auto"/>
              <w:right w:val="single" w:sz="8" w:space="0" w:color="auto"/>
            </w:tcBorders>
            <w:shd w:val="clear" w:color="auto" w:fill="000000" w:themeFill="text1"/>
            <w:vAlign w:val="center"/>
            <w:hideMark/>
          </w:tcPr>
          <w:p w:rsidR="00B568F7" w14:paraId="6FF0ED50" w14:textId="77777777">
            <w:pPr>
              <w:widowControl/>
              <w:autoSpaceDE/>
              <w:autoSpaceDN/>
              <w:adjustRightInd/>
              <w:jc w:val="center"/>
              <w:rPr>
                <w:rFonts w:ascii="Times New Roman" w:hAnsi="Times New Roman"/>
                <w:b/>
                <w:bCs/>
                <w:color w:val="000000"/>
                <w:sz w:val="20"/>
                <w:szCs w:val="20"/>
              </w:rPr>
            </w:pPr>
          </w:p>
        </w:tc>
        <w:tc>
          <w:tcPr>
            <w:tcW w:w="1061" w:type="dxa"/>
            <w:tcBorders>
              <w:top w:val="nil"/>
              <w:left w:val="nil"/>
              <w:bottom w:val="single" w:sz="8" w:space="0" w:color="auto"/>
              <w:right w:val="single" w:sz="8" w:space="0" w:color="auto"/>
            </w:tcBorders>
            <w:vAlign w:val="center"/>
            <w:hideMark/>
          </w:tcPr>
          <w:p w:rsidR="00B568F7" w14:paraId="6FF0ED51" w14:textId="77777777">
            <w:pPr>
              <w:widowControl/>
              <w:autoSpaceDE/>
              <w:autoSpaceDN/>
              <w:adjustRightInd/>
              <w:jc w:val="center"/>
              <w:rPr>
                <w:rFonts w:ascii="Times New Roman" w:hAnsi="Times New Roman"/>
                <w:b/>
                <w:bCs/>
                <w:color w:val="000000"/>
                <w:sz w:val="20"/>
                <w:szCs w:val="20"/>
              </w:rPr>
            </w:pPr>
            <w:r>
              <w:rPr>
                <w:rFonts w:ascii="Times New Roman" w:hAnsi="Times New Roman"/>
                <w:b/>
                <w:bCs/>
                <w:color w:val="000000"/>
                <w:sz w:val="20"/>
                <w:szCs w:val="20"/>
              </w:rPr>
              <w:t>569,519</w:t>
            </w:r>
          </w:p>
        </w:tc>
        <w:tc>
          <w:tcPr>
            <w:tcW w:w="983" w:type="dxa"/>
            <w:tcBorders>
              <w:top w:val="nil"/>
              <w:left w:val="nil"/>
              <w:bottom w:val="single" w:sz="8" w:space="0" w:color="auto"/>
              <w:right w:val="single" w:sz="8" w:space="0" w:color="auto"/>
            </w:tcBorders>
            <w:shd w:val="clear" w:color="auto" w:fill="000000" w:themeFill="text1"/>
            <w:vAlign w:val="center"/>
            <w:hideMark/>
          </w:tcPr>
          <w:p w:rsidR="00B568F7" w14:paraId="6FF0ED52" w14:textId="77777777">
            <w:pPr>
              <w:widowControl/>
              <w:autoSpaceDE/>
              <w:autoSpaceDN/>
              <w:adjustRightInd/>
              <w:jc w:val="center"/>
              <w:rPr>
                <w:rFonts w:ascii="Times New Roman" w:hAnsi="Times New Roman"/>
                <w:b/>
                <w:bCs/>
                <w:color w:val="000000"/>
                <w:sz w:val="20"/>
                <w:szCs w:val="20"/>
              </w:rPr>
            </w:pPr>
          </w:p>
        </w:tc>
        <w:tc>
          <w:tcPr>
            <w:tcW w:w="975" w:type="dxa"/>
            <w:tcBorders>
              <w:top w:val="nil"/>
              <w:left w:val="nil"/>
              <w:bottom w:val="single" w:sz="8" w:space="0" w:color="auto"/>
              <w:right w:val="single" w:sz="8" w:space="0" w:color="auto"/>
            </w:tcBorders>
            <w:vAlign w:val="center"/>
            <w:hideMark/>
          </w:tcPr>
          <w:p w:rsidR="00B568F7" w14:paraId="6FF0ED53" w14:textId="1996ABFF">
            <w:pPr>
              <w:widowControl/>
              <w:autoSpaceDE/>
              <w:autoSpaceDN/>
              <w:adjustRightInd/>
              <w:jc w:val="center"/>
              <w:rPr>
                <w:rFonts w:ascii="Times New Roman" w:hAnsi="Times New Roman"/>
                <w:b/>
                <w:bCs/>
                <w:color w:val="000000"/>
                <w:sz w:val="20"/>
                <w:szCs w:val="20"/>
              </w:rPr>
            </w:pPr>
            <w:r>
              <w:rPr>
                <w:rFonts w:ascii="Times New Roman" w:hAnsi="Times New Roman"/>
                <w:b/>
                <w:bCs/>
                <w:color w:val="000000"/>
                <w:sz w:val="20"/>
                <w:szCs w:val="20"/>
              </w:rPr>
              <w:t>170,856</w:t>
            </w:r>
          </w:p>
        </w:tc>
        <w:tc>
          <w:tcPr>
            <w:tcW w:w="983" w:type="dxa"/>
            <w:tcBorders>
              <w:top w:val="nil"/>
              <w:left w:val="nil"/>
              <w:bottom w:val="single" w:sz="8" w:space="0" w:color="auto"/>
              <w:right w:val="single" w:sz="8" w:space="0" w:color="auto"/>
            </w:tcBorders>
            <w:shd w:val="clear" w:color="auto" w:fill="000000" w:themeFill="text1"/>
            <w:vAlign w:val="center"/>
            <w:hideMark/>
          </w:tcPr>
          <w:p w:rsidR="00B568F7" w14:paraId="6FF0ED54" w14:textId="77777777">
            <w:pPr>
              <w:widowControl/>
              <w:autoSpaceDE/>
              <w:autoSpaceDN/>
              <w:adjustRightInd/>
              <w:jc w:val="center"/>
              <w:rPr>
                <w:rFonts w:ascii="Times New Roman" w:hAnsi="Times New Roman"/>
                <w:b/>
                <w:bCs/>
                <w:color w:val="000000"/>
                <w:sz w:val="20"/>
                <w:szCs w:val="20"/>
              </w:rPr>
            </w:pPr>
          </w:p>
        </w:tc>
        <w:tc>
          <w:tcPr>
            <w:tcW w:w="1197" w:type="dxa"/>
            <w:tcBorders>
              <w:top w:val="nil"/>
              <w:left w:val="nil"/>
              <w:bottom w:val="single" w:sz="8" w:space="0" w:color="auto"/>
              <w:right w:val="single" w:sz="8" w:space="0" w:color="auto"/>
            </w:tcBorders>
            <w:vAlign w:val="center"/>
            <w:hideMark/>
          </w:tcPr>
          <w:p w:rsidR="00B568F7" w:rsidRPr="00B25BF4" w14:paraId="6FF0ED55" w14:textId="42586046">
            <w:pPr>
              <w:widowControl/>
              <w:autoSpaceDE/>
              <w:autoSpaceDN/>
              <w:adjustRightInd/>
              <w:jc w:val="center"/>
              <w:rPr>
                <w:rFonts w:ascii="Times New Roman" w:hAnsi="Times New Roman"/>
                <w:b/>
                <w:bCs/>
                <w:color w:val="000000"/>
                <w:sz w:val="20"/>
                <w:szCs w:val="20"/>
              </w:rPr>
            </w:pPr>
            <w:r w:rsidRPr="00B25BF4">
              <w:rPr>
                <w:rFonts w:ascii="Times New Roman" w:hAnsi="Times New Roman"/>
                <w:b/>
                <w:bCs/>
                <w:color w:val="000000"/>
                <w:sz w:val="20"/>
                <w:szCs w:val="20"/>
              </w:rPr>
              <w:t>$</w:t>
            </w:r>
            <w:r w:rsidRPr="00B25BF4" w:rsidR="00B25BF4">
              <w:rPr>
                <w:rFonts w:ascii="Times New Roman" w:hAnsi="Times New Roman"/>
                <w:b/>
                <w:bCs/>
                <w:color w:val="000000"/>
                <w:sz w:val="20"/>
                <w:szCs w:val="20"/>
              </w:rPr>
              <w:t>8,366,804</w:t>
            </w:r>
          </w:p>
        </w:tc>
      </w:tr>
    </w:tbl>
    <w:p w:rsidR="00B568F7" w14:paraId="6FF0ED57" w14:textId="77777777">
      <w:pPr>
        <w:ind w:left="720"/>
        <w:jc w:val="both"/>
        <w:rPr>
          <w:i/>
          <w:iCs/>
          <w:sz w:val="20"/>
          <w:szCs w:val="20"/>
        </w:rPr>
      </w:pPr>
    </w:p>
    <w:p w:rsidR="00B568F7" w:rsidRPr="00990730" w14:paraId="6FF0ED58" w14:textId="7ECC50F4">
      <w:pPr>
        <w:ind w:left="720"/>
        <w:jc w:val="both"/>
        <w:rPr>
          <w:sz w:val="20"/>
          <w:szCs w:val="20"/>
          <w:u w:val="single"/>
        </w:rPr>
      </w:pPr>
      <w:bookmarkStart w:id="12" w:name="_Hlk39049463"/>
      <w:r>
        <w:rPr>
          <w:rFonts w:ascii="Times New Roman" w:hAnsi="Times New Roman"/>
          <w:i/>
          <w:iCs/>
          <w:sz w:val="20"/>
          <w:szCs w:val="20"/>
        </w:rPr>
        <w:t xml:space="preserve">* </w:t>
      </w:r>
      <w:r w:rsidRPr="00990730" w:rsidR="00990730">
        <w:rPr>
          <w:rFonts w:ascii="Times New Roman" w:hAnsi="Times New Roman"/>
          <w:i/>
          <w:iCs/>
          <w:sz w:val="20"/>
          <w:szCs w:val="20"/>
        </w:rPr>
        <w:t xml:space="preserve">The above Average Hourly Wage Rate is the </w:t>
      </w:r>
      <w:hyperlink r:id="rId8" w:history="1">
        <w:r w:rsidR="00771BF0">
          <w:rPr>
            <w:rStyle w:val="Hyperlink"/>
            <w:rFonts w:ascii="Times New Roman" w:hAnsi="Times New Roman"/>
            <w:i/>
            <w:iCs/>
            <w:sz w:val="20"/>
            <w:szCs w:val="20"/>
          </w:rPr>
          <w:t>May 2025 Bureau of Labor Statistics</w:t>
        </w:r>
      </w:hyperlink>
      <w:r w:rsidR="00771BF0">
        <w:t xml:space="preserve"> </w:t>
      </w:r>
      <w:r w:rsidR="00990730">
        <w:rPr>
          <w:rFonts w:ascii="Times New Roman" w:hAnsi="Times New Roman"/>
          <w:i/>
          <w:iCs/>
          <w:sz w:val="20"/>
          <w:szCs w:val="20"/>
        </w:rPr>
        <w:t xml:space="preserve">for </w:t>
      </w:r>
      <w:r>
        <w:rPr>
          <w:rFonts w:ascii="Times New Roman" w:hAnsi="Times New Roman"/>
          <w:i/>
          <w:iCs/>
          <w:sz w:val="20"/>
          <w:szCs w:val="20"/>
        </w:rPr>
        <w:t xml:space="preserve">All </w:t>
      </w:r>
      <w:r w:rsidRPr="00990730">
        <w:rPr>
          <w:rFonts w:ascii="Times New Roman" w:hAnsi="Times New Roman"/>
          <w:i/>
          <w:iCs/>
          <w:sz w:val="20"/>
          <w:szCs w:val="20"/>
        </w:rPr>
        <w:t xml:space="preserve">Occupations of </w:t>
      </w:r>
      <w:r w:rsidRPr="00CF449D" w:rsidR="00990730">
        <w:rPr>
          <w:rFonts w:ascii="Times New Roman" w:hAnsi="Times New Roman"/>
          <w:i/>
          <w:iCs/>
          <w:sz w:val="20"/>
          <w:szCs w:val="20"/>
        </w:rPr>
        <w:t>$</w:t>
      </w:r>
      <w:r w:rsidRPr="00CF449D" w:rsidR="00CF449D">
        <w:rPr>
          <w:rFonts w:ascii="Times New Roman" w:hAnsi="Times New Roman"/>
          <w:i/>
          <w:iCs/>
          <w:sz w:val="20"/>
          <w:szCs w:val="20"/>
        </w:rPr>
        <w:t xml:space="preserve">33.54 </w:t>
      </w:r>
      <w:r w:rsidRPr="00CF449D">
        <w:rPr>
          <w:rFonts w:ascii="Times New Roman" w:hAnsi="Times New Roman"/>
          <w:i/>
          <w:iCs/>
          <w:sz w:val="20"/>
          <w:szCs w:val="20"/>
        </w:rPr>
        <w:t>times the wage rate benefit multiplier of 1.46 (to account for benefits provided) equaling $</w:t>
      </w:r>
      <w:r w:rsidRPr="00CF449D" w:rsidR="00C2396F">
        <w:rPr>
          <w:rFonts w:ascii="Times New Roman" w:hAnsi="Times New Roman"/>
          <w:i/>
          <w:iCs/>
          <w:sz w:val="20"/>
          <w:szCs w:val="20"/>
        </w:rPr>
        <w:t>48.97</w:t>
      </w:r>
      <w:r w:rsidRPr="00990730">
        <w:rPr>
          <w:rFonts w:ascii="Times New Roman" w:hAnsi="Times New Roman"/>
          <w:i/>
          <w:iCs/>
          <w:sz w:val="20"/>
          <w:szCs w:val="20"/>
        </w:rPr>
        <w:t>. The selection of “All Occupations” was chosen because respondents to this collection could be expected from any occupation.</w:t>
      </w:r>
    </w:p>
    <w:bookmarkEnd w:id="12"/>
    <w:p w:rsidR="00B568F7" w14:paraId="6FF0ED59" w14:textId="77777777">
      <w:pPr>
        <w:tabs>
          <w:tab w:val="left" w:pos="-1440"/>
        </w:tabs>
        <w:ind w:left="720" w:hanging="720"/>
        <w:jc w:val="both"/>
        <w:rPr>
          <w:rFonts w:ascii="Times New Roman" w:hAnsi="Times New Roman"/>
        </w:rPr>
      </w:pPr>
    </w:p>
    <w:p w:rsidR="00B568F7" w14:paraId="6FF0ED5A" w14:textId="77777777">
      <w:pPr>
        <w:tabs>
          <w:tab w:val="left" w:pos="-1440"/>
        </w:tabs>
        <w:ind w:left="720" w:hanging="720"/>
        <w:rPr>
          <w:rFonts w:ascii="Times New Roman" w:hAnsi="Times New Roman"/>
          <w:b/>
        </w:rPr>
      </w:pPr>
      <w:r>
        <w:rPr>
          <w:rFonts w:ascii="Times New Roman" w:hAnsi="Times New Roman"/>
          <w:b/>
        </w:rPr>
        <w:t>13.</w:t>
      </w:r>
      <w:r>
        <w:rPr>
          <w:rFonts w:ascii="Times New Roman" w:hAnsi="Times New Roman"/>
          <w:b/>
        </w:rPr>
        <w:tab/>
        <w:t>Provide an estimate of the total annual cost burden to respondents or record keepers resulting from the collection of information. (Do not include the cost of any hour burden shown in Items 12 and 14).</w:t>
      </w:r>
    </w:p>
    <w:p w:rsidR="00B568F7" w14:paraId="6FF0ED5B" w14:textId="77777777">
      <w:pPr>
        <w:ind w:left="720"/>
        <w:rPr>
          <w:rFonts w:ascii="Times New Roman" w:hAnsi="Times New Roman"/>
          <w:b/>
        </w:rPr>
      </w:pPr>
    </w:p>
    <w:p w:rsidR="00B568F7" w14:paraId="6FF0ED5C" w14:textId="795D745B">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B568F7" w14:paraId="6FF0ED5D" w14:textId="77777777">
      <w:pPr>
        <w:tabs>
          <w:tab w:val="left" w:pos="1080"/>
        </w:tabs>
        <w:ind w:left="1080" w:hanging="360"/>
        <w:rPr>
          <w:rFonts w:ascii="Times New Roman" w:hAnsi="Times New Roman"/>
          <w:b/>
        </w:rPr>
      </w:pPr>
    </w:p>
    <w:p w:rsidR="00B568F7" w14:paraId="6FF0ED5E"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B568F7" w14:paraId="6FF0ED5F" w14:textId="77777777">
      <w:pPr>
        <w:tabs>
          <w:tab w:val="left" w:pos="1080"/>
        </w:tabs>
        <w:ind w:left="1080" w:hanging="360"/>
        <w:rPr>
          <w:rFonts w:ascii="Times New Roman" w:hAnsi="Times New Roman"/>
          <w:b/>
        </w:rPr>
      </w:pPr>
    </w:p>
    <w:p w:rsidR="00B568F7" w14:paraId="6FF0ED60"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582D63" w:rsidP="00724804" w14:paraId="6F3924E8" w14:textId="5A6C6044">
      <w:pPr>
        <w:tabs>
          <w:tab w:val="left" w:pos="-1440"/>
        </w:tabs>
        <w:rPr>
          <w:rFonts w:ascii="Times New Roman" w:hAnsi="Times New Roman"/>
          <w:iCs/>
        </w:rPr>
      </w:pPr>
    </w:p>
    <w:p w:rsidR="00B568F7" w14:paraId="6FF0ED62" w14:textId="36CB9757">
      <w:pPr>
        <w:tabs>
          <w:tab w:val="left" w:pos="-1440"/>
        </w:tabs>
        <w:ind w:left="720"/>
        <w:rPr>
          <w:rFonts w:ascii="Times New Roman" w:hAnsi="Times New Roman"/>
        </w:rPr>
      </w:pPr>
      <w:r>
        <w:rPr>
          <w:rFonts w:ascii="Times New Roman" w:hAnsi="Times New Roman"/>
        </w:rPr>
        <w:t>USCIS estimates that respondents will not incur any out</w:t>
      </w:r>
      <w:r w:rsidR="00E4778E">
        <w:rPr>
          <w:rFonts w:ascii="Times New Roman" w:hAnsi="Times New Roman"/>
        </w:rPr>
        <w:t>-</w:t>
      </w:r>
      <w:r>
        <w:rPr>
          <w:rFonts w:ascii="Times New Roman" w:hAnsi="Times New Roman"/>
        </w:rPr>
        <w:t>of</w:t>
      </w:r>
      <w:r w:rsidR="00E4778E">
        <w:rPr>
          <w:rFonts w:ascii="Times New Roman" w:hAnsi="Times New Roman"/>
        </w:rPr>
        <w:t>-</w:t>
      </w:r>
      <w:r>
        <w:rPr>
          <w:rFonts w:ascii="Times New Roman" w:hAnsi="Times New Roman"/>
        </w:rPr>
        <w:t>pocket costs when responding to this collection of information.</w:t>
      </w:r>
    </w:p>
    <w:p w:rsidR="00B568F7" w14:paraId="6FF0ED63" w14:textId="77777777">
      <w:pPr>
        <w:ind w:left="1440" w:hanging="720"/>
        <w:rPr>
          <w:rFonts w:ascii="Times New Roman" w:hAnsi="Times New Roman"/>
        </w:rPr>
      </w:pPr>
    </w:p>
    <w:p w:rsidR="00B568F7" w14:paraId="6FF0ED64" w14:textId="77777777">
      <w:pPr>
        <w:tabs>
          <w:tab w:val="left" w:pos="-1440"/>
        </w:tabs>
        <w:ind w:left="720" w:hanging="720"/>
        <w:rPr>
          <w:rFonts w:ascii="Times New Roman" w:hAnsi="Times New Roman"/>
          <w:b/>
        </w:rPr>
      </w:pPr>
      <w:r>
        <w:rPr>
          <w:rFonts w:ascii="Times New Roman" w:hAnsi="Times New Roman"/>
          <w:b/>
        </w:rPr>
        <w:t>14.</w:t>
      </w:r>
      <w:r>
        <w:rPr>
          <w:rFonts w:ascii="Times New Roman" w:hAnsi="Times New Roman"/>
          <w:b/>
        </w:rPr>
        <w:tab/>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also may aggregate cost estimates from Items 12, 13, and 14 in a single table.</w:t>
      </w:r>
    </w:p>
    <w:p w:rsidR="00E86EB9" w:rsidP="00DB04B6" w14:paraId="039FFFB2" w14:textId="77777777">
      <w:pPr>
        <w:tabs>
          <w:tab w:val="left" w:pos="-1440"/>
        </w:tabs>
        <w:rPr>
          <w:rFonts w:ascii="Times New Roman" w:hAnsi="Times New Roman"/>
        </w:rPr>
      </w:pPr>
    </w:p>
    <w:p w:rsidR="00B568F7" w14:paraId="6FF0ED69" w14:textId="217E5139">
      <w:pPr>
        <w:tabs>
          <w:tab w:val="left" w:pos="-1440"/>
        </w:tabs>
        <w:ind w:left="720"/>
        <w:rPr>
          <w:rFonts w:ascii="Times New Roman" w:hAnsi="Times New Roman"/>
        </w:rPr>
      </w:pPr>
      <w:r w:rsidRPr="00743050">
        <w:rPr>
          <w:rFonts w:ascii="Times New Roman" w:hAnsi="Times New Roman"/>
        </w:rPr>
        <w:t xml:space="preserve">The </w:t>
      </w:r>
      <w:r>
        <w:rPr>
          <w:rFonts w:ascii="Times New Roman" w:hAnsi="Times New Roman"/>
        </w:rPr>
        <w:t>total estimated cost t</w:t>
      </w:r>
      <w:r w:rsidRPr="00743050">
        <w:rPr>
          <w:rFonts w:ascii="Times New Roman" w:hAnsi="Times New Roman"/>
        </w:rPr>
        <w:t>o the</w:t>
      </w:r>
      <w:r>
        <w:rPr>
          <w:rFonts w:ascii="Times New Roman" w:hAnsi="Times New Roman"/>
        </w:rPr>
        <w:t xml:space="preserve"> Federal</w:t>
      </w:r>
      <w:r w:rsidRPr="00743050">
        <w:rPr>
          <w:rFonts w:ascii="Times New Roman" w:hAnsi="Times New Roman"/>
        </w:rPr>
        <w:t xml:space="preserve"> </w:t>
      </w:r>
      <w:r>
        <w:rPr>
          <w:rFonts w:ascii="Times New Roman" w:hAnsi="Times New Roman"/>
        </w:rPr>
        <w:t>g</w:t>
      </w:r>
      <w:r w:rsidRPr="00743050">
        <w:rPr>
          <w:rFonts w:ascii="Times New Roman" w:hAnsi="Times New Roman"/>
        </w:rPr>
        <w:t>overnment is</w:t>
      </w:r>
      <w:r w:rsidRPr="00F214D1">
        <w:rPr>
          <w:rFonts w:ascii="Times New Roman" w:hAnsi="Times New Roman"/>
          <w:b/>
          <w:bCs/>
        </w:rPr>
        <w:t xml:space="preserve"> </w:t>
      </w:r>
      <w:r w:rsidRPr="00DD1616" w:rsidR="00266DF8">
        <w:rPr>
          <w:rFonts w:ascii="Times New Roman" w:hAnsi="Times New Roman"/>
          <w:b/>
          <w:bCs/>
        </w:rPr>
        <w:t>$</w:t>
      </w:r>
      <w:r w:rsidRPr="0039744E" w:rsidR="00266DF8">
        <w:rPr>
          <w:rFonts w:ascii="Times New Roman" w:hAnsi="Times New Roman"/>
          <w:b/>
          <w:bCs/>
        </w:rPr>
        <w:t>23,919,798</w:t>
      </w:r>
      <w:r w:rsidR="00266DF8">
        <w:rPr>
          <w:rFonts w:ascii="Times New Roman" w:hAnsi="Times New Roman"/>
        </w:rPr>
        <w:t xml:space="preserve">. </w:t>
      </w:r>
      <w:r w:rsidRPr="174C8321">
        <w:rPr>
          <w:rFonts w:ascii="Times New Roman" w:hAnsi="Times New Roman"/>
        </w:rPr>
        <w:t>This figure is calculated by multiplying the</w:t>
      </w:r>
      <w:r>
        <w:rPr>
          <w:rFonts w:ascii="Times New Roman" w:hAnsi="Times New Roman"/>
        </w:rPr>
        <w:t xml:space="preserve"> </w:t>
      </w:r>
      <w:r w:rsidRPr="174C8321">
        <w:rPr>
          <w:rFonts w:ascii="Times New Roman" w:hAnsi="Times New Roman"/>
        </w:rPr>
        <w:t xml:space="preserve">estimated number of </w:t>
      </w:r>
      <w:r>
        <w:rPr>
          <w:rFonts w:ascii="Times New Roman" w:hAnsi="Times New Roman"/>
        </w:rPr>
        <w:t xml:space="preserve">annual </w:t>
      </w:r>
      <w:r w:rsidRPr="174C8321">
        <w:rPr>
          <w:rFonts w:ascii="Times New Roman" w:hAnsi="Times New Roman"/>
        </w:rPr>
        <w:t>respondent</w:t>
      </w:r>
      <w:r w:rsidR="00266DF8">
        <w:rPr>
          <w:rFonts w:ascii="Times New Roman" w:hAnsi="Times New Roman"/>
        </w:rPr>
        <w:t xml:space="preserve">s </w:t>
      </w:r>
      <w:r w:rsidRPr="00582D63" w:rsidR="00266DF8">
        <w:rPr>
          <w:rFonts w:ascii="Times New Roman" w:hAnsi="Times New Roman"/>
        </w:rPr>
        <w:t>(</w:t>
      </w:r>
      <w:r w:rsidRPr="0039744E" w:rsidR="00266DF8">
        <w:rPr>
          <w:rFonts w:ascii="Times New Roman" w:hAnsi="Times New Roman"/>
        </w:rPr>
        <w:t>569,519</w:t>
      </w:r>
      <w:r w:rsidRPr="00582D63" w:rsidR="00266DF8">
        <w:rPr>
          <w:rFonts w:ascii="Times New Roman" w:hAnsi="Times New Roman"/>
        </w:rPr>
        <w:t>)</w:t>
      </w:r>
      <w:r w:rsidR="00266DF8">
        <w:rPr>
          <w:rFonts w:ascii="Times New Roman" w:hAnsi="Times New Roman"/>
        </w:rPr>
        <w:t xml:space="preserve"> </w:t>
      </w:r>
      <w:r>
        <w:rPr>
          <w:rFonts w:ascii="Times New Roman" w:hAnsi="Times New Roman"/>
        </w:rPr>
        <w:t xml:space="preserve">multiplied </w:t>
      </w:r>
      <w:r w:rsidRPr="174C8321">
        <w:rPr>
          <w:rFonts w:ascii="Times New Roman" w:hAnsi="Times New Roman"/>
        </w:rPr>
        <w:t>by</w:t>
      </w:r>
      <w:r>
        <w:rPr>
          <w:rFonts w:ascii="Times New Roman" w:hAnsi="Times New Roman"/>
        </w:rPr>
        <w:t xml:space="preserve"> </w:t>
      </w:r>
      <w:r w:rsidRPr="00582D63" w:rsidR="00266DF8">
        <w:rPr>
          <w:rFonts w:ascii="Times New Roman" w:hAnsi="Times New Roman"/>
        </w:rPr>
        <w:t>USCIS time required to collect and process information</w:t>
      </w:r>
      <w:r w:rsidR="00266DF8">
        <w:rPr>
          <w:rFonts w:ascii="Times New Roman" w:hAnsi="Times New Roman"/>
        </w:rPr>
        <w:t xml:space="preserve"> (1 hour)</w:t>
      </w:r>
      <w:r>
        <w:rPr>
          <w:rFonts w:ascii="Times New Roman" w:hAnsi="Times New Roman"/>
        </w:rPr>
        <w:t xml:space="preserve"> multiplied by the </w:t>
      </w:r>
      <w:r w:rsidRPr="00582D63" w:rsidR="00266DF8">
        <w:rPr>
          <w:rFonts w:ascii="Times New Roman" w:hAnsi="Times New Roman"/>
        </w:rPr>
        <w:t>suggested average hourly rate for clerical, officer, and supervisory time with benefit</w:t>
      </w:r>
      <w:r w:rsidR="00266DF8">
        <w:rPr>
          <w:rFonts w:ascii="Times New Roman" w:hAnsi="Times New Roman"/>
        </w:rPr>
        <w:t>s ($42), which equa</w:t>
      </w:r>
      <w:r w:rsidR="001D6D1D">
        <w:rPr>
          <w:rFonts w:ascii="Times New Roman" w:hAnsi="Times New Roman"/>
        </w:rPr>
        <w:t xml:space="preserve">ls </w:t>
      </w:r>
      <w:r w:rsidRPr="001D6D1D" w:rsidR="001D6D1D">
        <w:rPr>
          <w:rFonts w:ascii="Times New Roman" w:hAnsi="Times New Roman"/>
        </w:rPr>
        <w:t>$23,919,798.</w:t>
      </w:r>
    </w:p>
    <w:p w:rsidR="00266DF8" w14:paraId="776D55B1" w14:textId="77777777">
      <w:pPr>
        <w:tabs>
          <w:tab w:val="left" w:pos="-1440"/>
        </w:tabs>
        <w:ind w:left="720"/>
        <w:rPr>
          <w:rFonts w:ascii="Times New Roman" w:hAnsi="Times New Roman"/>
        </w:rPr>
      </w:pPr>
    </w:p>
    <w:p w:rsidR="00B568F7" w14:paraId="6FF0ED6A" w14:textId="77777777">
      <w:pPr>
        <w:tabs>
          <w:tab w:val="left" w:pos="-1440"/>
        </w:tabs>
        <w:ind w:left="720" w:hanging="720"/>
        <w:rPr>
          <w:rFonts w:ascii="Times New Roman" w:hAnsi="Times New Roman"/>
          <w:b/>
        </w:rPr>
      </w:pPr>
      <w:r>
        <w:rPr>
          <w:rFonts w:ascii="Times New Roman" w:hAnsi="Times New Roman"/>
          <w:b/>
        </w:rPr>
        <w:t>15.</w:t>
      </w:r>
      <w:r>
        <w:rPr>
          <w:rFonts w:ascii="Times New Roman" w:hAnsi="Times New Roman"/>
          <w:b/>
        </w:rPr>
        <w:tab/>
        <w:t>Explain the reasons for any program changes or adjustments reporting in Items 13 or 14 of the OMB Form 83-I.</w:t>
      </w:r>
    </w:p>
    <w:p w:rsidR="00B568F7" w:rsidP="000436B4" w14:paraId="6FF0ED6D" w14:textId="1B9E92FE">
      <w:pPr>
        <w:rPr>
          <w:rFonts w:ascii="Times New Roman" w:hAnsi="Times New Roman"/>
        </w:rPr>
      </w:pPr>
      <w:r>
        <w:rPr>
          <w:rFonts w:ascii="Times New Roman" w:hAnsi="Times New Roman"/>
        </w:rPr>
        <w:tab/>
      </w:r>
    </w:p>
    <w:p w:rsidR="000436B4" w:rsidRPr="000436B4" w:rsidP="000436B4" w14:paraId="183B701A" w14:textId="425F7442">
      <w:pPr>
        <w:ind w:left="720"/>
        <w:rPr>
          <w:rFonts w:ascii="Times New Roman" w:hAnsi="Times New Roman"/>
        </w:rPr>
      </w:pPr>
      <w:r w:rsidRPr="000436B4">
        <w:rPr>
          <w:rFonts w:ascii="Times New Roman" w:hAnsi="Times New Roman"/>
        </w:rPr>
        <w:t>USCIS is requesting an extension of a currently approved collection</w:t>
      </w:r>
      <w:r w:rsidR="0010773A">
        <w:rPr>
          <w:rFonts w:ascii="Times New Roman" w:hAnsi="Times New Roman"/>
        </w:rPr>
        <w:t xml:space="preserve">. </w:t>
      </w:r>
      <w:r w:rsidRPr="000436B4">
        <w:rPr>
          <w:rFonts w:ascii="Times New Roman" w:hAnsi="Times New Roman"/>
        </w:rPr>
        <w:t>USCIS is reporting no change in the estimated annual hour burden and estimated annual cost burden to respondents for this collection of information.</w:t>
      </w:r>
    </w:p>
    <w:p w:rsidR="000436B4" w14:paraId="68F4F3D7" w14:textId="77777777">
      <w:pPr>
        <w:ind w:left="720"/>
        <w:rPr>
          <w:rFonts w:ascii="Times New Roman" w:hAnsi="Times New Roman"/>
        </w:rPr>
      </w:pPr>
    </w:p>
    <w:p w:rsidR="00B568F7" w14:paraId="6FF0ED6E" w14:textId="77777777">
      <w:pPr>
        <w:tabs>
          <w:tab w:val="left" w:pos="-1440"/>
        </w:tabs>
        <w:ind w:left="720" w:hanging="720"/>
        <w:rPr>
          <w:rFonts w:ascii="Times New Roman" w:hAnsi="Times New Roman"/>
          <w:b/>
        </w:rPr>
      </w:pPr>
      <w:r>
        <w:rPr>
          <w:rFonts w:ascii="Times New Roman" w:hAnsi="Times New Roman"/>
          <w:b/>
        </w:rPr>
        <w:t>16.</w:t>
      </w:r>
      <w:r>
        <w:rPr>
          <w:rFonts w:ascii="Times New Roman" w:hAnsi="Times New Roman"/>
          <w:b/>
        </w:rPr>
        <w:tab/>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B568F7" w14:paraId="6FF0ED6F" w14:textId="77777777">
      <w:pPr>
        <w:tabs>
          <w:tab w:val="left" w:pos="-1440"/>
        </w:tabs>
        <w:ind w:left="720"/>
        <w:rPr>
          <w:rFonts w:ascii="Times New Roman" w:hAnsi="Times New Roman"/>
        </w:rPr>
      </w:pPr>
    </w:p>
    <w:p w:rsidR="00B568F7" w14:paraId="6FF0ED70" w14:textId="77777777">
      <w:pPr>
        <w:tabs>
          <w:tab w:val="left" w:pos="-1440"/>
        </w:tabs>
        <w:ind w:left="720"/>
        <w:rPr>
          <w:rFonts w:ascii="Times New Roman" w:hAnsi="Times New Roman"/>
        </w:rPr>
      </w:pPr>
      <w:r>
        <w:rPr>
          <w:rFonts w:ascii="Times New Roman" w:hAnsi="Times New Roman"/>
        </w:rPr>
        <w:t>This information collection will not be published for statistical purposes.</w:t>
      </w:r>
    </w:p>
    <w:p w:rsidR="00B568F7" w14:paraId="6FF0ED71" w14:textId="77777777">
      <w:pPr>
        <w:ind w:left="720"/>
        <w:rPr>
          <w:rFonts w:ascii="Times New Roman" w:hAnsi="Times New Roman"/>
        </w:rPr>
      </w:pPr>
    </w:p>
    <w:p w:rsidR="00B568F7" w14:paraId="6FF0ED72" w14:textId="77777777">
      <w:pPr>
        <w:tabs>
          <w:tab w:val="left" w:pos="-1440"/>
        </w:tabs>
        <w:ind w:left="720" w:hanging="720"/>
        <w:rPr>
          <w:rFonts w:ascii="Times New Roman" w:hAnsi="Times New Roman"/>
          <w:b/>
        </w:rPr>
      </w:pPr>
      <w:r>
        <w:rPr>
          <w:rFonts w:ascii="Times New Roman" w:hAnsi="Times New Roman"/>
          <w:b/>
        </w:rPr>
        <w:t>17.</w:t>
      </w:r>
      <w:r>
        <w:rPr>
          <w:rFonts w:ascii="Times New Roman" w:hAnsi="Times New Roman"/>
          <w:b/>
        </w:rPr>
        <w:tab/>
        <w:t>If seeking approval to not display the expiration date for OMB approval of the information collection, explain the reasons that display would be inappropriate.</w:t>
      </w:r>
    </w:p>
    <w:p w:rsidR="00B568F7" w14:paraId="6FF0ED73" w14:textId="77777777">
      <w:pPr>
        <w:tabs>
          <w:tab w:val="left" w:pos="-1440"/>
        </w:tabs>
        <w:ind w:left="720"/>
        <w:rPr>
          <w:rFonts w:ascii="Times New Roman" w:hAnsi="Times New Roman"/>
        </w:rPr>
      </w:pPr>
    </w:p>
    <w:p w:rsidR="00B568F7" w14:paraId="6FF0ED74" w14:textId="77777777">
      <w:pPr>
        <w:tabs>
          <w:tab w:val="left" w:pos="-1440"/>
        </w:tabs>
        <w:ind w:left="720"/>
        <w:rPr>
          <w:rFonts w:ascii="Times New Roman" w:hAnsi="Times New Roman"/>
        </w:rPr>
      </w:pPr>
      <w:r>
        <w:rPr>
          <w:rFonts w:ascii="Times New Roman" w:hAnsi="Times New Roman"/>
          <w:color w:val="000000"/>
        </w:rPr>
        <w:t>USCIS will display the expiration date for OMB approval of this information collection.</w:t>
      </w:r>
    </w:p>
    <w:p w:rsidR="00B568F7" w14:paraId="6FF0ED75" w14:textId="77777777">
      <w:pPr>
        <w:ind w:left="720"/>
        <w:rPr>
          <w:rFonts w:ascii="Times New Roman" w:hAnsi="Times New Roman"/>
        </w:rPr>
      </w:pPr>
    </w:p>
    <w:p w:rsidR="00B568F7" w14:paraId="6FF0ED76" w14:textId="77777777">
      <w:pPr>
        <w:numPr>
          <w:ilvl w:val="0"/>
          <w:numId w:val="6"/>
        </w:numPr>
        <w:tabs>
          <w:tab w:val="left" w:pos="-1440"/>
          <w:tab w:val="num" w:pos="0"/>
          <w:tab w:val="clear" w:pos="1080"/>
        </w:tabs>
        <w:ind w:left="720" w:hanging="720"/>
        <w:rPr>
          <w:rFonts w:ascii="Times New Roman" w:hAnsi="Times New Roman"/>
          <w:b/>
        </w:rPr>
      </w:pPr>
      <w:r>
        <w:rPr>
          <w:rFonts w:ascii="Times New Roman" w:hAnsi="Times New Roman"/>
          <w:b/>
        </w:rPr>
        <w:t>Explain each exception to the certification statement identified in Item 19, “Certification for Paperwork Reduction Act Submission,” of OMB 83-I.</w:t>
      </w:r>
    </w:p>
    <w:p w:rsidR="00B568F7" w14:paraId="6FF0ED77" w14:textId="77777777">
      <w:pPr>
        <w:tabs>
          <w:tab w:val="left" w:pos="-1440"/>
        </w:tabs>
        <w:ind w:left="720"/>
        <w:rPr>
          <w:rFonts w:ascii="Times New Roman" w:hAnsi="Times New Roman"/>
        </w:rPr>
      </w:pPr>
    </w:p>
    <w:p w:rsidR="00B568F7" w14:paraId="6FF0ED78" w14:textId="77777777">
      <w:pPr>
        <w:ind w:left="720"/>
        <w:rPr>
          <w:rFonts w:ascii="Times New Roman" w:hAnsi="Times New Roman"/>
        </w:rPr>
      </w:pPr>
      <w:r>
        <w:rPr>
          <w:rFonts w:ascii="Times New Roman" w:hAnsi="Times New Roman"/>
        </w:rPr>
        <w:t>USCIS does not request an exception to the certification of this information collection.</w:t>
      </w:r>
    </w:p>
    <w:p w:rsidR="00B568F7" w14:paraId="6FF0ED79" w14:textId="77777777">
      <w:pPr>
        <w:ind w:left="720"/>
        <w:rPr>
          <w:rFonts w:ascii="Times New Roman" w:hAnsi="Times New Roman"/>
        </w:rPr>
      </w:pPr>
    </w:p>
    <w:p w:rsidR="00B568F7" w14:paraId="6FF0ED7A" w14:textId="77777777">
      <w:pPr>
        <w:widowControl/>
        <w:tabs>
          <w:tab w:val="left" w:pos="-720"/>
        </w:tabs>
        <w:suppressAutoHyphens/>
        <w:autoSpaceDE/>
        <w:autoSpaceDN/>
        <w:adjustRightInd/>
        <w:ind w:left="720" w:hanging="720"/>
        <w:rPr>
          <w:rFonts w:ascii="Times New Roman" w:hAnsi="Times New Roman"/>
          <w:b/>
        </w:rPr>
      </w:pPr>
      <w:r>
        <w:rPr>
          <w:rFonts w:ascii="Times New Roman" w:hAnsi="Times New Roman"/>
          <w:b/>
        </w:rPr>
        <w:t>B. Collections of Information Employing Statistical Methods.</w:t>
      </w:r>
    </w:p>
    <w:p w:rsidR="00B568F7" w14:paraId="6FF0ED7B" w14:textId="77777777">
      <w:pPr>
        <w:widowControl/>
        <w:tabs>
          <w:tab w:val="left" w:pos="-720"/>
        </w:tabs>
        <w:suppressAutoHyphens/>
        <w:autoSpaceDE/>
        <w:autoSpaceDN/>
        <w:adjustRightInd/>
        <w:ind w:left="720"/>
        <w:rPr>
          <w:rFonts w:ascii="Arial" w:hAnsi="Arial" w:cs="Arial"/>
        </w:rPr>
      </w:pPr>
    </w:p>
    <w:p w:rsidR="00B568F7" w14:paraId="6FF0ED7C" w14:textId="77777777">
      <w:pPr>
        <w:widowControl/>
        <w:tabs>
          <w:tab w:val="left" w:pos="-720"/>
        </w:tabs>
        <w:suppressAutoHyphens/>
        <w:autoSpaceDE/>
        <w:autoSpaceDN/>
        <w:adjustRightInd/>
        <w:ind w:left="720"/>
        <w:rPr>
          <w:rFonts w:ascii="Times New Roman" w:hAnsi="Times New Roman"/>
        </w:rPr>
      </w:pPr>
      <w:r>
        <w:rPr>
          <w:rFonts w:ascii="Times New Roman" w:hAnsi="Times New Roman"/>
        </w:rPr>
        <w:t>There is no statistical methodology involved with this collection.</w:t>
      </w:r>
    </w:p>
    <w:p w:rsidR="00B568F7" w14:paraId="6FF0ED7D" w14:textId="77777777">
      <w:pPr>
        <w:tabs>
          <w:tab w:val="left" w:pos="-1440"/>
        </w:tabs>
        <w:ind w:left="720"/>
        <w:jc w:val="both"/>
      </w:pPr>
    </w:p>
    <w:sectPr>
      <w:footerReference w:type="even" r:id="rId9"/>
      <w:footerReference w:type="default" r:id="rId10"/>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68F7" w14:paraId="6FF0ED93"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68F7" w14:paraId="6FF0ED94"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68F7" w14:paraId="6FF0ED95" w14:textId="77777777">
    <w:pPr>
      <w:spacing w:line="240" w:lineRule="exact"/>
    </w:pPr>
  </w:p>
  <w:p w:rsidR="00B568F7" w14:paraId="6FF0ED96" w14:textId="77777777">
    <w:pPr>
      <w:framePr w:wrap="around" w:vAnchor="text" w:hAnchor="margin" w:xAlign="right" w:y="1"/>
      <w:jc w:val="center"/>
      <w:rPr>
        <w:rFonts w:ascii="Times New Roman" w:hAnsi="Times New Roman"/>
      </w:rPr>
    </w:pP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Pr>
        <w:rFonts w:ascii="Times New Roman" w:hAnsi="Times New Roman"/>
        <w:noProof/>
      </w:rPr>
      <w:t>5</w:t>
    </w:r>
    <w:r>
      <w:rPr>
        <w:rFonts w:ascii="Times New Roman" w:hAnsi="Times New Roman"/>
      </w:rPr>
      <w:fldChar w:fldCharType="end"/>
    </w:r>
  </w:p>
  <w:p w:rsidR="00B568F7" w14:paraId="6FF0ED97" w14:textId="77777777">
    <w:pP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8E45AA"/>
    <w:multiLevelType w:val="hybridMultilevel"/>
    <w:tmpl w:val="C12C416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2">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0A8B2BEB"/>
    <w:multiLevelType w:val="hybridMultilevel"/>
    <w:tmpl w:val="448AEC4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7">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466965D8"/>
    <w:multiLevelType w:val="hybridMultilevel"/>
    <w:tmpl w:val="BEF07E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5F550BD0"/>
    <w:multiLevelType w:val="multilevel"/>
    <w:tmpl w:val="C69E0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9C67256"/>
    <w:multiLevelType w:val="hybridMultilevel"/>
    <w:tmpl w:val="E21CD8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07092510">
    <w:abstractNumId w:val="9"/>
  </w:num>
  <w:num w:numId="2" w16cid:durableId="966007471">
    <w:abstractNumId w:val="1"/>
  </w:num>
  <w:num w:numId="3" w16cid:durableId="1075855655">
    <w:abstractNumId w:val="7"/>
  </w:num>
  <w:num w:numId="4" w16cid:durableId="592394960">
    <w:abstractNumId w:val="10"/>
  </w:num>
  <w:num w:numId="5" w16cid:durableId="1837301831">
    <w:abstractNumId w:val="2"/>
  </w:num>
  <w:num w:numId="6" w16cid:durableId="1513255589">
    <w:abstractNumId w:val="6"/>
  </w:num>
  <w:num w:numId="7" w16cid:durableId="1815098732">
    <w:abstractNumId w:val="5"/>
  </w:num>
  <w:num w:numId="8" w16cid:durableId="1171144434">
    <w:abstractNumId w:val="3"/>
  </w:num>
  <w:num w:numId="9" w16cid:durableId="1697458682">
    <w:abstractNumId w:val="12"/>
  </w:num>
  <w:num w:numId="10" w16cid:durableId="1918049912">
    <w:abstractNumId w:val="0"/>
  </w:num>
  <w:num w:numId="11" w16cid:durableId="980042608">
    <w:abstractNumId w:val="4"/>
  </w:num>
  <w:num w:numId="12" w16cid:durableId="1272514284">
    <w:abstractNumId w:val="8"/>
  </w:num>
  <w:num w:numId="13" w16cid:durableId="1122869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8F7"/>
    <w:rsid w:val="000436B4"/>
    <w:rsid w:val="000526BB"/>
    <w:rsid w:val="00082831"/>
    <w:rsid w:val="00087F14"/>
    <w:rsid w:val="000C7BE5"/>
    <w:rsid w:val="000F377D"/>
    <w:rsid w:val="0010773A"/>
    <w:rsid w:val="00117BAE"/>
    <w:rsid w:val="001D6B32"/>
    <w:rsid w:val="001D6D1D"/>
    <w:rsid w:val="00215244"/>
    <w:rsid w:val="002247EA"/>
    <w:rsid w:val="00266DF8"/>
    <w:rsid w:val="0028061E"/>
    <w:rsid w:val="00291364"/>
    <w:rsid w:val="0029342A"/>
    <w:rsid w:val="0029751E"/>
    <w:rsid w:val="002A6EE7"/>
    <w:rsid w:val="002D718E"/>
    <w:rsid w:val="00327AAB"/>
    <w:rsid w:val="00355660"/>
    <w:rsid w:val="00374350"/>
    <w:rsid w:val="003806DA"/>
    <w:rsid w:val="00390333"/>
    <w:rsid w:val="00390676"/>
    <w:rsid w:val="0039744E"/>
    <w:rsid w:val="003A5B76"/>
    <w:rsid w:val="003B2850"/>
    <w:rsid w:val="003C22E5"/>
    <w:rsid w:val="003F262D"/>
    <w:rsid w:val="003F4436"/>
    <w:rsid w:val="00440AFB"/>
    <w:rsid w:val="00444D6B"/>
    <w:rsid w:val="00454E49"/>
    <w:rsid w:val="004712C8"/>
    <w:rsid w:val="0048033C"/>
    <w:rsid w:val="004972FF"/>
    <w:rsid w:val="00513671"/>
    <w:rsid w:val="00515F83"/>
    <w:rsid w:val="0052538F"/>
    <w:rsid w:val="005346D0"/>
    <w:rsid w:val="00535184"/>
    <w:rsid w:val="00582D63"/>
    <w:rsid w:val="005A089C"/>
    <w:rsid w:val="005A4423"/>
    <w:rsid w:val="005A44D3"/>
    <w:rsid w:val="005A4FE6"/>
    <w:rsid w:val="005B11EB"/>
    <w:rsid w:val="005C2E2C"/>
    <w:rsid w:val="005E74A4"/>
    <w:rsid w:val="005F2E74"/>
    <w:rsid w:val="006155F3"/>
    <w:rsid w:val="00635BE1"/>
    <w:rsid w:val="00642B1E"/>
    <w:rsid w:val="00690537"/>
    <w:rsid w:val="00697B6C"/>
    <w:rsid w:val="006A05D9"/>
    <w:rsid w:val="006B354D"/>
    <w:rsid w:val="006C1DB4"/>
    <w:rsid w:val="006C5314"/>
    <w:rsid w:val="006E1EF0"/>
    <w:rsid w:val="00706AD0"/>
    <w:rsid w:val="007238A6"/>
    <w:rsid w:val="00724804"/>
    <w:rsid w:val="007267DC"/>
    <w:rsid w:val="00726C88"/>
    <w:rsid w:val="00732399"/>
    <w:rsid w:val="00743050"/>
    <w:rsid w:val="0074590F"/>
    <w:rsid w:val="00745993"/>
    <w:rsid w:val="00746C50"/>
    <w:rsid w:val="007665EB"/>
    <w:rsid w:val="007669E2"/>
    <w:rsid w:val="00771BF0"/>
    <w:rsid w:val="00784518"/>
    <w:rsid w:val="007918E2"/>
    <w:rsid w:val="007A3E19"/>
    <w:rsid w:val="007B466E"/>
    <w:rsid w:val="007C4054"/>
    <w:rsid w:val="007F67CB"/>
    <w:rsid w:val="00801790"/>
    <w:rsid w:val="00822F6E"/>
    <w:rsid w:val="00860140"/>
    <w:rsid w:val="00860671"/>
    <w:rsid w:val="00870658"/>
    <w:rsid w:val="00872D9F"/>
    <w:rsid w:val="00874511"/>
    <w:rsid w:val="008849DC"/>
    <w:rsid w:val="008B207D"/>
    <w:rsid w:val="008B37BD"/>
    <w:rsid w:val="008E664A"/>
    <w:rsid w:val="00900CE2"/>
    <w:rsid w:val="00901B82"/>
    <w:rsid w:val="0091002A"/>
    <w:rsid w:val="00914A5D"/>
    <w:rsid w:val="00931A51"/>
    <w:rsid w:val="00945A55"/>
    <w:rsid w:val="0095668D"/>
    <w:rsid w:val="00971688"/>
    <w:rsid w:val="00990730"/>
    <w:rsid w:val="009B7A39"/>
    <w:rsid w:val="009E17B3"/>
    <w:rsid w:val="009F4798"/>
    <w:rsid w:val="009F7728"/>
    <w:rsid w:val="00A107EF"/>
    <w:rsid w:val="00A16A5A"/>
    <w:rsid w:val="00A2436B"/>
    <w:rsid w:val="00A26436"/>
    <w:rsid w:val="00A41956"/>
    <w:rsid w:val="00A65959"/>
    <w:rsid w:val="00A87988"/>
    <w:rsid w:val="00A947B2"/>
    <w:rsid w:val="00AA19AA"/>
    <w:rsid w:val="00AB10FE"/>
    <w:rsid w:val="00AE4426"/>
    <w:rsid w:val="00AE47FB"/>
    <w:rsid w:val="00AF37B5"/>
    <w:rsid w:val="00B01231"/>
    <w:rsid w:val="00B12F89"/>
    <w:rsid w:val="00B23A86"/>
    <w:rsid w:val="00B23EA0"/>
    <w:rsid w:val="00B2428A"/>
    <w:rsid w:val="00B25BF4"/>
    <w:rsid w:val="00B568F7"/>
    <w:rsid w:val="00B613DC"/>
    <w:rsid w:val="00B70FA5"/>
    <w:rsid w:val="00B84FBD"/>
    <w:rsid w:val="00B92862"/>
    <w:rsid w:val="00B9446E"/>
    <w:rsid w:val="00BA5A56"/>
    <w:rsid w:val="00BB1F78"/>
    <w:rsid w:val="00BB3087"/>
    <w:rsid w:val="00BB4F5D"/>
    <w:rsid w:val="00BE2E48"/>
    <w:rsid w:val="00BE4359"/>
    <w:rsid w:val="00BF49DB"/>
    <w:rsid w:val="00C2396F"/>
    <w:rsid w:val="00C33B68"/>
    <w:rsid w:val="00C45731"/>
    <w:rsid w:val="00C46727"/>
    <w:rsid w:val="00C572AA"/>
    <w:rsid w:val="00C66037"/>
    <w:rsid w:val="00C92289"/>
    <w:rsid w:val="00C92D3E"/>
    <w:rsid w:val="00CB4909"/>
    <w:rsid w:val="00CB5E2F"/>
    <w:rsid w:val="00CD7AE3"/>
    <w:rsid w:val="00CE1786"/>
    <w:rsid w:val="00CF449D"/>
    <w:rsid w:val="00D378D5"/>
    <w:rsid w:val="00D503A4"/>
    <w:rsid w:val="00D62D2C"/>
    <w:rsid w:val="00D85B34"/>
    <w:rsid w:val="00DA6B36"/>
    <w:rsid w:val="00DB04B6"/>
    <w:rsid w:val="00DD0294"/>
    <w:rsid w:val="00DD1616"/>
    <w:rsid w:val="00DD7034"/>
    <w:rsid w:val="00DE3A1C"/>
    <w:rsid w:val="00DE6235"/>
    <w:rsid w:val="00DF003C"/>
    <w:rsid w:val="00E23B70"/>
    <w:rsid w:val="00E3554C"/>
    <w:rsid w:val="00E46D07"/>
    <w:rsid w:val="00E4778E"/>
    <w:rsid w:val="00E637B7"/>
    <w:rsid w:val="00E86EB9"/>
    <w:rsid w:val="00EA5CE3"/>
    <w:rsid w:val="00EA64FB"/>
    <w:rsid w:val="00ED1B7F"/>
    <w:rsid w:val="00ED39ED"/>
    <w:rsid w:val="00ED7CCD"/>
    <w:rsid w:val="00EF789D"/>
    <w:rsid w:val="00F136EC"/>
    <w:rsid w:val="00F20596"/>
    <w:rsid w:val="00F214D1"/>
    <w:rsid w:val="00F5524A"/>
    <w:rsid w:val="00F567A5"/>
    <w:rsid w:val="00F74990"/>
    <w:rsid w:val="00F81C54"/>
    <w:rsid w:val="00F846CC"/>
    <w:rsid w:val="00F97E9A"/>
    <w:rsid w:val="00FA43A7"/>
    <w:rsid w:val="00FA5F6F"/>
    <w:rsid w:val="00FC1B1C"/>
    <w:rsid w:val="174C8321"/>
    <w:rsid w:val="4101C1AD"/>
    <w:rsid w:val="4917C89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4:docId w14:val="6FF0ECBE"/>
  <w15:docId w15:val="{70892D6A-C68C-497D-85EF-08955E20B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semiHidden/>
    <w:unhideWhenUsed/>
    <w:qFormat/>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pPr>
      <w:spacing w:after="120"/>
      <w:ind w:left="360"/>
    </w:pPr>
  </w:style>
  <w:style w:type="character" w:customStyle="1" w:styleId="BodyTextIndentChar">
    <w:name w:val="Body Text Indent Char"/>
    <w:link w:val="BodyTextIndent"/>
    <w:rPr>
      <w:rFonts w:ascii="Courier" w:hAnsi="Courier"/>
      <w:sz w:val="24"/>
      <w:szCs w:val="24"/>
    </w:rPr>
  </w:style>
  <w:style w:type="character" w:customStyle="1" w:styleId="Heading2Char">
    <w:name w:val="Heading 2 Char"/>
    <w:link w:val="Heading2"/>
    <w:semiHidden/>
    <w:rPr>
      <w:rFonts w:ascii="Cambria" w:eastAsia="Times New Roman" w:hAnsi="Cambria" w:cs="Times New Roman"/>
      <w:b/>
      <w:bCs/>
      <w:i/>
      <w:iCs/>
      <w:sz w:val="28"/>
      <w:szCs w:val="28"/>
    </w:rPr>
  </w:style>
  <w:style w:type="character" w:styleId="Hyperlink">
    <w:name w:val="Hyperlink"/>
    <w:rPr>
      <w:color w:val="0000FF"/>
      <w:u w:val="single"/>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Courier" w:hAnsi="Courier"/>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rFonts w:ascii="Courier" w:hAnsi="Courier"/>
      <w:b/>
      <w:bCs/>
    </w:r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semiHidden/>
    <w:unhideWhenUsed/>
    <w:rPr>
      <w:color w:val="800080" w:themeColor="followedHyperlink"/>
      <w:u w:val="single"/>
    </w:rPr>
  </w:style>
  <w:style w:type="paragraph" w:styleId="Revision">
    <w:name w:val="Revision"/>
    <w:hidden/>
    <w:uiPriority w:val="99"/>
    <w:semiHidden/>
    <w:rPr>
      <w:rFonts w:ascii="Courier" w:hAnsi="Courier"/>
      <w:sz w:val="24"/>
      <w:szCs w:val="24"/>
    </w:rPr>
  </w:style>
  <w:style w:type="paragraph" w:customStyle="1" w:styleId="wordsection1">
    <w:name w:val="wordsection1"/>
    <w:basedOn w:val="Normal"/>
    <w:rsid w:val="00ED7CCD"/>
    <w:pPr>
      <w:widowControl/>
      <w:autoSpaceDE/>
      <w:autoSpaceDN/>
      <w:adjustRightInd/>
      <w:spacing w:before="100" w:beforeAutospacing="1" w:after="100" w:afterAutospacing="1"/>
    </w:pPr>
    <w:rPr>
      <w:rFonts w:ascii="Calibri" w:hAnsi="Calibri" w:eastAsiaTheme="minorHAnsi" w:cs="Calibri"/>
      <w:sz w:val="22"/>
      <w:szCs w:val="22"/>
    </w:rPr>
  </w:style>
  <w:style w:type="paragraph" w:styleId="NormalWeb">
    <w:name w:val="Normal (Web)"/>
    <w:basedOn w:val="Normal"/>
    <w:uiPriority w:val="99"/>
    <w:semiHidden/>
    <w:unhideWhenUsed/>
    <w:rsid w:val="002A6EE7"/>
    <w:pPr>
      <w:widowControl/>
      <w:autoSpaceDE/>
      <w:autoSpaceDN/>
      <w:adjustRightInd/>
      <w:spacing w:before="100" w:beforeAutospacing="1" w:after="100" w:afterAutospacing="1"/>
    </w:pPr>
    <w:rPr>
      <w:rFonts w:ascii="Times New Roman" w:hAnsi="Times New Roman"/>
    </w:rPr>
  </w:style>
  <w:style w:type="character" w:styleId="UnresolvedMention">
    <w:name w:val="Unresolved Mention"/>
    <w:basedOn w:val="DefaultParagraphFont"/>
    <w:uiPriority w:val="99"/>
    <w:semiHidden/>
    <w:unhideWhenUsed/>
    <w:rsid w:val="003906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bls.gov/oes/current/oes_nat.htm" TargetMode="Externa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Associated_x0020_Forms xmlns="22ac6cab-782d-443c-b600-8507bc21811b" xsi:nil="true"/>
    <Date_x0020_Completed xmlns="22ac6cab-782d-443c-b600-8507bc21811b" xsi:nil="true"/>
    <IC_x0020_History xmlns="22ac6cab-782d-443c-b600-8507bc21811b" xsi:nil="true"/>
    <Phase_x0020_Start_x0020_Date xmlns="22ac6cab-782d-443c-b600-8507bc21811b" xsi:nil="true"/>
    <_x0036_0_x0020_Day_x0020_FRA_x0020__x002d__x0020_Comment_x0020_End_x0020_Date xmlns="22ac6cab-782d-443c-b600-8507bc21811b" xsi:nil="true"/>
    <Project_x0020_Manager0 xmlns="22ac6cab-782d-443c-b600-8507bc21811b">
      <UserInfo>
        <DisplayName/>
        <AccountId xsi:nil="true"/>
        <AccountType/>
      </UserInfo>
    </Project_x0020_Manager0>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Rulemaking xmlns="22ac6cab-782d-443c-b600-8507bc21811b" xsi:nil="true"/>
    <Submission_x0020_to_x0020_DHS xmlns="22ac6cab-782d-443c-b600-8507bc21811b" xsi:nil="true"/>
    <Priority_x0020_Justifcation xmlns="22ac6cab-782d-443c-b600-8507bc21811b" xsi:nil="true"/>
    <Priority xmlns="22ac6cab-782d-443c-b600-8507bc21811b">false</Priority>
    <_x0033_0_x0020_Day_x0020_FRN_x0020__x002d__x0020_Comment_x0020_End_x0020_Date xmlns="22ac6cab-782d-443c-b600-8507bc21811b" xsi:nil="true"/>
    <OMB_x0020_Conclusion_x0020_Date xmlns="22ac6cab-782d-443c-b600-8507bc21811b" xsi:nil="true"/>
    <Submitted_x0020_to_x0020_OMB xmlns="22ac6cab-782d-443c-b600-8507bc21811b" xsi:nil="true"/>
    <Estimated_x0020_Project_x0020_End_x0020_Date xmlns="22ac6cab-782d-443c-b600-8507bc21811b" xsi:nil="true"/>
    <ROCIS_x0020_ICR_x0023_ xmlns="22ac6cab-782d-443c-b600-8507bc21811b" xsi:nil="true"/>
    <Rule xmlns="22ac6cab-782d-443c-b600-8507bc21811b">false</Rule>
    <Biweekly_x0020_Update xmlns="22ac6cab-782d-443c-b600-8507bc21811b">false</Biweekly_x0020_Update>
    <Priority_x0020_Type xmlns="22ac6cab-782d-443c-b600-8507bc21811b" xsi:nil="true"/>
    <Rule_x0020_Short_x0020_Name xmlns="22ac6cab-782d-443c-b600-8507bc21811b" xsi:nil="true"/>
    <AssignedTo xmlns="http://schemas.microsoft.com/sharepoint/v3">
      <UserInfo>
        <DisplayName/>
        <AccountId xsi:nil="true"/>
        <AccountType/>
      </UserInfo>
    </AssignedTo>
    <TaxCatchAll xmlns="bbf7bcff-9837-4235-a062-b68f933b20a3" xsi:nil="true"/>
    <lcf76f155ced4ddcb4097134ff3c332f xmlns="22ac6cab-782d-443c-b600-8507bc21811b">
      <Terms xmlns="http://schemas.microsoft.com/office/infopath/2007/PartnerControls"/>
    </lcf76f155ced4ddcb4097134ff3c332f>
    <ICFilingFormat xmlns="22ac6cab-782d-443c-b600-8507bc21811b" xsi:nil="true"/>
    <Rule_x0020_Effective_x0020_Date xmlns="22ac6cab-782d-443c-b600-8507bc21811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34ddf56e8f2efb0958f78d24b31bc113">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94ba038e972ca73ccbc4f6436da0a2fc"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Final Rule"/>
          <xsd:enumeration value="AARWI IFR"/>
          <xsd:enumeration value="Affidavit of Support NPRM 2026"/>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FR"/>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Credit Report"/>
          <xsd:enumeration value="Generic Clearance FDNS Questions"/>
          <xsd:enumeration value="Generic Clearance High Value Questions"/>
          <xsd:enumeration value="Generic Clearance Social Media Questions"/>
          <xsd:enumeration value="Generic Clearance Voter Registration"/>
          <xsd:enumeration value="Global Asylum Reform NPRM"/>
          <xsd:enumeration value="Global Asylum Reform Final Rule"/>
          <xsd:enumeration value="H-1B Comprehensive Final Rule"/>
          <xsd:enumeration value="H-1B Fee NPRM"/>
          <xsd:enumeration value="H-1B Fee Final Rule 2026"/>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8A5565-BE23-48DC-8CAB-D31105DB0C65}">
  <ds:schemaRefs>
    <ds:schemaRef ds:uri="http://schemas.microsoft.com/office/2006/metadata/properties"/>
    <ds:schemaRef ds:uri="http://schemas.microsoft.com/office/infopath/2007/PartnerControls"/>
    <ds:schemaRef ds:uri="22ac6cab-782d-443c-b600-8507bc21811b"/>
    <ds:schemaRef ds:uri="http://schemas.microsoft.com/sharepoint/v3"/>
    <ds:schemaRef ds:uri="bbf7bcff-9837-4235-a062-b68f933b20a3"/>
  </ds:schemaRefs>
</ds:datastoreItem>
</file>

<file path=customXml/itemProps2.xml><?xml version="1.0" encoding="utf-8"?>
<ds:datastoreItem xmlns:ds="http://schemas.openxmlformats.org/officeDocument/2006/customXml" ds:itemID="{BB7B277B-DDC0-4557-A536-A6A08491B251}">
  <ds:schemaRefs>
    <ds:schemaRef ds:uri="http://schemas.openxmlformats.org/officeDocument/2006/bibliography"/>
  </ds:schemaRefs>
</ds:datastoreItem>
</file>

<file path=customXml/itemProps3.xml><?xml version="1.0" encoding="utf-8"?>
<ds:datastoreItem xmlns:ds="http://schemas.openxmlformats.org/officeDocument/2006/customXml" ds:itemID="{58C232C0-08C9-46CE-BEC6-0AC2957118E3}">
  <ds:schemaRefs>
    <ds:schemaRef ds:uri="http://schemas.microsoft.com/sharepoint/v3/contenttype/forms"/>
  </ds:schemaRefs>
</ds:datastoreItem>
</file>

<file path=customXml/itemProps4.xml><?xml version="1.0" encoding="utf-8"?>
<ds:datastoreItem xmlns:ds="http://schemas.openxmlformats.org/officeDocument/2006/customXml" ds:itemID="{BC061AA7-D482-4128-881F-2F821C0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3265</Words>
  <Characters>18614</Characters>
  <Application>Microsoft Office Word</Application>
  <DocSecurity>0</DocSecurity>
  <Lines>155</Lines>
  <Paragraphs>43</Paragraphs>
  <ScaleCrop>false</ScaleCrop>
  <Company>Transportation Security Administration</Company>
  <LinksUpToDate>false</LinksUpToDate>
  <CharactersWithSpaces>21836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TSA Standard PC User</dc:creator>
  <cp:lastModifiedBy>Stout, Samantha J</cp:lastModifiedBy>
  <cp:revision>2</cp:revision>
  <cp:lastPrinted>2010-05-14T19:20:00Z</cp:lastPrinted>
  <dcterms:created xsi:type="dcterms:W3CDTF">2026-10-27T16:45:00Z</dcterms:created>
  <dcterms:modified xsi:type="dcterms:W3CDTF">2026-10-27T16:45:00Z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30-Day FRN Website">
    <vt:lpwstr>, </vt:lpwstr>
  </property>
  <property fmtid="{D5CDD505-2E9C-101B-9397-08002B2CF9AE}" pid="3" name="60-Day FRN Website">
    <vt:lpwstr>, </vt:lpwstr>
  </property>
  <property fmtid="{D5CDD505-2E9C-101B-9397-08002B2CF9AE}" pid="4" name="Action">
    <vt:lpwstr/>
  </property>
  <property fmtid="{D5CDD505-2E9C-101B-9397-08002B2CF9AE}" pid="5" name="Completed1">
    <vt:bool>false</vt:bool>
  </property>
  <property fmtid="{D5CDD505-2E9C-101B-9397-08002B2CF9AE}" pid="6" name="ContentTypeId">
    <vt:lpwstr>0x0101002235AD59818FC74FAE4A21AB82E9D17F</vt:lpwstr>
  </property>
  <property fmtid="{D5CDD505-2E9C-101B-9397-08002B2CF9AE}" pid="7" name="DocumentSetDescription">
    <vt:lpwstr/>
  </property>
  <property fmtid="{D5CDD505-2E9C-101B-9397-08002B2CF9AE}" pid="8" name="External Stakeholders">
    <vt:lpwstr/>
  </property>
  <property fmtid="{D5CDD505-2E9C-101B-9397-08002B2CF9AE}" pid="9" name="Form">
    <vt:lpwstr/>
  </property>
  <property fmtid="{D5CDD505-2E9C-101B-9397-08002B2CF9AE}" pid="10" name="Instruments Updated For Phase">
    <vt:bool>false</vt:bool>
  </property>
  <property fmtid="{D5CDD505-2E9C-101B-9397-08002B2CF9AE}" pid="11" name="MediaServiceImageTags">
    <vt:lpwstr/>
  </property>
  <property fmtid="{D5CDD505-2E9C-101B-9397-08002B2CF9AE}" pid="12" name="Next Phase">
    <vt:lpwstr>PRA Package Development</vt:lpwstr>
  </property>
  <property fmtid="{D5CDD505-2E9C-101B-9397-08002B2CF9AE}" pid="13" name="Phase">
    <vt:lpwstr/>
  </property>
  <property fmtid="{D5CDD505-2E9C-101B-9397-08002B2CF9AE}" pid="14" name="PRA Section Updated">
    <vt:bool>false</vt:bool>
  </property>
  <property fmtid="{D5CDD505-2E9C-101B-9397-08002B2CF9AE}" pid="15" name="Project Manager">
    <vt:lpwstr/>
  </property>
  <property fmtid="{D5CDD505-2E9C-101B-9397-08002B2CF9AE}" pid="16" name="RegInfo IC Website">
    <vt:lpwstr>, </vt:lpwstr>
  </property>
  <property fmtid="{D5CDD505-2E9C-101B-9397-08002B2CF9AE}" pid="17" name="Review Type">
    <vt:lpwstr/>
  </property>
  <property fmtid="{D5CDD505-2E9C-101B-9397-08002B2CF9AE}" pid="18" name="Rule Priority Ranking">
    <vt:lpwstr/>
  </property>
  <property fmtid="{D5CDD505-2E9C-101B-9397-08002B2CF9AE}" pid="19" name="Sponsor">
    <vt:lpwstr/>
  </property>
  <property fmtid="{D5CDD505-2E9C-101B-9397-08002B2CF9AE}" pid="20" name="Sponsor Contacts">
    <vt:lpwstr/>
  </property>
  <property fmtid="{D5CDD505-2E9C-101B-9397-08002B2CF9AE}" pid="21" name="Team Members">
    <vt:lpwstr/>
  </property>
  <property fmtid="{D5CDD505-2E9C-101B-9397-08002B2CF9AE}" pid="22" name="Time Burden Provided">
    <vt:bool>false</vt:bool>
  </property>
  <property fmtid="{D5CDD505-2E9C-101B-9397-08002B2CF9AE}" pid="23" name="_docset_NoMedatataSyncRequired">
    <vt:lpwstr>False</vt:lpwstr>
  </property>
</Properties>
</file>