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RPr="007D5A8D" w:rsidP="00A2604E" w14:paraId="1502CB1A" w14:textId="77777777">
      <w:pPr>
        <w:jc w:val="center"/>
        <w:rPr>
          <w:b/>
          <w:bCs/>
        </w:rPr>
      </w:pPr>
      <w:r w:rsidRPr="007D5A8D">
        <w:rPr>
          <w:b/>
          <w:bCs/>
        </w:rPr>
        <w:t>UNITED STATES OF AMERICA</w:t>
      </w:r>
    </w:p>
    <w:p w:rsidR="00A2604E" w:rsidRPr="007D5A8D" w:rsidP="00A2604E" w14:paraId="273661E3" w14:textId="77777777">
      <w:pPr>
        <w:jc w:val="center"/>
        <w:rPr>
          <w:b/>
          <w:bCs/>
        </w:rPr>
      </w:pPr>
      <w:r w:rsidRPr="007D5A8D">
        <w:rPr>
          <w:b/>
          <w:bCs/>
        </w:rPr>
        <w:t>FEDERAL ENERGY REGULATORY COMMISSION</w:t>
      </w:r>
    </w:p>
    <w:p w:rsidR="00A2604E" w:rsidRPr="007D5A8D" w:rsidP="00A2604E" w14:paraId="6C561934" w14:textId="77777777">
      <w:pPr>
        <w:rPr>
          <w:b/>
          <w:bCs/>
        </w:rPr>
      </w:pPr>
    </w:p>
    <w:p w:rsidR="00A2604E" w:rsidRPr="007D5A8D" w:rsidP="00A2604E" w14:paraId="3E11D4A1" w14:textId="0CC1A21D">
      <w:pPr>
        <w:jc w:val="center"/>
        <w:rPr>
          <w:b/>
          <w:bCs/>
        </w:rPr>
      </w:pPr>
      <w:r w:rsidRPr="007D5A8D">
        <w:rPr>
          <w:b/>
          <w:bCs/>
        </w:rPr>
        <w:t xml:space="preserve">Docket No. </w:t>
      </w:r>
      <w:r w:rsidRPr="007D5A8D" w:rsidR="72983A7C">
        <w:rPr>
          <w:b/>
          <w:bCs/>
        </w:rPr>
        <w:t>RD</w:t>
      </w:r>
      <w:r w:rsidRPr="007D5A8D" w:rsidR="00FB078F">
        <w:rPr>
          <w:b/>
          <w:bCs/>
        </w:rPr>
        <w:t>2</w:t>
      </w:r>
      <w:r w:rsidR="00420457">
        <w:rPr>
          <w:b/>
          <w:bCs/>
        </w:rPr>
        <w:t>6-</w:t>
      </w:r>
      <w:r w:rsidRPr="007D5A8D" w:rsidR="3F6B1CCB">
        <w:rPr>
          <w:b/>
          <w:bCs/>
        </w:rPr>
        <w:t>1</w:t>
      </w:r>
      <w:r w:rsidR="00B22163">
        <w:rPr>
          <w:b/>
          <w:bCs/>
        </w:rPr>
        <w:t>-000</w:t>
      </w:r>
      <w:r w:rsidR="00420457">
        <w:rPr>
          <w:b/>
          <w:bCs/>
        </w:rPr>
        <w:t>,</w:t>
      </w:r>
      <w:r w:rsidR="006E5709">
        <w:rPr>
          <w:b/>
          <w:bCs/>
        </w:rPr>
        <w:t xml:space="preserve"> </w:t>
      </w:r>
      <w:r w:rsidR="00420457">
        <w:rPr>
          <w:b/>
          <w:bCs/>
        </w:rPr>
        <w:t>RD26-2</w:t>
      </w:r>
      <w:r w:rsidR="00B22163">
        <w:rPr>
          <w:b/>
          <w:bCs/>
        </w:rPr>
        <w:t>-000</w:t>
      </w:r>
      <w:r w:rsidR="00420457">
        <w:rPr>
          <w:b/>
          <w:bCs/>
        </w:rPr>
        <w:t>, RD26-3</w:t>
      </w:r>
      <w:r w:rsidR="00B22163">
        <w:rPr>
          <w:b/>
          <w:bCs/>
        </w:rPr>
        <w:t>-000</w:t>
      </w:r>
    </w:p>
    <w:p w:rsidR="00A2604E" w:rsidRPr="007D5A8D" w:rsidP="00A2604E" w14:paraId="4D16FE54" w14:textId="77777777">
      <w:pPr>
        <w:rPr>
          <w:b/>
          <w:bCs/>
        </w:rPr>
      </w:pPr>
    </w:p>
    <w:p w:rsidR="00E54D4B" w:rsidP="00A2604E" w14:paraId="466D7396" w14:textId="77777777">
      <w:pPr>
        <w:jc w:val="center"/>
        <w:rPr>
          <w:b/>
          <w:bCs/>
        </w:rPr>
      </w:pPr>
      <w:r w:rsidRPr="007D5A8D">
        <w:rPr>
          <w:b/>
          <w:bCs/>
        </w:rPr>
        <w:t xml:space="preserve">COMMISSION INFORMATION COLLECTION ACTIVITIES </w:t>
      </w:r>
    </w:p>
    <w:p w:rsidR="00A2604E" w:rsidRPr="007D5A8D" w:rsidP="00A2604E" w14:paraId="0627AE31" w14:textId="77670666">
      <w:pPr>
        <w:jc w:val="center"/>
        <w:rPr>
          <w:b/>
          <w:bCs/>
        </w:rPr>
      </w:pPr>
      <w:r w:rsidRPr="007D5A8D">
        <w:rPr>
          <w:b/>
          <w:bCs/>
        </w:rPr>
        <w:t>(FERC-</w:t>
      </w:r>
      <w:r w:rsidRPr="007D5A8D" w:rsidR="00491543">
        <w:rPr>
          <w:b/>
          <w:bCs/>
        </w:rPr>
        <w:t>7</w:t>
      </w:r>
      <w:r w:rsidRPr="007D5A8D" w:rsidR="00E80A20">
        <w:rPr>
          <w:b/>
          <w:bCs/>
        </w:rPr>
        <w:t>25</w:t>
      </w:r>
      <w:r w:rsidR="00B22163">
        <w:rPr>
          <w:b/>
          <w:bCs/>
        </w:rPr>
        <w:t>A</w:t>
      </w:r>
      <w:r w:rsidRPr="007D5A8D" w:rsidR="00E5506C">
        <w:rPr>
          <w:b/>
          <w:bCs/>
        </w:rPr>
        <w:t>, 725</w:t>
      </w:r>
      <w:r w:rsidR="00B22163">
        <w:rPr>
          <w:b/>
          <w:bCs/>
        </w:rPr>
        <w:t>L</w:t>
      </w:r>
      <w:r w:rsidRPr="007D5A8D" w:rsidR="00E5506C">
        <w:rPr>
          <w:b/>
          <w:bCs/>
        </w:rPr>
        <w:t>,</w:t>
      </w:r>
      <w:r w:rsidR="00B22163">
        <w:rPr>
          <w:b/>
          <w:bCs/>
        </w:rPr>
        <w:t xml:space="preserve"> and</w:t>
      </w:r>
      <w:r w:rsidRPr="007D5A8D" w:rsidR="00E5506C">
        <w:rPr>
          <w:b/>
          <w:bCs/>
        </w:rPr>
        <w:t xml:space="preserve"> 725</w:t>
      </w:r>
      <w:r w:rsidR="00B22163">
        <w:rPr>
          <w:b/>
          <w:bCs/>
        </w:rPr>
        <w:t>Z</w:t>
      </w:r>
      <w:r w:rsidRPr="007D5A8D">
        <w:rPr>
          <w:b/>
          <w:bCs/>
        </w:rPr>
        <w:t>);</w:t>
      </w:r>
    </w:p>
    <w:p w:rsidR="00A2604E" w:rsidRPr="00B24919" w:rsidP="00A2604E" w14:paraId="3B5240D4" w14:textId="79133CF6">
      <w:pPr>
        <w:jc w:val="center"/>
        <w:rPr>
          <w:b/>
          <w:bCs/>
        </w:rPr>
      </w:pPr>
      <w:r w:rsidRPr="007D5A8D">
        <w:rPr>
          <w:b/>
          <w:bCs/>
        </w:rPr>
        <w:t>COMMENT REQUEST</w:t>
      </w:r>
      <w:r w:rsidRPr="007D5A8D" w:rsidR="004F7460">
        <w:rPr>
          <w:b/>
          <w:bCs/>
        </w:rPr>
        <w:t xml:space="preserve">; </w:t>
      </w:r>
      <w:r w:rsidRPr="007D5A8D" w:rsidR="009F3BA5">
        <w:rPr>
          <w:b/>
          <w:bCs/>
        </w:rPr>
        <w:t>REVISION</w:t>
      </w:r>
    </w:p>
    <w:p w:rsidR="00881405" w:rsidRPr="00B24919" w:rsidP="00A2604E" w14:paraId="5D8DD33D" w14:textId="77777777">
      <w:pPr>
        <w:jc w:val="center"/>
        <w:rPr>
          <w:b/>
          <w:bCs/>
        </w:rPr>
      </w:pPr>
    </w:p>
    <w:p w:rsidR="00322662" w:rsidP="00973DEC" w14:paraId="05C6472B" w14:textId="610177FE">
      <w:pPr>
        <w:jc w:val="center"/>
        <w:rPr>
          <w:b/>
          <w:bCs/>
        </w:rPr>
      </w:pPr>
      <w:r w:rsidRPr="00973DEC">
        <w:rPr>
          <w:b/>
          <w:bCs/>
        </w:rPr>
        <w:t>(October 9, 2026)</w:t>
      </w:r>
    </w:p>
    <w:p w:rsidR="00973DEC" w:rsidRPr="00973DEC" w:rsidP="00973DEC" w14:paraId="5225881D" w14:textId="77777777"/>
    <w:p w:rsidR="00A2604E" w:rsidP="00A2604E" w14:paraId="735A1E72" w14:textId="77777777">
      <w:r w:rsidRPr="00AB4DBF">
        <w:rPr>
          <w:b/>
        </w:rPr>
        <w:t>AGENCY:</w:t>
      </w:r>
      <w:r w:rsidRPr="00AB4DBF">
        <w:t xml:space="preserve">  Federal Energy Regulatory Commission.</w:t>
      </w:r>
    </w:p>
    <w:p w:rsidR="00A2604E" w:rsidRPr="00AB4DBF" w:rsidP="00A2604E" w14:paraId="634EF64B" w14:textId="77777777"/>
    <w:p w:rsidR="00A2604E" w:rsidP="00A2604E" w14:paraId="674B9740" w14:textId="77777777">
      <w:pPr>
        <w:spacing w:line="480" w:lineRule="auto"/>
      </w:pPr>
      <w:r w:rsidRPr="00CE64F2">
        <w:rPr>
          <w:b/>
        </w:rPr>
        <w:t>ACTION:</w:t>
      </w:r>
      <w:r>
        <w:t xml:space="preserve">  </w:t>
      </w:r>
      <w:bookmarkStart w:id="0" w:name="_Hlk68091542"/>
      <w:r>
        <w:t xml:space="preserve">Notice of information collection </w:t>
      </w:r>
      <w:bookmarkEnd w:id="0"/>
      <w:r>
        <w:t>and request for comments.</w:t>
      </w:r>
    </w:p>
    <w:p w:rsidR="00852A28" w:rsidRPr="00852A28" w:rsidP="00852A28" w14:paraId="6F9AAB6A" w14:textId="63F15F7A">
      <w:pPr>
        <w:spacing w:line="480" w:lineRule="auto"/>
      </w:pPr>
      <w:r w:rsidRPr="4A91E81B">
        <w:rPr>
          <w:b/>
          <w:bCs/>
        </w:rPr>
        <w:t>SUMMARY:</w:t>
      </w:r>
      <w:r>
        <w:t xml:space="preserve">  In compliance with the requirements of the Paperwork Reduction Act of 1995, the Federal Energy Regulatory Commission (Commission or FERC) is soliciting public comment on </w:t>
      </w:r>
      <w:r w:rsidR="00AF2856">
        <w:t xml:space="preserve">three </w:t>
      </w:r>
      <w:r>
        <w:t>currently approved information collection</w:t>
      </w:r>
      <w:r w:rsidR="00774C05">
        <w:t>s</w:t>
      </w:r>
      <w:r>
        <w:t>,</w:t>
      </w:r>
      <w:bookmarkStart w:id="1" w:name="_Hlk194401715"/>
      <w:r w:rsidR="63CB89B1">
        <w:t xml:space="preserve"> </w:t>
      </w:r>
      <w:r w:rsidRPr="00800E0E" w:rsidR="00800E0E">
        <w:t>Mandatory Reliability Standards within Interconnection Reliability Operations and Coordination (IRO)</w:t>
      </w:r>
      <w:r w:rsidR="00800E0E">
        <w:t xml:space="preserve">; </w:t>
      </w:r>
      <w:r w:rsidRPr="00AF2856" w:rsidR="00AF2856">
        <w:t xml:space="preserve">1) </w:t>
      </w:r>
      <w:r w:rsidR="63CB89B1">
        <w:t>FERC-725Z</w:t>
      </w:r>
      <w:r w:rsidR="008A62A4">
        <w:t xml:space="preserve"> </w:t>
      </w:r>
      <w:r w:rsidR="006E5709">
        <w:t>(</w:t>
      </w:r>
      <w:r w:rsidR="008A62A4">
        <w:t>OMB#</w:t>
      </w:r>
      <w:r w:rsidR="006E5709">
        <w:t>1902-0276)</w:t>
      </w:r>
      <w:r>
        <w:t xml:space="preserve"> (RD26-1-000)</w:t>
      </w:r>
      <w:r w:rsidR="63CB89B1">
        <w:t xml:space="preserve"> </w:t>
      </w:r>
      <w:r w:rsidR="001E11E3">
        <w:t xml:space="preserve">_IRO-010-6 </w:t>
      </w:r>
      <w:r w:rsidR="63CB89B1">
        <w:t>Reliability Coordinator Data and information Specification and Collection</w:t>
      </w:r>
      <w:r w:rsidR="1D7FD3B2">
        <w:t xml:space="preserve">, </w:t>
      </w:r>
      <w:r w:rsidRPr="00800E0E" w:rsidR="00800E0E">
        <w:t>Modeling, Data, and Analysis (MOD)</w:t>
      </w:r>
      <w:r w:rsidR="00800E0E">
        <w:t xml:space="preserve">; </w:t>
      </w:r>
      <w:r w:rsidRPr="00AF2856" w:rsidR="00AF2856">
        <w:t xml:space="preserve">2) </w:t>
      </w:r>
      <w:r w:rsidR="63CB89B1">
        <w:t>FERC-725L</w:t>
      </w:r>
      <w:r w:rsidR="00F40280">
        <w:t xml:space="preserve"> (OMB#1902-0261)</w:t>
      </w:r>
      <w:r w:rsidRPr="00E843B4" w:rsidR="00E843B4">
        <w:t xml:space="preserve"> (RD26-2-000)</w:t>
      </w:r>
      <w:r w:rsidR="63CB89B1">
        <w:t>_MOD-032-</w:t>
      </w:r>
      <w:r w:rsidR="00693953">
        <w:t>2</w:t>
      </w:r>
      <w:r w:rsidR="00DD33BC">
        <w:t>_MOD-033-3_MOD-026</w:t>
      </w:r>
      <w:r w:rsidR="003A0172">
        <w:t>-2</w:t>
      </w:r>
      <w:r w:rsidR="63CB89B1">
        <w:t xml:space="preserve"> Data for Power System Modeling and Analysis</w:t>
      </w:r>
      <w:r w:rsidR="7C526527">
        <w:t xml:space="preserve">, </w:t>
      </w:r>
      <w:r w:rsidRPr="00852A28" w:rsidR="00800E0E">
        <w:t>Bulk-Power System Transmission Operations (TOP)</w:t>
      </w:r>
      <w:r w:rsidR="00800E0E">
        <w:t xml:space="preserve">; </w:t>
      </w:r>
      <w:r w:rsidRPr="00AF2856" w:rsidR="00AF2856">
        <w:t xml:space="preserve">3) </w:t>
      </w:r>
      <w:r w:rsidR="63CB89B1">
        <w:t>FERC-725A</w:t>
      </w:r>
      <w:r w:rsidR="00675806">
        <w:t xml:space="preserve"> (OMB#1902-0244)</w:t>
      </w:r>
      <w:r>
        <w:t xml:space="preserve"> (RD26</w:t>
      </w:r>
      <w:r w:rsidR="00E843B4">
        <w:t>-3-000)</w:t>
      </w:r>
      <w:r w:rsidR="63CB89B1">
        <w:t>_TOP-003-</w:t>
      </w:r>
      <w:r w:rsidR="006F26A2">
        <w:t>8</w:t>
      </w:r>
      <w:r w:rsidR="63CB89B1">
        <w:t xml:space="preserve"> Transmission Operator and Balancing Authority Data and Information Specification and Collection</w:t>
      </w:r>
      <w:bookmarkEnd w:id="1"/>
      <w:r w:rsidRPr="003514B9" w:rsidR="703A8D39">
        <w:t>.</w:t>
      </w:r>
    </w:p>
    <w:p w:rsidR="00A2604E" w:rsidRPr="00C0408A" w:rsidP="0047712D" w14:paraId="59F663B1" w14:textId="1BAEFC51">
      <w:pPr>
        <w:spacing w:line="480" w:lineRule="auto"/>
      </w:pPr>
      <w:r w:rsidRPr="003514B9">
        <w:t>There</w:t>
      </w:r>
      <w:r>
        <w:t xml:space="preserve"> </w:t>
      </w:r>
      <w:r w:rsidR="6A49C2A0">
        <w:t xml:space="preserve">are </w:t>
      </w:r>
      <w:r w:rsidR="4704FFEC">
        <w:t>anticipated</w:t>
      </w:r>
      <w:r w:rsidR="6A49C2A0">
        <w:t xml:space="preserve"> change</w:t>
      </w:r>
      <w:r w:rsidR="4704FFEC">
        <w:t>s</w:t>
      </w:r>
      <w:r w:rsidR="6A49C2A0">
        <w:t xml:space="preserve"> in </w:t>
      </w:r>
      <w:r>
        <w:t xml:space="preserve">the reporting requirements </w:t>
      </w:r>
      <w:r w:rsidR="4704FFEC">
        <w:t>for</w:t>
      </w:r>
      <w:r>
        <w:t xml:space="preserve"> this information collection</w:t>
      </w:r>
      <w:r w:rsidR="6A49C2A0">
        <w:t xml:space="preserve"> for each of the eight standards</w:t>
      </w:r>
      <w:r>
        <w:t>.</w:t>
      </w:r>
      <w:r w:rsidR="00986703">
        <w:t xml:space="preserve"> This order </w:t>
      </w:r>
      <w:r w:rsidR="00521BBA">
        <w:t>was published</w:t>
      </w:r>
      <w:r w:rsidR="00986703">
        <w:t xml:space="preserve"> </w:t>
      </w:r>
      <w:r w:rsidR="00E410A7">
        <w:t xml:space="preserve">for 60-day notice </w:t>
      </w:r>
      <w:r w:rsidR="001345B0">
        <w:t xml:space="preserve">period </w:t>
      </w:r>
      <w:r w:rsidR="00986703">
        <w:t xml:space="preserve">on December 18, </w:t>
      </w:r>
      <w:r w:rsidR="00E410A7">
        <w:t>2025,</w:t>
      </w:r>
      <w:r w:rsidR="00986703">
        <w:t xml:space="preserve"> and received no comments.</w:t>
      </w:r>
    </w:p>
    <w:p w:rsidR="00AC438B" w:rsidRPr="006D65AB" w:rsidP="00AC438B" w14:paraId="40C2FE15" w14:textId="67AF33AC">
      <w:pPr>
        <w:spacing w:line="480" w:lineRule="auto"/>
      </w:pPr>
      <w:r w:rsidRPr="006D65AB">
        <w:rPr>
          <w:b/>
          <w:bCs/>
        </w:rPr>
        <w:t>DATES:</w:t>
      </w:r>
      <w:r w:rsidRPr="006D65AB">
        <w:t xml:space="preserve"> Comments on the collection of information are due </w:t>
      </w:r>
      <w:r w:rsidRPr="006D65AB">
        <w:rPr>
          <w:b/>
          <w:bCs/>
        </w:rPr>
        <w:t xml:space="preserve">[INSERT DATE </w:t>
      </w:r>
      <w:r w:rsidR="00E410A7">
        <w:rPr>
          <w:b/>
          <w:bCs/>
        </w:rPr>
        <w:t>3</w:t>
      </w:r>
      <w:r w:rsidR="00ED3715">
        <w:rPr>
          <w:b/>
          <w:bCs/>
        </w:rPr>
        <w:t xml:space="preserve">0 </w:t>
      </w:r>
      <w:r w:rsidRPr="006D65AB">
        <w:rPr>
          <w:b/>
          <w:bCs/>
        </w:rPr>
        <w:t>DAYS AFTER DATE OF PUBLICATION IN THE FEDERAL REGISTER]</w:t>
      </w:r>
      <w:r w:rsidRPr="006D65AB">
        <w:t>.  </w:t>
      </w:r>
    </w:p>
    <w:p w:rsidR="00AD55B8" w:rsidRPr="00AC76ED" w:rsidP="00AD55B8" w14:paraId="2015485F" w14:textId="41EB45DE">
      <w:pPr>
        <w:spacing w:line="480" w:lineRule="auto"/>
        <w:rPr>
          <w:szCs w:val="26"/>
        </w:rPr>
      </w:pPr>
      <w:r w:rsidRPr="525AB59F">
        <w:rPr>
          <w:b/>
          <w:bCs/>
        </w:rPr>
        <w:t>ADDRESSES:</w:t>
      </w:r>
      <w:r>
        <w:t xml:space="preserve"> </w:t>
      </w:r>
      <w:r w:rsidRPr="00AC76ED">
        <w:rPr>
          <w:szCs w:val="26"/>
        </w:rPr>
        <w:t>Send written comments on FERC-725B to OMB through</w:t>
      </w:r>
      <w:r w:rsidR="00861526">
        <w:rPr>
          <w:szCs w:val="26"/>
        </w:rPr>
        <w:t>,</w:t>
      </w:r>
      <w:r w:rsidR="00C36BCD">
        <w:rPr>
          <w:szCs w:val="26"/>
        </w:rPr>
        <w:t xml:space="preserve">(1) FERC-725L </w:t>
      </w:r>
      <w:r w:rsidRPr="00861526">
        <w:rPr>
          <w:szCs w:val="26"/>
        </w:rPr>
        <w:t>https://www.reginfo.gov/public/do/PRA/icrPublicCommentRequest?ref_nbr= 2026</w:t>
      </w:r>
      <w:r w:rsidR="00861526">
        <w:rPr>
          <w:szCs w:val="26"/>
        </w:rPr>
        <w:t>10</w:t>
      </w:r>
      <w:r w:rsidRPr="00861526">
        <w:rPr>
          <w:szCs w:val="26"/>
        </w:rPr>
        <w:t>-1902-00</w:t>
      </w:r>
      <w:r w:rsidR="00861526">
        <w:rPr>
          <w:szCs w:val="26"/>
        </w:rPr>
        <w:t>1;</w:t>
      </w:r>
      <w:r w:rsidRPr="00861526" w:rsidR="00C36BCD">
        <w:rPr>
          <w:szCs w:val="26"/>
        </w:rPr>
        <w:t xml:space="preserve"> (2) FERC-725A</w:t>
      </w:r>
      <w:r w:rsidR="00861526">
        <w:rPr>
          <w:szCs w:val="26"/>
        </w:rPr>
        <w:t xml:space="preserve"> </w:t>
      </w:r>
      <w:r w:rsidRPr="00861526" w:rsidR="00861526">
        <w:rPr>
          <w:szCs w:val="26"/>
        </w:rPr>
        <w:t>https://www.reginfo.gov/public/do/PRA/icrPublicCommentRequest?ref_nbr= 2026</w:t>
      </w:r>
      <w:r w:rsidR="00861526">
        <w:rPr>
          <w:szCs w:val="26"/>
        </w:rPr>
        <w:t>09</w:t>
      </w:r>
      <w:r w:rsidRPr="00861526" w:rsidR="00861526">
        <w:rPr>
          <w:szCs w:val="26"/>
        </w:rPr>
        <w:t>-1902-002</w:t>
      </w:r>
      <w:r w:rsidR="00861526">
        <w:rPr>
          <w:szCs w:val="26"/>
        </w:rPr>
        <w:t>;</w:t>
      </w:r>
      <w:r w:rsidRPr="00861526" w:rsidR="00861526">
        <w:rPr>
          <w:szCs w:val="26"/>
        </w:rPr>
        <w:t xml:space="preserve"> </w:t>
      </w:r>
      <w:r w:rsidRPr="00861526" w:rsidR="00C36BCD">
        <w:rPr>
          <w:szCs w:val="26"/>
        </w:rPr>
        <w:t>(3) FERC-725Z</w:t>
      </w:r>
      <w:r w:rsidR="00861526">
        <w:rPr>
          <w:szCs w:val="26"/>
        </w:rPr>
        <w:t xml:space="preserve"> </w:t>
      </w:r>
      <w:r w:rsidRPr="00861526" w:rsidR="00861526">
        <w:rPr>
          <w:szCs w:val="26"/>
        </w:rPr>
        <w:t>https://www.reginfo.gov/public/do/PRA/icrPublicCommentRequest?ref_nbr= 2026</w:t>
      </w:r>
      <w:r w:rsidR="00861526">
        <w:rPr>
          <w:szCs w:val="26"/>
        </w:rPr>
        <w:t>10</w:t>
      </w:r>
      <w:r w:rsidRPr="00861526" w:rsidR="00861526">
        <w:rPr>
          <w:szCs w:val="26"/>
        </w:rPr>
        <w:t>-1902-002</w:t>
      </w:r>
      <w:r w:rsidRPr="00861526">
        <w:rPr>
          <w:szCs w:val="26"/>
        </w:rPr>
        <w:t>.</w:t>
      </w:r>
      <w:r w:rsidRPr="00AC76ED">
        <w:rPr>
          <w:szCs w:val="26"/>
        </w:rPr>
        <w:t xml:space="preserve"> You can also visit </w:t>
      </w:r>
      <w:hyperlink r:id="rId10">
        <w:r w:rsidRPr="00AC76ED">
          <w:rPr>
            <w:rStyle w:val="Hyperlink"/>
            <w:szCs w:val="26"/>
          </w:rPr>
          <w:t>https://www.reginfo.gov/public/do/PRAMain</w:t>
        </w:r>
      </w:hyperlink>
      <w:r w:rsidRPr="00AC76ED">
        <w:rPr>
          <w:szCs w:val="26"/>
        </w:rPr>
        <w:t xml:space="preserve"> and use the drop-down under “Currently under Review” to select the “Federal Energy Regulatory Commission” where you can see the open opportunities to provide comments. Comments should be sent within 30 days of publication of this notice. </w:t>
      </w:r>
    </w:p>
    <w:p w:rsidR="00AD55B8" w:rsidRPr="00AC76ED" w:rsidP="00AD55B8" w14:paraId="6B862985" w14:textId="440B1865">
      <w:pPr>
        <w:spacing w:line="480" w:lineRule="auto"/>
        <w:rPr>
          <w:szCs w:val="26"/>
        </w:rPr>
      </w:pPr>
      <w:r w:rsidRPr="00AC76ED">
        <w:rPr>
          <w:szCs w:val="26"/>
        </w:rPr>
        <w:t xml:space="preserve">Please submit a copy of your comments to the Commission via email to </w:t>
      </w:r>
      <w:hyperlink r:id="rId11">
        <w:r w:rsidRPr="00AC76ED">
          <w:rPr>
            <w:rStyle w:val="Hyperlink"/>
            <w:szCs w:val="26"/>
          </w:rPr>
          <w:t>DataClearance@FERC.gov</w:t>
        </w:r>
      </w:hyperlink>
      <w:r w:rsidRPr="00AC76ED">
        <w:rPr>
          <w:szCs w:val="26"/>
        </w:rPr>
        <w:t>.</w:t>
      </w:r>
      <w:r w:rsidRPr="00AD55B8">
        <w:rPr>
          <w:szCs w:val="26"/>
        </w:rPr>
        <w:t xml:space="preserve"> You must specify the Docket No. (RD26-1-000, RD6-2-000, RD26-3-000) and the FERC Information Collection</w:t>
      </w:r>
      <w:r w:rsidRPr="00AD55B8">
        <w:rPr>
          <w:b/>
          <w:bCs/>
          <w:szCs w:val="26"/>
        </w:rPr>
        <w:t xml:space="preserve"> </w:t>
      </w:r>
      <w:r w:rsidRPr="00AD55B8">
        <w:rPr>
          <w:szCs w:val="26"/>
        </w:rPr>
        <w:t>number (</w:t>
      </w:r>
      <w:r w:rsidRPr="00AD55B8">
        <w:rPr>
          <w:b/>
          <w:bCs/>
          <w:szCs w:val="26"/>
        </w:rPr>
        <w:t>FERC-725Z, 725L, and 725A</w:t>
      </w:r>
      <w:r w:rsidRPr="00AD55B8">
        <w:rPr>
          <w:szCs w:val="26"/>
        </w:rPr>
        <w:t xml:space="preserve">) in your email. </w:t>
      </w:r>
      <w:r w:rsidRPr="00AC76ED">
        <w:rPr>
          <w:szCs w:val="26"/>
        </w:rPr>
        <w:t xml:space="preserve"> If you are unable to file electronically, comments may be filed by USPS mail or by hand (including courier) delivery: </w:t>
      </w:r>
    </w:p>
    <w:p w:rsidR="00AD55B8" w:rsidRPr="00AC76ED" w:rsidP="00AD55B8" w14:paraId="14F3B853" w14:textId="77777777">
      <w:pPr>
        <w:numPr>
          <w:ilvl w:val="0"/>
          <w:numId w:val="12"/>
        </w:numPr>
        <w:spacing w:line="480" w:lineRule="auto"/>
        <w:rPr>
          <w:szCs w:val="26"/>
        </w:rPr>
      </w:pPr>
      <w:r w:rsidRPr="00AC76ED">
        <w:rPr>
          <w:szCs w:val="26"/>
        </w:rPr>
        <w:t>Mail via U.S. Postal Service Only: Federal Energy Regulatory Commission, Secretary of the Commission, 888 First Street, N.E., Washington, DC 20426. </w:t>
      </w:r>
    </w:p>
    <w:p w:rsidR="00AD55B8" w:rsidRPr="00AC76ED" w:rsidP="00AD55B8" w14:paraId="64F2F5EE" w14:textId="77777777">
      <w:pPr>
        <w:numPr>
          <w:ilvl w:val="0"/>
          <w:numId w:val="13"/>
        </w:numPr>
        <w:spacing w:line="480" w:lineRule="auto"/>
        <w:rPr>
          <w:szCs w:val="26"/>
        </w:rPr>
      </w:pPr>
      <w:r w:rsidRPr="00AC76ED">
        <w:rPr>
          <w:szCs w:val="26"/>
        </w:rPr>
        <w:t>All other delivery methods: Federal Energy Regulatory Commission, Secretary of the Commission, 12225 Wilkins Avenue, Rockville, MD 20852. </w:t>
      </w:r>
    </w:p>
    <w:p w:rsidR="00AD55B8" w:rsidRPr="00AC76ED" w:rsidP="00AD55B8" w14:paraId="57D1AAFD" w14:textId="77777777">
      <w:pPr>
        <w:spacing w:line="480" w:lineRule="auto"/>
        <w:rPr>
          <w:szCs w:val="26"/>
        </w:rPr>
      </w:pPr>
      <w:r w:rsidRPr="00AC76ED">
        <w:rPr>
          <w:i/>
          <w:iCs/>
          <w:szCs w:val="26"/>
        </w:rPr>
        <w:t>Docket</w:t>
      </w:r>
      <w:r w:rsidRPr="00AC76ED">
        <w:rPr>
          <w:szCs w:val="26"/>
        </w:rPr>
        <w:t xml:space="preserve">:  To view comments and issuances in this docket, please visit </w:t>
      </w:r>
      <w:hyperlink r:id="rId12" w:tgtFrame="_blank" w:history="1">
        <w:r w:rsidRPr="00AC76ED">
          <w:rPr>
            <w:rStyle w:val="Hyperlink"/>
            <w:szCs w:val="26"/>
          </w:rPr>
          <w:t>https://elibrary.ferc.gov/eLibrary/search</w:t>
        </w:r>
      </w:hyperlink>
      <w:r w:rsidRPr="00AC76ED">
        <w:rPr>
          <w:szCs w:val="26"/>
        </w:rPr>
        <w:t>. Once there, you can also sign up for automatic notification of activity in this docket.  </w:t>
      </w:r>
    </w:p>
    <w:p w:rsidR="00AC438B" w:rsidP="008212DA" w14:paraId="38721861" w14:textId="560D2F84">
      <w:pPr>
        <w:spacing w:line="480" w:lineRule="auto"/>
        <w:rPr>
          <w:b/>
        </w:rPr>
      </w:pPr>
      <w:r w:rsidRPr="006D65AB">
        <w:rPr>
          <w:b/>
          <w:bCs/>
        </w:rPr>
        <w:t>FOR FURTHER INFORMATION CONTACT:</w:t>
      </w:r>
      <w:r w:rsidRPr="006D65AB">
        <w:t xml:space="preserve"> Kayla Williams, (202) 502-6468. </w:t>
      </w:r>
      <w:hyperlink r:id="rId11" w:tgtFrame="_blank" w:history="1">
        <w:r w:rsidRPr="006D65AB">
          <w:rPr>
            <w:rStyle w:val="Hyperlink"/>
          </w:rPr>
          <w:t>DataClearance@FERC.gov</w:t>
        </w:r>
      </w:hyperlink>
      <w:r w:rsidRPr="006D65AB">
        <w:rPr>
          <w:b/>
        </w:rPr>
        <w:t> </w:t>
      </w:r>
    </w:p>
    <w:p w:rsidR="008212DA" w:rsidRPr="008212DA" w:rsidP="008212DA" w14:paraId="4891BEC5" w14:textId="7DB8DFE4">
      <w:pPr>
        <w:spacing w:line="480" w:lineRule="auto"/>
      </w:pPr>
      <w:r w:rsidRPr="008212DA">
        <w:rPr>
          <w:b/>
        </w:rPr>
        <w:t>SUPPLEMENTARY INFORMATION:</w:t>
      </w:r>
      <w:r w:rsidRPr="008212DA">
        <w:t xml:space="preserve">  </w:t>
      </w:r>
    </w:p>
    <w:p w:rsidR="00C73C6F" w:rsidP="00C0408A" w14:paraId="6B4B4491" w14:textId="1941CF7D">
      <w:pPr>
        <w:spacing w:line="480" w:lineRule="auto"/>
      </w:pPr>
      <w:bookmarkStart w:id="2" w:name="_Hlk173308440"/>
      <w:r w:rsidRPr="525AB59F">
        <w:rPr>
          <w:i/>
          <w:iCs/>
        </w:rPr>
        <w:t xml:space="preserve">Title: </w:t>
      </w:r>
      <w:r w:rsidR="00E73872">
        <w:t>FERC-</w:t>
      </w:r>
      <w:r w:rsidR="008D7EFE">
        <w:t>725Z</w:t>
      </w:r>
      <w:r>
        <w:t xml:space="preserve"> </w:t>
      </w:r>
      <w:r w:rsidRPr="00C73C6F">
        <w:t>(Reliability Coordinator Data and information Specification and Collection)</w:t>
      </w:r>
      <w:r w:rsidR="008D7EFE">
        <w:t>, 725L</w:t>
      </w:r>
      <w:r>
        <w:t xml:space="preserve"> </w:t>
      </w:r>
      <w:r w:rsidRPr="00C73C6F">
        <w:t>(Data for Power System Modeling and Analysis)</w:t>
      </w:r>
      <w:r w:rsidR="00ED5226">
        <w:t>,</w:t>
      </w:r>
      <w:r w:rsidR="008D7EFE">
        <w:t xml:space="preserve"> </w:t>
      </w:r>
      <w:r w:rsidR="00ED5226">
        <w:t xml:space="preserve">and </w:t>
      </w:r>
      <w:r w:rsidR="008D7EFE">
        <w:t>725A</w:t>
      </w:r>
      <w:r w:rsidR="006E5709">
        <w:t xml:space="preserve"> </w:t>
      </w:r>
      <w:r w:rsidRPr="00C73C6F">
        <w:t>(Transmission Operator and Balancing Authority Data and Information Specification and Collection)</w:t>
      </w:r>
      <w:bookmarkEnd w:id="2"/>
      <w:r w:rsidR="006E5709">
        <w:t>.</w:t>
      </w:r>
    </w:p>
    <w:p w:rsidR="00C0408A" w:rsidRPr="00C0408A" w:rsidP="00C0408A" w14:paraId="21DF86AE" w14:textId="4EFE2D11">
      <w:pPr>
        <w:spacing w:line="480" w:lineRule="auto"/>
        <w:rPr>
          <w:szCs w:val="26"/>
        </w:rPr>
      </w:pPr>
      <w:r w:rsidRPr="003514B9">
        <w:rPr>
          <w:i/>
          <w:szCs w:val="26"/>
        </w:rPr>
        <w:t>OMB Control</w:t>
      </w:r>
      <w:r w:rsidRPr="00C0408A">
        <w:rPr>
          <w:i/>
          <w:szCs w:val="26"/>
        </w:rPr>
        <w:t xml:space="preserve"> No.:</w:t>
      </w:r>
      <w:r w:rsidR="00D462A4">
        <w:rPr>
          <w:szCs w:val="26"/>
        </w:rPr>
        <w:t xml:space="preserve"> </w:t>
      </w:r>
      <w:r w:rsidR="002438F6">
        <w:rPr>
          <w:szCs w:val="26"/>
        </w:rPr>
        <w:t>1902-</w:t>
      </w:r>
      <w:r w:rsidR="008D2A9B">
        <w:rPr>
          <w:szCs w:val="26"/>
        </w:rPr>
        <w:t>0276</w:t>
      </w:r>
      <w:r w:rsidR="00F90FF1">
        <w:rPr>
          <w:szCs w:val="26"/>
        </w:rPr>
        <w:t xml:space="preserve"> </w:t>
      </w:r>
      <w:r w:rsidR="008D2A9B">
        <w:rPr>
          <w:szCs w:val="26"/>
        </w:rPr>
        <w:t xml:space="preserve">(725Z), </w:t>
      </w:r>
      <w:r w:rsidR="00267EB9">
        <w:rPr>
          <w:szCs w:val="26"/>
        </w:rPr>
        <w:t>1902-</w:t>
      </w:r>
      <w:r w:rsidR="00F204A9">
        <w:rPr>
          <w:szCs w:val="26"/>
        </w:rPr>
        <w:t>0261 (725L)</w:t>
      </w:r>
      <w:r w:rsidR="00A44AAC">
        <w:rPr>
          <w:szCs w:val="26"/>
        </w:rPr>
        <w:t xml:space="preserve">, </w:t>
      </w:r>
      <w:r w:rsidR="00366DF8">
        <w:rPr>
          <w:szCs w:val="26"/>
        </w:rPr>
        <w:t xml:space="preserve">and </w:t>
      </w:r>
      <w:r w:rsidR="00BB28B3">
        <w:rPr>
          <w:szCs w:val="26"/>
        </w:rPr>
        <w:t>1902-0244 (725A)</w:t>
      </w:r>
      <w:r w:rsidRPr="003C4062" w:rsidR="003C4062">
        <w:t xml:space="preserve"> </w:t>
      </w:r>
    </w:p>
    <w:p w:rsidR="00C0408A" w:rsidRPr="003514B9" w:rsidP="00C0408A" w14:paraId="173E73F1" w14:textId="788A71E6">
      <w:pPr>
        <w:spacing w:line="480" w:lineRule="auto"/>
        <w:rPr>
          <w:szCs w:val="26"/>
        </w:rPr>
      </w:pPr>
      <w:r w:rsidRPr="00C0408A">
        <w:rPr>
          <w:i/>
          <w:szCs w:val="26"/>
        </w:rPr>
        <w:t>Type of Request:</w:t>
      </w:r>
      <w:r w:rsidRPr="00C0408A">
        <w:rPr>
          <w:szCs w:val="26"/>
        </w:rPr>
        <w:t xml:space="preserve"> </w:t>
      </w:r>
      <w:r w:rsidR="00EB65D3">
        <w:rPr>
          <w:szCs w:val="26"/>
        </w:rPr>
        <w:t xml:space="preserve">Update </w:t>
      </w:r>
      <w:r w:rsidRPr="00C0408A">
        <w:rPr>
          <w:szCs w:val="26"/>
        </w:rPr>
        <w:t xml:space="preserve">information collection requirements with changes to the current </w:t>
      </w:r>
      <w:r w:rsidRPr="003514B9">
        <w:rPr>
          <w:szCs w:val="26"/>
        </w:rPr>
        <w:t>reporting requirements.</w:t>
      </w:r>
    </w:p>
    <w:p w:rsidR="00362A2C" w:rsidP="00362A2C" w14:paraId="29FD2CB2" w14:textId="320D37FC">
      <w:pPr>
        <w:spacing w:line="480" w:lineRule="auto"/>
      </w:pPr>
      <w:r w:rsidRPr="3ABC0BC1">
        <w:rPr>
          <w:rFonts w:eastAsia="Calibri"/>
          <w:i/>
          <w:iCs/>
        </w:rPr>
        <w:t>Abstract:</w:t>
      </w:r>
      <w:r w:rsidRPr="3ABC0BC1">
        <w:rPr>
          <w:rFonts w:eastAsia="Calibri"/>
        </w:rPr>
        <w:t xml:space="preserve"> </w:t>
      </w:r>
      <w:r w:rsidRPr="003514B9" w:rsidR="00B17A97">
        <w:t>Section 215 of the FPA provides that the Commission may certify an Electric Reliability</w:t>
      </w:r>
      <w:r w:rsidRPr="00B17A97" w:rsidR="00B17A97">
        <w:t xml:space="preserve"> Organization (ERO), the purpose of which is to develop mandatory and enforceable Reliability Standards, subject to Commission review and approval.</w:t>
      </w:r>
      <w:r>
        <w:rPr>
          <w:b/>
          <w:bCs/>
          <w:vertAlign w:val="superscript"/>
        </w:rPr>
        <w:footnoteReference w:id="3"/>
      </w:r>
      <w:r w:rsidRPr="00B17A97" w:rsidR="00B17A97">
        <w:t xml:space="preserve">  Reliability Standards may be enforced by the ERO, subject to Commission oversight, or </w:t>
      </w:r>
      <w:r w:rsidRPr="00B17A97" w:rsidR="00B17A97">
        <w:t>by the Commission independently.</w:t>
      </w:r>
      <w:r>
        <w:rPr>
          <w:b/>
          <w:bCs/>
          <w:vertAlign w:val="superscript"/>
        </w:rPr>
        <w:footnoteReference w:id="4"/>
      </w:r>
      <w:r w:rsidRPr="3ABC0BC1" w:rsidR="00B17A97">
        <w:rPr>
          <w:b/>
          <w:bCs/>
        </w:rPr>
        <w:t xml:space="preserve">  </w:t>
      </w:r>
      <w:r w:rsidRPr="00B17A97" w:rsidR="00B17A97">
        <w:t>Pursuant to section 215 of the FPA, the Commission established a process to select and certify an ERO,</w:t>
      </w:r>
      <w:r>
        <w:rPr>
          <w:b/>
          <w:bCs/>
          <w:vertAlign w:val="superscript"/>
        </w:rPr>
        <w:footnoteReference w:id="5"/>
      </w:r>
      <w:r w:rsidRPr="3ABC0BC1" w:rsidR="00B17A97">
        <w:rPr>
          <w:b/>
          <w:bCs/>
        </w:rPr>
        <w:t xml:space="preserve"> </w:t>
      </w:r>
      <w:r w:rsidRPr="00B17A97" w:rsidR="00B17A97">
        <w:t>and subsequently certified NERC.</w:t>
      </w:r>
      <w:r>
        <w:rPr>
          <w:b/>
          <w:bCs/>
          <w:vertAlign w:val="superscript"/>
        </w:rPr>
        <w:footnoteReference w:id="6"/>
      </w:r>
    </w:p>
    <w:p w:rsidR="005831FF" w:rsidRPr="005831FF" w:rsidP="005831FF" w14:paraId="0FB454C3" w14:textId="14EA704C">
      <w:pPr>
        <w:spacing w:line="480" w:lineRule="auto"/>
      </w:pPr>
      <w:r>
        <w:t>In their first petition,</w:t>
      </w:r>
      <w:r w:rsidR="00B465B4">
        <w:t xml:space="preserve"> </w:t>
      </w:r>
      <w:r w:rsidRPr="005831FF">
        <w:t>(RD26-1-000), NERC seeks approval of:  (1) a proposed definition of the term distributed energy resource (DER) for inclusion in the NERC Glossary of Terms Used in NERC Reliability Standards (NERC Glossary); and (2) proposed Reliability Standards MOD-032-2 (Data for Power System Modeling and Analysis), IRO-010-6 (Reliability Coordinator Data and Information Specification and Collection), and TOP-003-8 (Transmission Operator and Balancing Authority Data and</w:t>
      </w:r>
    </w:p>
    <w:p w:rsidR="00277022" w:rsidRPr="00CF1995" w:rsidP="00CF1995" w14:paraId="53167523" w14:textId="2E147945">
      <w:pPr>
        <w:spacing w:line="480" w:lineRule="auto"/>
      </w:pPr>
      <w:r w:rsidRPr="005831FF">
        <w:t>Information Specification and Collection).</w:t>
      </w:r>
      <w:r>
        <w:rPr>
          <w:b/>
          <w:vertAlign w:val="superscript"/>
        </w:rPr>
        <w:footnoteReference w:id="7"/>
      </w:r>
      <w:r w:rsidRPr="005831FF">
        <w:t xml:space="preserve">  The second petition (RD26-2-000) seeks approval of Reliability Standard MOD-033-3 (Steady-State and Dynamic System           Model Validation).</w:t>
      </w:r>
      <w:r>
        <w:rPr>
          <w:b/>
          <w:vertAlign w:val="superscript"/>
        </w:rPr>
        <w:footnoteReference w:id="8"/>
      </w:r>
      <w:r w:rsidRPr="005831FF">
        <w:t xml:space="preserve">  The third petition (RD26-3-000) seeks approval of:  (1) proposed definitions of model validation and model verification in the NERC Glossary; and            </w:t>
      </w:r>
      <w:r w:rsidRPr="005831FF">
        <w:t>(2) proposed Reliability Standard MOD-026-2 (Verification and Validation of Dynamic Models and Data).</w:t>
      </w:r>
      <w:r>
        <w:rPr>
          <w:b/>
          <w:vertAlign w:val="superscript"/>
        </w:rPr>
        <w:footnoteReference w:id="9"/>
      </w:r>
      <w:r w:rsidRPr="005831FF">
        <w:t xml:space="preserve">  NERC also seeks approval of the associated implementation plans, violation risk factors, and violation severity levels for Reliability Standards MOD-032-2, IRO-010-6, TOP-003-8, MOD-033-3, and MOD-026-2.  In addition, the </w:t>
      </w:r>
      <w:r w:rsidR="00205491">
        <w:t xml:space="preserve">first petition was </w:t>
      </w:r>
      <w:r w:rsidR="00DF324A">
        <w:t>for</w:t>
      </w:r>
      <w:r w:rsidRPr="005831FF">
        <w:t xml:space="preserve"> the retirement of currently effective Reliability Standards MOD-032-1, IRO-010-5, and TOP-003-7; the </w:t>
      </w:r>
      <w:r w:rsidR="00205491">
        <w:t>second petition was for the</w:t>
      </w:r>
      <w:r w:rsidRPr="005831FF">
        <w:t xml:space="preserve"> retirement of currently effective Reliability Standard MOD-033-2; and the third petition </w:t>
      </w:r>
      <w:r w:rsidR="00CE2837">
        <w:t xml:space="preserve">was for the </w:t>
      </w:r>
      <w:r w:rsidRPr="005831FF">
        <w:t xml:space="preserve">retirement of currently effective Reliability Standards MOD-026-1 and MOD-027-1.  </w:t>
      </w:r>
    </w:p>
    <w:p w:rsidR="00362A2C" w:rsidRPr="00362A2C" w:rsidP="00362A2C" w14:paraId="15B77B62" w14:textId="5D45901E">
      <w:pPr>
        <w:spacing w:line="480" w:lineRule="auto"/>
      </w:pPr>
      <w:r w:rsidRPr="00362A2C">
        <w:rPr>
          <w:i/>
        </w:rPr>
        <w:t xml:space="preserve">Type of Respondents: </w:t>
      </w:r>
      <w:r w:rsidR="00A166C7">
        <w:rPr>
          <w:i/>
        </w:rPr>
        <w:t xml:space="preserve">Generator owners and generator operator </w:t>
      </w:r>
      <w:r w:rsidRPr="00D0210E" w:rsidR="00A166C7">
        <w:rPr>
          <w:iCs/>
        </w:rPr>
        <w:t>e</w:t>
      </w:r>
      <w:r w:rsidRPr="00362A2C">
        <w:t xml:space="preserve">ntities registered with </w:t>
      </w:r>
      <w:r w:rsidR="005E1EA0">
        <w:t xml:space="preserve">NERC </w:t>
      </w:r>
      <w:r w:rsidR="00A166C7">
        <w:t>that own or operat</w:t>
      </w:r>
      <w:r w:rsidR="00711C99">
        <w:t>e category 2 resource</w:t>
      </w:r>
      <w:r w:rsidR="00A166C7">
        <w:t>s</w:t>
      </w:r>
      <w:r w:rsidRPr="00362A2C">
        <w:t>.</w:t>
      </w:r>
    </w:p>
    <w:p w:rsidR="00796888" w:rsidRPr="00796888" w:rsidP="00796888" w14:paraId="16975680" w14:textId="3DE8A77C">
      <w:pPr>
        <w:spacing w:line="480" w:lineRule="auto"/>
        <w:rPr>
          <w:iCs/>
        </w:rPr>
      </w:pPr>
      <w:r w:rsidRPr="00362A2C">
        <w:rPr>
          <w:i/>
        </w:rPr>
        <w:t>Estimate of Annual Burden</w:t>
      </w:r>
      <w:r>
        <w:rPr>
          <w:b/>
          <w:i/>
          <w:szCs w:val="26"/>
          <w:vertAlign w:val="superscript"/>
        </w:rPr>
        <w:footnoteReference w:id="10"/>
      </w:r>
      <w:r w:rsidRPr="00362A2C">
        <w:rPr>
          <w:i/>
        </w:rPr>
        <w:t>:</w:t>
      </w:r>
      <w:r w:rsidR="00BE78DA">
        <w:rPr>
          <w:i/>
        </w:rPr>
        <w:t xml:space="preserve"> </w:t>
      </w:r>
      <w:r w:rsidRPr="00796888">
        <w:rPr>
          <w:iCs/>
        </w:rPr>
        <w:t xml:space="preserve">The FERC-725A, FERC-725L, and FERC-725Z information collections requirements are subject to review by the Office of Management and Budget (OMB) under section 3507(d) of the Paperwork Reduction Act of 1995.  OMB’s regulations require approval of certain information collection requirements imposed by agency rules.  Respondents subject to the filing requirements will not be penalized for failing to respond to these collections of information unless the collections of information display a valid OMB control number.  The Commission solicits comments </w:t>
      </w:r>
      <w:r w:rsidRPr="00796888">
        <w:rPr>
          <w:iCs/>
        </w:rPr>
        <w:t xml:space="preserve">on the need for this information, whether the information will have practical utility, the accuracy of the burden estimates, ways to enhance the quality, utility, and clarity of the information to be collected or retained, and any suggested methods for minimizing respondents’ burden, including the use of automated information techniques. </w:t>
      </w:r>
    </w:p>
    <w:p w:rsidR="00BE78DA" w:rsidRPr="00796888" w:rsidP="00362A2C" w14:paraId="7013DC47" w14:textId="5FD25C6C">
      <w:pPr>
        <w:spacing w:line="480" w:lineRule="auto"/>
        <w:rPr>
          <w:iCs/>
        </w:rPr>
      </w:pPr>
      <w:r w:rsidRPr="00796888">
        <w:rPr>
          <w:iCs/>
        </w:rPr>
        <w:t xml:space="preserve">The Commission bases its paperwork burden estimates on the additional paperwork burden for balancing authorities, generator owners, planning coordinators, reliability coordinators, transmission planners, transmission owners, and transmission operators presented by Reliability Standards MOD-032-2, IRO-010-6, TOP-003-8, MOD-033-3, and MOD-026-2, as modified, and the NERC Glossary definitions of DER, model validation, and model verification.  Reliability Standards are objective-based and allow entities to choose compliance approaches best tailored to their systems.  The new or modified NERC Glossary definitions are not expected to produce any new burden.  The number of respondents that are subject to mandatory compliance with Reliability Standards MOD-032-2, IRO-010-6, TOP-003-8, MOD-033-3, and MOD-026-2, in the tables below, are based on the NERC Compliance Registry as of December 3, 2025, and good faith estimates provided by NERC to Commission staff, in August 2025.  NERC estimates that there are 491 category 2 generator owners and 310 category 2 generator operators, which will be added to the respective category 1 generator owners and generator operators in the NERC Compliance Registry to reach an estimate of the total number of generator owners and generator operators.  </w:t>
      </w:r>
    </w:p>
    <w:p w:rsidR="00362A2C" w:rsidP="00AE1F12" w14:paraId="2427B2E5" w14:textId="68DE9D67">
      <w:pPr>
        <w:spacing w:line="480" w:lineRule="auto"/>
      </w:pPr>
      <w:r w:rsidRPr="00362A2C">
        <w:t>The Commission estimates the annual reporting burden and cost for the information collection as:</w:t>
      </w:r>
      <w:r w:rsidRPr="00362A2C">
        <w:tab/>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25A48F9D" w14:textId="77777777" w:rsidTr="0008783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527D2295" w14:textId="77777777">
            <w:pPr>
              <w:tabs>
                <w:tab w:val="left" w:pos="720"/>
              </w:tabs>
              <w:autoSpaceDE w:val="0"/>
              <w:autoSpaceDN w:val="0"/>
              <w:adjustRightInd w:val="0"/>
              <w:rPr>
                <w:rFonts w:eastAsia="Calibri"/>
                <w:szCs w:val="26"/>
              </w:rPr>
            </w:pPr>
            <w:r w:rsidRPr="00FD6BA3">
              <w:rPr>
                <w:rFonts w:eastAsia="Calibri"/>
                <w:b/>
                <w:bCs/>
                <w:szCs w:val="26"/>
              </w:rPr>
              <w:t>Proposed Changes in Burden MOD-032-2 Docket No. RD26-1</w:t>
            </w:r>
          </w:p>
        </w:tc>
      </w:tr>
      <w:tr w14:paraId="2AF202A8" w14:textId="77777777" w:rsidTr="00C36BCD">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35265094" w14:textId="77777777">
            <w:pPr>
              <w:tabs>
                <w:tab w:val="left" w:pos="720"/>
              </w:tabs>
              <w:autoSpaceDE w:val="0"/>
              <w:autoSpaceDN w:val="0"/>
              <w:adjustRightInd w:val="0"/>
              <w:rPr>
                <w:rFonts w:eastAsia="Calibri"/>
                <w:szCs w:val="26"/>
              </w:rPr>
            </w:pPr>
            <w:r w:rsidRPr="00FD6BA3">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19EE0FBD" w14:textId="77777777">
            <w:pPr>
              <w:tabs>
                <w:tab w:val="left" w:pos="720"/>
              </w:tabs>
              <w:autoSpaceDE w:val="0"/>
              <w:autoSpaceDN w:val="0"/>
              <w:adjustRightInd w:val="0"/>
              <w:jc w:val="center"/>
              <w:rPr>
                <w:rFonts w:eastAsia="Calibri"/>
                <w:szCs w:val="26"/>
              </w:rPr>
            </w:pPr>
            <w:r w:rsidRPr="00FD6BA3">
              <w:rPr>
                <w:rFonts w:eastAsia="Calibri"/>
                <w:b/>
                <w:bCs/>
                <w:szCs w:val="26"/>
              </w:rPr>
              <w:t>Type and Number of Entity</w:t>
            </w:r>
            <w:r>
              <w:rPr>
                <w:rFonts w:eastAsia="Calibri"/>
                <w:b/>
                <w:szCs w:val="26"/>
                <w:vertAlign w:val="superscript"/>
              </w:rPr>
              <w:footnoteReference w:id="11"/>
            </w:r>
            <w:r w:rsidRPr="00FD6BA3">
              <w:rPr>
                <w:rFonts w:eastAsia="Calibri"/>
                <w:szCs w:val="26"/>
              </w:rPr>
              <w:t> </w:t>
            </w:r>
          </w:p>
          <w:p w:rsidR="00FD6BA3" w:rsidRPr="00FD6BA3" w:rsidP="00FD6BA3" w14:paraId="5CDE948F" w14:textId="77777777">
            <w:pPr>
              <w:tabs>
                <w:tab w:val="left" w:pos="720"/>
              </w:tabs>
              <w:autoSpaceDE w:val="0"/>
              <w:autoSpaceDN w:val="0"/>
              <w:adjustRightInd w:val="0"/>
              <w:jc w:val="center"/>
              <w:rPr>
                <w:rFonts w:eastAsia="Calibri"/>
                <w:szCs w:val="26"/>
              </w:rPr>
            </w:pPr>
            <w:r w:rsidRPr="00FD6BA3">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61F6160D" w14:textId="77777777">
            <w:pPr>
              <w:tabs>
                <w:tab w:val="left" w:pos="720"/>
              </w:tabs>
              <w:autoSpaceDE w:val="0"/>
              <w:autoSpaceDN w:val="0"/>
              <w:adjustRightInd w:val="0"/>
              <w:jc w:val="center"/>
              <w:rPr>
                <w:rFonts w:eastAsia="Calibri"/>
                <w:szCs w:val="26"/>
              </w:rPr>
            </w:pPr>
            <w:r w:rsidRPr="00FD6BA3">
              <w:rPr>
                <w:rFonts w:eastAsia="Calibri"/>
                <w:b/>
                <w:bCs/>
                <w:szCs w:val="26"/>
              </w:rPr>
              <w:t>Number of Annual Responses Per Entity</w:t>
            </w:r>
          </w:p>
          <w:p w:rsidR="00FD6BA3" w:rsidRPr="00FD6BA3" w:rsidP="00FD6BA3" w14:paraId="38B8E456" w14:textId="77777777">
            <w:pPr>
              <w:tabs>
                <w:tab w:val="left" w:pos="720"/>
              </w:tabs>
              <w:autoSpaceDE w:val="0"/>
              <w:autoSpaceDN w:val="0"/>
              <w:adjustRightInd w:val="0"/>
              <w:jc w:val="center"/>
              <w:rPr>
                <w:rFonts w:eastAsia="Calibri"/>
                <w:szCs w:val="26"/>
              </w:rPr>
            </w:pPr>
            <w:r w:rsidRPr="00FD6BA3">
              <w:rPr>
                <w:rFonts w:eastAsia="Calibri"/>
                <w:b/>
                <w:bCs/>
                <w:szCs w:val="26"/>
              </w:rPr>
              <w:t>(</w:t>
            </w:r>
            <w:r w:rsidRPr="00FD6BA3">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281C9B7F" w14:textId="77777777">
            <w:pPr>
              <w:tabs>
                <w:tab w:val="left" w:pos="720"/>
              </w:tabs>
              <w:autoSpaceDE w:val="0"/>
              <w:autoSpaceDN w:val="0"/>
              <w:adjustRightInd w:val="0"/>
              <w:jc w:val="center"/>
              <w:rPr>
                <w:rFonts w:eastAsia="Calibri"/>
                <w:szCs w:val="26"/>
              </w:rPr>
            </w:pPr>
            <w:r w:rsidRPr="00FD6BA3">
              <w:rPr>
                <w:rFonts w:eastAsia="Calibri"/>
                <w:b/>
                <w:bCs/>
                <w:szCs w:val="26"/>
              </w:rPr>
              <w:t>Total Number of Responses</w:t>
            </w:r>
          </w:p>
          <w:p w:rsidR="00FD6BA3" w:rsidRPr="00FD6BA3" w:rsidP="00FD6BA3" w14:paraId="6C863252" w14:textId="77777777">
            <w:pPr>
              <w:tabs>
                <w:tab w:val="left" w:pos="720"/>
              </w:tabs>
              <w:autoSpaceDE w:val="0"/>
              <w:autoSpaceDN w:val="0"/>
              <w:adjustRightInd w:val="0"/>
              <w:jc w:val="center"/>
              <w:rPr>
                <w:rFonts w:eastAsia="Calibri"/>
                <w:szCs w:val="26"/>
              </w:rPr>
            </w:pPr>
            <w:r w:rsidRPr="00FD6BA3">
              <w:rPr>
                <w:rFonts w:eastAsia="Calibri"/>
                <w:b/>
                <w:bCs/>
                <w:szCs w:val="26"/>
              </w:rPr>
              <w:t>(1)*(2)=(3)</w:t>
            </w:r>
          </w:p>
        </w:tc>
        <w:tc>
          <w:tcPr>
            <w:tcW w:w="1428"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73457629" w14:textId="77777777">
            <w:pPr>
              <w:tabs>
                <w:tab w:val="left" w:pos="720"/>
              </w:tabs>
              <w:autoSpaceDE w:val="0"/>
              <w:autoSpaceDN w:val="0"/>
              <w:adjustRightInd w:val="0"/>
              <w:jc w:val="center"/>
              <w:rPr>
                <w:rFonts w:eastAsia="Calibri"/>
                <w:szCs w:val="26"/>
              </w:rPr>
            </w:pPr>
            <w:r w:rsidRPr="00FD6BA3">
              <w:rPr>
                <w:rFonts w:eastAsia="Calibri"/>
                <w:b/>
                <w:bCs/>
                <w:szCs w:val="22"/>
              </w:rPr>
              <w:t>Average Number of Burden Hours per Response</w:t>
            </w:r>
            <w:r>
              <w:rPr>
                <w:rFonts w:eastAsia="Calibri"/>
                <w:b/>
                <w:bCs/>
                <w:szCs w:val="22"/>
                <w:vertAlign w:val="superscript"/>
              </w:rPr>
              <w:footnoteReference w:id="12"/>
            </w:r>
          </w:p>
          <w:p w:rsidR="00FD6BA3" w:rsidRPr="00FD6BA3" w:rsidP="00FD6BA3" w14:paraId="4AD30532" w14:textId="77777777">
            <w:pPr>
              <w:tabs>
                <w:tab w:val="left" w:pos="720"/>
              </w:tabs>
              <w:autoSpaceDE w:val="0"/>
              <w:autoSpaceDN w:val="0"/>
              <w:adjustRightInd w:val="0"/>
              <w:jc w:val="center"/>
              <w:rPr>
                <w:rFonts w:eastAsia="Calibri"/>
                <w:szCs w:val="26"/>
              </w:rPr>
            </w:pPr>
            <w:r w:rsidRPr="00FD6BA3">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1C7B2436" w14:textId="77777777">
            <w:pPr>
              <w:tabs>
                <w:tab w:val="left" w:pos="720"/>
              </w:tabs>
              <w:autoSpaceDE w:val="0"/>
              <w:autoSpaceDN w:val="0"/>
              <w:adjustRightInd w:val="0"/>
              <w:jc w:val="center"/>
              <w:rPr>
                <w:rFonts w:eastAsia="Calibri"/>
                <w:szCs w:val="26"/>
              </w:rPr>
            </w:pPr>
            <w:r w:rsidRPr="00FD6BA3">
              <w:rPr>
                <w:rFonts w:eastAsia="Calibri"/>
                <w:b/>
                <w:bCs/>
                <w:szCs w:val="26"/>
              </w:rPr>
              <w:t>Total Burden Hours</w:t>
            </w:r>
          </w:p>
          <w:p w:rsidR="00FD6BA3" w:rsidRPr="00FD6BA3" w:rsidP="00FD6BA3" w14:paraId="3B28E550" w14:textId="77777777">
            <w:pPr>
              <w:tabs>
                <w:tab w:val="left" w:pos="720"/>
              </w:tabs>
              <w:autoSpaceDE w:val="0"/>
              <w:autoSpaceDN w:val="0"/>
              <w:adjustRightInd w:val="0"/>
              <w:jc w:val="center"/>
              <w:rPr>
                <w:rFonts w:eastAsia="Calibri"/>
                <w:szCs w:val="26"/>
              </w:rPr>
            </w:pPr>
            <w:r w:rsidRPr="00FD6BA3">
              <w:rPr>
                <w:rFonts w:eastAsia="Calibri"/>
                <w:b/>
                <w:bCs/>
                <w:szCs w:val="26"/>
              </w:rPr>
              <w:t>(3)*(4)=(5)</w:t>
            </w:r>
          </w:p>
        </w:tc>
      </w:tr>
      <w:tr w14:paraId="7ECA57E5" w14:textId="77777777" w:rsidTr="00087837">
        <w:tblPrEx>
          <w:tblW w:w="9344" w:type="dxa"/>
          <w:tblCellMar>
            <w:left w:w="0" w:type="dxa"/>
            <w:right w:w="0" w:type="dxa"/>
          </w:tblCellMar>
          <w:tblLook w:val="04A0"/>
        </w:tblPrEx>
        <w:trPr>
          <w:trHeight w:val="315"/>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FD6BA3" w:rsidRPr="00FD6BA3" w:rsidP="00FD6BA3" w14:paraId="215CC3A5" w14:textId="77777777">
            <w:pPr>
              <w:tabs>
                <w:tab w:val="left" w:pos="720"/>
              </w:tabs>
              <w:autoSpaceDE w:val="0"/>
              <w:autoSpaceDN w:val="0"/>
              <w:adjustRightInd w:val="0"/>
              <w:rPr>
                <w:rFonts w:eastAsia="Calibri"/>
                <w:szCs w:val="26"/>
              </w:rPr>
            </w:pPr>
            <w:r w:rsidRPr="00FD6BA3">
              <w:rPr>
                <w:rFonts w:eastAsia="Calibri"/>
                <w:b/>
                <w:bCs/>
                <w:szCs w:val="26"/>
              </w:rPr>
              <w:t>Annual Collection MOD-032-2 FERC-725 L</w:t>
            </w:r>
          </w:p>
        </w:tc>
      </w:tr>
      <w:tr w14:paraId="4827C2AC" w14:textId="77777777" w:rsidTr="0008783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FD6BA3" w:rsidRPr="00FD6BA3" w:rsidP="00FD6BA3" w14:paraId="339AECEB" w14:textId="77777777">
            <w:pPr>
              <w:tabs>
                <w:tab w:val="left" w:pos="720"/>
              </w:tabs>
              <w:autoSpaceDE w:val="0"/>
              <w:autoSpaceDN w:val="0"/>
              <w:adjustRightInd w:val="0"/>
              <w:rPr>
                <w:rFonts w:eastAsia="Calibri"/>
                <w:szCs w:val="26"/>
              </w:rPr>
            </w:pPr>
            <w:r w:rsidRPr="00FD6BA3">
              <w:rPr>
                <w:rFonts w:eastAsia="Calibri"/>
                <w:b/>
                <w:bCs/>
                <w:szCs w:val="26"/>
              </w:rPr>
              <w:t>Annual review and record retention</w:t>
            </w:r>
          </w:p>
        </w:tc>
        <w:tc>
          <w:tcPr>
            <w:tcW w:w="1867" w:type="dxa"/>
            <w:tcBorders>
              <w:top w:val="single" w:sz="6" w:space="0" w:color="auto"/>
              <w:left w:val="single" w:sz="6" w:space="0" w:color="auto"/>
              <w:bottom w:val="single" w:sz="6" w:space="0" w:color="auto"/>
              <w:right w:val="single" w:sz="6" w:space="0" w:color="auto"/>
            </w:tcBorders>
            <w:hideMark/>
          </w:tcPr>
          <w:p w:rsidR="00FD6BA3" w:rsidRPr="00FD6BA3" w:rsidP="00FD6BA3" w14:paraId="597FCF9B" w14:textId="77777777">
            <w:pPr>
              <w:tabs>
                <w:tab w:val="left" w:pos="720"/>
              </w:tabs>
              <w:autoSpaceDE w:val="0"/>
              <w:autoSpaceDN w:val="0"/>
              <w:adjustRightInd w:val="0"/>
              <w:jc w:val="center"/>
              <w:rPr>
                <w:rFonts w:eastAsia="Calibri"/>
                <w:szCs w:val="26"/>
              </w:rPr>
            </w:pPr>
            <w:r w:rsidRPr="00FD6BA3">
              <w:rPr>
                <w:rFonts w:eastAsia="Calibri"/>
                <w:szCs w:val="26"/>
              </w:rPr>
              <w:t xml:space="preserve">97 (BA) </w:t>
            </w:r>
          </w:p>
        </w:tc>
        <w:tc>
          <w:tcPr>
            <w:tcW w:w="1427" w:type="dxa"/>
            <w:tcBorders>
              <w:top w:val="single" w:sz="6" w:space="0" w:color="auto"/>
              <w:left w:val="single" w:sz="6" w:space="0" w:color="auto"/>
              <w:bottom w:val="single" w:sz="6" w:space="0" w:color="auto"/>
              <w:right w:val="single" w:sz="6" w:space="0" w:color="auto"/>
            </w:tcBorders>
            <w:hideMark/>
          </w:tcPr>
          <w:p w:rsidR="00FD6BA3" w:rsidRPr="00FD6BA3" w:rsidP="00FD6BA3" w14:paraId="174C5E27"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FD6BA3" w:rsidRPr="00FD6BA3" w:rsidP="00FD6BA3" w14:paraId="67C4C6C5" w14:textId="77777777">
            <w:pPr>
              <w:tabs>
                <w:tab w:val="left" w:pos="720"/>
              </w:tabs>
              <w:autoSpaceDE w:val="0"/>
              <w:autoSpaceDN w:val="0"/>
              <w:adjustRightInd w:val="0"/>
              <w:jc w:val="center"/>
              <w:rPr>
                <w:rFonts w:eastAsia="Calibri"/>
                <w:szCs w:val="22"/>
              </w:rPr>
            </w:pPr>
            <w:r w:rsidRPr="00FD6BA3">
              <w:rPr>
                <w:rFonts w:eastAsia="Calibri"/>
                <w:szCs w:val="22"/>
              </w:rPr>
              <w:t>97</w:t>
            </w:r>
          </w:p>
        </w:tc>
        <w:tc>
          <w:tcPr>
            <w:tcW w:w="1428" w:type="dxa"/>
            <w:tcBorders>
              <w:top w:val="single" w:sz="6" w:space="0" w:color="auto"/>
              <w:left w:val="single" w:sz="6" w:space="0" w:color="auto"/>
              <w:bottom w:val="single" w:sz="6" w:space="0" w:color="auto"/>
              <w:right w:val="single" w:sz="6" w:space="0" w:color="auto"/>
            </w:tcBorders>
            <w:hideMark/>
          </w:tcPr>
          <w:p w:rsidR="00FD6BA3" w:rsidRPr="00FD6BA3" w:rsidP="00FD6BA3" w14:paraId="030A7426"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43167D97" w14:textId="77777777">
            <w:pPr>
              <w:tabs>
                <w:tab w:val="left" w:pos="720"/>
              </w:tabs>
              <w:autoSpaceDE w:val="0"/>
              <w:autoSpaceDN w:val="0"/>
              <w:adjustRightInd w:val="0"/>
              <w:jc w:val="right"/>
              <w:rPr>
                <w:rFonts w:eastAsia="Calibri"/>
                <w:szCs w:val="22"/>
              </w:rPr>
            </w:pPr>
            <w:r w:rsidRPr="00FD6BA3">
              <w:rPr>
                <w:rFonts w:eastAsia="Calibri"/>
                <w:szCs w:val="22"/>
              </w:rPr>
              <w:t>$ 508.16/</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FD6BA3" w:rsidRPr="00FD6BA3" w:rsidP="00FD6BA3" w14:paraId="50DCF501" w14:textId="77777777">
            <w:pPr>
              <w:tabs>
                <w:tab w:val="left" w:pos="720"/>
              </w:tabs>
              <w:autoSpaceDE w:val="0"/>
              <w:autoSpaceDN w:val="0"/>
              <w:adjustRightInd w:val="0"/>
              <w:jc w:val="right"/>
              <w:rPr>
                <w:rFonts w:eastAsia="Calibri"/>
                <w:szCs w:val="22"/>
              </w:rPr>
            </w:pPr>
            <w:r w:rsidRPr="00FD6BA3">
              <w:rPr>
                <w:rFonts w:eastAsia="Calibri"/>
                <w:szCs w:val="22"/>
              </w:rPr>
              <w:t>776 hrs. </w:t>
            </w:r>
          </w:p>
          <w:p w:rsidR="00FD6BA3" w:rsidRPr="00FD6BA3" w:rsidP="00FD6BA3" w14:paraId="47B00E77" w14:textId="77777777">
            <w:pPr>
              <w:tabs>
                <w:tab w:val="left" w:pos="720"/>
              </w:tabs>
              <w:autoSpaceDE w:val="0"/>
              <w:autoSpaceDN w:val="0"/>
              <w:adjustRightInd w:val="0"/>
              <w:jc w:val="right"/>
              <w:rPr>
                <w:rFonts w:eastAsia="Calibri"/>
                <w:szCs w:val="22"/>
              </w:rPr>
            </w:pPr>
            <w:r w:rsidRPr="00FD6BA3">
              <w:rPr>
                <w:rFonts w:eastAsia="Calibri"/>
                <w:szCs w:val="22"/>
              </w:rPr>
              <w:t>$ 49,291.52</w:t>
            </w:r>
          </w:p>
        </w:tc>
      </w:tr>
      <w:tr w14:paraId="5258AF40" w14:textId="77777777" w:rsidTr="00087837">
        <w:tblPrEx>
          <w:tblW w:w="9344" w:type="dxa"/>
          <w:tblCellMar>
            <w:left w:w="0" w:type="dxa"/>
            <w:right w:w="0" w:type="dxa"/>
          </w:tblCellMar>
          <w:tblLook w:val="04A0"/>
        </w:tblPrEx>
        <w:trPr>
          <w:trHeight w:val="300"/>
        </w:trPr>
        <w:tc>
          <w:tcPr>
            <w:tcW w:w="0" w:type="auto"/>
            <w:vMerge/>
            <w:vAlign w:val="center"/>
            <w:hideMark/>
          </w:tcPr>
          <w:p w:rsidR="00FD6BA3" w:rsidRPr="00FD6BA3" w:rsidP="00FD6BA3" w14:paraId="3864195A"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FD6BA3" w:rsidRPr="00FD6BA3" w:rsidP="00FD6BA3" w14:paraId="732D5581" w14:textId="77777777">
            <w:pPr>
              <w:tabs>
                <w:tab w:val="left" w:pos="720"/>
              </w:tabs>
              <w:autoSpaceDE w:val="0"/>
              <w:autoSpaceDN w:val="0"/>
              <w:adjustRightInd w:val="0"/>
              <w:jc w:val="center"/>
              <w:rPr>
                <w:rFonts w:eastAsia="Calibri"/>
                <w:szCs w:val="26"/>
              </w:rPr>
            </w:pPr>
            <w:r w:rsidRPr="00FD6BA3">
              <w:rPr>
                <w:rFonts w:eastAsia="Calibri"/>
                <w:szCs w:val="26"/>
              </w:rPr>
              <w:t xml:space="preserve">299 (DP) </w:t>
            </w:r>
          </w:p>
        </w:tc>
        <w:tc>
          <w:tcPr>
            <w:tcW w:w="1427" w:type="dxa"/>
            <w:tcBorders>
              <w:top w:val="single" w:sz="6" w:space="0" w:color="auto"/>
              <w:left w:val="single" w:sz="6" w:space="0" w:color="auto"/>
              <w:bottom w:val="single" w:sz="6" w:space="0" w:color="auto"/>
              <w:right w:val="single" w:sz="6" w:space="0" w:color="auto"/>
            </w:tcBorders>
            <w:hideMark/>
          </w:tcPr>
          <w:p w:rsidR="00FD6BA3" w:rsidRPr="00FD6BA3" w:rsidP="00FD6BA3" w14:paraId="2D361E77"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FD6BA3" w:rsidRPr="00FD6BA3" w:rsidP="00FD6BA3" w14:paraId="103B8497" w14:textId="77777777">
            <w:pPr>
              <w:tabs>
                <w:tab w:val="left" w:pos="720"/>
              </w:tabs>
              <w:autoSpaceDE w:val="0"/>
              <w:autoSpaceDN w:val="0"/>
              <w:adjustRightInd w:val="0"/>
              <w:jc w:val="center"/>
              <w:rPr>
                <w:rFonts w:eastAsia="Calibri"/>
                <w:szCs w:val="22"/>
              </w:rPr>
            </w:pPr>
            <w:r w:rsidRPr="00FD6BA3">
              <w:rPr>
                <w:rFonts w:eastAsia="Calibri"/>
                <w:szCs w:val="22"/>
              </w:rPr>
              <w:t>299</w:t>
            </w:r>
          </w:p>
        </w:tc>
        <w:tc>
          <w:tcPr>
            <w:tcW w:w="1428" w:type="dxa"/>
            <w:tcBorders>
              <w:top w:val="single" w:sz="6" w:space="0" w:color="auto"/>
              <w:left w:val="single" w:sz="6" w:space="0" w:color="auto"/>
              <w:bottom w:val="single" w:sz="6" w:space="0" w:color="auto"/>
              <w:right w:val="single" w:sz="6" w:space="0" w:color="auto"/>
            </w:tcBorders>
            <w:hideMark/>
          </w:tcPr>
          <w:p w:rsidR="00FD6BA3" w:rsidRPr="00FD6BA3" w:rsidP="00FD6BA3" w14:paraId="565A41A9"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5F95E20F" w14:textId="77777777">
            <w:pPr>
              <w:tabs>
                <w:tab w:val="left" w:pos="720"/>
              </w:tabs>
              <w:autoSpaceDE w:val="0"/>
              <w:autoSpaceDN w:val="0"/>
              <w:adjustRightInd w:val="0"/>
              <w:jc w:val="right"/>
              <w:rPr>
                <w:rFonts w:eastAsia="Calibri"/>
                <w:szCs w:val="22"/>
              </w:rPr>
            </w:pPr>
            <w:r w:rsidRPr="00FD6BA3">
              <w:rPr>
                <w:rFonts w:eastAsia="Calibri"/>
                <w:szCs w:val="22"/>
              </w:rPr>
              <w:t>$508.16/</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FD6BA3" w:rsidRPr="00FD6BA3" w:rsidP="00FD6BA3" w14:paraId="140E4859" w14:textId="77777777">
            <w:pPr>
              <w:tabs>
                <w:tab w:val="left" w:pos="720"/>
              </w:tabs>
              <w:autoSpaceDE w:val="0"/>
              <w:autoSpaceDN w:val="0"/>
              <w:adjustRightInd w:val="0"/>
              <w:jc w:val="right"/>
              <w:rPr>
                <w:rFonts w:eastAsia="Calibri"/>
                <w:szCs w:val="22"/>
              </w:rPr>
            </w:pPr>
            <w:r w:rsidRPr="00FD6BA3">
              <w:rPr>
                <w:rFonts w:eastAsia="Calibri"/>
                <w:szCs w:val="22"/>
              </w:rPr>
              <w:t>2,392 hrs. </w:t>
            </w:r>
          </w:p>
          <w:p w:rsidR="00FD6BA3" w:rsidRPr="00FD6BA3" w:rsidP="00FD6BA3" w14:paraId="02FA2B38" w14:textId="77777777">
            <w:pPr>
              <w:tabs>
                <w:tab w:val="left" w:pos="720"/>
              </w:tabs>
              <w:autoSpaceDE w:val="0"/>
              <w:autoSpaceDN w:val="0"/>
              <w:adjustRightInd w:val="0"/>
              <w:jc w:val="right"/>
              <w:rPr>
                <w:rFonts w:eastAsia="Calibri"/>
                <w:szCs w:val="22"/>
              </w:rPr>
            </w:pPr>
            <w:r w:rsidRPr="00FD6BA3">
              <w:rPr>
                <w:rFonts w:eastAsia="Calibri"/>
                <w:szCs w:val="22"/>
              </w:rPr>
              <w:t xml:space="preserve">$ 151,939.84 </w:t>
            </w:r>
          </w:p>
        </w:tc>
      </w:tr>
      <w:tr w14:paraId="400459C6" w14:textId="77777777" w:rsidTr="00087837">
        <w:tblPrEx>
          <w:tblW w:w="9344" w:type="dxa"/>
          <w:tblCellMar>
            <w:left w:w="0" w:type="dxa"/>
            <w:right w:w="0" w:type="dxa"/>
          </w:tblCellMar>
          <w:tblLook w:val="04A0"/>
        </w:tblPrEx>
        <w:trPr>
          <w:trHeight w:val="300"/>
        </w:trPr>
        <w:tc>
          <w:tcPr>
            <w:tcW w:w="0" w:type="auto"/>
            <w:vMerge/>
            <w:vAlign w:val="center"/>
            <w:hideMark/>
          </w:tcPr>
          <w:p w:rsidR="00FD6BA3" w:rsidRPr="00FD6BA3" w:rsidP="00FD6BA3" w14:paraId="2F481507"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FD6BA3" w:rsidRPr="00FD6BA3" w:rsidP="00FD6BA3" w14:paraId="7B5B71CD" w14:textId="77777777">
            <w:pPr>
              <w:tabs>
                <w:tab w:val="left" w:pos="720"/>
              </w:tabs>
              <w:autoSpaceDE w:val="0"/>
              <w:autoSpaceDN w:val="0"/>
              <w:adjustRightInd w:val="0"/>
              <w:jc w:val="center"/>
              <w:rPr>
                <w:rFonts w:eastAsia="Calibri"/>
                <w:szCs w:val="22"/>
              </w:rPr>
            </w:pPr>
            <w:r w:rsidRPr="00FD6BA3">
              <w:rPr>
                <w:rFonts w:eastAsia="Calibri"/>
                <w:szCs w:val="22"/>
              </w:rPr>
              <w:t>1,834</w:t>
            </w:r>
            <w:r w:rsidRPr="00FD6BA3">
              <w:rPr>
                <w:rFonts w:eastAsia="Calibri"/>
                <w:color w:val="FF0000"/>
                <w:szCs w:val="22"/>
              </w:rPr>
              <w:t xml:space="preserve"> </w:t>
            </w:r>
            <w:r w:rsidRPr="00FD6BA3">
              <w:rPr>
                <w:rFonts w:eastAsia="Calibri"/>
                <w:szCs w:val="22"/>
              </w:rPr>
              <w:t>(GO)</w:t>
            </w:r>
            <w:r>
              <w:rPr>
                <w:rFonts w:eastAsia="Calibri"/>
                <w:b/>
                <w:szCs w:val="26"/>
                <w:vertAlign w:val="superscript"/>
              </w:rPr>
              <w:footnoteReference w:id="13"/>
            </w:r>
            <w:r w:rsidRPr="00FD6BA3">
              <w:rPr>
                <w:rFonts w:eastAsia="Calibri"/>
                <w:szCs w:val="22"/>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FD6BA3" w:rsidRPr="00FD6BA3" w:rsidP="00FD6BA3" w14:paraId="7E29B184"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208C1276" w14:textId="77777777">
            <w:pPr>
              <w:tabs>
                <w:tab w:val="left" w:pos="720"/>
              </w:tabs>
              <w:autoSpaceDE w:val="0"/>
              <w:autoSpaceDN w:val="0"/>
              <w:adjustRightInd w:val="0"/>
              <w:jc w:val="center"/>
              <w:rPr>
                <w:rFonts w:eastAsia="Calibri"/>
                <w:szCs w:val="22"/>
              </w:rPr>
            </w:pPr>
            <w:r w:rsidRPr="00FD6BA3">
              <w:rPr>
                <w:rFonts w:eastAsia="Calibri"/>
                <w:szCs w:val="22"/>
              </w:rPr>
              <w:t>1834</w:t>
            </w:r>
          </w:p>
        </w:tc>
        <w:tc>
          <w:tcPr>
            <w:tcW w:w="1428" w:type="dxa"/>
            <w:tcBorders>
              <w:top w:val="single" w:sz="6" w:space="0" w:color="auto"/>
              <w:left w:val="single" w:sz="6" w:space="0" w:color="auto"/>
              <w:bottom w:val="single" w:sz="6" w:space="0" w:color="auto"/>
              <w:right w:val="single" w:sz="6" w:space="0" w:color="auto"/>
            </w:tcBorders>
            <w:hideMark/>
          </w:tcPr>
          <w:p w:rsidR="00FD6BA3" w:rsidRPr="00FD6BA3" w:rsidP="00FD6BA3" w14:paraId="38ACF5EF"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5E63AD16" w14:textId="77777777">
            <w:pPr>
              <w:tabs>
                <w:tab w:val="left" w:pos="720"/>
              </w:tabs>
              <w:autoSpaceDE w:val="0"/>
              <w:autoSpaceDN w:val="0"/>
              <w:adjustRightInd w:val="0"/>
              <w:jc w:val="right"/>
              <w:rPr>
                <w:rFonts w:eastAsia="Calibri"/>
                <w:szCs w:val="22"/>
              </w:rPr>
            </w:pPr>
            <w:r w:rsidRPr="00FD6BA3">
              <w:rPr>
                <w:rFonts w:eastAsia="Calibri"/>
                <w:szCs w:val="22"/>
              </w:rPr>
              <w:t>$508.16 /</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FD6BA3" w:rsidRPr="00FD6BA3" w:rsidP="00FD6BA3" w14:paraId="30F407F9" w14:textId="77777777">
            <w:pPr>
              <w:tabs>
                <w:tab w:val="left" w:pos="720"/>
              </w:tabs>
              <w:autoSpaceDE w:val="0"/>
              <w:autoSpaceDN w:val="0"/>
              <w:adjustRightInd w:val="0"/>
              <w:jc w:val="right"/>
              <w:rPr>
                <w:rFonts w:eastAsia="Calibri"/>
                <w:szCs w:val="22"/>
              </w:rPr>
            </w:pPr>
            <w:r w:rsidRPr="00FD6BA3">
              <w:rPr>
                <w:rFonts w:eastAsia="Calibri"/>
                <w:szCs w:val="22"/>
              </w:rPr>
              <w:t>14,672 hrs. </w:t>
            </w:r>
          </w:p>
          <w:p w:rsidR="00FD6BA3" w:rsidRPr="00FD6BA3" w:rsidP="00FD6BA3" w14:paraId="1CE2B347" w14:textId="77777777">
            <w:pPr>
              <w:tabs>
                <w:tab w:val="left" w:pos="720"/>
              </w:tabs>
              <w:autoSpaceDE w:val="0"/>
              <w:autoSpaceDN w:val="0"/>
              <w:adjustRightInd w:val="0"/>
              <w:jc w:val="right"/>
              <w:rPr>
                <w:rFonts w:eastAsia="Calibri"/>
                <w:szCs w:val="22"/>
              </w:rPr>
            </w:pPr>
            <w:r w:rsidRPr="00FD6BA3">
              <w:rPr>
                <w:rFonts w:eastAsia="Calibri"/>
                <w:szCs w:val="22"/>
              </w:rPr>
              <w:t xml:space="preserve">$931,965.44 </w:t>
            </w:r>
          </w:p>
        </w:tc>
      </w:tr>
      <w:tr w14:paraId="02A15E38" w14:textId="77777777" w:rsidTr="00087837">
        <w:tblPrEx>
          <w:tblW w:w="9344" w:type="dxa"/>
          <w:tblCellMar>
            <w:left w:w="0" w:type="dxa"/>
            <w:right w:w="0" w:type="dxa"/>
          </w:tblCellMar>
          <w:tblLook w:val="04A0"/>
        </w:tblPrEx>
        <w:trPr>
          <w:trHeight w:val="300"/>
        </w:trPr>
        <w:tc>
          <w:tcPr>
            <w:tcW w:w="0" w:type="auto"/>
            <w:vMerge/>
            <w:vAlign w:val="center"/>
          </w:tcPr>
          <w:p w:rsidR="00FD6BA3" w:rsidRPr="00FD6BA3" w:rsidP="00FD6BA3" w14:paraId="01F4D680"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FD6BA3" w:rsidRPr="00FD6BA3" w:rsidP="00FD6BA3" w14:paraId="28D5B09D" w14:textId="77777777">
            <w:pPr>
              <w:tabs>
                <w:tab w:val="left" w:pos="720"/>
              </w:tabs>
              <w:autoSpaceDE w:val="0"/>
              <w:autoSpaceDN w:val="0"/>
              <w:adjustRightInd w:val="0"/>
              <w:jc w:val="center"/>
              <w:rPr>
                <w:rFonts w:eastAsia="Calibri"/>
                <w:szCs w:val="22"/>
              </w:rPr>
            </w:pPr>
            <w:r w:rsidRPr="00FD6BA3">
              <w:rPr>
                <w:rFonts w:eastAsia="Calibri"/>
                <w:szCs w:val="22"/>
              </w:rPr>
              <w:t xml:space="preserve">62 (PC) </w:t>
            </w:r>
          </w:p>
        </w:tc>
        <w:tc>
          <w:tcPr>
            <w:tcW w:w="1427" w:type="dxa"/>
            <w:tcBorders>
              <w:top w:val="single" w:sz="6" w:space="0" w:color="auto"/>
              <w:left w:val="single" w:sz="6" w:space="0" w:color="auto"/>
              <w:bottom w:val="single" w:sz="6" w:space="0" w:color="auto"/>
              <w:right w:val="single" w:sz="6" w:space="0" w:color="auto"/>
            </w:tcBorders>
          </w:tcPr>
          <w:p w:rsidR="00FD6BA3" w:rsidRPr="00FD6BA3" w:rsidP="00FD6BA3" w14:paraId="28E52EC9"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7B40A4E4" w14:textId="77777777">
            <w:pPr>
              <w:tabs>
                <w:tab w:val="left" w:pos="720"/>
              </w:tabs>
              <w:autoSpaceDE w:val="0"/>
              <w:autoSpaceDN w:val="0"/>
              <w:adjustRightInd w:val="0"/>
              <w:jc w:val="center"/>
              <w:rPr>
                <w:rFonts w:eastAsia="Calibri"/>
                <w:szCs w:val="22"/>
              </w:rPr>
            </w:pPr>
            <w:r w:rsidRPr="00FD6BA3">
              <w:rPr>
                <w:rFonts w:eastAsia="Calibri"/>
                <w:szCs w:val="22"/>
              </w:rPr>
              <w:t>62</w:t>
            </w:r>
          </w:p>
        </w:tc>
        <w:tc>
          <w:tcPr>
            <w:tcW w:w="1428" w:type="dxa"/>
            <w:tcBorders>
              <w:top w:val="single" w:sz="6" w:space="0" w:color="auto"/>
              <w:left w:val="single" w:sz="6" w:space="0" w:color="auto"/>
              <w:bottom w:val="single" w:sz="6" w:space="0" w:color="auto"/>
              <w:right w:val="single" w:sz="6" w:space="0" w:color="auto"/>
            </w:tcBorders>
          </w:tcPr>
          <w:p w:rsidR="00FD6BA3" w:rsidRPr="00FD6BA3" w:rsidP="00FD6BA3" w14:paraId="7A02B0CA" w14:textId="77777777">
            <w:pPr>
              <w:tabs>
                <w:tab w:val="left" w:pos="720"/>
              </w:tabs>
              <w:autoSpaceDE w:val="0"/>
              <w:autoSpaceDN w:val="0"/>
              <w:adjustRightInd w:val="0"/>
              <w:jc w:val="right"/>
              <w:rPr>
                <w:rFonts w:eastAsia="Calibri"/>
                <w:szCs w:val="22"/>
              </w:rPr>
            </w:pPr>
            <w:r w:rsidRPr="00FD6BA3">
              <w:rPr>
                <w:rFonts w:eastAsia="Calibri"/>
                <w:szCs w:val="22"/>
              </w:rPr>
              <w:t>16 hrs.</w:t>
            </w:r>
          </w:p>
          <w:p w:rsidR="00FD6BA3" w:rsidRPr="00FD6BA3" w:rsidP="00FD6BA3" w14:paraId="54454039" w14:textId="77777777">
            <w:pPr>
              <w:tabs>
                <w:tab w:val="left" w:pos="720"/>
              </w:tabs>
              <w:autoSpaceDE w:val="0"/>
              <w:autoSpaceDN w:val="0"/>
              <w:adjustRightInd w:val="0"/>
              <w:jc w:val="right"/>
              <w:rPr>
                <w:rFonts w:eastAsia="Calibri"/>
                <w:szCs w:val="22"/>
              </w:rPr>
            </w:pPr>
            <w:r w:rsidRPr="00FD6BA3">
              <w:rPr>
                <w:rFonts w:eastAsia="Calibri"/>
                <w:szCs w:val="22"/>
              </w:rPr>
              <w:t>$1016.32 /</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FD6BA3" w:rsidRPr="00FD6BA3" w:rsidP="00FD6BA3" w14:paraId="7FBDBADF" w14:textId="77777777">
            <w:pPr>
              <w:tabs>
                <w:tab w:val="left" w:pos="720"/>
              </w:tabs>
              <w:autoSpaceDE w:val="0"/>
              <w:autoSpaceDN w:val="0"/>
              <w:adjustRightInd w:val="0"/>
              <w:jc w:val="right"/>
              <w:rPr>
                <w:rFonts w:eastAsia="Calibri"/>
                <w:szCs w:val="22"/>
              </w:rPr>
            </w:pPr>
            <w:r w:rsidRPr="00FD6BA3">
              <w:rPr>
                <w:rFonts w:eastAsia="Calibri"/>
                <w:szCs w:val="22"/>
              </w:rPr>
              <w:t>992 hrs. </w:t>
            </w:r>
          </w:p>
          <w:p w:rsidR="00FD6BA3" w:rsidRPr="00FD6BA3" w:rsidP="00FD6BA3" w14:paraId="2CB6F9FE" w14:textId="77777777">
            <w:pPr>
              <w:tabs>
                <w:tab w:val="left" w:pos="720"/>
              </w:tabs>
              <w:autoSpaceDE w:val="0"/>
              <w:autoSpaceDN w:val="0"/>
              <w:adjustRightInd w:val="0"/>
              <w:jc w:val="right"/>
              <w:rPr>
                <w:rFonts w:eastAsia="Calibri"/>
                <w:szCs w:val="22"/>
              </w:rPr>
            </w:pPr>
            <w:r w:rsidRPr="00FD6BA3">
              <w:rPr>
                <w:rFonts w:eastAsia="Calibri"/>
                <w:szCs w:val="22"/>
              </w:rPr>
              <w:t>$63,011.84</w:t>
            </w:r>
          </w:p>
        </w:tc>
      </w:tr>
      <w:tr w14:paraId="496DE671" w14:textId="77777777" w:rsidTr="00087837">
        <w:tblPrEx>
          <w:tblW w:w="9344" w:type="dxa"/>
          <w:tblCellMar>
            <w:left w:w="0" w:type="dxa"/>
            <w:right w:w="0" w:type="dxa"/>
          </w:tblCellMar>
          <w:tblLook w:val="04A0"/>
        </w:tblPrEx>
        <w:trPr>
          <w:trHeight w:val="300"/>
        </w:trPr>
        <w:tc>
          <w:tcPr>
            <w:tcW w:w="0" w:type="auto"/>
            <w:vMerge/>
            <w:vAlign w:val="center"/>
          </w:tcPr>
          <w:p w:rsidR="00FD6BA3" w:rsidRPr="00FD6BA3" w:rsidP="00FD6BA3" w14:paraId="03A82EC3"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FD6BA3" w:rsidRPr="00FD6BA3" w:rsidP="00FD6BA3" w14:paraId="6616ACF5" w14:textId="77777777">
            <w:pPr>
              <w:tabs>
                <w:tab w:val="left" w:pos="720"/>
              </w:tabs>
              <w:autoSpaceDE w:val="0"/>
              <w:autoSpaceDN w:val="0"/>
              <w:adjustRightInd w:val="0"/>
              <w:jc w:val="center"/>
              <w:rPr>
                <w:rFonts w:eastAsia="Calibri"/>
                <w:szCs w:val="26"/>
              </w:rPr>
            </w:pPr>
            <w:r w:rsidRPr="00FD6BA3">
              <w:rPr>
                <w:rFonts w:eastAsia="Calibri"/>
                <w:szCs w:val="26"/>
              </w:rPr>
              <w:t xml:space="preserve">157 (RP) </w:t>
            </w:r>
          </w:p>
        </w:tc>
        <w:tc>
          <w:tcPr>
            <w:tcW w:w="1427" w:type="dxa"/>
            <w:tcBorders>
              <w:top w:val="single" w:sz="6" w:space="0" w:color="auto"/>
              <w:left w:val="single" w:sz="6" w:space="0" w:color="auto"/>
              <w:bottom w:val="single" w:sz="6" w:space="0" w:color="auto"/>
              <w:right w:val="single" w:sz="6" w:space="0" w:color="auto"/>
            </w:tcBorders>
          </w:tcPr>
          <w:p w:rsidR="00FD6BA3" w:rsidRPr="00FD6BA3" w:rsidP="00FD6BA3" w14:paraId="0EF613BB"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115FA43C" w14:textId="77777777">
            <w:pPr>
              <w:tabs>
                <w:tab w:val="left" w:pos="720"/>
              </w:tabs>
              <w:autoSpaceDE w:val="0"/>
              <w:autoSpaceDN w:val="0"/>
              <w:adjustRightInd w:val="0"/>
              <w:jc w:val="center"/>
              <w:rPr>
                <w:rFonts w:eastAsia="Calibri"/>
                <w:szCs w:val="22"/>
              </w:rPr>
            </w:pPr>
            <w:r w:rsidRPr="00FD6BA3">
              <w:rPr>
                <w:rFonts w:eastAsia="Calibri"/>
                <w:szCs w:val="22"/>
              </w:rPr>
              <w:t>157</w:t>
            </w:r>
          </w:p>
        </w:tc>
        <w:tc>
          <w:tcPr>
            <w:tcW w:w="1428" w:type="dxa"/>
            <w:tcBorders>
              <w:top w:val="single" w:sz="6" w:space="0" w:color="auto"/>
              <w:left w:val="single" w:sz="6" w:space="0" w:color="auto"/>
              <w:bottom w:val="single" w:sz="6" w:space="0" w:color="auto"/>
              <w:right w:val="single" w:sz="6" w:space="0" w:color="auto"/>
            </w:tcBorders>
          </w:tcPr>
          <w:p w:rsidR="00FD6BA3" w:rsidRPr="00FD6BA3" w:rsidP="00FD6BA3" w14:paraId="1D2C4739"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46B51CBD" w14:textId="77777777">
            <w:pPr>
              <w:tabs>
                <w:tab w:val="left" w:pos="720"/>
              </w:tabs>
              <w:autoSpaceDE w:val="0"/>
              <w:autoSpaceDN w:val="0"/>
              <w:adjustRightInd w:val="0"/>
              <w:jc w:val="right"/>
              <w:rPr>
                <w:rFonts w:eastAsia="Calibri"/>
                <w:szCs w:val="22"/>
              </w:rPr>
            </w:pPr>
            <w:r w:rsidRPr="00FD6BA3">
              <w:rPr>
                <w:rFonts w:eastAsia="Calibri"/>
                <w:szCs w:val="22"/>
              </w:rPr>
              <w:t>$508.16 /</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FD6BA3" w:rsidRPr="00FD6BA3" w:rsidP="00FD6BA3" w14:paraId="2D1C5FFE" w14:textId="77777777">
            <w:pPr>
              <w:tabs>
                <w:tab w:val="left" w:pos="720"/>
              </w:tabs>
              <w:autoSpaceDE w:val="0"/>
              <w:autoSpaceDN w:val="0"/>
              <w:adjustRightInd w:val="0"/>
              <w:jc w:val="right"/>
              <w:rPr>
                <w:rFonts w:eastAsia="Calibri"/>
                <w:szCs w:val="22"/>
              </w:rPr>
            </w:pPr>
            <w:r w:rsidRPr="00FD6BA3">
              <w:rPr>
                <w:rFonts w:eastAsia="Calibri"/>
                <w:szCs w:val="22"/>
              </w:rPr>
              <w:t>1,256 hrs. </w:t>
            </w:r>
          </w:p>
          <w:p w:rsidR="00FD6BA3" w:rsidRPr="00FD6BA3" w:rsidP="00FD6BA3" w14:paraId="349B6B3E" w14:textId="77777777">
            <w:pPr>
              <w:tabs>
                <w:tab w:val="left" w:pos="720"/>
              </w:tabs>
              <w:autoSpaceDE w:val="0"/>
              <w:autoSpaceDN w:val="0"/>
              <w:adjustRightInd w:val="0"/>
              <w:jc w:val="right"/>
              <w:rPr>
                <w:rFonts w:eastAsia="Calibri"/>
                <w:szCs w:val="22"/>
              </w:rPr>
            </w:pPr>
            <w:r w:rsidRPr="00FD6BA3">
              <w:rPr>
                <w:rFonts w:eastAsia="Calibri"/>
                <w:szCs w:val="22"/>
              </w:rPr>
              <w:t>$79,781.12</w:t>
            </w:r>
          </w:p>
        </w:tc>
      </w:tr>
      <w:tr w14:paraId="2929EFF7" w14:textId="77777777" w:rsidTr="00087837">
        <w:tblPrEx>
          <w:tblW w:w="9344" w:type="dxa"/>
          <w:tblCellMar>
            <w:left w:w="0" w:type="dxa"/>
            <w:right w:w="0" w:type="dxa"/>
          </w:tblCellMar>
          <w:tblLook w:val="04A0"/>
        </w:tblPrEx>
        <w:trPr>
          <w:trHeight w:val="300"/>
        </w:trPr>
        <w:tc>
          <w:tcPr>
            <w:tcW w:w="0" w:type="auto"/>
            <w:vMerge/>
            <w:vAlign w:val="center"/>
          </w:tcPr>
          <w:p w:rsidR="00FD6BA3" w:rsidRPr="00FD6BA3" w:rsidP="00FD6BA3" w14:paraId="182E4A61"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FD6BA3" w:rsidRPr="00FD6BA3" w:rsidP="00FD6BA3" w14:paraId="42E83019" w14:textId="77777777">
            <w:pPr>
              <w:tabs>
                <w:tab w:val="left" w:pos="720"/>
              </w:tabs>
              <w:autoSpaceDE w:val="0"/>
              <w:autoSpaceDN w:val="0"/>
              <w:adjustRightInd w:val="0"/>
              <w:jc w:val="center"/>
              <w:rPr>
                <w:rFonts w:eastAsia="Calibri"/>
                <w:szCs w:val="26"/>
              </w:rPr>
            </w:pPr>
            <w:r w:rsidRPr="00FD6BA3">
              <w:rPr>
                <w:rFonts w:eastAsia="Calibri"/>
                <w:szCs w:val="26"/>
              </w:rPr>
              <w:t>341 (TO)</w:t>
            </w:r>
          </w:p>
        </w:tc>
        <w:tc>
          <w:tcPr>
            <w:tcW w:w="1427" w:type="dxa"/>
            <w:tcBorders>
              <w:top w:val="single" w:sz="6" w:space="0" w:color="auto"/>
              <w:left w:val="single" w:sz="6" w:space="0" w:color="auto"/>
              <w:bottom w:val="single" w:sz="6" w:space="0" w:color="auto"/>
              <w:right w:val="single" w:sz="6" w:space="0" w:color="auto"/>
            </w:tcBorders>
          </w:tcPr>
          <w:p w:rsidR="00FD6BA3" w:rsidRPr="00FD6BA3" w:rsidP="00FD6BA3" w14:paraId="608A0626"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2A1ABC31" w14:textId="77777777">
            <w:pPr>
              <w:tabs>
                <w:tab w:val="left" w:pos="720"/>
              </w:tabs>
              <w:autoSpaceDE w:val="0"/>
              <w:autoSpaceDN w:val="0"/>
              <w:adjustRightInd w:val="0"/>
              <w:jc w:val="center"/>
              <w:rPr>
                <w:rFonts w:eastAsia="Calibri"/>
                <w:szCs w:val="22"/>
              </w:rPr>
            </w:pPr>
            <w:r w:rsidRPr="00FD6BA3">
              <w:rPr>
                <w:rFonts w:eastAsia="Calibri"/>
                <w:szCs w:val="22"/>
              </w:rPr>
              <w:t>341</w:t>
            </w:r>
          </w:p>
        </w:tc>
        <w:tc>
          <w:tcPr>
            <w:tcW w:w="1428" w:type="dxa"/>
            <w:tcBorders>
              <w:top w:val="single" w:sz="6" w:space="0" w:color="auto"/>
              <w:left w:val="single" w:sz="6" w:space="0" w:color="auto"/>
              <w:bottom w:val="single" w:sz="6" w:space="0" w:color="auto"/>
              <w:right w:val="single" w:sz="6" w:space="0" w:color="auto"/>
            </w:tcBorders>
          </w:tcPr>
          <w:p w:rsidR="00FD6BA3" w:rsidRPr="00FD6BA3" w:rsidP="00FD6BA3" w14:paraId="5EB27C37"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005430B6" w14:textId="77777777">
            <w:pPr>
              <w:tabs>
                <w:tab w:val="left" w:pos="720"/>
              </w:tabs>
              <w:autoSpaceDE w:val="0"/>
              <w:autoSpaceDN w:val="0"/>
              <w:adjustRightInd w:val="0"/>
              <w:jc w:val="right"/>
              <w:rPr>
                <w:rFonts w:eastAsia="Calibri"/>
                <w:szCs w:val="22"/>
              </w:rPr>
            </w:pPr>
            <w:r w:rsidRPr="00FD6BA3">
              <w:rPr>
                <w:rFonts w:eastAsia="Calibri"/>
                <w:szCs w:val="22"/>
              </w:rPr>
              <w:t>$508.16 /</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FD6BA3" w:rsidRPr="00FD6BA3" w:rsidP="00FD6BA3" w14:paraId="38DD6AB8" w14:textId="77777777">
            <w:pPr>
              <w:tabs>
                <w:tab w:val="left" w:pos="720"/>
              </w:tabs>
              <w:autoSpaceDE w:val="0"/>
              <w:autoSpaceDN w:val="0"/>
              <w:adjustRightInd w:val="0"/>
              <w:jc w:val="right"/>
              <w:rPr>
                <w:rFonts w:eastAsia="Calibri"/>
                <w:szCs w:val="22"/>
              </w:rPr>
            </w:pPr>
            <w:r w:rsidRPr="00FD6BA3">
              <w:rPr>
                <w:rFonts w:eastAsia="Calibri"/>
                <w:szCs w:val="22"/>
              </w:rPr>
              <w:t>2,728 hrs. </w:t>
            </w:r>
          </w:p>
          <w:p w:rsidR="00FD6BA3" w:rsidRPr="00FD6BA3" w:rsidP="00FD6BA3" w14:paraId="2153DBF4" w14:textId="77777777">
            <w:pPr>
              <w:tabs>
                <w:tab w:val="left" w:pos="720"/>
              </w:tabs>
              <w:autoSpaceDE w:val="0"/>
              <w:autoSpaceDN w:val="0"/>
              <w:adjustRightInd w:val="0"/>
              <w:jc w:val="right"/>
              <w:rPr>
                <w:rFonts w:eastAsia="Calibri"/>
                <w:szCs w:val="22"/>
              </w:rPr>
            </w:pPr>
            <w:r w:rsidRPr="00FD6BA3">
              <w:rPr>
                <w:rFonts w:eastAsia="Calibri"/>
                <w:szCs w:val="22"/>
              </w:rPr>
              <w:t xml:space="preserve">$173,282.56 </w:t>
            </w:r>
          </w:p>
        </w:tc>
      </w:tr>
      <w:tr w14:paraId="69A30043" w14:textId="77777777" w:rsidTr="00087837">
        <w:tblPrEx>
          <w:tblW w:w="9344" w:type="dxa"/>
          <w:tblCellMar>
            <w:left w:w="0" w:type="dxa"/>
            <w:right w:w="0" w:type="dxa"/>
          </w:tblCellMar>
          <w:tblLook w:val="04A0"/>
        </w:tblPrEx>
        <w:trPr>
          <w:trHeight w:val="300"/>
        </w:trPr>
        <w:tc>
          <w:tcPr>
            <w:tcW w:w="0" w:type="auto"/>
            <w:vMerge/>
            <w:vAlign w:val="center"/>
          </w:tcPr>
          <w:p w:rsidR="00FD6BA3" w:rsidRPr="00FD6BA3" w:rsidP="00FD6BA3" w14:paraId="48E7A5C8"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FD6BA3" w:rsidRPr="00FD6BA3" w:rsidP="00FD6BA3" w14:paraId="79CFB555" w14:textId="77777777">
            <w:pPr>
              <w:tabs>
                <w:tab w:val="left" w:pos="720"/>
              </w:tabs>
              <w:autoSpaceDE w:val="0"/>
              <w:autoSpaceDN w:val="0"/>
              <w:adjustRightInd w:val="0"/>
              <w:jc w:val="center"/>
              <w:rPr>
                <w:rFonts w:eastAsia="Calibri"/>
                <w:szCs w:val="26"/>
              </w:rPr>
            </w:pPr>
            <w:r w:rsidRPr="00FD6BA3">
              <w:rPr>
                <w:rFonts w:eastAsia="Calibri"/>
                <w:szCs w:val="26"/>
              </w:rPr>
              <w:t>208 (TP)</w:t>
            </w:r>
          </w:p>
        </w:tc>
        <w:tc>
          <w:tcPr>
            <w:tcW w:w="1427" w:type="dxa"/>
            <w:tcBorders>
              <w:top w:val="single" w:sz="6" w:space="0" w:color="auto"/>
              <w:left w:val="single" w:sz="6" w:space="0" w:color="auto"/>
              <w:bottom w:val="single" w:sz="6" w:space="0" w:color="auto"/>
              <w:right w:val="single" w:sz="6" w:space="0" w:color="auto"/>
            </w:tcBorders>
          </w:tcPr>
          <w:p w:rsidR="00FD6BA3" w:rsidRPr="00FD6BA3" w:rsidP="00FD6BA3" w14:paraId="306C6941"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4A0EA154" w14:textId="77777777">
            <w:pPr>
              <w:tabs>
                <w:tab w:val="left" w:pos="720"/>
              </w:tabs>
              <w:autoSpaceDE w:val="0"/>
              <w:autoSpaceDN w:val="0"/>
              <w:adjustRightInd w:val="0"/>
              <w:jc w:val="center"/>
              <w:rPr>
                <w:rFonts w:eastAsia="Calibri"/>
                <w:szCs w:val="22"/>
              </w:rPr>
            </w:pPr>
            <w:r w:rsidRPr="00FD6BA3">
              <w:rPr>
                <w:rFonts w:eastAsia="Calibri"/>
                <w:szCs w:val="22"/>
              </w:rPr>
              <w:t>208</w:t>
            </w:r>
          </w:p>
        </w:tc>
        <w:tc>
          <w:tcPr>
            <w:tcW w:w="1428" w:type="dxa"/>
            <w:tcBorders>
              <w:top w:val="single" w:sz="6" w:space="0" w:color="auto"/>
              <w:left w:val="single" w:sz="6" w:space="0" w:color="auto"/>
              <w:bottom w:val="single" w:sz="6" w:space="0" w:color="auto"/>
              <w:right w:val="single" w:sz="6" w:space="0" w:color="auto"/>
            </w:tcBorders>
          </w:tcPr>
          <w:p w:rsidR="00FD6BA3" w:rsidRPr="00FD6BA3" w:rsidP="00FD6BA3" w14:paraId="2E4FEEA1" w14:textId="77777777">
            <w:pPr>
              <w:tabs>
                <w:tab w:val="left" w:pos="720"/>
              </w:tabs>
              <w:autoSpaceDE w:val="0"/>
              <w:autoSpaceDN w:val="0"/>
              <w:adjustRightInd w:val="0"/>
              <w:jc w:val="right"/>
              <w:rPr>
                <w:rFonts w:eastAsia="Calibri"/>
                <w:szCs w:val="22"/>
              </w:rPr>
            </w:pPr>
            <w:r w:rsidRPr="00FD6BA3">
              <w:rPr>
                <w:rFonts w:eastAsia="Calibri"/>
                <w:szCs w:val="22"/>
              </w:rPr>
              <w:t>16 hrs.</w:t>
            </w:r>
          </w:p>
          <w:p w:rsidR="00FD6BA3" w:rsidRPr="00FD6BA3" w:rsidP="00FD6BA3" w14:paraId="4B826B88" w14:textId="77777777">
            <w:pPr>
              <w:tabs>
                <w:tab w:val="left" w:pos="720"/>
              </w:tabs>
              <w:autoSpaceDE w:val="0"/>
              <w:autoSpaceDN w:val="0"/>
              <w:adjustRightInd w:val="0"/>
              <w:jc w:val="right"/>
              <w:rPr>
                <w:rFonts w:eastAsia="Calibri"/>
                <w:szCs w:val="22"/>
              </w:rPr>
            </w:pPr>
            <w:r w:rsidRPr="00FD6BA3">
              <w:rPr>
                <w:rFonts w:eastAsia="Calibri"/>
                <w:szCs w:val="22"/>
              </w:rPr>
              <w:t>$1016.32/</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FD6BA3" w:rsidRPr="00FD6BA3" w:rsidP="00FD6BA3" w14:paraId="65642076" w14:textId="77777777">
            <w:pPr>
              <w:tabs>
                <w:tab w:val="left" w:pos="720"/>
              </w:tabs>
              <w:autoSpaceDE w:val="0"/>
              <w:autoSpaceDN w:val="0"/>
              <w:adjustRightInd w:val="0"/>
              <w:jc w:val="right"/>
              <w:rPr>
                <w:rFonts w:eastAsia="Calibri"/>
                <w:szCs w:val="22"/>
              </w:rPr>
            </w:pPr>
            <w:r w:rsidRPr="00FD6BA3">
              <w:rPr>
                <w:rFonts w:eastAsia="Calibri"/>
                <w:szCs w:val="22"/>
              </w:rPr>
              <w:t>3,328 hrs. </w:t>
            </w:r>
          </w:p>
          <w:p w:rsidR="00FD6BA3" w:rsidRPr="00FD6BA3" w:rsidP="00FD6BA3" w14:paraId="4D3E49D3" w14:textId="77777777">
            <w:pPr>
              <w:tabs>
                <w:tab w:val="left" w:pos="720"/>
              </w:tabs>
              <w:autoSpaceDE w:val="0"/>
              <w:autoSpaceDN w:val="0"/>
              <w:adjustRightInd w:val="0"/>
              <w:jc w:val="right"/>
              <w:rPr>
                <w:rFonts w:eastAsia="Calibri"/>
                <w:szCs w:val="22"/>
              </w:rPr>
            </w:pPr>
            <w:r w:rsidRPr="00FD6BA3">
              <w:rPr>
                <w:rFonts w:eastAsia="Calibri"/>
                <w:szCs w:val="22"/>
              </w:rPr>
              <w:t xml:space="preserve">$211,394.56 </w:t>
            </w:r>
          </w:p>
        </w:tc>
      </w:tr>
      <w:tr w14:paraId="48E578CA" w14:textId="77777777" w:rsidTr="00087837">
        <w:tblPrEx>
          <w:tblW w:w="9344" w:type="dxa"/>
          <w:tblCellMar>
            <w:left w:w="0" w:type="dxa"/>
            <w:right w:w="0" w:type="dxa"/>
          </w:tblCellMar>
          <w:tblLook w:val="04A0"/>
        </w:tblPrEx>
        <w:trPr>
          <w:trHeight w:val="300"/>
        </w:trPr>
        <w:tc>
          <w:tcPr>
            <w:tcW w:w="0" w:type="auto"/>
            <w:vMerge/>
            <w:vAlign w:val="center"/>
          </w:tcPr>
          <w:p w:rsidR="00FD6BA3" w:rsidRPr="00FD6BA3" w:rsidP="00FD6BA3" w14:paraId="2D4DF7A9"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FD6BA3" w:rsidRPr="00FD6BA3" w:rsidP="00FD6BA3" w14:paraId="2322E8C3" w14:textId="77777777">
            <w:pPr>
              <w:tabs>
                <w:tab w:val="left" w:pos="720"/>
              </w:tabs>
              <w:autoSpaceDE w:val="0"/>
              <w:autoSpaceDN w:val="0"/>
              <w:adjustRightInd w:val="0"/>
              <w:jc w:val="center"/>
              <w:rPr>
                <w:rFonts w:eastAsia="Calibri"/>
                <w:szCs w:val="26"/>
              </w:rPr>
            </w:pPr>
            <w:r w:rsidRPr="00FD6BA3">
              <w:rPr>
                <w:rFonts w:eastAsia="Calibri"/>
                <w:szCs w:val="26"/>
              </w:rPr>
              <w:t xml:space="preserve">70 (TSP) </w:t>
            </w:r>
          </w:p>
        </w:tc>
        <w:tc>
          <w:tcPr>
            <w:tcW w:w="1427" w:type="dxa"/>
            <w:tcBorders>
              <w:top w:val="single" w:sz="6" w:space="0" w:color="auto"/>
              <w:left w:val="single" w:sz="6" w:space="0" w:color="auto"/>
              <w:bottom w:val="single" w:sz="6" w:space="0" w:color="auto"/>
              <w:right w:val="single" w:sz="6" w:space="0" w:color="auto"/>
            </w:tcBorders>
          </w:tcPr>
          <w:p w:rsidR="00FD6BA3" w:rsidRPr="00FD6BA3" w:rsidP="00FD6BA3" w14:paraId="0D483691" w14:textId="77777777">
            <w:pPr>
              <w:tabs>
                <w:tab w:val="left" w:pos="720"/>
              </w:tabs>
              <w:autoSpaceDE w:val="0"/>
              <w:autoSpaceDN w:val="0"/>
              <w:adjustRightInd w:val="0"/>
              <w:jc w:val="center"/>
              <w:rPr>
                <w:rFonts w:eastAsia="Calibri"/>
                <w:szCs w:val="26"/>
              </w:rPr>
            </w:pPr>
            <w:r w:rsidRPr="00FD6BA3">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FD6BA3" w:rsidRPr="00FD6BA3" w:rsidP="00FD6BA3" w14:paraId="26621538" w14:textId="77777777">
            <w:pPr>
              <w:tabs>
                <w:tab w:val="left" w:pos="720"/>
              </w:tabs>
              <w:autoSpaceDE w:val="0"/>
              <w:autoSpaceDN w:val="0"/>
              <w:adjustRightInd w:val="0"/>
              <w:jc w:val="center"/>
              <w:rPr>
                <w:rFonts w:eastAsia="Calibri"/>
                <w:szCs w:val="22"/>
              </w:rPr>
            </w:pPr>
            <w:r w:rsidRPr="00FD6BA3">
              <w:rPr>
                <w:rFonts w:eastAsia="Calibri"/>
                <w:szCs w:val="22"/>
              </w:rPr>
              <w:t>70</w:t>
            </w:r>
          </w:p>
        </w:tc>
        <w:tc>
          <w:tcPr>
            <w:tcW w:w="1428" w:type="dxa"/>
            <w:tcBorders>
              <w:top w:val="single" w:sz="6" w:space="0" w:color="auto"/>
              <w:left w:val="single" w:sz="6" w:space="0" w:color="auto"/>
              <w:bottom w:val="single" w:sz="6" w:space="0" w:color="auto"/>
              <w:right w:val="single" w:sz="6" w:space="0" w:color="auto"/>
            </w:tcBorders>
          </w:tcPr>
          <w:p w:rsidR="00FD6BA3" w:rsidRPr="00FD6BA3" w:rsidP="00FD6BA3" w14:paraId="1BD4D632" w14:textId="77777777">
            <w:pPr>
              <w:tabs>
                <w:tab w:val="left" w:pos="720"/>
              </w:tabs>
              <w:autoSpaceDE w:val="0"/>
              <w:autoSpaceDN w:val="0"/>
              <w:adjustRightInd w:val="0"/>
              <w:jc w:val="right"/>
              <w:rPr>
                <w:rFonts w:eastAsia="Calibri"/>
                <w:szCs w:val="22"/>
              </w:rPr>
            </w:pPr>
            <w:r w:rsidRPr="00FD6BA3">
              <w:rPr>
                <w:rFonts w:eastAsia="Calibri"/>
                <w:szCs w:val="22"/>
              </w:rPr>
              <w:t>8 hrs.</w:t>
            </w:r>
          </w:p>
          <w:p w:rsidR="00FD6BA3" w:rsidRPr="00FD6BA3" w:rsidP="00FD6BA3" w14:paraId="4F29EF44" w14:textId="77777777">
            <w:pPr>
              <w:tabs>
                <w:tab w:val="left" w:pos="720"/>
              </w:tabs>
              <w:autoSpaceDE w:val="0"/>
              <w:autoSpaceDN w:val="0"/>
              <w:adjustRightInd w:val="0"/>
              <w:jc w:val="right"/>
              <w:rPr>
                <w:rFonts w:eastAsia="Calibri"/>
                <w:szCs w:val="22"/>
              </w:rPr>
            </w:pPr>
            <w:r w:rsidRPr="00FD6BA3">
              <w:rPr>
                <w:rFonts w:eastAsia="Calibri"/>
                <w:szCs w:val="22"/>
              </w:rPr>
              <w:t>$508.16 /</w:t>
            </w:r>
            <w:r w:rsidRPr="00FD6BA3">
              <w:rPr>
                <w:rFonts w:eastAsia="Calibri"/>
                <w:szCs w:val="22"/>
              </w:rPr>
              <w:t>hr</w:t>
            </w:r>
            <w:r w:rsidRPr="00FD6BA3">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FD6BA3" w:rsidRPr="00FD6BA3" w:rsidP="00FD6BA3" w14:paraId="16CCD8E6" w14:textId="77777777">
            <w:pPr>
              <w:tabs>
                <w:tab w:val="left" w:pos="720"/>
              </w:tabs>
              <w:autoSpaceDE w:val="0"/>
              <w:autoSpaceDN w:val="0"/>
              <w:adjustRightInd w:val="0"/>
              <w:jc w:val="right"/>
              <w:rPr>
                <w:rFonts w:eastAsia="Calibri"/>
                <w:szCs w:val="22"/>
              </w:rPr>
            </w:pPr>
            <w:r w:rsidRPr="00FD6BA3">
              <w:rPr>
                <w:rFonts w:eastAsia="Calibri"/>
                <w:szCs w:val="22"/>
              </w:rPr>
              <w:t>560 hrs. </w:t>
            </w:r>
          </w:p>
          <w:p w:rsidR="00FD6BA3" w:rsidRPr="00FD6BA3" w:rsidP="00FD6BA3" w14:paraId="4BA9B730" w14:textId="77777777">
            <w:pPr>
              <w:tabs>
                <w:tab w:val="left" w:pos="720"/>
              </w:tabs>
              <w:autoSpaceDE w:val="0"/>
              <w:autoSpaceDN w:val="0"/>
              <w:adjustRightInd w:val="0"/>
              <w:jc w:val="right"/>
              <w:rPr>
                <w:rFonts w:eastAsia="Calibri"/>
                <w:szCs w:val="22"/>
              </w:rPr>
            </w:pPr>
            <w:r w:rsidRPr="00FD6BA3">
              <w:rPr>
                <w:rFonts w:eastAsia="Calibri"/>
                <w:szCs w:val="22"/>
              </w:rPr>
              <w:t xml:space="preserve">$35,571.20 </w:t>
            </w:r>
          </w:p>
        </w:tc>
      </w:tr>
      <w:tr w14:paraId="20AC47C6" w14:textId="77777777" w:rsidTr="0008783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FD6BA3" w:rsidRPr="00FD6BA3" w:rsidP="00FD6BA3" w14:paraId="2657BABF" w14:textId="77777777">
            <w:pPr>
              <w:tabs>
                <w:tab w:val="left" w:pos="720"/>
              </w:tabs>
              <w:autoSpaceDE w:val="0"/>
              <w:autoSpaceDN w:val="0"/>
              <w:adjustRightInd w:val="0"/>
              <w:rPr>
                <w:rFonts w:eastAsia="Calibri"/>
                <w:b/>
                <w:bCs/>
                <w:szCs w:val="26"/>
              </w:rPr>
            </w:pPr>
            <w:r w:rsidRPr="00FD6BA3">
              <w:rPr>
                <w:rFonts w:eastAsia="Calibri"/>
                <w:b/>
                <w:bCs/>
                <w:szCs w:val="26"/>
              </w:rPr>
              <w:t xml:space="preserve">Total for </w:t>
            </w:r>
          </w:p>
          <w:p w:rsidR="00FD6BA3" w:rsidRPr="00FD6BA3" w:rsidP="00FD6BA3" w14:paraId="0EA3F14E" w14:textId="77777777">
            <w:pPr>
              <w:tabs>
                <w:tab w:val="left" w:pos="720"/>
              </w:tabs>
              <w:autoSpaceDE w:val="0"/>
              <w:autoSpaceDN w:val="0"/>
              <w:adjustRightInd w:val="0"/>
              <w:rPr>
                <w:rFonts w:eastAsia="Calibri"/>
                <w:szCs w:val="26"/>
              </w:rPr>
            </w:pPr>
            <w:r w:rsidRPr="00FD6BA3">
              <w:rPr>
                <w:rFonts w:eastAsia="Calibri"/>
                <w:b/>
                <w:bCs/>
                <w:szCs w:val="26"/>
              </w:rPr>
              <w:t>MOD-032-2</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FD6BA3" w:rsidRPr="00FD6BA3" w:rsidP="00FD6BA3" w14:paraId="426CEE7D" w14:textId="77777777">
            <w:pPr>
              <w:tabs>
                <w:tab w:val="left" w:pos="720"/>
              </w:tabs>
              <w:autoSpaceDE w:val="0"/>
              <w:autoSpaceDN w:val="0"/>
              <w:adjustRightInd w:val="0"/>
              <w:rPr>
                <w:rFonts w:eastAsia="Calibri"/>
                <w:szCs w:val="26"/>
              </w:rPr>
            </w:pPr>
            <w:r w:rsidRPr="00FD6BA3">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FD6BA3" w:rsidRPr="00FD6BA3" w:rsidP="00FD6BA3" w14:paraId="6806113E" w14:textId="77777777">
            <w:pPr>
              <w:tabs>
                <w:tab w:val="left" w:pos="720"/>
              </w:tabs>
              <w:autoSpaceDE w:val="0"/>
              <w:autoSpaceDN w:val="0"/>
              <w:adjustRightInd w:val="0"/>
              <w:rPr>
                <w:rFonts w:eastAsia="Calibri"/>
                <w:szCs w:val="26"/>
              </w:rPr>
            </w:pPr>
            <w:r w:rsidRPr="00FD6BA3">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FD6BA3" w:rsidRPr="00FD6BA3" w:rsidP="00FD6BA3" w14:paraId="4BD05D93" w14:textId="77777777">
            <w:pPr>
              <w:tabs>
                <w:tab w:val="left" w:pos="720"/>
              </w:tabs>
              <w:autoSpaceDE w:val="0"/>
              <w:autoSpaceDN w:val="0"/>
              <w:adjustRightInd w:val="0"/>
              <w:jc w:val="center"/>
              <w:rPr>
                <w:rFonts w:eastAsia="Calibri"/>
                <w:bCs/>
                <w:szCs w:val="22"/>
              </w:rPr>
            </w:pPr>
            <w:r w:rsidRPr="00FD6BA3">
              <w:rPr>
                <w:rFonts w:eastAsia="Calibri"/>
                <w:bCs/>
                <w:szCs w:val="22"/>
              </w:rPr>
              <w:t>3,068</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FD6BA3" w:rsidRPr="00FD6BA3" w:rsidP="00FD6BA3" w14:paraId="13A2B961" w14:textId="77777777">
            <w:pPr>
              <w:tabs>
                <w:tab w:val="left" w:pos="720"/>
              </w:tabs>
              <w:autoSpaceDE w:val="0"/>
              <w:autoSpaceDN w:val="0"/>
              <w:adjustRightInd w:val="0"/>
              <w:jc w:val="right"/>
              <w:rPr>
                <w:rFonts w:eastAsia="Calibri"/>
                <w:bCs/>
                <w:szCs w:val="22"/>
              </w:rPr>
            </w:pPr>
            <w:r w:rsidRPr="00FD6BA3">
              <w:rPr>
                <w:rFonts w:eastAsia="Calibri"/>
                <w:bCs/>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FD6BA3" w:rsidRPr="00FD6BA3" w:rsidP="00FD6BA3" w14:paraId="64AE8412" w14:textId="700C7EC9">
            <w:pPr>
              <w:tabs>
                <w:tab w:val="left" w:pos="720"/>
              </w:tabs>
              <w:autoSpaceDE w:val="0"/>
              <w:autoSpaceDN w:val="0"/>
              <w:adjustRightInd w:val="0"/>
              <w:jc w:val="right"/>
              <w:rPr>
                <w:rFonts w:eastAsia="Calibri"/>
                <w:bCs/>
                <w:szCs w:val="22"/>
              </w:rPr>
            </w:pPr>
            <w:r w:rsidRPr="00FD6BA3">
              <w:rPr>
                <w:rFonts w:eastAsia="Calibri"/>
                <w:bCs/>
                <w:szCs w:val="22"/>
              </w:rPr>
              <w:t>26,704</w:t>
            </w:r>
            <w:r w:rsidR="005225B6">
              <w:rPr>
                <w:rFonts w:eastAsia="Calibri"/>
                <w:bCs/>
                <w:szCs w:val="22"/>
              </w:rPr>
              <w:t xml:space="preserve"> </w:t>
            </w:r>
            <w:r w:rsidRPr="00FD6BA3">
              <w:rPr>
                <w:rFonts w:eastAsia="Calibri"/>
                <w:bCs/>
                <w:szCs w:val="22"/>
              </w:rPr>
              <w:t>hrs. </w:t>
            </w:r>
          </w:p>
          <w:p w:rsidR="00FD6BA3" w:rsidRPr="00FD6BA3" w:rsidP="00FD6BA3" w14:paraId="160D8B78" w14:textId="77777777">
            <w:pPr>
              <w:tabs>
                <w:tab w:val="left" w:pos="720"/>
              </w:tabs>
              <w:autoSpaceDE w:val="0"/>
              <w:autoSpaceDN w:val="0"/>
              <w:adjustRightInd w:val="0"/>
              <w:jc w:val="right"/>
              <w:rPr>
                <w:rFonts w:eastAsia="Calibri"/>
                <w:bCs/>
                <w:szCs w:val="22"/>
              </w:rPr>
            </w:pPr>
            <w:r w:rsidRPr="00FD6BA3">
              <w:rPr>
                <w:rFonts w:eastAsia="Calibri"/>
                <w:bCs/>
                <w:szCs w:val="22"/>
              </w:rPr>
              <w:t>$</w:t>
            </w:r>
            <w:r w:rsidRPr="00FD6BA3">
              <w:rPr>
                <w:rFonts w:eastAsia="Calibri"/>
                <w:szCs w:val="22"/>
              </w:rPr>
              <w:t>1,696,238.08</w:t>
            </w:r>
            <w:r w:rsidRPr="00FD6BA3">
              <w:rPr>
                <w:rFonts w:eastAsia="Calibri"/>
                <w:bCs/>
                <w:szCs w:val="22"/>
              </w:rPr>
              <w:t xml:space="preserve"> </w:t>
            </w:r>
          </w:p>
        </w:tc>
      </w:tr>
    </w:tbl>
    <w:p w:rsidR="00FD6BA3" w:rsidP="00AE1F12" w14:paraId="3C211058" w14:textId="77777777">
      <w:pPr>
        <w:spacing w:line="480" w:lineRule="auto"/>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305C1C6A" w14:textId="77777777" w:rsidTr="0008783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5A7407CD" w14:textId="77777777">
            <w:pPr>
              <w:tabs>
                <w:tab w:val="left" w:pos="720"/>
              </w:tabs>
              <w:autoSpaceDE w:val="0"/>
              <w:autoSpaceDN w:val="0"/>
              <w:adjustRightInd w:val="0"/>
              <w:rPr>
                <w:rFonts w:eastAsia="Calibri"/>
                <w:szCs w:val="26"/>
              </w:rPr>
            </w:pPr>
            <w:r w:rsidRPr="00947198">
              <w:rPr>
                <w:rFonts w:eastAsia="Calibri"/>
                <w:b/>
                <w:bCs/>
                <w:szCs w:val="26"/>
              </w:rPr>
              <w:t>Proposed Changes in Burden IRO-010-6 Docket No. RD26-1</w:t>
            </w:r>
          </w:p>
        </w:tc>
      </w:tr>
      <w:tr w14:paraId="7024F065" w14:textId="77777777" w:rsidTr="00C36BCD">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58BAD949" w14:textId="77777777">
            <w:pPr>
              <w:tabs>
                <w:tab w:val="left" w:pos="720"/>
              </w:tabs>
              <w:autoSpaceDE w:val="0"/>
              <w:autoSpaceDN w:val="0"/>
              <w:adjustRightInd w:val="0"/>
              <w:rPr>
                <w:rFonts w:eastAsia="Calibri"/>
                <w:szCs w:val="26"/>
              </w:rPr>
            </w:pPr>
            <w:r w:rsidRPr="00947198">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132EAA00" w14:textId="77777777">
            <w:pPr>
              <w:tabs>
                <w:tab w:val="left" w:pos="720"/>
              </w:tabs>
              <w:autoSpaceDE w:val="0"/>
              <w:autoSpaceDN w:val="0"/>
              <w:adjustRightInd w:val="0"/>
              <w:jc w:val="center"/>
              <w:rPr>
                <w:rFonts w:eastAsia="Calibri"/>
                <w:szCs w:val="26"/>
              </w:rPr>
            </w:pPr>
            <w:r w:rsidRPr="00947198">
              <w:rPr>
                <w:rFonts w:eastAsia="Calibri"/>
                <w:b/>
                <w:bCs/>
                <w:szCs w:val="26"/>
              </w:rPr>
              <w:t>Type and Number of Entity</w:t>
            </w:r>
            <w:r>
              <w:rPr>
                <w:rFonts w:eastAsia="Calibri"/>
                <w:b/>
                <w:szCs w:val="26"/>
                <w:vertAlign w:val="superscript"/>
              </w:rPr>
              <w:footnoteReference w:id="14"/>
            </w:r>
            <w:r w:rsidRPr="00947198">
              <w:rPr>
                <w:rFonts w:eastAsia="Calibri"/>
                <w:szCs w:val="26"/>
              </w:rPr>
              <w:t> </w:t>
            </w:r>
          </w:p>
          <w:p w:rsidR="00947198" w:rsidRPr="00947198" w:rsidP="00947198" w14:paraId="003C8BBC" w14:textId="77777777">
            <w:pPr>
              <w:tabs>
                <w:tab w:val="left" w:pos="720"/>
              </w:tabs>
              <w:autoSpaceDE w:val="0"/>
              <w:autoSpaceDN w:val="0"/>
              <w:adjustRightInd w:val="0"/>
              <w:jc w:val="center"/>
              <w:rPr>
                <w:rFonts w:eastAsia="Calibri"/>
                <w:szCs w:val="26"/>
              </w:rPr>
            </w:pPr>
            <w:r w:rsidRPr="00947198">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2DC95495" w14:textId="77777777">
            <w:pPr>
              <w:tabs>
                <w:tab w:val="left" w:pos="720"/>
              </w:tabs>
              <w:autoSpaceDE w:val="0"/>
              <w:autoSpaceDN w:val="0"/>
              <w:adjustRightInd w:val="0"/>
              <w:jc w:val="center"/>
              <w:rPr>
                <w:rFonts w:eastAsia="Calibri"/>
                <w:szCs w:val="26"/>
              </w:rPr>
            </w:pPr>
            <w:r w:rsidRPr="00947198">
              <w:rPr>
                <w:rFonts w:eastAsia="Calibri"/>
                <w:b/>
                <w:bCs/>
                <w:szCs w:val="26"/>
              </w:rPr>
              <w:t>Number of Annual Responses Per Entity</w:t>
            </w:r>
          </w:p>
          <w:p w:rsidR="00947198" w:rsidRPr="00947198" w:rsidP="00947198" w14:paraId="1FBEB532" w14:textId="77777777">
            <w:pPr>
              <w:tabs>
                <w:tab w:val="left" w:pos="720"/>
              </w:tabs>
              <w:autoSpaceDE w:val="0"/>
              <w:autoSpaceDN w:val="0"/>
              <w:adjustRightInd w:val="0"/>
              <w:jc w:val="center"/>
              <w:rPr>
                <w:rFonts w:eastAsia="Calibri"/>
                <w:szCs w:val="26"/>
              </w:rPr>
            </w:pPr>
            <w:r w:rsidRPr="00947198">
              <w:rPr>
                <w:rFonts w:eastAsia="Calibri"/>
                <w:b/>
                <w:bCs/>
                <w:szCs w:val="26"/>
              </w:rPr>
              <w:t>(</w:t>
            </w:r>
            <w:r w:rsidRPr="00947198">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7239F197" w14:textId="77777777">
            <w:pPr>
              <w:tabs>
                <w:tab w:val="left" w:pos="720"/>
              </w:tabs>
              <w:autoSpaceDE w:val="0"/>
              <w:autoSpaceDN w:val="0"/>
              <w:adjustRightInd w:val="0"/>
              <w:jc w:val="center"/>
              <w:rPr>
                <w:rFonts w:eastAsia="Calibri"/>
                <w:szCs w:val="26"/>
              </w:rPr>
            </w:pPr>
            <w:r w:rsidRPr="00947198">
              <w:rPr>
                <w:rFonts w:eastAsia="Calibri"/>
                <w:b/>
                <w:bCs/>
                <w:szCs w:val="26"/>
              </w:rPr>
              <w:t>Total Number of Responses</w:t>
            </w:r>
          </w:p>
          <w:p w:rsidR="00947198" w:rsidRPr="00947198" w:rsidP="00947198" w14:paraId="33F61110" w14:textId="77777777">
            <w:pPr>
              <w:tabs>
                <w:tab w:val="left" w:pos="720"/>
              </w:tabs>
              <w:autoSpaceDE w:val="0"/>
              <w:autoSpaceDN w:val="0"/>
              <w:adjustRightInd w:val="0"/>
              <w:jc w:val="center"/>
              <w:rPr>
                <w:rFonts w:eastAsia="Calibri"/>
                <w:szCs w:val="26"/>
              </w:rPr>
            </w:pPr>
            <w:r w:rsidRPr="00947198">
              <w:rPr>
                <w:rFonts w:eastAsia="Calibri"/>
                <w:b/>
                <w:bCs/>
                <w:szCs w:val="26"/>
              </w:rPr>
              <w:t>(1)*(2)=(3)</w:t>
            </w:r>
          </w:p>
        </w:tc>
        <w:tc>
          <w:tcPr>
            <w:tcW w:w="1428"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01F9592D" w14:textId="77777777">
            <w:pPr>
              <w:tabs>
                <w:tab w:val="left" w:pos="720"/>
              </w:tabs>
              <w:autoSpaceDE w:val="0"/>
              <w:autoSpaceDN w:val="0"/>
              <w:adjustRightInd w:val="0"/>
              <w:jc w:val="center"/>
              <w:rPr>
                <w:rFonts w:eastAsia="Calibri"/>
                <w:b/>
                <w:szCs w:val="22"/>
                <w:vertAlign w:val="superscript"/>
              </w:rPr>
            </w:pPr>
            <w:r w:rsidRPr="00947198">
              <w:rPr>
                <w:rFonts w:eastAsia="Calibri"/>
                <w:b/>
                <w:szCs w:val="22"/>
              </w:rPr>
              <w:t>Average Number of Burden Hours per Response</w:t>
            </w:r>
            <w:r>
              <w:rPr>
                <w:rFonts w:eastAsia="Calibri"/>
                <w:b/>
                <w:szCs w:val="22"/>
                <w:vertAlign w:val="superscript"/>
              </w:rPr>
              <w:footnoteReference w:id="15"/>
            </w:r>
          </w:p>
          <w:p w:rsidR="00947198" w:rsidRPr="00947198" w:rsidP="00947198" w14:paraId="55DEB5F7" w14:textId="77777777">
            <w:pPr>
              <w:tabs>
                <w:tab w:val="left" w:pos="720"/>
              </w:tabs>
              <w:autoSpaceDE w:val="0"/>
              <w:autoSpaceDN w:val="0"/>
              <w:adjustRightInd w:val="0"/>
              <w:jc w:val="center"/>
              <w:rPr>
                <w:rFonts w:eastAsia="Calibri"/>
                <w:szCs w:val="26"/>
              </w:rPr>
            </w:pPr>
            <w:r w:rsidRPr="00947198">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5BF79B6C" w14:textId="77777777">
            <w:pPr>
              <w:tabs>
                <w:tab w:val="left" w:pos="720"/>
              </w:tabs>
              <w:autoSpaceDE w:val="0"/>
              <w:autoSpaceDN w:val="0"/>
              <w:adjustRightInd w:val="0"/>
              <w:jc w:val="center"/>
              <w:rPr>
                <w:rFonts w:eastAsia="Calibri"/>
                <w:szCs w:val="26"/>
              </w:rPr>
            </w:pPr>
            <w:r w:rsidRPr="00947198">
              <w:rPr>
                <w:rFonts w:eastAsia="Calibri"/>
                <w:b/>
                <w:bCs/>
                <w:szCs w:val="26"/>
              </w:rPr>
              <w:t>Total Burden Hours</w:t>
            </w:r>
          </w:p>
          <w:p w:rsidR="00947198" w:rsidRPr="00947198" w:rsidP="00947198" w14:paraId="45127525" w14:textId="77777777">
            <w:pPr>
              <w:tabs>
                <w:tab w:val="left" w:pos="720"/>
              </w:tabs>
              <w:autoSpaceDE w:val="0"/>
              <w:autoSpaceDN w:val="0"/>
              <w:adjustRightInd w:val="0"/>
              <w:jc w:val="center"/>
              <w:rPr>
                <w:rFonts w:eastAsia="Calibri"/>
                <w:szCs w:val="26"/>
              </w:rPr>
            </w:pPr>
            <w:r w:rsidRPr="00947198">
              <w:rPr>
                <w:rFonts w:eastAsia="Calibri"/>
                <w:b/>
                <w:bCs/>
                <w:szCs w:val="26"/>
              </w:rPr>
              <w:t>(3)*(4)=(5)</w:t>
            </w:r>
          </w:p>
        </w:tc>
      </w:tr>
      <w:tr w14:paraId="7FAA5AB7" w14:textId="77777777" w:rsidTr="0008783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947198" w:rsidRPr="00947198" w:rsidP="00947198" w14:paraId="5427385E" w14:textId="77777777">
            <w:pPr>
              <w:tabs>
                <w:tab w:val="left" w:pos="720"/>
              </w:tabs>
              <w:autoSpaceDE w:val="0"/>
              <w:autoSpaceDN w:val="0"/>
              <w:adjustRightInd w:val="0"/>
              <w:rPr>
                <w:rFonts w:eastAsia="Calibri"/>
                <w:szCs w:val="26"/>
              </w:rPr>
            </w:pPr>
            <w:r w:rsidRPr="00947198">
              <w:rPr>
                <w:rFonts w:eastAsia="Calibri"/>
                <w:b/>
                <w:bCs/>
                <w:szCs w:val="26"/>
              </w:rPr>
              <w:t>Annual Collection IRO-010-6 FERC-725 Z</w:t>
            </w:r>
          </w:p>
        </w:tc>
      </w:tr>
      <w:tr w14:paraId="138D9068" w14:textId="77777777" w:rsidTr="0008783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947198" w:rsidRPr="00947198" w:rsidP="00947198" w14:paraId="45672640" w14:textId="77777777">
            <w:pPr>
              <w:tabs>
                <w:tab w:val="left" w:pos="720"/>
              </w:tabs>
              <w:autoSpaceDE w:val="0"/>
              <w:autoSpaceDN w:val="0"/>
              <w:adjustRightInd w:val="0"/>
              <w:rPr>
                <w:rFonts w:eastAsia="Calibri"/>
                <w:szCs w:val="26"/>
              </w:rPr>
            </w:pPr>
            <w:r w:rsidRPr="00947198">
              <w:rPr>
                <w:rFonts w:eastAsia="Calibri"/>
                <w:b/>
                <w:bCs/>
                <w:szCs w:val="26"/>
              </w:rPr>
              <w:t>Annual review and record retention</w:t>
            </w:r>
          </w:p>
          <w:p w:rsidR="00947198" w:rsidRPr="00947198" w:rsidP="00947198" w14:paraId="21334430" w14:textId="77777777">
            <w:pPr>
              <w:tabs>
                <w:tab w:val="left" w:pos="720"/>
              </w:tabs>
              <w:autoSpaceDE w:val="0"/>
              <w:autoSpaceDN w:val="0"/>
              <w:adjustRightInd w:val="0"/>
              <w:rPr>
                <w:rFonts w:eastAsia="Calibri"/>
                <w:szCs w:val="26"/>
              </w:rPr>
            </w:pPr>
          </w:p>
          <w:p w:rsidR="00947198" w:rsidRPr="00947198" w:rsidP="00947198" w14:paraId="46CB9E3C" w14:textId="77777777">
            <w:pPr>
              <w:tabs>
                <w:tab w:val="left" w:pos="720"/>
              </w:tabs>
              <w:autoSpaceDE w:val="0"/>
              <w:autoSpaceDN w:val="0"/>
              <w:adjustRightInd w:val="0"/>
              <w:rPr>
                <w:rFonts w:eastAsia="Calibri"/>
                <w:szCs w:val="26"/>
              </w:rPr>
            </w:pPr>
          </w:p>
          <w:p w:rsidR="00947198" w:rsidRPr="00947198" w:rsidP="00947198" w14:paraId="0C823180" w14:textId="77777777">
            <w:pPr>
              <w:tabs>
                <w:tab w:val="left" w:pos="720"/>
              </w:tabs>
              <w:autoSpaceDE w:val="0"/>
              <w:autoSpaceDN w:val="0"/>
              <w:adjustRightInd w:val="0"/>
              <w:rPr>
                <w:rFonts w:eastAsia="Calibri"/>
                <w:szCs w:val="26"/>
              </w:rPr>
            </w:pPr>
          </w:p>
          <w:p w:rsidR="00947198" w:rsidRPr="00947198" w:rsidP="00947198" w14:paraId="79B1BCD6"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947198" w:rsidRPr="00947198" w:rsidP="00947198" w14:paraId="32A64691" w14:textId="77777777">
            <w:pPr>
              <w:tabs>
                <w:tab w:val="left" w:pos="720"/>
              </w:tabs>
              <w:autoSpaceDE w:val="0"/>
              <w:autoSpaceDN w:val="0"/>
              <w:adjustRightInd w:val="0"/>
              <w:jc w:val="center"/>
              <w:rPr>
                <w:rFonts w:eastAsia="Calibri"/>
                <w:szCs w:val="26"/>
              </w:rPr>
            </w:pPr>
            <w:r w:rsidRPr="00947198">
              <w:rPr>
                <w:rFonts w:eastAsia="Calibri"/>
                <w:szCs w:val="26"/>
              </w:rPr>
              <w:t xml:space="preserve">12 (RC) </w:t>
            </w:r>
          </w:p>
        </w:tc>
        <w:tc>
          <w:tcPr>
            <w:tcW w:w="1427" w:type="dxa"/>
            <w:tcBorders>
              <w:top w:val="single" w:sz="6" w:space="0" w:color="auto"/>
              <w:left w:val="single" w:sz="6" w:space="0" w:color="auto"/>
              <w:bottom w:val="single" w:sz="6" w:space="0" w:color="auto"/>
              <w:right w:val="single" w:sz="6" w:space="0" w:color="auto"/>
            </w:tcBorders>
            <w:hideMark/>
          </w:tcPr>
          <w:p w:rsidR="00947198" w:rsidRPr="00947198" w:rsidP="00947198" w14:paraId="2FEE0703"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947198" w:rsidRPr="00947198" w:rsidP="00947198" w14:paraId="598FCBDD" w14:textId="77777777">
            <w:pPr>
              <w:tabs>
                <w:tab w:val="left" w:pos="720"/>
              </w:tabs>
              <w:autoSpaceDE w:val="0"/>
              <w:autoSpaceDN w:val="0"/>
              <w:adjustRightInd w:val="0"/>
              <w:jc w:val="center"/>
              <w:rPr>
                <w:rFonts w:eastAsia="Calibri"/>
                <w:szCs w:val="22"/>
              </w:rPr>
            </w:pPr>
            <w:r w:rsidRPr="00947198">
              <w:rPr>
                <w:rFonts w:eastAsia="Calibri"/>
                <w:szCs w:val="22"/>
              </w:rPr>
              <w:t>12</w:t>
            </w:r>
          </w:p>
        </w:tc>
        <w:tc>
          <w:tcPr>
            <w:tcW w:w="1428" w:type="dxa"/>
            <w:tcBorders>
              <w:top w:val="single" w:sz="6" w:space="0" w:color="auto"/>
              <w:left w:val="single" w:sz="6" w:space="0" w:color="auto"/>
              <w:bottom w:val="single" w:sz="6" w:space="0" w:color="auto"/>
              <w:right w:val="single" w:sz="6" w:space="0" w:color="auto"/>
            </w:tcBorders>
            <w:hideMark/>
          </w:tcPr>
          <w:p w:rsidR="00947198" w:rsidRPr="00947198" w:rsidP="00947198" w14:paraId="7C8CCBF3" w14:textId="77777777">
            <w:pPr>
              <w:tabs>
                <w:tab w:val="left" w:pos="720"/>
              </w:tabs>
              <w:autoSpaceDE w:val="0"/>
              <w:autoSpaceDN w:val="0"/>
              <w:adjustRightInd w:val="0"/>
              <w:jc w:val="right"/>
              <w:rPr>
                <w:rFonts w:eastAsia="Calibri"/>
                <w:szCs w:val="22"/>
              </w:rPr>
            </w:pPr>
            <w:r w:rsidRPr="00947198">
              <w:rPr>
                <w:rFonts w:eastAsia="Calibri"/>
                <w:szCs w:val="22"/>
              </w:rPr>
              <w:t>8 hrs.</w:t>
            </w:r>
          </w:p>
          <w:p w:rsidR="00947198" w:rsidRPr="00947198" w:rsidP="00947198" w14:paraId="40793458"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947198" w:rsidRPr="00947198" w:rsidP="00947198" w14:paraId="04D9F29B" w14:textId="77777777">
            <w:pPr>
              <w:tabs>
                <w:tab w:val="left" w:pos="720"/>
              </w:tabs>
              <w:autoSpaceDE w:val="0"/>
              <w:autoSpaceDN w:val="0"/>
              <w:adjustRightInd w:val="0"/>
              <w:jc w:val="right"/>
              <w:rPr>
                <w:rFonts w:eastAsia="Calibri"/>
                <w:szCs w:val="22"/>
              </w:rPr>
            </w:pPr>
            <w:r w:rsidRPr="00947198">
              <w:rPr>
                <w:rFonts w:eastAsia="Calibri"/>
                <w:szCs w:val="22"/>
              </w:rPr>
              <w:t>96 hrs. </w:t>
            </w:r>
          </w:p>
          <w:p w:rsidR="00947198" w:rsidRPr="00947198" w:rsidP="00947198" w14:paraId="383CE798" w14:textId="77777777">
            <w:pPr>
              <w:tabs>
                <w:tab w:val="left" w:pos="720"/>
              </w:tabs>
              <w:autoSpaceDE w:val="0"/>
              <w:autoSpaceDN w:val="0"/>
              <w:adjustRightInd w:val="0"/>
              <w:jc w:val="right"/>
              <w:rPr>
                <w:rFonts w:eastAsia="Calibri"/>
                <w:szCs w:val="22"/>
              </w:rPr>
            </w:pPr>
            <w:r w:rsidRPr="00947198">
              <w:rPr>
                <w:rFonts w:eastAsia="Calibri"/>
                <w:szCs w:val="22"/>
              </w:rPr>
              <w:t xml:space="preserve">$6,097.92 </w:t>
            </w:r>
          </w:p>
        </w:tc>
      </w:tr>
      <w:tr w14:paraId="637B19CA" w14:textId="77777777" w:rsidTr="00087837">
        <w:tblPrEx>
          <w:tblW w:w="9344" w:type="dxa"/>
          <w:tblCellMar>
            <w:left w:w="0" w:type="dxa"/>
            <w:right w:w="0" w:type="dxa"/>
          </w:tblCellMar>
          <w:tblLook w:val="04A0"/>
        </w:tblPrEx>
        <w:trPr>
          <w:trHeight w:val="300"/>
        </w:trPr>
        <w:tc>
          <w:tcPr>
            <w:tcW w:w="0" w:type="auto"/>
            <w:vMerge/>
            <w:vAlign w:val="center"/>
            <w:hideMark/>
          </w:tcPr>
          <w:p w:rsidR="00947198" w:rsidRPr="00947198" w:rsidP="00947198" w14:paraId="38E9A59F"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947198" w:rsidRPr="00947198" w:rsidP="00947198" w14:paraId="7683954E" w14:textId="77777777">
            <w:pPr>
              <w:tabs>
                <w:tab w:val="left" w:pos="720"/>
              </w:tabs>
              <w:autoSpaceDE w:val="0"/>
              <w:autoSpaceDN w:val="0"/>
              <w:adjustRightInd w:val="0"/>
              <w:jc w:val="center"/>
              <w:rPr>
                <w:rFonts w:eastAsia="Calibri"/>
                <w:szCs w:val="26"/>
              </w:rPr>
            </w:pPr>
            <w:r w:rsidRPr="00947198">
              <w:rPr>
                <w:rFonts w:eastAsia="Calibri"/>
                <w:szCs w:val="26"/>
              </w:rPr>
              <w:t xml:space="preserve">97 (BA) </w:t>
            </w:r>
          </w:p>
        </w:tc>
        <w:tc>
          <w:tcPr>
            <w:tcW w:w="1427" w:type="dxa"/>
            <w:tcBorders>
              <w:top w:val="single" w:sz="6" w:space="0" w:color="auto"/>
              <w:left w:val="single" w:sz="6" w:space="0" w:color="auto"/>
              <w:bottom w:val="single" w:sz="6" w:space="0" w:color="auto"/>
              <w:right w:val="single" w:sz="6" w:space="0" w:color="auto"/>
            </w:tcBorders>
            <w:hideMark/>
          </w:tcPr>
          <w:p w:rsidR="00947198" w:rsidRPr="00947198" w:rsidP="00947198" w14:paraId="3103DBA8"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947198" w:rsidRPr="00947198" w:rsidP="00947198" w14:paraId="7C0E7B7E" w14:textId="77777777">
            <w:pPr>
              <w:tabs>
                <w:tab w:val="left" w:pos="720"/>
              </w:tabs>
              <w:autoSpaceDE w:val="0"/>
              <w:autoSpaceDN w:val="0"/>
              <w:adjustRightInd w:val="0"/>
              <w:jc w:val="center"/>
              <w:rPr>
                <w:rFonts w:eastAsia="Calibri"/>
                <w:szCs w:val="22"/>
              </w:rPr>
            </w:pPr>
            <w:r w:rsidRPr="00947198">
              <w:rPr>
                <w:rFonts w:eastAsia="Calibri"/>
                <w:szCs w:val="22"/>
              </w:rPr>
              <w:t>97</w:t>
            </w:r>
          </w:p>
        </w:tc>
        <w:tc>
          <w:tcPr>
            <w:tcW w:w="1428" w:type="dxa"/>
            <w:tcBorders>
              <w:top w:val="single" w:sz="6" w:space="0" w:color="auto"/>
              <w:left w:val="single" w:sz="6" w:space="0" w:color="auto"/>
              <w:bottom w:val="single" w:sz="6" w:space="0" w:color="auto"/>
              <w:right w:val="single" w:sz="6" w:space="0" w:color="auto"/>
            </w:tcBorders>
            <w:hideMark/>
          </w:tcPr>
          <w:p w:rsidR="00947198" w:rsidRPr="00947198" w:rsidP="00947198" w14:paraId="52A48B35" w14:textId="77777777">
            <w:pPr>
              <w:tabs>
                <w:tab w:val="left" w:pos="720"/>
              </w:tabs>
              <w:autoSpaceDE w:val="0"/>
              <w:autoSpaceDN w:val="0"/>
              <w:adjustRightInd w:val="0"/>
              <w:jc w:val="right"/>
              <w:rPr>
                <w:rFonts w:eastAsia="Calibri"/>
                <w:szCs w:val="22"/>
              </w:rPr>
            </w:pPr>
            <w:r w:rsidRPr="00947198">
              <w:rPr>
                <w:rFonts w:eastAsia="Calibri"/>
                <w:szCs w:val="22"/>
              </w:rPr>
              <w:t>8 hrs.</w:t>
            </w:r>
          </w:p>
          <w:p w:rsidR="00947198" w:rsidRPr="00947198" w:rsidP="00947198" w14:paraId="0D7D429A"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947198" w:rsidRPr="00947198" w:rsidP="00947198" w14:paraId="1970D953" w14:textId="77777777">
            <w:pPr>
              <w:tabs>
                <w:tab w:val="left" w:pos="720"/>
              </w:tabs>
              <w:autoSpaceDE w:val="0"/>
              <w:autoSpaceDN w:val="0"/>
              <w:adjustRightInd w:val="0"/>
              <w:jc w:val="right"/>
              <w:rPr>
                <w:rFonts w:eastAsia="Calibri"/>
                <w:szCs w:val="22"/>
              </w:rPr>
            </w:pPr>
            <w:r w:rsidRPr="00947198">
              <w:rPr>
                <w:rFonts w:eastAsia="Calibri"/>
                <w:szCs w:val="22"/>
              </w:rPr>
              <w:t>776 hrs.  </w:t>
            </w:r>
          </w:p>
          <w:p w:rsidR="00947198" w:rsidRPr="00947198" w:rsidP="00947198" w14:paraId="194E14A7" w14:textId="77777777">
            <w:pPr>
              <w:tabs>
                <w:tab w:val="left" w:pos="720"/>
              </w:tabs>
              <w:autoSpaceDE w:val="0"/>
              <w:autoSpaceDN w:val="0"/>
              <w:adjustRightInd w:val="0"/>
              <w:jc w:val="right"/>
              <w:rPr>
                <w:rFonts w:eastAsia="Calibri"/>
                <w:szCs w:val="22"/>
              </w:rPr>
            </w:pPr>
            <w:r w:rsidRPr="00947198">
              <w:rPr>
                <w:rFonts w:eastAsia="Calibri"/>
                <w:szCs w:val="22"/>
              </w:rPr>
              <w:t>$49,291.52</w:t>
            </w:r>
          </w:p>
        </w:tc>
      </w:tr>
      <w:tr w14:paraId="3C3B202B" w14:textId="77777777" w:rsidTr="00087837">
        <w:tblPrEx>
          <w:tblW w:w="9344" w:type="dxa"/>
          <w:tblCellMar>
            <w:left w:w="0" w:type="dxa"/>
            <w:right w:w="0" w:type="dxa"/>
          </w:tblCellMar>
          <w:tblLook w:val="04A0"/>
        </w:tblPrEx>
        <w:trPr>
          <w:trHeight w:val="300"/>
        </w:trPr>
        <w:tc>
          <w:tcPr>
            <w:tcW w:w="0" w:type="auto"/>
            <w:vMerge/>
            <w:vAlign w:val="center"/>
            <w:hideMark/>
          </w:tcPr>
          <w:p w:rsidR="00947198" w:rsidRPr="00947198" w:rsidP="00947198" w14:paraId="04995365"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947198" w:rsidRPr="00947198" w:rsidP="00947198" w14:paraId="09210A95" w14:textId="77777777">
            <w:pPr>
              <w:tabs>
                <w:tab w:val="left" w:pos="720"/>
              </w:tabs>
              <w:autoSpaceDE w:val="0"/>
              <w:autoSpaceDN w:val="0"/>
              <w:adjustRightInd w:val="0"/>
              <w:jc w:val="center"/>
              <w:rPr>
                <w:rFonts w:eastAsia="Calibri"/>
                <w:szCs w:val="22"/>
              </w:rPr>
            </w:pPr>
            <w:r w:rsidRPr="00947198">
              <w:rPr>
                <w:rFonts w:eastAsia="Calibri"/>
                <w:szCs w:val="22"/>
              </w:rPr>
              <w:t>1,834 (GO)</w:t>
            </w:r>
          </w:p>
        </w:tc>
        <w:tc>
          <w:tcPr>
            <w:tcW w:w="1427" w:type="dxa"/>
            <w:tcBorders>
              <w:top w:val="single" w:sz="6" w:space="0" w:color="auto"/>
              <w:left w:val="single" w:sz="6" w:space="0" w:color="auto"/>
              <w:bottom w:val="single" w:sz="6" w:space="0" w:color="auto"/>
              <w:right w:val="single" w:sz="6" w:space="0" w:color="auto"/>
            </w:tcBorders>
            <w:hideMark/>
          </w:tcPr>
          <w:p w:rsidR="00947198" w:rsidRPr="00947198" w:rsidP="00947198" w14:paraId="539FB525"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947198" w:rsidRPr="00947198" w:rsidP="00947198" w14:paraId="30F51D11" w14:textId="77777777">
            <w:pPr>
              <w:tabs>
                <w:tab w:val="left" w:pos="720"/>
              </w:tabs>
              <w:autoSpaceDE w:val="0"/>
              <w:autoSpaceDN w:val="0"/>
              <w:adjustRightInd w:val="0"/>
              <w:jc w:val="center"/>
              <w:rPr>
                <w:rFonts w:eastAsia="Calibri"/>
                <w:szCs w:val="22"/>
              </w:rPr>
            </w:pPr>
            <w:r w:rsidRPr="00947198">
              <w:rPr>
                <w:rFonts w:eastAsia="Calibri"/>
                <w:szCs w:val="22"/>
              </w:rPr>
              <w:t>1834</w:t>
            </w:r>
          </w:p>
        </w:tc>
        <w:tc>
          <w:tcPr>
            <w:tcW w:w="1428" w:type="dxa"/>
            <w:tcBorders>
              <w:top w:val="single" w:sz="6" w:space="0" w:color="auto"/>
              <w:left w:val="single" w:sz="6" w:space="0" w:color="auto"/>
              <w:bottom w:val="single" w:sz="6" w:space="0" w:color="auto"/>
              <w:right w:val="single" w:sz="6" w:space="0" w:color="auto"/>
            </w:tcBorders>
            <w:hideMark/>
          </w:tcPr>
          <w:p w:rsidR="00947198" w:rsidRPr="00947198" w:rsidP="00947198" w14:paraId="4668D9BC" w14:textId="77777777">
            <w:pPr>
              <w:tabs>
                <w:tab w:val="left" w:pos="720"/>
              </w:tabs>
              <w:autoSpaceDE w:val="0"/>
              <w:autoSpaceDN w:val="0"/>
              <w:adjustRightInd w:val="0"/>
              <w:jc w:val="right"/>
              <w:rPr>
                <w:rFonts w:eastAsia="Calibri"/>
                <w:szCs w:val="22"/>
              </w:rPr>
            </w:pPr>
            <w:r w:rsidRPr="00947198">
              <w:rPr>
                <w:rFonts w:eastAsia="Calibri"/>
                <w:szCs w:val="22"/>
              </w:rPr>
              <w:t>8 hrs. </w:t>
            </w:r>
          </w:p>
          <w:p w:rsidR="00947198" w:rsidRPr="00947198" w:rsidP="00947198" w14:paraId="3F75E2DB"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947198" w:rsidRPr="00947198" w:rsidP="00947198" w14:paraId="288CB211" w14:textId="77777777">
            <w:pPr>
              <w:tabs>
                <w:tab w:val="left" w:pos="720"/>
              </w:tabs>
              <w:autoSpaceDE w:val="0"/>
              <w:autoSpaceDN w:val="0"/>
              <w:adjustRightInd w:val="0"/>
              <w:jc w:val="right"/>
              <w:rPr>
                <w:rFonts w:eastAsia="Calibri"/>
                <w:szCs w:val="22"/>
              </w:rPr>
            </w:pPr>
            <w:r w:rsidRPr="00947198">
              <w:rPr>
                <w:rFonts w:eastAsia="Calibri"/>
                <w:szCs w:val="22"/>
              </w:rPr>
              <w:t>14,672 hrs. </w:t>
            </w:r>
          </w:p>
          <w:p w:rsidR="00947198" w:rsidRPr="00947198" w:rsidP="00947198" w14:paraId="38980D18" w14:textId="77777777">
            <w:pPr>
              <w:tabs>
                <w:tab w:val="left" w:pos="720"/>
              </w:tabs>
              <w:autoSpaceDE w:val="0"/>
              <w:autoSpaceDN w:val="0"/>
              <w:adjustRightInd w:val="0"/>
              <w:jc w:val="right"/>
              <w:rPr>
                <w:rFonts w:eastAsia="Calibri"/>
                <w:szCs w:val="22"/>
              </w:rPr>
            </w:pPr>
            <w:r w:rsidRPr="00947198">
              <w:rPr>
                <w:rFonts w:eastAsia="Calibri"/>
                <w:szCs w:val="22"/>
              </w:rPr>
              <w:t>$931,965.44</w:t>
            </w:r>
          </w:p>
        </w:tc>
      </w:tr>
      <w:tr w14:paraId="517C5563" w14:textId="77777777" w:rsidTr="00087837">
        <w:tblPrEx>
          <w:tblW w:w="9344" w:type="dxa"/>
          <w:tblCellMar>
            <w:left w:w="0" w:type="dxa"/>
            <w:right w:w="0" w:type="dxa"/>
          </w:tblCellMar>
          <w:tblLook w:val="04A0"/>
        </w:tblPrEx>
        <w:trPr>
          <w:trHeight w:val="300"/>
        </w:trPr>
        <w:tc>
          <w:tcPr>
            <w:tcW w:w="0" w:type="auto"/>
            <w:vMerge/>
            <w:vAlign w:val="center"/>
          </w:tcPr>
          <w:p w:rsidR="00947198" w:rsidRPr="00947198" w:rsidP="00947198" w14:paraId="434DF247"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947198" w:rsidRPr="00947198" w:rsidP="00947198" w14:paraId="205473C6" w14:textId="77777777">
            <w:pPr>
              <w:tabs>
                <w:tab w:val="left" w:pos="720"/>
              </w:tabs>
              <w:autoSpaceDE w:val="0"/>
              <w:autoSpaceDN w:val="0"/>
              <w:adjustRightInd w:val="0"/>
              <w:jc w:val="center"/>
              <w:rPr>
                <w:rFonts w:eastAsia="Calibri"/>
                <w:szCs w:val="22"/>
              </w:rPr>
            </w:pPr>
            <w:r w:rsidRPr="00947198">
              <w:rPr>
                <w:rFonts w:eastAsia="Calibri"/>
                <w:szCs w:val="22"/>
              </w:rPr>
              <w:t>1,333 (GOP)</w:t>
            </w:r>
            <w:r>
              <w:rPr>
                <w:rFonts w:eastAsia="Calibri"/>
                <w:b/>
                <w:szCs w:val="26"/>
                <w:vertAlign w:val="superscript"/>
              </w:rPr>
              <w:footnoteReference w:id="16"/>
            </w:r>
            <w:r w:rsidRPr="00947198">
              <w:rPr>
                <w:rFonts w:eastAsia="Calibri"/>
                <w:szCs w:val="22"/>
              </w:rPr>
              <w:t xml:space="preserve"> </w:t>
            </w:r>
          </w:p>
        </w:tc>
        <w:tc>
          <w:tcPr>
            <w:tcW w:w="1427" w:type="dxa"/>
            <w:tcBorders>
              <w:top w:val="single" w:sz="6" w:space="0" w:color="auto"/>
              <w:left w:val="single" w:sz="6" w:space="0" w:color="auto"/>
              <w:bottom w:val="single" w:sz="6" w:space="0" w:color="auto"/>
              <w:right w:val="single" w:sz="6" w:space="0" w:color="auto"/>
            </w:tcBorders>
          </w:tcPr>
          <w:p w:rsidR="00947198" w:rsidRPr="00947198" w:rsidP="00947198" w14:paraId="62EA2E92"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947198" w:rsidRPr="00947198" w:rsidP="00947198" w14:paraId="4D09875B" w14:textId="77777777">
            <w:pPr>
              <w:tabs>
                <w:tab w:val="left" w:pos="720"/>
              </w:tabs>
              <w:autoSpaceDE w:val="0"/>
              <w:autoSpaceDN w:val="0"/>
              <w:adjustRightInd w:val="0"/>
              <w:jc w:val="center"/>
              <w:rPr>
                <w:rFonts w:eastAsia="Calibri"/>
                <w:szCs w:val="22"/>
              </w:rPr>
            </w:pPr>
            <w:r w:rsidRPr="00947198">
              <w:rPr>
                <w:rFonts w:eastAsia="Calibri"/>
                <w:szCs w:val="22"/>
              </w:rPr>
              <w:t>1333</w:t>
            </w:r>
          </w:p>
        </w:tc>
        <w:tc>
          <w:tcPr>
            <w:tcW w:w="1428" w:type="dxa"/>
            <w:tcBorders>
              <w:top w:val="single" w:sz="6" w:space="0" w:color="auto"/>
              <w:left w:val="single" w:sz="6" w:space="0" w:color="auto"/>
              <w:bottom w:val="single" w:sz="6" w:space="0" w:color="auto"/>
              <w:right w:val="single" w:sz="6" w:space="0" w:color="auto"/>
            </w:tcBorders>
          </w:tcPr>
          <w:p w:rsidR="00947198" w:rsidRPr="00947198" w:rsidP="00947198" w14:paraId="019A929E" w14:textId="77777777">
            <w:pPr>
              <w:tabs>
                <w:tab w:val="left" w:pos="720"/>
              </w:tabs>
              <w:jc w:val="right"/>
              <w:rPr>
                <w:rFonts w:eastAsia="Calibri"/>
                <w:szCs w:val="22"/>
              </w:rPr>
            </w:pPr>
            <w:r w:rsidRPr="00947198">
              <w:rPr>
                <w:rFonts w:eastAsia="Calibri"/>
                <w:szCs w:val="22"/>
              </w:rPr>
              <w:t>8 hrs.</w:t>
            </w:r>
          </w:p>
          <w:p w:rsidR="00947198" w:rsidRPr="00947198" w:rsidP="00947198" w14:paraId="21F761BC"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947198" w:rsidRPr="00947198" w:rsidP="00947198" w14:paraId="2A6D34D4" w14:textId="77777777">
            <w:pPr>
              <w:tabs>
                <w:tab w:val="left" w:pos="720"/>
              </w:tabs>
              <w:autoSpaceDE w:val="0"/>
              <w:autoSpaceDN w:val="0"/>
              <w:adjustRightInd w:val="0"/>
              <w:jc w:val="right"/>
              <w:rPr>
                <w:rFonts w:eastAsia="Calibri"/>
                <w:szCs w:val="22"/>
              </w:rPr>
            </w:pPr>
            <w:r w:rsidRPr="00947198">
              <w:rPr>
                <w:rFonts w:eastAsia="Calibri"/>
                <w:szCs w:val="22"/>
              </w:rPr>
              <w:t>10,664 hrs. </w:t>
            </w:r>
          </w:p>
          <w:p w:rsidR="00947198" w:rsidRPr="00947198" w:rsidP="00947198" w14:paraId="3A906B97" w14:textId="77777777">
            <w:pPr>
              <w:tabs>
                <w:tab w:val="left" w:pos="720"/>
              </w:tabs>
              <w:autoSpaceDE w:val="0"/>
              <w:autoSpaceDN w:val="0"/>
              <w:adjustRightInd w:val="0"/>
              <w:jc w:val="right"/>
              <w:rPr>
                <w:rFonts w:eastAsia="Calibri"/>
                <w:szCs w:val="22"/>
              </w:rPr>
            </w:pPr>
            <w:r w:rsidRPr="00947198">
              <w:rPr>
                <w:rFonts w:eastAsia="Calibri"/>
                <w:szCs w:val="22"/>
              </w:rPr>
              <w:t xml:space="preserve">$677,377.28 </w:t>
            </w:r>
          </w:p>
        </w:tc>
      </w:tr>
      <w:tr w14:paraId="38A368A7" w14:textId="77777777" w:rsidTr="00087837">
        <w:tblPrEx>
          <w:tblW w:w="9344" w:type="dxa"/>
          <w:tblCellMar>
            <w:left w:w="0" w:type="dxa"/>
            <w:right w:w="0" w:type="dxa"/>
          </w:tblCellMar>
          <w:tblLook w:val="04A0"/>
        </w:tblPrEx>
        <w:trPr>
          <w:trHeight w:val="300"/>
        </w:trPr>
        <w:tc>
          <w:tcPr>
            <w:tcW w:w="0" w:type="auto"/>
            <w:vMerge/>
            <w:vAlign w:val="center"/>
          </w:tcPr>
          <w:p w:rsidR="00947198" w:rsidRPr="00947198" w:rsidP="00947198" w14:paraId="29E48ABD"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947198" w:rsidRPr="00947198" w:rsidP="00947198" w14:paraId="3FAB2AFC" w14:textId="77777777">
            <w:pPr>
              <w:tabs>
                <w:tab w:val="left" w:pos="720"/>
              </w:tabs>
              <w:autoSpaceDE w:val="0"/>
              <w:autoSpaceDN w:val="0"/>
              <w:adjustRightInd w:val="0"/>
              <w:jc w:val="center"/>
              <w:rPr>
                <w:rFonts w:eastAsia="Calibri"/>
                <w:szCs w:val="26"/>
              </w:rPr>
            </w:pPr>
            <w:r w:rsidRPr="00947198">
              <w:rPr>
                <w:rFonts w:eastAsia="Calibri"/>
                <w:szCs w:val="26"/>
              </w:rPr>
              <w:t xml:space="preserve">170 (TOP) </w:t>
            </w:r>
          </w:p>
        </w:tc>
        <w:tc>
          <w:tcPr>
            <w:tcW w:w="1427" w:type="dxa"/>
            <w:tcBorders>
              <w:top w:val="single" w:sz="6" w:space="0" w:color="auto"/>
              <w:left w:val="single" w:sz="6" w:space="0" w:color="auto"/>
              <w:bottom w:val="single" w:sz="6" w:space="0" w:color="auto"/>
              <w:right w:val="single" w:sz="6" w:space="0" w:color="auto"/>
            </w:tcBorders>
          </w:tcPr>
          <w:p w:rsidR="00947198" w:rsidRPr="00947198" w:rsidP="00947198" w14:paraId="249CD379"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947198" w:rsidRPr="00947198" w:rsidP="00947198" w14:paraId="2F699F33" w14:textId="77777777">
            <w:pPr>
              <w:tabs>
                <w:tab w:val="left" w:pos="720"/>
              </w:tabs>
              <w:autoSpaceDE w:val="0"/>
              <w:autoSpaceDN w:val="0"/>
              <w:adjustRightInd w:val="0"/>
              <w:jc w:val="center"/>
              <w:rPr>
                <w:rFonts w:eastAsia="Calibri"/>
                <w:szCs w:val="22"/>
              </w:rPr>
            </w:pPr>
            <w:r w:rsidRPr="00947198">
              <w:rPr>
                <w:rFonts w:eastAsia="Calibri"/>
                <w:szCs w:val="22"/>
              </w:rPr>
              <w:t>170</w:t>
            </w:r>
          </w:p>
        </w:tc>
        <w:tc>
          <w:tcPr>
            <w:tcW w:w="1428" w:type="dxa"/>
            <w:tcBorders>
              <w:top w:val="single" w:sz="6" w:space="0" w:color="auto"/>
              <w:left w:val="single" w:sz="6" w:space="0" w:color="auto"/>
              <w:bottom w:val="single" w:sz="6" w:space="0" w:color="auto"/>
              <w:right w:val="single" w:sz="6" w:space="0" w:color="auto"/>
            </w:tcBorders>
          </w:tcPr>
          <w:p w:rsidR="00947198" w:rsidRPr="00947198" w:rsidP="00947198" w14:paraId="020D43FE" w14:textId="77777777">
            <w:pPr>
              <w:tabs>
                <w:tab w:val="left" w:pos="720"/>
              </w:tabs>
              <w:autoSpaceDE w:val="0"/>
              <w:autoSpaceDN w:val="0"/>
              <w:adjustRightInd w:val="0"/>
              <w:jc w:val="right"/>
              <w:rPr>
                <w:rFonts w:eastAsia="Calibri"/>
                <w:szCs w:val="22"/>
              </w:rPr>
            </w:pPr>
            <w:r w:rsidRPr="00947198">
              <w:rPr>
                <w:rFonts w:eastAsia="Calibri"/>
                <w:szCs w:val="22"/>
              </w:rPr>
              <w:t>8 hrs.</w:t>
            </w:r>
          </w:p>
          <w:p w:rsidR="00947198" w:rsidRPr="00947198" w:rsidP="00947198" w14:paraId="51F6204B"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947198" w:rsidRPr="00947198" w:rsidP="00947198" w14:paraId="6A41BFDA" w14:textId="77777777">
            <w:pPr>
              <w:tabs>
                <w:tab w:val="left" w:pos="720"/>
              </w:tabs>
              <w:autoSpaceDE w:val="0"/>
              <w:autoSpaceDN w:val="0"/>
              <w:adjustRightInd w:val="0"/>
              <w:jc w:val="right"/>
              <w:rPr>
                <w:rFonts w:eastAsia="Calibri"/>
                <w:szCs w:val="22"/>
              </w:rPr>
            </w:pPr>
            <w:r w:rsidRPr="00947198">
              <w:rPr>
                <w:rFonts w:eastAsia="Calibri"/>
                <w:szCs w:val="22"/>
              </w:rPr>
              <w:t>1,360 hrs. </w:t>
            </w:r>
          </w:p>
          <w:p w:rsidR="00947198" w:rsidRPr="00947198" w:rsidP="00947198" w14:paraId="776A0088" w14:textId="77777777">
            <w:pPr>
              <w:tabs>
                <w:tab w:val="left" w:pos="720"/>
              </w:tabs>
              <w:autoSpaceDE w:val="0"/>
              <w:autoSpaceDN w:val="0"/>
              <w:adjustRightInd w:val="0"/>
              <w:jc w:val="right"/>
              <w:rPr>
                <w:rFonts w:eastAsia="Calibri"/>
                <w:szCs w:val="22"/>
              </w:rPr>
            </w:pPr>
            <w:r w:rsidRPr="00947198">
              <w:rPr>
                <w:rFonts w:eastAsia="Calibri"/>
                <w:szCs w:val="22"/>
              </w:rPr>
              <w:t xml:space="preserve">$86,387.20 </w:t>
            </w:r>
          </w:p>
        </w:tc>
      </w:tr>
      <w:tr w14:paraId="4AE426F1" w14:textId="77777777" w:rsidTr="00087837">
        <w:tblPrEx>
          <w:tblW w:w="9344" w:type="dxa"/>
          <w:tblCellMar>
            <w:left w:w="0" w:type="dxa"/>
            <w:right w:w="0" w:type="dxa"/>
          </w:tblCellMar>
          <w:tblLook w:val="04A0"/>
        </w:tblPrEx>
        <w:trPr>
          <w:trHeight w:val="300"/>
        </w:trPr>
        <w:tc>
          <w:tcPr>
            <w:tcW w:w="0" w:type="auto"/>
            <w:vMerge/>
            <w:vAlign w:val="center"/>
          </w:tcPr>
          <w:p w:rsidR="00947198" w:rsidRPr="00947198" w:rsidP="00947198" w14:paraId="6FF2A342" w14:textId="77777777">
            <w:pPr>
              <w:widowControl w:val="0"/>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947198" w:rsidRPr="00947198" w:rsidP="00947198" w14:paraId="4A6E1DF3" w14:textId="77777777">
            <w:pPr>
              <w:tabs>
                <w:tab w:val="left" w:pos="720"/>
              </w:tabs>
              <w:autoSpaceDE w:val="0"/>
              <w:autoSpaceDN w:val="0"/>
              <w:adjustRightInd w:val="0"/>
              <w:jc w:val="center"/>
              <w:rPr>
                <w:rFonts w:eastAsia="Calibri"/>
                <w:szCs w:val="26"/>
              </w:rPr>
            </w:pPr>
            <w:r w:rsidRPr="00947198">
              <w:rPr>
                <w:rFonts w:eastAsia="Calibri"/>
                <w:szCs w:val="26"/>
              </w:rPr>
              <w:t xml:space="preserve">341 (TO) </w:t>
            </w:r>
          </w:p>
        </w:tc>
        <w:tc>
          <w:tcPr>
            <w:tcW w:w="1427" w:type="dxa"/>
            <w:tcBorders>
              <w:top w:val="single" w:sz="6" w:space="0" w:color="auto"/>
              <w:left w:val="single" w:sz="6" w:space="0" w:color="auto"/>
              <w:bottom w:val="single" w:sz="6" w:space="0" w:color="auto"/>
              <w:right w:val="single" w:sz="6" w:space="0" w:color="auto"/>
            </w:tcBorders>
          </w:tcPr>
          <w:p w:rsidR="00947198" w:rsidRPr="00947198" w:rsidP="00947198" w14:paraId="7D7FE098"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947198" w:rsidRPr="00947198" w:rsidP="00947198" w14:paraId="2DD827F2" w14:textId="77777777">
            <w:pPr>
              <w:tabs>
                <w:tab w:val="left" w:pos="720"/>
              </w:tabs>
              <w:autoSpaceDE w:val="0"/>
              <w:autoSpaceDN w:val="0"/>
              <w:adjustRightInd w:val="0"/>
              <w:jc w:val="center"/>
              <w:rPr>
                <w:rFonts w:eastAsia="Calibri"/>
                <w:szCs w:val="22"/>
              </w:rPr>
            </w:pPr>
            <w:r w:rsidRPr="00947198">
              <w:rPr>
                <w:rFonts w:eastAsia="Calibri"/>
                <w:szCs w:val="22"/>
              </w:rPr>
              <w:t>341</w:t>
            </w:r>
          </w:p>
        </w:tc>
        <w:tc>
          <w:tcPr>
            <w:tcW w:w="1428" w:type="dxa"/>
            <w:tcBorders>
              <w:top w:val="single" w:sz="6" w:space="0" w:color="auto"/>
              <w:left w:val="single" w:sz="6" w:space="0" w:color="auto"/>
              <w:bottom w:val="single" w:sz="6" w:space="0" w:color="auto"/>
              <w:right w:val="single" w:sz="6" w:space="0" w:color="auto"/>
            </w:tcBorders>
          </w:tcPr>
          <w:p w:rsidR="00947198" w:rsidRPr="00947198" w:rsidP="00947198" w14:paraId="58814B26" w14:textId="77777777">
            <w:pPr>
              <w:tabs>
                <w:tab w:val="left" w:pos="720"/>
              </w:tabs>
              <w:autoSpaceDE w:val="0"/>
              <w:autoSpaceDN w:val="0"/>
              <w:adjustRightInd w:val="0"/>
              <w:jc w:val="right"/>
              <w:rPr>
                <w:rFonts w:eastAsia="Calibri"/>
                <w:szCs w:val="22"/>
              </w:rPr>
            </w:pPr>
            <w:r w:rsidRPr="00947198">
              <w:rPr>
                <w:rFonts w:eastAsia="Calibri"/>
                <w:szCs w:val="22"/>
              </w:rPr>
              <w:t>8 hrs.</w:t>
            </w:r>
          </w:p>
          <w:p w:rsidR="00947198" w:rsidRPr="00947198" w:rsidP="00947198" w14:paraId="732CE1A5"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947198" w:rsidRPr="00947198" w:rsidP="00947198" w14:paraId="1BD965EA" w14:textId="77777777">
            <w:pPr>
              <w:tabs>
                <w:tab w:val="left" w:pos="720"/>
              </w:tabs>
              <w:autoSpaceDE w:val="0"/>
              <w:autoSpaceDN w:val="0"/>
              <w:adjustRightInd w:val="0"/>
              <w:jc w:val="right"/>
              <w:rPr>
                <w:rFonts w:eastAsia="Calibri"/>
                <w:szCs w:val="22"/>
              </w:rPr>
            </w:pPr>
            <w:r w:rsidRPr="00947198">
              <w:rPr>
                <w:rFonts w:eastAsia="Calibri"/>
                <w:szCs w:val="22"/>
              </w:rPr>
              <w:t>2,728 hrs. </w:t>
            </w:r>
          </w:p>
          <w:p w:rsidR="00947198" w:rsidRPr="00947198" w:rsidP="00947198" w14:paraId="7E2775EE" w14:textId="77777777">
            <w:pPr>
              <w:tabs>
                <w:tab w:val="left" w:pos="720"/>
              </w:tabs>
              <w:autoSpaceDE w:val="0"/>
              <w:autoSpaceDN w:val="0"/>
              <w:adjustRightInd w:val="0"/>
              <w:jc w:val="right"/>
              <w:rPr>
                <w:rFonts w:eastAsia="Calibri"/>
                <w:szCs w:val="22"/>
              </w:rPr>
            </w:pPr>
            <w:r w:rsidRPr="00947198">
              <w:rPr>
                <w:rFonts w:eastAsia="Calibri"/>
                <w:szCs w:val="22"/>
              </w:rPr>
              <w:t xml:space="preserve">$173,282.56 </w:t>
            </w:r>
          </w:p>
        </w:tc>
      </w:tr>
      <w:tr w14:paraId="602B44BB" w14:textId="77777777" w:rsidTr="00087837">
        <w:tblPrEx>
          <w:tblW w:w="9344" w:type="dxa"/>
          <w:tblCellMar>
            <w:left w:w="0" w:type="dxa"/>
            <w:right w:w="0" w:type="dxa"/>
          </w:tblCellMar>
          <w:tblLook w:val="04A0"/>
        </w:tblPrEx>
        <w:trPr>
          <w:trHeight w:val="300"/>
        </w:trPr>
        <w:tc>
          <w:tcPr>
            <w:tcW w:w="0" w:type="auto"/>
            <w:vMerge/>
            <w:vAlign w:val="center"/>
          </w:tcPr>
          <w:p w:rsidR="00947198" w:rsidRPr="00947198" w:rsidP="00947198" w14:paraId="2DB6D294"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947198" w:rsidRPr="00947198" w:rsidP="00947198" w14:paraId="59B9483D" w14:textId="77777777">
            <w:pPr>
              <w:tabs>
                <w:tab w:val="left" w:pos="720"/>
              </w:tabs>
              <w:autoSpaceDE w:val="0"/>
              <w:autoSpaceDN w:val="0"/>
              <w:adjustRightInd w:val="0"/>
              <w:jc w:val="center"/>
              <w:rPr>
                <w:rFonts w:eastAsia="Calibri"/>
                <w:szCs w:val="26"/>
              </w:rPr>
            </w:pPr>
            <w:r w:rsidRPr="00947198">
              <w:rPr>
                <w:rFonts w:eastAsia="Calibri"/>
                <w:szCs w:val="26"/>
              </w:rPr>
              <w:t>299</w:t>
            </w:r>
            <w:r w:rsidRPr="00947198">
              <w:rPr>
                <w:rFonts w:eastAsia="Calibri"/>
                <w:color w:val="FF0000"/>
                <w:szCs w:val="26"/>
              </w:rPr>
              <w:t xml:space="preserve"> </w:t>
            </w:r>
            <w:r w:rsidRPr="00947198">
              <w:rPr>
                <w:rFonts w:eastAsia="Calibri"/>
                <w:szCs w:val="26"/>
              </w:rPr>
              <w:t xml:space="preserve">(DP) </w:t>
            </w:r>
          </w:p>
        </w:tc>
        <w:tc>
          <w:tcPr>
            <w:tcW w:w="1427" w:type="dxa"/>
            <w:tcBorders>
              <w:top w:val="single" w:sz="6" w:space="0" w:color="auto"/>
              <w:left w:val="single" w:sz="6" w:space="0" w:color="auto"/>
              <w:bottom w:val="single" w:sz="6" w:space="0" w:color="auto"/>
              <w:right w:val="single" w:sz="6" w:space="0" w:color="auto"/>
            </w:tcBorders>
          </w:tcPr>
          <w:p w:rsidR="00947198" w:rsidRPr="00947198" w:rsidP="00947198" w14:paraId="34152926" w14:textId="77777777">
            <w:pPr>
              <w:tabs>
                <w:tab w:val="left" w:pos="720"/>
              </w:tabs>
              <w:autoSpaceDE w:val="0"/>
              <w:autoSpaceDN w:val="0"/>
              <w:adjustRightInd w:val="0"/>
              <w:jc w:val="center"/>
              <w:rPr>
                <w:rFonts w:eastAsia="Calibri"/>
                <w:szCs w:val="26"/>
              </w:rPr>
            </w:pPr>
            <w:r w:rsidRPr="00947198">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947198" w:rsidRPr="00947198" w:rsidP="00947198" w14:paraId="2AD85A3E" w14:textId="77777777">
            <w:pPr>
              <w:tabs>
                <w:tab w:val="left" w:pos="720"/>
              </w:tabs>
              <w:autoSpaceDE w:val="0"/>
              <w:autoSpaceDN w:val="0"/>
              <w:adjustRightInd w:val="0"/>
              <w:jc w:val="center"/>
              <w:rPr>
                <w:rFonts w:eastAsia="Calibri"/>
                <w:szCs w:val="22"/>
              </w:rPr>
            </w:pPr>
            <w:r w:rsidRPr="00947198">
              <w:rPr>
                <w:rFonts w:eastAsia="Calibri"/>
                <w:szCs w:val="22"/>
              </w:rPr>
              <w:t>299</w:t>
            </w:r>
          </w:p>
        </w:tc>
        <w:tc>
          <w:tcPr>
            <w:tcW w:w="1428" w:type="dxa"/>
            <w:tcBorders>
              <w:top w:val="single" w:sz="6" w:space="0" w:color="auto"/>
              <w:left w:val="single" w:sz="6" w:space="0" w:color="auto"/>
              <w:bottom w:val="single" w:sz="6" w:space="0" w:color="auto"/>
              <w:right w:val="single" w:sz="6" w:space="0" w:color="auto"/>
            </w:tcBorders>
          </w:tcPr>
          <w:p w:rsidR="00947198" w:rsidRPr="00947198" w:rsidP="00947198" w14:paraId="490AC248" w14:textId="77777777">
            <w:pPr>
              <w:tabs>
                <w:tab w:val="left" w:pos="720"/>
              </w:tabs>
              <w:autoSpaceDE w:val="0"/>
              <w:autoSpaceDN w:val="0"/>
              <w:adjustRightInd w:val="0"/>
              <w:jc w:val="right"/>
              <w:rPr>
                <w:rFonts w:eastAsia="Calibri"/>
                <w:szCs w:val="22"/>
              </w:rPr>
            </w:pPr>
            <w:r w:rsidRPr="00947198">
              <w:rPr>
                <w:rFonts w:eastAsia="Calibri"/>
                <w:szCs w:val="22"/>
              </w:rPr>
              <w:t>8 hrs.</w:t>
            </w:r>
          </w:p>
          <w:p w:rsidR="00947198" w:rsidRPr="00947198" w:rsidP="00947198" w14:paraId="3CCC221E" w14:textId="77777777">
            <w:pPr>
              <w:tabs>
                <w:tab w:val="left" w:pos="720"/>
              </w:tabs>
              <w:autoSpaceDE w:val="0"/>
              <w:autoSpaceDN w:val="0"/>
              <w:adjustRightInd w:val="0"/>
              <w:jc w:val="right"/>
              <w:rPr>
                <w:rFonts w:eastAsia="Calibri"/>
                <w:szCs w:val="22"/>
              </w:rPr>
            </w:pPr>
            <w:r w:rsidRPr="00947198">
              <w:rPr>
                <w:rFonts w:eastAsia="Calibri"/>
                <w:szCs w:val="22"/>
              </w:rPr>
              <w:t>$508.16 /</w:t>
            </w:r>
            <w:r w:rsidRPr="00947198">
              <w:rPr>
                <w:rFonts w:eastAsia="Calibri"/>
                <w:szCs w:val="22"/>
              </w:rPr>
              <w:t>hr</w:t>
            </w:r>
            <w:r w:rsidRPr="00947198">
              <w:rPr>
                <w:rFonts w:eastAsia="Calibri"/>
                <w:szCs w:val="22"/>
              </w:rPr>
              <w:t> </w:t>
            </w:r>
          </w:p>
        </w:tc>
        <w:tc>
          <w:tcPr>
            <w:tcW w:w="1776" w:type="dxa"/>
            <w:tcBorders>
              <w:top w:val="single" w:sz="6" w:space="0" w:color="auto"/>
              <w:left w:val="single" w:sz="6" w:space="0" w:color="auto"/>
              <w:bottom w:val="single" w:sz="6" w:space="0" w:color="auto"/>
              <w:right w:val="single" w:sz="6" w:space="0" w:color="auto"/>
            </w:tcBorders>
          </w:tcPr>
          <w:p w:rsidR="00947198" w:rsidRPr="00947198" w:rsidP="00947198" w14:paraId="7E45AA31" w14:textId="77777777">
            <w:pPr>
              <w:tabs>
                <w:tab w:val="left" w:pos="720"/>
              </w:tabs>
              <w:autoSpaceDE w:val="0"/>
              <w:autoSpaceDN w:val="0"/>
              <w:adjustRightInd w:val="0"/>
              <w:jc w:val="right"/>
              <w:rPr>
                <w:rFonts w:eastAsia="Calibri"/>
                <w:szCs w:val="22"/>
              </w:rPr>
            </w:pPr>
            <w:r w:rsidRPr="00947198">
              <w:rPr>
                <w:rFonts w:eastAsia="Calibri"/>
                <w:szCs w:val="22"/>
              </w:rPr>
              <w:t>2,392 hrs. </w:t>
            </w:r>
          </w:p>
          <w:p w:rsidR="00947198" w:rsidRPr="00947198" w:rsidP="00947198" w14:paraId="519F1D13" w14:textId="77777777">
            <w:pPr>
              <w:tabs>
                <w:tab w:val="left" w:pos="720"/>
              </w:tabs>
              <w:autoSpaceDE w:val="0"/>
              <w:autoSpaceDN w:val="0"/>
              <w:adjustRightInd w:val="0"/>
              <w:jc w:val="right"/>
              <w:rPr>
                <w:rFonts w:eastAsia="Calibri"/>
                <w:szCs w:val="22"/>
              </w:rPr>
            </w:pPr>
            <w:r w:rsidRPr="00947198">
              <w:rPr>
                <w:rFonts w:eastAsia="Calibri"/>
                <w:szCs w:val="22"/>
              </w:rPr>
              <w:t xml:space="preserve">$151,939.84 </w:t>
            </w:r>
          </w:p>
        </w:tc>
      </w:tr>
      <w:tr w14:paraId="5EA3A190" w14:textId="77777777" w:rsidTr="0008783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947198" w:rsidRPr="00947198" w:rsidP="00947198" w14:paraId="76F8AA2C" w14:textId="77777777">
            <w:pPr>
              <w:tabs>
                <w:tab w:val="left" w:pos="720"/>
              </w:tabs>
              <w:autoSpaceDE w:val="0"/>
              <w:autoSpaceDN w:val="0"/>
              <w:adjustRightInd w:val="0"/>
              <w:rPr>
                <w:rFonts w:eastAsia="Calibri"/>
                <w:szCs w:val="26"/>
              </w:rPr>
            </w:pPr>
            <w:r w:rsidRPr="00947198">
              <w:rPr>
                <w:rFonts w:eastAsia="Calibri"/>
                <w:b/>
                <w:bCs/>
                <w:szCs w:val="26"/>
              </w:rPr>
              <w:t>Total for IRO-010-6</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47198" w:rsidRPr="00947198" w:rsidP="00947198" w14:paraId="3CA55DEF" w14:textId="77777777">
            <w:pPr>
              <w:tabs>
                <w:tab w:val="left" w:pos="720"/>
              </w:tabs>
              <w:autoSpaceDE w:val="0"/>
              <w:autoSpaceDN w:val="0"/>
              <w:adjustRightInd w:val="0"/>
              <w:rPr>
                <w:rFonts w:eastAsia="Calibri"/>
                <w:szCs w:val="26"/>
              </w:rPr>
            </w:pPr>
            <w:r w:rsidRPr="00947198">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47198" w:rsidRPr="00947198" w:rsidP="00947198" w14:paraId="2F116EB8" w14:textId="77777777">
            <w:pPr>
              <w:tabs>
                <w:tab w:val="left" w:pos="720"/>
              </w:tabs>
              <w:autoSpaceDE w:val="0"/>
              <w:autoSpaceDN w:val="0"/>
              <w:adjustRightInd w:val="0"/>
              <w:rPr>
                <w:rFonts w:eastAsia="Calibri"/>
                <w:szCs w:val="26"/>
              </w:rPr>
            </w:pPr>
            <w:r w:rsidRPr="00947198">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947198" w:rsidRPr="00947198" w:rsidP="00947198" w14:paraId="4AD15AF7" w14:textId="77777777">
            <w:pPr>
              <w:tabs>
                <w:tab w:val="left" w:pos="720"/>
              </w:tabs>
              <w:autoSpaceDE w:val="0"/>
              <w:autoSpaceDN w:val="0"/>
              <w:adjustRightInd w:val="0"/>
              <w:jc w:val="center"/>
              <w:rPr>
                <w:rFonts w:eastAsia="Calibri"/>
                <w:bCs/>
                <w:szCs w:val="22"/>
              </w:rPr>
            </w:pPr>
            <w:r w:rsidRPr="00947198">
              <w:rPr>
                <w:rFonts w:eastAsia="Calibri"/>
                <w:bCs/>
                <w:szCs w:val="22"/>
              </w:rPr>
              <w:t>4,086</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47198" w:rsidRPr="00947198" w:rsidP="00947198" w14:paraId="5C9B9291" w14:textId="77777777">
            <w:pPr>
              <w:tabs>
                <w:tab w:val="left" w:pos="720"/>
              </w:tabs>
              <w:autoSpaceDE w:val="0"/>
              <w:autoSpaceDN w:val="0"/>
              <w:adjustRightInd w:val="0"/>
              <w:jc w:val="right"/>
              <w:rPr>
                <w:rFonts w:eastAsia="Calibri"/>
                <w:bCs/>
                <w:szCs w:val="22"/>
              </w:rPr>
            </w:pPr>
            <w:r w:rsidRPr="00947198">
              <w:rPr>
                <w:rFonts w:eastAsia="Calibri"/>
                <w:bCs/>
                <w:szCs w:val="22"/>
              </w:rPr>
              <w:t> </w:t>
            </w:r>
          </w:p>
        </w:tc>
        <w:tc>
          <w:tcPr>
            <w:tcW w:w="1776" w:type="dxa"/>
            <w:tcBorders>
              <w:top w:val="single" w:sz="6" w:space="0" w:color="auto"/>
              <w:left w:val="single" w:sz="6" w:space="0" w:color="auto"/>
              <w:bottom w:val="single" w:sz="6" w:space="0" w:color="auto"/>
              <w:right w:val="single" w:sz="6" w:space="0" w:color="auto"/>
            </w:tcBorders>
            <w:hideMark/>
          </w:tcPr>
          <w:p w:rsidR="00947198" w:rsidRPr="00947198" w:rsidP="00947198" w14:paraId="5752A089" w14:textId="77777777">
            <w:pPr>
              <w:tabs>
                <w:tab w:val="left" w:pos="720"/>
              </w:tabs>
              <w:autoSpaceDE w:val="0"/>
              <w:autoSpaceDN w:val="0"/>
              <w:adjustRightInd w:val="0"/>
              <w:jc w:val="right"/>
              <w:rPr>
                <w:rFonts w:eastAsia="Calibri"/>
                <w:bCs/>
                <w:szCs w:val="22"/>
              </w:rPr>
            </w:pPr>
            <w:r w:rsidRPr="00947198">
              <w:rPr>
                <w:rFonts w:eastAsia="Calibri"/>
                <w:bCs/>
                <w:szCs w:val="22"/>
              </w:rPr>
              <w:t>32,688 hrs. </w:t>
            </w:r>
          </w:p>
          <w:p w:rsidR="00947198" w:rsidRPr="00947198" w:rsidP="00947198" w14:paraId="17E59C23" w14:textId="77777777">
            <w:pPr>
              <w:tabs>
                <w:tab w:val="left" w:pos="720"/>
              </w:tabs>
              <w:autoSpaceDE w:val="0"/>
              <w:autoSpaceDN w:val="0"/>
              <w:adjustRightInd w:val="0"/>
              <w:jc w:val="right"/>
              <w:rPr>
                <w:rFonts w:eastAsia="Calibri"/>
                <w:bCs/>
                <w:szCs w:val="22"/>
              </w:rPr>
            </w:pPr>
            <w:r w:rsidRPr="00947198">
              <w:rPr>
                <w:rFonts w:eastAsia="Calibri"/>
                <w:bCs/>
                <w:szCs w:val="22"/>
              </w:rPr>
              <w:t xml:space="preserve">$2,076,341.76 </w:t>
            </w:r>
          </w:p>
        </w:tc>
      </w:tr>
    </w:tbl>
    <w:p w:rsidR="006A11DA" w14:paraId="7D5E4D26" w14:textId="77777777"/>
    <w:p w:rsidR="006A11DA" w14:paraId="3B054799" w14:textId="77777777"/>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52"/>
        <w:gridCol w:w="1440"/>
        <w:gridCol w:w="1710"/>
        <w:gridCol w:w="1890"/>
        <w:gridCol w:w="1532"/>
        <w:gridCol w:w="1520"/>
      </w:tblGrid>
      <w:tr w14:paraId="02F92A60" w14:textId="77777777" w:rsidTr="0008783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87837" w14:paraId="09EA778E" w14:textId="198808A6">
            <w:pPr>
              <w:tabs>
                <w:tab w:val="left" w:pos="720"/>
              </w:tabs>
              <w:autoSpaceDE w:val="0"/>
              <w:autoSpaceDN w:val="0"/>
              <w:adjustRightInd w:val="0"/>
              <w:rPr>
                <w:rFonts w:eastAsia="Calibri"/>
                <w:szCs w:val="26"/>
              </w:rPr>
            </w:pPr>
            <w:r w:rsidRPr="000676A4">
              <w:rPr>
                <w:rFonts w:eastAsia="Calibri"/>
                <w:b/>
                <w:bCs/>
                <w:szCs w:val="26"/>
              </w:rPr>
              <w:t>Proposed Changes in Burden TOP-003-8 Docket No. RD26-1</w:t>
            </w:r>
          </w:p>
        </w:tc>
      </w:tr>
      <w:tr w14:paraId="7F4FFC98" w14:textId="77777777" w:rsidTr="00C36BCD">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2BDB69A9" w14:textId="77777777">
            <w:pPr>
              <w:tabs>
                <w:tab w:val="left" w:pos="720"/>
              </w:tabs>
              <w:autoSpaceDE w:val="0"/>
              <w:autoSpaceDN w:val="0"/>
              <w:adjustRightInd w:val="0"/>
              <w:rPr>
                <w:rFonts w:eastAsia="Calibri"/>
                <w:szCs w:val="26"/>
              </w:rPr>
            </w:pPr>
            <w:r w:rsidRPr="000676A4">
              <w:rPr>
                <w:rFonts w:eastAsia="Calibri"/>
                <w:b/>
                <w:bCs/>
                <w:szCs w:val="26"/>
              </w:rPr>
              <w:t>Reliability Standard</w:t>
            </w:r>
          </w:p>
        </w:tc>
        <w:tc>
          <w:tcPr>
            <w:tcW w:w="144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1B71487F" w14:textId="77777777">
            <w:pPr>
              <w:tabs>
                <w:tab w:val="left" w:pos="720"/>
              </w:tabs>
              <w:autoSpaceDE w:val="0"/>
              <w:autoSpaceDN w:val="0"/>
              <w:adjustRightInd w:val="0"/>
              <w:jc w:val="center"/>
              <w:rPr>
                <w:rFonts w:eastAsia="Calibri"/>
                <w:szCs w:val="26"/>
              </w:rPr>
            </w:pPr>
            <w:r w:rsidRPr="000676A4">
              <w:rPr>
                <w:rFonts w:eastAsia="Calibri"/>
                <w:b/>
                <w:bCs/>
                <w:szCs w:val="26"/>
              </w:rPr>
              <w:t>Type and Number of Entity</w:t>
            </w:r>
            <w:r>
              <w:rPr>
                <w:rFonts w:eastAsia="Calibri"/>
                <w:b/>
                <w:szCs w:val="26"/>
                <w:vertAlign w:val="superscript"/>
              </w:rPr>
              <w:footnoteReference w:id="17"/>
            </w:r>
            <w:r w:rsidRPr="000676A4">
              <w:rPr>
                <w:rFonts w:eastAsia="Calibri"/>
                <w:szCs w:val="26"/>
              </w:rPr>
              <w:t> </w:t>
            </w:r>
          </w:p>
          <w:p w:rsidR="000676A4" w:rsidRPr="000676A4" w:rsidP="000676A4" w14:paraId="63F70148" w14:textId="77777777">
            <w:pPr>
              <w:tabs>
                <w:tab w:val="left" w:pos="720"/>
              </w:tabs>
              <w:autoSpaceDE w:val="0"/>
              <w:autoSpaceDN w:val="0"/>
              <w:adjustRightInd w:val="0"/>
              <w:jc w:val="center"/>
              <w:rPr>
                <w:rFonts w:eastAsia="Calibri"/>
                <w:szCs w:val="26"/>
              </w:rPr>
            </w:pPr>
            <w:r w:rsidRPr="000676A4">
              <w:rPr>
                <w:rFonts w:eastAsia="Calibri"/>
                <w:b/>
                <w:szCs w:val="26"/>
              </w:rPr>
              <w:t>(1)</w:t>
            </w:r>
          </w:p>
        </w:tc>
        <w:tc>
          <w:tcPr>
            <w:tcW w:w="171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15F91C7F" w14:textId="77777777">
            <w:pPr>
              <w:tabs>
                <w:tab w:val="left" w:pos="720"/>
              </w:tabs>
              <w:autoSpaceDE w:val="0"/>
              <w:autoSpaceDN w:val="0"/>
              <w:adjustRightInd w:val="0"/>
              <w:jc w:val="center"/>
              <w:rPr>
                <w:rFonts w:eastAsia="Calibri"/>
                <w:szCs w:val="26"/>
              </w:rPr>
            </w:pPr>
            <w:r w:rsidRPr="000676A4">
              <w:rPr>
                <w:rFonts w:eastAsia="Calibri"/>
                <w:b/>
                <w:bCs/>
                <w:szCs w:val="26"/>
              </w:rPr>
              <w:t>Number of Annual Responses Per Entity</w:t>
            </w:r>
          </w:p>
          <w:p w:rsidR="000676A4" w:rsidRPr="000676A4" w:rsidP="000676A4" w14:paraId="10C6F8D9" w14:textId="77777777">
            <w:pPr>
              <w:tabs>
                <w:tab w:val="left" w:pos="720"/>
              </w:tabs>
              <w:autoSpaceDE w:val="0"/>
              <w:autoSpaceDN w:val="0"/>
              <w:adjustRightInd w:val="0"/>
              <w:jc w:val="center"/>
              <w:rPr>
                <w:rFonts w:eastAsia="Calibri"/>
                <w:szCs w:val="26"/>
              </w:rPr>
            </w:pPr>
            <w:r w:rsidRPr="000676A4">
              <w:rPr>
                <w:rFonts w:eastAsia="Calibri"/>
                <w:b/>
                <w:bCs/>
                <w:szCs w:val="26"/>
              </w:rPr>
              <w:t>(</w:t>
            </w:r>
            <w:r w:rsidRPr="000676A4">
              <w:rPr>
                <w:rFonts w:eastAsia="Calibri"/>
                <w:b/>
                <w:szCs w:val="26"/>
              </w:rPr>
              <w:t>2)</w:t>
            </w:r>
          </w:p>
        </w:tc>
        <w:tc>
          <w:tcPr>
            <w:tcW w:w="189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3C4565F6" w14:textId="77777777">
            <w:pPr>
              <w:tabs>
                <w:tab w:val="left" w:pos="720"/>
              </w:tabs>
              <w:autoSpaceDE w:val="0"/>
              <w:autoSpaceDN w:val="0"/>
              <w:adjustRightInd w:val="0"/>
              <w:jc w:val="center"/>
              <w:rPr>
                <w:rFonts w:eastAsia="Calibri"/>
                <w:szCs w:val="26"/>
              </w:rPr>
            </w:pPr>
            <w:r w:rsidRPr="000676A4">
              <w:rPr>
                <w:rFonts w:eastAsia="Calibri"/>
                <w:b/>
                <w:bCs/>
                <w:szCs w:val="26"/>
              </w:rPr>
              <w:t>Total Number of Responses</w:t>
            </w:r>
          </w:p>
          <w:p w:rsidR="000676A4" w:rsidRPr="000676A4" w:rsidP="000676A4" w14:paraId="4D6572FF" w14:textId="77777777">
            <w:pPr>
              <w:tabs>
                <w:tab w:val="left" w:pos="720"/>
              </w:tabs>
              <w:autoSpaceDE w:val="0"/>
              <w:autoSpaceDN w:val="0"/>
              <w:adjustRightInd w:val="0"/>
              <w:jc w:val="center"/>
              <w:rPr>
                <w:rFonts w:eastAsia="Calibri"/>
                <w:szCs w:val="26"/>
              </w:rPr>
            </w:pPr>
            <w:r w:rsidRPr="000676A4">
              <w:rPr>
                <w:rFonts w:eastAsia="Calibri"/>
                <w:b/>
                <w:bCs/>
                <w:szCs w:val="26"/>
              </w:rPr>
              <w:t>(1)*(2)=(3)</w:t>
            </w:r>
          </w:p>
        </w:tc>
        <w:tc>
          <w:tcPr>
            <w:tcW w:w="153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47F9784D" w14:textId="77777777">
            <w:pPr>
              <w:tabs>
                <w:tab w:val="left" w:pos="720"/>
              </w:tabs>
              <w:autoSpaceDE w:val="0"/>
              <w:autoSpaceDN w:val="0"/>
              <w:adjustRightInd w:val="0"/>
              <w:jc w:val="center"/>
              <w:rPr>
                <w:rFonts w:eastAsia="Calibri"/>
                <w:szCs w:val="26"/>
              </w:rPr>
            </w:pPr>
            <w:r w:rsidRPr="000676A4">
              <w:rPr>
                <w:rFonts w:eastAsia="Calibri"/>
                <w:b/>
                <w:szCs w:val="22"/>
              </w:rPr>
              <w:t>Average Number of Burden Hours per Response</w:t>
            </w:r>
            <w:r>
              <w:rPr>
                <w:rFonts w:eastAsia="Calibri"/>
                <w:b/>
                <w:szCs w:val="22"/>
                <w:vertAlign w:val="superscript"/>
              </w:rPr>
              <w:footnoteReference w:id="18"/>
            </w:r>
          </w:p>
          <w:p w:rsidR="000676A4" w:rsidRPr="000676A4" w:rsidP="000676A4" w14:paraId="48890FBE" w14:textId="77777777">
            <w:pPr>
              <w:tabs>
                <w:tab w:val="left" w:pos="720"/>
              </w:tabs>
              <w:autoSpaceDE w:val="0"/>
              <w:autoSpaceDN w:val="0"/>
              <w:adjustRightInd w:val="0"/>
              <w:jc w:val="center"/>
              <w:rPr>
                <w:rFonts w:eastAsia="Calibri"/>
                <w:szCs w:val="26"/>
              </w:rPr>
            </w:pPr>
            <w:r w:rsidRPr="000676A4">
              <w:rPr>
                <w:rFonts w:eastAsia="Calibri"/>
                <w:b/>
                <w:bCs/>
                <w:szCs w:val="26"/>
              </w:rPr>
              <w:t>(4)</w:t>
            </w:r>
          </w:p>
        </w:tc>
        <w:tc>
          <w:tcPr>
            <w:tcW w:w="152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4D2DC9D5" w14:textId="77777777">
            <w:pPr>
              <w:tabs>
                <w:tab w:val="left" w:pos="720"/>
              </w:tabs>
              <w:autoSpaceDE w:val="0"/>
              <w:autoSpaceDN w:val="0"/>
              <w:adjustRightInd w:val="0"/>
              <w:jc w:val="center"/>
              <w:rPr>
                <w:rFonts w:eastAsia="Calibri"/>
                <w:szCs w:val="26"/>
              </w:rPr>
            </w:pPr>
            <w:r w:rsidRPr="000676A4">
              <w:rPr>
                <w:rFonts w:eastAsia="Calibri"/>
                <w:b/>
                <w:bCs/>
                <w:szCs w:val="26"/>
              </w:rPr>
              <w:t>Total Burden Hours</w:t>
            </w:r>
          </w:p>
          <w:p w:rsidR="000676A4" w:rsidRPr="000676A4" w:rsidP="000676A4" w14:paraId="70A4DA1A" w14:textId="77777777">
            <w:pPr>
              <w:tabs>
                <w:tab w:val="left" w:pos="720"/>
              </w:tabs>
              <w:autoSpaceDE w:val="0"/>
              <w:autoSpaceDN w:val="0"/>
              <w:adjustRightInd w:val="0"/>
              <w:jc w:val="center"/>
              <w:rPr>
                <w:rFonts w:eastAsia="Calibri"/>
                <w:szCs w:val="26"/>
              </w:rPr>
            </w:pPr>
            <w:r w:rsidRPr="000676A4">
              <w:rPr>
                <w:rFonts w:eastAsia="Calibri"/>
                <w:b/>
                <w:bCs/>
                <w:szCs w:val="26"/>
              </w:rPr>
              <w:t>(3)*(4)=(5)</w:t>
            </w:r>
          </w:p>
        </w:tc>
      </w:tr>
      <w:tr w14:paraId="4EC1197F" w14:textId="77777777" w:rsidTr="0008783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0676A4" w:rsidRPr="000676A4" w:rsidP="000676A4" w14:paraId="3A9A5BD0" w14:textId="77777777">
            <w:pPr>
              <w:tabs>
                <w:tab w:val="left" w:pos="720"/>
              </w:tabs>
              <w:autoSpaceDE w:val="0"/>
              <w:autoSpaceDN w:val="0"/>
              <w:adjustRightInd w:val="0"/>
              <w:rPr>
                <w:rFonts w:eastAsia="Calibri"/>
                <w:szCs w:val="26"/>
              </w:rPr>
            </w:pPr>
            <w:r w:rsidRPr="000676A4">
              <w:rPr>
                <w:rFonts w:eastAsia="Calibri"/>
                <w:b/>
                <w:bCs/>
                <w:szCs w:val="26"/>
              </w:rPr>
              <w:t>Annual Collection TOP-003-8 FERC-725 A</w:t>
            </w:r>
          </w:p>
        </w:tc>
      </w:tr>
      <w:tr w14:paraId="0F11C103" w14:textId="77777777" w:rsidTr="00087837">
        <w:tblPrEx>
          <w:tblW w:w="9344" w:type="dxa"/>
          <w:tblCellMar>
            <w:left w:w="0" w:type="dxa"/>
            <w:right w:w="0" w:type="dxa"/>
          </w:tblCellMar>
          <w:tblLook w:val="04A0"/>
        </w:tblPrEx>
        <w:trPr>
          <w:trHeight w:val="300"/>
        </w:trPr>
        <w:tc>
          <w:tcPr>
            <w:tcW w:w="1252" w:type="dxa"/>
            <w:vMerge w:val="restart"/>
            <w:tcBorders>
              <w:top w:val="single" w:sz="6" w:space="0" w:color="auto"/>
              <w:left w:val="single" w:sz="6" w:space="0" w:color="auto"/>
              <w:right w:val="single" w:sz="6" w:space="0" w:color="auto"/>
            </w:tcBorders>
            <w:hideMark/>
          </w:tcPr>
          <w:p w:rsidR="000676A4" w:rsidRPr="000676A4" w:rsidP="000676A4" w14:paraId="60FBFC4B" w14:textId="77777777">
            <w:pPr>
              <w:tabs>
                <w:tab w:val="left" w:pos="720"/>
              </w:tabs>
              <w:autoSpaceDE w:val="0"/>
              <w:autoSpaceDN w:val="0"/>
              <w:adjustRightInd w:val="0"/>
              <w:rPr>
                <w:rFonts w:eastAsia="Calibri"/>
                <w:szCs w:val="26"/>
              </w:rPr>
            </w:pPr>
            <w:r w:rsidRPr="000676A4">
              <w:rPr>
                <w:rFonts w:eastAsia="Calibri"/>
                <w:b/>
                <w:bCs/>
                <w:szCs w:val="26"/>
              </w:rPr>
              <w:t>Annual review and record retention</w:t>
            </w:r>
          </w:p>
          <w:p w:rsidR="000676A4" w:rsidRPr="000676A4" w:rsidP="000676A4" w14:paraId="3E0ABD4F" w14:textId="77777777">
            <w:pPr>
              <w:tabs>
                <w:tab w:val="left" w:pos="720"/>
              </w:tabs>
              <w:autoSpaceDE w:val="0"/>
              <w:autoSpaceDN w:val="0"/>
              <w:adjustRightInd w:val="0"/>
              <w:rPr>
                <w:rFonts w:eastAsia="Calibri"/>
                <w:szCs w:val="26"/>
              </w:rPr>
            </w:pPr>
          </w:p>
          <w:p w:rsidR="000676A4" w:rsidRPr="000676A4" w:rsidP="000676A4" w14:paraId="3D0D6767" w14:textId="77777777">
            <w:pPr>
              <w:tabs>
                <w:tab w:val="left" w:pos="720"/>
              </w:tabs>
              <w:autoSpaceDE w:val="0"/>
              <w:autoSpaceDN w:val="0"/>
              <w:adjustRightInd w:val="0"/>
              <w:rPr>
                <w:rFonts w:eastAsia="Calibri"/>
                <w:szCs w:val="26"/>
              </w:rPr>
            </w:pPr>
          </w:p>
          <w:p w:rsidR="000676A4" w:rsidRPr="000676A4" w:rsidP="000676A4" w14:paraId="46449CE1" w14:textId="77777777">
            <w:pPr>
              <w:widowControl w:val="0"/>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0676A4" w:rsidRPr="000676A4" w:rsidP="000676A4" w14:paraId="514341FF" w14:textId="77777777">
            <w:pPr>
              <w:tabs>
                <w:tab w:val="left" w:pos="720"/>
              </w:tabs>
              <w:autoSpaceDE w:val="0"/>
              <w:autoSpaceDN w:val="0"/>
              <w:adjustRightInd w:val="0"/>
              <w:jc w:val="center"/>
              <w:rPr>
                <w:rFonts w:eastAsia="Calibri"/>
                <w:szCs w:val="22"/>
              </w:rPr>
            </w:pPr>
            <w:r w:rsidRPr="000676A4">
              <w:rPr>
                <w:rFonts w:eastAsia="Calibri"/>
                <w:szCs w:val="22"/>
              </w:rPr>
              <w:t>170 (TOP)</w:t>
            </w:r>
          </w:p>
        </w:tc>
        <w:tc>
          <w:tcPr>
            <w:tcW w:w="1710" w:type="dxa"/>
            <w:tcBorders>
              <w:top w:val="single" w:sz="6" w:space="0" w:color="auto"/>
              <w:left w:val="single" w:sz="6" w:space="0" w:color="auto"/>
              <w:bottom w:val="single" w:sz="6" w:space="0" w:color="auto"/>
              <w:right w:val="single" w:sz="6" w:space="0" w:color="auto"/>
            </w:tcBorders>
            <w:hideMark/>
          </w:tcPr>
          <w:p w:rsidR="000676A4" w:rsidRPr="000676A4" w:rsidP="000676A4" w14:paraId="1C47C0CF"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0676A4" w:rsidRPr="000676A4" w:rsidP="000676A4" w14:paraId="07BC91A1" w14:textId="77777777">
            <w:pPr>
              <w:tabs>
                <w:tab w:val="left" w:pos="720"/>
              </w:tabs>
              <w:autoSpaceDE w:val="0"/>
              <w:autoSpaceDN w:val="0"/>
              <w:adjustRightInd w:val="0"/>
              <w:jc w:val="center"/>
              <w:rPr>
                <w:rFonts w:eastAsia="Calibri"/>
                <w:szCs w:val="22"/>
              </w:rPr>
            </w:pPr>
            <w:r w:rsidRPr="000676A4">
              <w:rPr>
                <w:rFonts w:eastAsia="Calibri"/>
                <w:szCs w:val="22"/>
              </w:rPr>
              <w:t>170</w:t>
            </w:r>
          </w:p>
        </w:tc>
        <w:tc>
          <w:tcPr>
            <w:tcW w:w="1532" w:type="dxa"/>
            <w:tcBorders>
              <w:top w:val="single" w:sz="6" w:space="0" w:color="auto"/>
              <w:left w:val="single" w:sz="6" w:space="0" w:color="auto"/>
              <w:bottom w:val="single" w:sz="6" w:space="0" w:color="auto"/>
              <w:right w:val="single" w:sz="6" w:space="0" w:color="auto"/>
            </w:tcBorders>
            <w:hideMark/>
          </w:tcPr>
          <w:p w:rsidR="000676A4" w:rsidRPr="000676A4" w:rsidP="000676A4" w14:paraId="682B8B74" w14:textId="77777777">
            <w:pPr>
              <w:tabs>
                <w:tab w:val="left" w:pos="720"/>
              </w:tabs>
              <w:autoSpaceDE w:val="0"/>
              <w:autoSpaceDN w:val="0"/>
              <w:adjustRightInd w:val="0"/>
              <w:jc w:val="right"/>
              <w:rPr>
                <w:rFonts w:eastAsia="Calibri"/>
                <w:szCs w:val="22"/>
              </w:rPr>
            </w:pPr>
            <w:r w:rsidRPr="000676A4">
              <w:rPr>
                <w:rFonts w:eastAsia="Calibri"/>
                <w:szCs w:val="22"/>
              </w:rPr>
              <w:t>8 hrs.</w:t>
            </w:r>
          </w:p>
          <w:p w:rsidR="000676A4" w:rsidRPr="000676A4" w:rsidP="000676A4" w14:paraId="6991C34B" w14:textId="77777777">
            <w:pPr>
              <w:tabs>
                <w:tab w:val="left" w:pos="720"/>
              </w:tabs>
              <w:autoSpaceDE w:val="0"/>
              <w:autoSpaceDN w:val="0"/>
              <w:adjustRightInd w:val="0"/>
              <w:jc w:val="right"/>
              <w:rPr>
                <w:rFonts w:eastAsia="Calibri"/>
                <w:szCs w:val="22"/>
              </w:rPr>
            </w:pPr>
            <w:r w:rsidRPr="000676A4">
              <w:rPr>
                <w:rFonts w:eastAsia="Calibri"/>
                <w:szCs w:val="22"/>
              </w:rPr>
              <w:t>$508.16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hideMark/>
          </w:tcPr>
          <w:p w:rsidR="000676A4" w:rsidRPr="000676A4" w:rsidP="000676A4" w14:paraId="17FE1281" w14:textId="77777777">
            <w:pPr>
              <w:tabs>
                <w:tab w:val="left" w:pos="720"/>
              </w:tabs>
              <w:autoSpaceDE w:val="0"/>
              <w:autoSpaceDN w:val="0"/>
              <w:adjustRightInd w:val="0"/>
              <w:jc w:val="right"/>
              <w:rPr>
                <w:rFonts w:eastAsia="Calibri"/>
                <w:szCs w:val="22"/>
              </w:rPr>
            </w:pPr>
            <w:r w:rsidRPr="000676A4">
              <w:rPr>
                <w:rFonts w:eastAsia="Calibri"/>
                <w:szCs w:val="22"/>
              </w:rPr>
              <w:t>1,360 hrs. </w:t>
            </w:r>
          </w:p>
          <w:p w:rsidR="000676A4" w:rsidRPr="000676A4" w:rsidP="000676A4" w14:paraId="091894D1" w14:textId="77777777">
            <w:pPr>
              <w:tabs>
                <w:tab w:val="left" w:pos="720"/>
              </w:tabs>
              <w:autoSpaceDE w:val="0"/>
              <w:autoSpaceDN w:val="0"/>
              <w:adjustRightInd w:val="0"/>
              <w:jc w:val="right"/>
              <w:rPr>
                <w:rFonts w:eastAsia="Calibri"/>
                <w:szCs w:val="22"/>
              </w:rPr>
            </w:pPr>
            <w:r w:rsidRPr="000676A4">
              <w:rPr>
                <w:rFonts w:eastAsia="Calibri"/>
                <w:szCs w:val="22"/>
              </w:rPr>
              <w:t xml:space="preserve">$86,387.20 </w:t>
            </w:r>
          </w:p>
        </w:tc>
      </w:tr>
      <w:tr w14:paraId="0CE65ECD" w14:textId="77777777" w:rsidTr="00087837">
        <w:tblPrEx>
          <w:tblW w:w="9344" w:type="dxa"/>
          <w:tblCellMar>
            <w:left w:w="0" w:type="dxa"/>
            <w:right w:w="0" w:type="dxa"/>
          </w:tblCellMar>
          <w:tblLook w:val="04A0"/>
        </w:tblPrEx>
        <w:trPr>
          <w:trHeight w:val="300"/>
        </w:trPr>
        <w:tc>
          <w:tcPr>
            <w:tcW w:w="1252" w:type="dxa"/>
            <w:vMerge/>
            <w:vAlign w:val="center"/>
            <w:hideMark/>
          </w:tcPr>
          <w:p w:rsidR="000676A4" w:rsidRPr="000676A4" w:rsidP="000676A4" w14:paraId="37265493" w14:textId="77777777">
            <w:pPr>
              <w:widowControl w:val="0"/>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0676A4" w:rsidRPr="000676A4" w:rsidP="000676A4" w14:paraId="548765FD" w14:textId="77777777">
            <w:pPr>
              <w:tabs>
                <w:tab w:val="left" w:pos="720"/>
              </w:tabs>
              <w:autoSpaceDE w:val="0"/>
              <w:autoSpaceDN w:val="0"/>
              <w:adjustRightInd w:val="0"/>
              <w:jc w:val="center"/>
              <w:rPr>
                <w:rFonts w:eastAsia="Calibri"/>
                <w:szCs w:val="26"/>
              </w:rPr>
            </w:pPr>
            <w:r w:rsidRPr="000676A4">
              <w:rPr>
                <w:rFonts w:eastAsia="Calibri"/>
                <w:szCs w:val="26"/>
              </w:rPr>
              <w:t>97 (BA)</w:t>
            </w:r>
          </w:p>
        </w:tc>
        <w:tc>
          <w:tcPr>
            <w:tcW w:w="1710" w:type="dxa"/>
            <w:tcBorders>
              <w:top w:val="single" w:sz="6" w:space="0" w:color="auto"/>
              <w:left w:val="single" w:sz="6" w:space="0" w:color="auto"/>
              <w:bottom w:val="single" w:sz="6" w:space="0" w:color="auto"/>
              <w:right w:val="single" w:sz="6" w:space="0" w:color="auto"/>
            </w:tcBorders>
            <w:hideMark/>
          </w:tcPr>
          <w:p w:rsidR="000676A4" w:rsidRPr="000676A4" w:rsidP="000676A4" w14:paraId="69608BE6"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0676A4" w:rsidRPr="000676A4" w:rsidP="000676A4" w14:paraId="37E3F376" w14:textId="77777777">
            <w:pPr>
              <w:tabs>
                <w:tab w:val="left" w:pos="720"/>
              </w:tabs>
              <w:autoSpaceDE w:val="0"/>
              <w:autoSpaceDN w:val="0"/>
              <w:adjustRightInd w:val="0"/>
              <w:jc w:val="center"/>
              <w:rPr>
                <w:rFonts w:eastAsia="Calibri"/>
                <w:szCs w:val="22"/>
              </w:rPr>
            </w:pPr>
            <w:r w:rsidRPr="000676A4">
              <w:rPr>
                <w:rFonts w:eastAsia="Calibri"/>
                <w:szCs w:val="22"/>
              </w:rPr>
              <w:t>97</w:t>
            </w:r>
          </w:p>
        </w:tc>
        <w:tc>
          <w:tcPr>
            <w:tcW w:w="1532" w:type="dxa"/>
            <w:tcBorders>
              <w:top w:val="single" w:sz="6" w:space="0" w:color="auto"/>
              <w:left w:val="single" w:sz="6" w:space="0" w:color="auto"/>
              <w:bottom w:val="single" w:sz="6" w:space="0" w:color="auto"/>
              <w:right w:val="single" w:sz="6" w:space="0" w:color="auto"/>
            </w:tcBorders>
            <w:hideMark/>
          </w:tcPr>
          <w:p w:rsidR="000676A4" w:rsidRPr="000676A4" w:rsidP="000676A4" w14:paraId="3EFFC7D7" w14:textId="77777777">
            <w:pPr>
              <w:tabs>
                <w:tab w:val="left" w:pos="720"/>
              </w:tabs>
              <w:autoSpaceDE w:val="0"/>
              <w:autoSpaceDN w:val="0"/>
              <w:adjustRightInd w:val="0"/>
              <w:jc w:val="right"/>
              <w:rPr>
                <w:rFonts w:eastAsia="Calibri"/>
                <w:szCs w:val="22"/>
              </w:rPr>
            </w:pPr>
            <w:r w:rsidRPr="000676A4">
              <w:rPr>
                <w:rFonts w:eastAsia="Calibri"/>
                <w:szCs w:val="22"/>
              </w:rPr>
              <w:t>8 hrs.</w:t>
            </w:r>
          </w:p>
          <w:p w:rsidR="000676A4" w:rsidRPr="000676A4" w:rsidP="000676A4" w14:paraId="75A25201" w14:textId="77777777">
            <w:pPr>
              <w:tabs>
                <w:tab w:val="left" w:pos="720"/>
              </w:tabs>
              <w:autoSpaceDE w:val="0"/>
              <w:autoSpaceDN w:val="0"/>
              <w:adjustRightInd w:val="0"/>
              <w:jc w:val="right"/>
              <w:rPr>
                <w:rFonts w:eastAsia="Calibri"/>
                <w:szCs w:val="22"/>
              </w:rPr>
            </w:pPr>
            <w:r w:rsidRPr="000676A4">
              <w:rPr>
                <w:rFonts w:eastAsia="Calibri"/>
                <w:szCs w:val="22"/>
              </w:rPr>
              <w:t>$508.16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hideMark/>
          </w:tcPr>
          <w:p w:rsidR="000676A4" w:rsidRPr="000676A4" w:rsidP="000676A4" w14:paraId="6F30D477" w14:textId="77777777">
            <w:pPr>
              <w:tabs>
                <w:tab w:val="left" w:pos="720"/>
              </w:tabs>
              <w:autoSpaceDE w:val="0"/>
              <w:autoSpaceDN w:val="0"/>
              <w:adjustRightInd w:val="0"/>
              <w:jc w:val="right"/>
              <w:rPr>
                <w:rFonts w:eastAsia="Calibri"/>
                <w:szCs w:val="22"/>
              </w:rPr>
            </w:pPr>
            <w:r w:rsidRPr="000676A4">
              <w:rPr>
                <w:rFonts w:eastAsia="Calibri"/>
                <w:szCs w:val="22"/>
              </w:rPr>
              <w:t>776 hrs.  </w:t>
            </w:r>
          </w:p>
          <w:p w:rsidR="000676A4" w:rsidRPr="000676A4" w:rsidP="000676A4" w14:paraId="3F53CCD8" w14:textId="77777777">
            <w:pPr>
              <w:tabs>
                <w:tab w:val="left" w:pos="720"/>
              </w:tabs>
              <w:autoSpaceDE w:val="0"/>
              <w:autoSpaceDN w:val="0"/>
              <w:adjustRightInd w:val="0"/>
              <w:jc w:val="right"/>
              <w:rPr>
                <w:rFonts w:eastAsia="Calibri"/>
                <w:szCs w:val="22"/>
              </w:rPr>
            </w:pPr>
            <w:r w:rsidRPr="000676A4">
              <w:rPr>
                <w:rFonts w:eastAsia="Calibri"/>
                <w:szCs w:val="22"/>
              </w:rPr>
              <w:t>$49,291.52</w:t>
            </w:r>
          </w:p>
        </w:tc>
      </w:tr>
      <w:tr w14:paraId="4591F9F6" w14:textId="77777777" w:rsidTr="00087837">
        <w:tblPrEx>
          <w:tblW w:w="9344" w:type="dxa"/>
          <w:tblCellMar>
            <w:left w:w="0" w:type="dxa"/>
            <w:right w:w="0" w:type="dxa"/>
          </w:tblCellMar>
          <w:tblLook w:val="04A0"/>
        </w:tblPrEx>
        <w:trPr>
          <w:trHeight w:val="300"/>
        </w:trPr>
        <w:tc>
          <w:tcPr>
            <w:tcW w:w="1252" w:type="dxa"/>
            <w:vMerge/>
            <w:vAlign w:val="center"/>
            <w:hideMark/>
          </w:tcPr>
          <w:p w:rsidR="000676A4" w:rsidRPr="000676A4" w:rsidP="000676A4" w14:paraId="7CCF9A43" w14:textId="77777777">
            <w:pPr>
              <w:widowControl w:val="0"/>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0676A4" w:rsidRPr="000676A4" w:rsidP="000676A4" w14:paraId="435DFA98" w14:textId="77777777">
            <w:pPr>
              <w:tabs>
                <w:tab w:val="left" w:pos="720"/>
              </w:tabs>
              <w:autoSpaceDE w:val="0"/>
              <w:autoSpaceDN w:val="0"/>
              <w:adjustRightInd w:val="0"/>
              <w:jc w:val="center"/>
              <w:rPr>
                <w:rFonts w:eastAsia="Calibri"/>
                <w:szCs w:val="22"/>
              </w:rPr>
            </w:pPr>
            <w:r w:rsidRPr="000676A4">
              <w:rPr>
                <w:rFonts w:eastAsia="Calibri"/>
                <w:szCs w:val="22"/>
              </w:rPr>
              <w:t>1,834</w:t>
            </w:r>
            <w:r w:rsidRPr="000676A4">
              <w:rPr>
                <w:rFonts w:eastAsia="Calibri"/>
                <w:color w:val="FF0000"/>
                <w:szCs w:val="22"/>
              </w:rPr>
              <w:t xml:space="preserve"> </w:t>
            </w:r>
            <w:r w:rsidRPr="000676A4">
              <w:rPr>
                <w:rFonts w:eastAsia="Calibri"/>
                <w:szCs w:val="22"/>
              </w:rPr>
              <w:t>(GO)</w:t>
            </w:r>
          </w:p>
        </w:tc>
        <w:tc>
          <w:tcPr>
            <w:tcW w:w="1710" w:type="dxa"/>
            <w:tcBorders>
              <w:top w:val="single" w:sz="6" w:space="0" w:color="auto"/>
              <w:left w:val="single" w:sz="6" w:space="0" w:color="auto"/>
              <w:bottom w:val="single" w:sz="6" w:space="0" w:color="auto"/>
              <w:right w:val="single" w:sz="6" w:space="0" w:color="auto"/>
            </w:tcBorders>
            <w:hideMark/>
          </w:tcPr>
          <w:p w:rsidR="000676A4" w:rsidRPr="000676A4" w:rsidP="000676A4" w14:paraId="0763759C"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0676A4" w:rsidRPr="000676A4" w:rsidP="000676A4" w14:paraId="0DA393BA" w14:textId="77777777">
            <w:pPr>
              <w:tabs>
                <w:tab w:val="left" w:pos="720"/>
              </w:tabs>
              <w:autoSpaceDE w:val="0"/>
              <w:autoSpaceDN w:val="0"/>
              <w:adjustRightInd w:val="0"/>
              <w:jc w:val="center"/>
              <w:rPr>
                <w:rFonts w:eastAsia="Calibri"/>
                <w:szCs w:val="22"/>
              </w:rPr>
            </w:pPr>
            <w:r w:rsidRPr="000676A4">
              <w:rPr>
                <w:rFonts w:eastAsia="Calibri"/>
                <w:szCs w:val="22"/>
              </w:rPr>
              <w:t>1834</w:t>
            </w:r>
          </w:p>
        </w:tc>
        <w:tc>
          <w:tcPr>
            <w:tcW w:w="1532" w:type="dxa"/>
            <w:tcBorders>
              <w:top w:val="single" w:sz="6" w:space="0" w:color="auto"/>
              <w:left w:val="single" w:sz="6" w:space="0" w:color="auto"/>
              <w:bottom w:val="single" w:sz="6" w:space="0" w:color="auto"/>
              <w:right w:val="single" w:sz="6" w:space="0" w:color="auto"/>
            </w:tcBorders>
            <w:hideMark/>
          </w:tcPr>
          <w:p w:rsidR="000676A4" w:rsidRPr="000676A4" w:rsidP="000676A4" w14:paraId="576706EF" w14:textId="77777777">
            <w:pPr>
              <w:tabs>
                <w:tab w:val="left" w:pos="720"/>
              </w:tabs>
              <w:jc w:val="right"/>
              <w:rPr>
                <w:rFonts w:eastAsia="Calibri"/>
                <w:szCs w:val="22"/>
              </w:rPr>
            </w:pPr>
            <w:r w:rsidRPr="000676A4">
              <w:rPr>
                <w:rFonts w:eastAsia="Calibri"/>
                <w:szCs w:val="22"/>
              </w:rPr>
              <w:t>8hrs. </w:t>
            </w:r>
          </w:p>
          <w:p w:rsidR="000676A4" w:rsidRPr="000676A4" w:rsidP="000676A4" w14:paraId="2681D9CA" w14:textId="77777777">
            <w:pPr>
              <w:tabs>
                <w:tab w:val="left" w:pos="720"/>
              </w:tabs>
              <w:autoSpaceDE w:val="0"/>
              <w:autoSpaceDN w:val="0"/>
              <w:adjustRightInd w:val="0"/>
              <w:jc w:val="right"/>
              <w:rPr>
                <w:rFonts w:eastAsia="Calibri"/>
                <w:szCs w:val="22"/>
              </w:rPr>
            </w:pPr>
            <w:r w:rsidRPr="000676A4">
              <w:rPr>
                <w:rFonts w:eastAsia="Calibri"/>
                <w:szCs w:val="22"/>
              </w:rPr>
              <w:t>$508.16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hideMark/>
          </w:tcPr>
          <w:p w:rsidR="000676A4" w:rsidRPr="000676A4" w:rsidP="000676A4" w14:paraId="5E8CE17D" w14:textId="77777777">
            <w:pPr>
              <w:tabs>
                <w:tab w:val="left" w:pos="720"/>
              </w:tabs>
              <w:autoSpaceDE w:val="0"/>
              <w:autoSpaceDN w:val="0"/>
              <w:adjustRightInd w:val="0"/>
              <w:jc w:val="right"/>
              <w:rPr>
                <w:rFonts w:eastAsia="Calibri"/>
                <w:szCs w:val="22"/>
              </w:rPr>
            </w:pPr>
            <w:r w:rsidRPr="000676A4">
              <w:rPr>
                <w:rFonts w:eastAsia="Calibri"/>
                <w:szCs w:val="22"/>
              </w:rPr>
              <w:t>14,672 hrs. </w:t>
            </w:r>
          </w:p>
          <w:p w:rsidR="000676A4" w:rsidRPr="000676A4" w:rsidP="000676A4" w14:paraId="5DB360B5" w14:textId="77777777">
            <w:pPr>
              <w:tabs>
                <w:tab w:val="left" w:pos="720"/>
              </w:tabs>
              <w:autoSpaceDE w:val="0"/>
              <w:autoSpaceDN w:val="0"/>
              <w:adjustRightInd w:val="0"/>
              <w:jc w:val="right"/>
              <w:rPr>
                <w:rFonts w:eastAsia="Calibri"/>
                <w:szCs w:val="22"/>
              </w:rPr>
            </w:pPr>
            <w:r w:rsidRPr="000676A4">
              <w:rPr>
                <w:rFonts w:eastAsia="Calibri"/>
                <w:szCs w:val="22"/>
              </w:rPr>
              <w:t xml:space="preserve">$931,965.44 </w:t>
            </w:r>
          </w:p>
        </w:tc>
      </w:tr>
      <w:tr w14:paraId="25F8E146" w14:textId="77777777" w:rsidTr="00087837">
        <w:tblPrEx>
          <w:tblW w:w="9344" w:type="dxa"/>
          <w:tblCellMar>
            <w:left w:w="0" w:type="dxa"/>
            <w:right w:w="0" w:type="dxa"/>
          </w:tblCellMar>
          <w:tblLook w:val="04A0"/>
        </w:tblPrEx>
        <w:trPr>
          <w:trHeight w:val="300"/>
        </w:trPr>
        <w:tc>
          <w:tcPr>
            <w:tcW w:w="1252" w:type="dxa"/>
            <w:vMerge/>
            <w:vAlign w:val="center"/>
          </w:tcPr>
          <w:p w:rsidR="000676A4" w:rsidRPr="000676A4" w:rsidP="000676A4" w14:paraId="0C2F3606" w14:textId="77777777">
            <w:pPr>
              <w:widowControl w:val="0"/>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0676A4" w:rsidRPr="000676A4" w:rsidP="000676A4" w14:paraId="0A384DFD" w14:textId="77777777">
            <w:pPr>
              <w:tabs>
                <w:tab w:val="left" w:pos="720"/>
              </w:tabs>
              <w:autoSpaceDE w:val="0"/>
              <w:autoSpaceDN w:val="0"/>
              <w:adjustRightInd w:val="0"/>
              <w:jc w:val="center"/>
              <w:rPr>
                <w:rFonts w:eastAsia="Calibri"/>
                <w:szCs w:val="22"/>
              </w:rPr>
            </w:pPr>
            <w:r w:rsidRPr="000676A4">
              <w:rPr>
                <w:rFonts w:eastAsia="Calibri"/>
                <w:szCs w:val="22"/>
              </w:rPr>
              <w:t>1,333 (GOP)</w:t>
            </w:r>
          </w:p>
        </w:tc>
        <w:tc>
          <w:tcPr>
            <w:tcW w:w="1710" w:type="dxa"/>
            <w:tcBorders>
              <w:top w:val="single" w:sz="6" w:space="0" w:color="auto"/>
              <w:left w:val="single" w:sz="6" w:space="0" w:color="auto"/>
              <w:bottom w:val="single" w:sz="6" w:space="0" w:color="auto"/>
              <w:right w:val="single" w:sz="6" w:space="0" w:color="auto"/>
            </w:tcBorders>
          </w:tcPr>
          <w:p w:rsidR="000676A4" w:rsidRPr="000676A4" w:rsidP="000676A4" w14:paraId="2D14932A"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0676A4" w:rsidRPr="000676A4" w:rsidP="000676A4" w14:paraId="095E8B34" w14:textId="77777777">
            <w:pPr>
              <w:tabs>
                <w:tab w:val="left" w:pos="720"/>
              </w:tabs>
              <w:autoSpaceDE w:val="0"/>
              <w:autoSpaceDN w:val="0"/>
              <w:adjustRightInd w:val="0"/>
              <w:jc w:val="center"/>
              <w:rPr>
                <w:rFonts w:eastAsia="Calibri"/>
                <w:szCs w:val="22"/>
              </w:rPr>
            </w:pPr>
            <w:r w:rsidRPr="000676A4">
              <w:rPr>
                <w:rFonts w:eastAsia="Calibri"/>
                <w:szCs w:val="22"/>
              </w:rPr>
              <w:t>1333</w:t>
            </w:r>
          </w:p>
        </w:tc>
        <w:tc>
          <w:tcPr>
            <w:tcW w:w="1532" w:type="dxa"/>
            <w:tcBorders>
              <w:top w:val="single" w:sz="6" w:space="0" w:color="auto"/>
              <w:left w:val="single" w:sz="6" w:space="0" w:color="auto"/>
              <w:bottom w:val="single" w:sz="6" w:space="0" w:color="auto"/>
              <w:right w:val="single" w:sz="6" w:space="0" w:color="auto"/>
            </w:tcBorders>
          </w:tcPr>
          <w:p w:rsidR="000676A4" w:rsidRPr="000676A4" w:rsidP="000676A4" w14:paraId="0B0EEE4F" w14:textId="77777777">
            <w:pPr>
              <w:tabs>
                <w:tab w:val="left" w:pos="720"/>
              </w:tabs>
              <w:autoSpaceDE w:val="0"/>
              <w:autoSpaceDN w:val="0"/>
              <w:adjustRightInd w:val="0"/>
              <w:jc w:val="right"/>
              <w:rPr>
                <w:rFonts w:eastAsia="Calibri"/>
                <w:szCs w:val="22"/>
              </w:rPr>
            </w:pPr>
            <w:r w:rsidRPr="000676A4">
              <w:rPr>
                <w:rFonts w:eastAsia="Calibri"/>
                <w:szCs w:val="22"/>
              </w:rPr>
              <w:t>8 hrs.</w:t>
            </w:r>
          </w:p>
          <w:p w:rsidR="000676A4" w:rsidRPr="000676A4" w:rsidP="000676A4" w14:paraId="56D90AD0" w14:textId="77777777">
            <w:pPr>
              <w:tabs>
                <w:tab w:val="left" w:pos="720"/>
              </w:tabs>
              <w:autoSpaceDE w:val="0"/>
              <w:autoSpaceDN w:val="0"/>
              <w:adjustRightInd w:val="0"/>
              <w:jc w:val="right"/>
              <w:rPr>
                <w:rFonts w:eastAsia="Calibri"/>
                <w:szCs w:val="22"/>
              </w:rPr>
            </w:pPr>
            <w:r w:rsidRPr="000676A4">
              <w:rPr>
                <w:rFonts w:eastAsia="Calibri"/>
                <w:szCs w:val="22"/>
              </w:rPr>
              <w:t>$565.36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tcPr>
          <w:p w:rsidR="000676A4" w:rsidRPr="000676A4" w:rsidP="000676A4" w14:paraId="5F80BDA7" w14:textId="77777777">
            <w:pPr>
              <w:tabs>
                <w:tab w:val="left" w:pos="720"/>
              </w:tabs>
              <w:autoSpaceDE w:val="0"/>
              <w:autoSpaceDN w:val="0"/>
              <w:adjustRightInd w:val="0"/>
              <w:jc w:val="right"/>
              <w:rPr>
                <w:rFonts w:eastAsia="Calibri"/>
                <w:szCs w:val="22"/>
              </w:rPr>
            </w:pPr>
            <w:r w:rsidRPr="000676A4">
              <w:rPr>
                <w:rFonts w:eastAsia="Calibri"/>
                <w:szCs w:val="22"/>
              </w:rPr>
              <w:t>10,664 hrs. </w:t>
            </w:r>
          </w:p>
          <w:p w:rsidR="000676A4" w:rsidRPr="000676A4" w:rsidP="000676A4" w14:paraId="68F8A5AE" w14:textId="77777777">
            <w:pPr>
              <w:tabs>
                <w:tab w:val="left" w:pos="720"/>
              </w:tabs>
              <w:autoSpaceDE w:val="0"/>
              <w:autoSpaceDN w:val="0"/>
              <w:adjustRightInd w:val="0"/>
              <w:jc w:val="right"/>
              <w:rPr>
                <w:rFonts w:eastAsia="Calibri"/>
                <w:szCs w:val="22"/>
              </w:rPr>
            </w:pPr>
            <w:r w:rsidRPr="000676A4">
              <w:rPr>
                <w:rFonts w:eastAsia="Calibri"/>
                <w:szCs w:val="22"/>
              </w:rPr>
              <w:t xml:space="preserve">$677,377.28 </w:t>
            </w:r>
          </w:p>
        </w:tc>
      </w:tr>
      <w:tr w14:paraId="7BB7B169" w14:textId="77777777" w:rsidTr="00087837">
        <w:tblPrEx>
          <w:tblW w:w="9344" w:type="dxa"/>
          <w:tblCellMar>
            <w:left w:w="0" w:type="dxa"/>
            <w:right w:w="0" w:type="dxa"/>
          </w:tblCellMar>
          <w:tblLook w:val="04A0"/>
        </w:tblPrEx>
        <w:trPr>
          <w:trHeight w:val="300"/>
        </w:trPr>
        <w:tc>
          <w:tcPr>
            <w:tcW w:w="1252" w:type="dxa"/>
            <w:vMerge/>
            <w:vAlign w:val="center"/>
          </w:tcPr>
          <w:p w:rsidR="000676A4" w:rsidRPr="000676A4" w:rsidP="000676A4" w14:paraId="57E704D5" w14:textId="77777777">
            <w:pPr>
              <w:widowControl w:val="0"/>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0676A4" w:rsidRPr="000676A4" w:rsidP="000676A4" w14:paraId="54B14761" w14:textId="77777777">
            <w:pPr>
              <w:tabs>
                <w:tab w:val="left" w:pos="720"/>
              </w:tabs>
              <w:autoSpaceDE w:val="0"/>
              <w:autoSpaceDN w:val="0"/>
              <w:adjustRightInd w:val="0"/>
              <w:jc w:val="center"/>
              <w:rPr>
                <w:rFonts w:eastAsia="Calibri"/>
                <w:szCs w:val="22"/>
              </w:rPr>
            </w:pPr>
            <w:r w:rsidRPr="000676A4">
              <w:rPr>
                <w:rFonts w:eastAsia="Calibri"/>
                <w:szCs w:val="22"/>
              </w:rPr>
              <w:t>341 (TO)</w:t>
            </w:r>
          </w:p>
        </w:tc>
        <w:tc>
          <w:tcPr>
            <w:tcW w:w="1710" w:type="dxa"/>
            <w:tcBorders>
              <w:top w:val="single" w:sz="6" w:space="0" w:color="auto"/>
              <w:left w:val="single" w:sz="6" w:space="0" w:color="auto"/>
              <w:bottom w:val="single" w:sz="6" w:space="0" w:color="auto"/>
              <w:right w:val="single" w:sz="6" w:space="0" w:color="auto"/>
            </w:tcBorders>
          </w:tcPr>
          <w:p w:rsidR="000676A4" w:rsidRPr="000676A4" w:rsidP="000676A4" w14:paraId="300C3293"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0676A4" w:rsidRPr="000676A4" w:rsidP="000676A4" w14:paraId="5EFCFF2D" w14:textId="77777777">
            <w:pPr>
              <w:tabs>
                <w:tab w:val="left" w:pos="720"/>
              </w:tabs>
              <w:autoSpaceDE w:val="0"/>
              <w:autoSpaceDN w:val="0"/>
              <w:adjustRightInd w:val="0"/>
              <w:jc w:val="center"/>
              <w:rPr>
                <w:rFonts w:eastAsia="Calibri"/>
                <w:szCs w:val="22"/>
              </w:rPr>
            </w:pPr>
            <w:r w:rsidRPr="000676A4">
              <w:rPr>
                <w:rFonts w:eastAsia="Calibri"/>
                <w:szCs w:val="22"/>
              </w:rPr>
              <w:t>341</w:t>
            </w:r>
          </w:p>
        </w:tc>
        <w:tc>
          <w:tcPr>
            <w:tcW w:w="1532" w:type="dxa"/>
            <w:tcBorders>
              <w:top w:val="single" w:sz="6" w:space="0" w:color="auto"/>
              <w:left w:val="single" w:sz="6" w:space="0" w:color="auto"/>
              <w:bottom w:val="single" w:sz="6" w:space="0" w:color="auto"/>
              <w:right w:val="single" w:sz="6" w:space="0" w:color="auto"/>
            </w:tcBorders>
          </w:tcPr>
          <w:p w:rsidR="000676A4" w:rsidRPr="000676A4" w:rsidP="000676A4" w14:paraId="2AD65005" w14:textId="77777777">
            <w:pPr>
              <w:tabs>
                <w:tab w:val="left" w:pos="720"/>
              </w:tabs>
              <w:autoSpaceDE w:val="0"/>
              <w:autoSpaceDN w:val="0"/>
              <w:adjustRightInd w:val="0"/>
              <w:jc w:val="right"/>
              <w:rPr>
                <w:rFonts w:eastAsia="Calibri"/>
                <w:szCs w:val="22"/>
              </w:rPr>
            </w:pPr>
            <w:r w:rsidRPr="000676A4">
              <w:rPr>
                <w:rFonts w:eastAsia="Calibri"/>
                <w:szCs w:val="22"/>
              </w:rPr>
              <w:t>8 hrs.</w:t>
            </w:r>
          </w:p>
          <w:p w:rsidR="000676A4" w:rsidRPr="000676A4" w:rsidP="000676A4" w14:paraId="7AC88E27" w14:textId="77777777">
            <w:pPr>
              <w:tabs>
                <w:tab w:val="left" w:pos="720"/>
              </w:tabs>
              <w:autoSpaceDE w:val="0"/>
              <w:autoSpaceDN w:val="0"/>
              <w:adjustRightInd w:val="0"/>
              <w:jc w:val="right"/>
              <w:rPr>
                <w:rFonts w:eastAsia="Calibri"/>
                <w:szCs w:val="22"/>
              </w:rPr>
            </w:pPr>
            <w:r w:rsidRPr="000676A4">
              <w:rPr>
                <w:rFonts w:eastAsia="Calibri"/>
                <w:szCs w:val="22"/>
              </w:rPr>
              <w:t>$508.16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tcPr>
          <w:p w:rsidR="000676A4" w:rsidRPr="000676A4" w:rsidP="000676A4" w14:paraId="7B02732A" w14:textId="77777777">
            <w:pPr>
              <w:tabs>
                <w:tab w:val="left" w:pos="720"/>
              </w:tabs>
              <w:autoSpaceDE w:val="0"/>
              <w:autoSpaceDN w:val="0"/>
              <w:adjustRightInd w:val="0"/>
              <w:jc w:val="right"/>
              <w:rPr>
                <w:rFonts w:eastAsia="Calibri"/>
                <w:szCs w:val="22"/>
              </w:rPr>
            </w:pPr>
            <w:r w:rsidRPr="000676A4">
              <w:rPr>
                <w:rFonts w:eastAsia="Calibri"/>
                <w:szCs w:val="22"/>
              </w:rPr>
              <w:t>2,728 hrs. </w:t>
            </w:r>
          </w:p>
          <w:p w:rsidR="000676A4" w:rsidRPr="000676A4" w:rsidP="000676A4" w14:paraId="2808FBFC" w14:textId="77777777">
            <w:pPr>
              <w:tabs>
                <w:tab w:val="left" w:pos="720"/>
              </w:tabs>
              <w:autoSpaceDE w:val="0"/>
              <w:autoSpaceDN w:val="0"/>
              <w:adjustRightInd w:val="0"/>
              <w:jc w:val="right"/>
              <w:rPr>
                <w:rFonts w:eastAsia="Calibri"/>
                <w:szCs w:val="22"/>
              </w:rPr>
            </w:pPr>
            <w:r w:rsidRPr="000676A4">
              <w:rPr>
                <w:rFonts w:eastAsia="Calibri"/>
                <w:szCs w:val="22"/>
              </w:rPr>
              <w:t xml:space="preserve">$173,282.56 </w:t>
            </w:r>
          </w:p>
        </w:tc>
      </w:tr>
      <w:tr w14:paraId="7EC0B7B6" w14:textId="77777777" w:rsidTr="00087837">
        <w:tblPrEx>
          <w:tblW w:w="9344" w:type="dxa"/>
          <w:tblCellMar>
            <w:left w:w="0" w:type="dxa"/>
            <w:right w:w="0" w:type="dxa"/>
          </w:tblCellMar>
          <w:tblLook w:val="04A0"/>
        </w:tblPrEx>
        <w:trPr>
          <w:trHeight w:val="300"/>
        </w:trPr>
        <w:tc>
          <w:tcPr>
            <w:tcW w:w="1252" w:type="dxa"/>
            <w:vMerge/>
            <w:vAlign w:val="center"/>
          </w:tcPr>
          <w:p w:rsidR="000676A4" w:rsidRPr="000676A4" w:rsidP="000676A4" w14:paraId="511DF231"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0676A4" w:rsidRPr="000676A4" w:rsidP="000676A4" w14:paraId="04E1351F" w14:textId="77777777">
            <w:pPr>
              <w:tabs>
                <w:tab w:val="left" w:pos="720"/>
              </w:tabs>
              <w:autoSpaceDE w:val="0"/>
              <w:autoSpaceDN w:val="0"/>
              <w:adjustRightInd w:val="0"/>
              <w:jc w:val="center"/>
              <w:rPr>
                <w:rFonts w:eastAsia="Calibri"/>
                <w:szCs w:val="26"/>
              </w:rPr>
            </w:pPr>
            <w:r w:rsidRPr="000676A4">
              <w:rPr>
                <w:rFonts w:eastAsia="Calibri"/>
                <w:szCs w:val="26"/>
              </w:rPr>
              <w:t>299 (DP)</w:t>
            </w:r>
          </w:p>
        </w:tc>
        <w:tc>
          <w:tcPr>
            <w:tcW w:w="1710" w:type="dxa"/>
            <w:tcBorders>
              <w:top w:val="single" w:sz="6" w:space="0" w:color="auto"/>
              <w:left w:val="single" w:sz="6" w:space="0" w:color="auto"/>
              <w:bottom w:val="single" w:sz="6" w:space="0" w:color="auto"/>
              <w:right w:val="single" w:sz="6" w:space="0" w:color="auto"/>
            </w:tcBorders>
          </w:tcPr>
          <w:p w:rsidR="000676A4" w:rsidRPr="000676A4" w:rsidP="000676A4" w14:paraId="4EBF8847" w14:textId="77777777">
            <w:pPr>
              <w:tabs>
                <w:tab w:val="left" w:pos="720"/>
              </w:tabs>
              <w:autoSpaceDE w:val="0"/>
              <w:autoSpaceDN w:val="0"/>
              <w:adjustRightInd w:val="0"/>
              <w:jc w:val="center"/>
              <w:rPr>
                <w:rFonts w:eastAsia="Calibri"/>
                <w:szCs w:val="26"/>
              </w:rPr>
            </w:pPr>
            <w:r w:rsidRPr="000676A4">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0676A4" w:rsidRPr="000676A4" w:rsidP="000676A4" w14:paraId="24DBF778" w14:textId="77777777">
            <w:pPr>
              <w:tabs>
                <w:tab w:val="left" w:pos="720"/>
              </w:tabs>
              <w:autoSpaceDE w:val="0"/>
              <w:autoSpaceDN w:val="0"/>
              <w:adjustRightInd w:val="0"/>
              <w:jc w:val="center"/>
              <w:rPr>
                <w:rFonts w:eastAsia="Calibri"/>
                <w:szCs w:val="22"/>
              </w:rPr>
            </w:pPr>
            <w:r w:rsidRPr="000676A4">
              <w:rPr>
                <w:rFonts w:eastAsia="Calibri"/>
                <w:szCs w:val="22"/>
              </w:rPr>
              <w:t>299</w:t>
            </w:r>
          </w:p>
        </w:tc>
        <w:tc>
          <w:tcPr>
            <w:tcW w:w="1532" w:type="dxa"/>
            <w:tcBorders>
              <w:top w:val="single" w:sz="6" w:space="0" w:color="auto"/>
              <w:left w:val="single" w:sz="6" w:space="0" w:color="auto"/>
              <w:bottom w:val="single" w:sz="6" w:space="0" w:color="auto"/>
              <w:right w:val="single" w:sz="6" w:space="0" w:color="auto"/>
            </w:tcBorders>
          </w:tcPr>
          <w:p w:rsidR="000676A4" w:rsidRPr="000676A4" w:rsidP="000676A4" w14:paraId="25B16ABF" w14:textId="77777777">
            <w:pPr>
              <w:tabs>
                <w:tab w:val="left" w:pos="720"/>
              </w:tabs>
              <w:autoSpaceDE w:val="0"/>
              <w:autoSpaceDN w:val="0"/>
              <w:adjustRightInd w:val="0"/>
              <w:jc w:val="right"/>
              <w:rPr>
                <w:rFonts w:eastAsia="Calibri"/>
                <w:szCs w:val="22"/>
              </w:rPr>
            </w:pPr>
            <w:r w:rsidRPr="000676A4">
              <w:rPr>
                <w:rFonts w:eastAsia="Calibri"/>
                <w:szCs w:val="22"/>
              </w:rPr>
              <w:t>8 hrs.</w:t>
            </w:r>
          </w:p>
          <w:p w:rsidR="000676A4" w:rsidRPr="000676A4" w:rsidP="000676A4" w14:paraId="2258E50D" w14:textId="77777777">
            <w:pPr>
              <w:tabs>
                <w:tab w:val="left" w:pos="720"/>
              </w:tabs>
              <w:autoSpaceDE w:val="0"/>
              <w:autoSpaceDN w:val="0"/>
              <w:adjustRightInd w:val="0"/>
              <w:jc w:val="right"/>
              <w:rPr>
                <w:rFonts w:eastAsia="Calibri"/>
                <w:szCs w:val="22"/>
              </w:rPr>
            </w:pPr>
            <w:r w:rsidRPr="000676A4">
              <w:rPr>
                <w:rFonts w:eastAsia="Calibri"/>
                <w:szCs w:val="22"/>
              </w:rPr>
              <w:t>$508.16 /</w:t>
            </w:r>
            <w:r w:rsidRPr="000676A4">
              <w:rPr>
                <w:rFonts w:eastAsia="Calibri"/>
                <w:szCs w:val="22"/>
              </w:rPr>
              <w:t>hr</w:t>
            </w:r>
            <w:r w:rsidRPr="000676A4">
              <w:rPr>
                <w:rFonts w:eastAsia="Calibri"/>
                <w:szCs w:val="22"/>
              </w:rPr>
              <w:t> </w:t>
            </w:r>
          </w:p>
        </w:tc>
        <w:tc>
          <w:tcPr>
            <w:tcW w:w="1520" w:type="dxa"/>
            <w:tcBorders>
              <w:top w:val="single" w:sz="6" w:space="0" w:color="auto"/>
              <w:left w:val="single" w:sz="6" w:space="0" w:color="auto"/>
              <w:bottom w:val="single" w:sz="6" w:space="0" w:color="auto"/>
              <w:right w:val="single" w:sz="6" w:space="0" w:color="auto"/>
            </w:tcBorders>
          </w:tcPr>
          <w:p w:rsidR="000676A4" w:rsidRPr="000676A4" w:rsidP="000676A4" w14:paraId="4757D806" w14:textId="77777777">
            <w:pPr>
              <w:tabs>
                <w:tab w:val="left" w:pos="720"/>
              </w:tabs>
              <w:autoSpaceDE w:val="0"/>
              <w:autoSpaceDN w:val="0"/>
              <w:adjustRightInd w:val="0"/>
              <w:jc w:val="right"/>
              <w:rPr>
                <w:rFonts w:eastAsia="Calibri"/>
                <w:szCs w:val="22"/>
              </w:rPr>
            </w:pPr>
            <w:r w:rsidRPr="000676A4">
              <w:rPr>
                <w:rFonts w:eastAsia="Calibri"/>
                <w:szCs w:val="22"/>
              </w:rPr>
              <w:t>2,392 hrs. </w:t>
            </w:r>
          </w:p>
          <w:p w:rsidR="000676A4" w:rsidRPr="000676A4" w:rsidP="000676A4" w14:paraId="10072FC8" w14:textId="77777777">
            <w:pPr>
              <w:tabs>
                <w:tab w:val="left" w:pos="720"/>
              </w:tabs>
              <w:autoSpaceDE w:val="0"/>
              <w:autoSpaceDN w:val="0"/>
              <w:adjustRightInd w:val="0"/>
              <w:jc w:val="right"/>
              <w:rPr>
                <w:rFonts w:eastAsia="Calibri"/>
                <w:szCs w:val="22"/>
              </w:rPr>
            </w:pPr>
            <w:r w:rsidRPr="000676A4">
              <w:rPr>
                <w:rFonts w:eastAsia="Calibri"/>
                <w:szCs w:val="22"/>
              </w:rPr>
              <w:t>$151,939.84</w:t>
            </w:r>
          </w:p>
        </w:tc>
      </w:tr>
      <w:tr w14:paraId="66818B20" w14:textId="77777777" w:rsidTr="00087837">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0676A4" w:rsidRPr="000676A4" w:rsidP="000676A4" w14:paraId="4254B9D4" w14:textId="77777777">
            <w:pPr>
              <w:tabs>
                <w:tab w:val="left" w:pos="720"/>
              </w:tabs>
              <w:autoSpaceDE w:val="0"/>
              <w:autoSpaceDN w:val="0"/>
              <w:adjustRightInd w:val="0"/>
              <w:rPr>
                <w:rFonts w:eastAsia="Calibri"/>
                <w:szCs w:val="26"/>
              </w:rPr>
            </w:pPr>
            <w:r w:rsidRPr="000676A4">
              <w:rPr>
                <w:rFonts w:eastAsia="Calibri"/>
                <w:b/>
                <w:bCs/>
                <w:szCs w:val="26"/>
              </w:rPr>
              <w:t>Total for TOP-003-8</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676A4" w:rsidRPr="000676A4" w:rsidP="000676A4" w14:paraId="4769C578" w14:textId="77777777">
            <w:pPr>
              <w:tabs>
                <w:tab w:val="left" w:pos="720"/>
              </w:tabs>
              <w:autoSpaceDE w:val="0"/>
              <w:autoSpaceDN w:val="0"/>
              <w:adjustRightInd w:val="0"/>
              <w:rPr>
                <w:rFonts w:eastAsia="Calibri"/>
                <w:szCs w:val="26"/>
              </w:rPr>
            </w:pPr>
            <w:r w:rsidRPr="000676A4">
              <w:rPr>
                <w:rFonts w:eastAsia="Calibri"/>
                <w:szCs w:val="26"/>
              </w:rPr>
              <w:t> </w:t>
            </w:r>
          </w:p>
        </w:tc>
        <w:tc>
          <w:tcPr>
            <w:tcW w:w="171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676A4" w:rsidRPr="000676A4" w:rsidP="000676A4" w14:paraId="3FC96310" w14:textId="77777777">
            <w:pPr>
              <w:tabs>
                <w:tab w:val="left" w:pos="720"/>
              </w:tabs>
              <w:autoSpaceDE w:val="0"/>
              <w:autoSpaceDN w:val="0"/>
              <w:adjustRightInd w:val="0"/>
              <w:rPr>
                <w:rFonts w:eastAsia="Calibri"/>
                <w:szCs w:val="26"/>
              </w:rPr>
            </w:pPr>
            <w:r w:rsidRPr="000676A4">
              <w:rPr>
                <w:rFonts w:eastAsia="Calibri"/>
                <w:szCs w:val="26"/>
              </w:rPr>
              <w:t> </w:t>
            </w:r>
          </w:p>
        </w:tc>
        <w:tc>
          <w:tcPr>
            <w:tcW w:w="1890" w:type="dxa"/>
            <w:tcBorders>
              <w:top w:val="single" w:sz="6" w:space="0" w:color="auto"/>
              <w:left w:val="single" w:sz="6" w:space="0" w:color="auto"/>
              <w:bottom w:val="single" w:sz="6" w:space="0" w:color="auto"/>
              <w:right w:val="single" w:sz="6" w:space="0" w:color="auto"/>
            </w:tcBorders>
            <w:hideMark/>
          </w:tcPr>
          <w:p w:rsidR="000676A4" w:rsidRPr="000676A4" w:rsidP="000676A4" w14:paraId="2BEA27D1" w14:textId="77777777">
            <w:pPr>
              <w:tabs>
                <w:tab w:val="left" w:pos="720"/>
              </w:tabs>
              <w:autoSpaceDE w:val="0"/>
              <w:autoSpaceDN w:val="0"/>
              <w:adjustRightInd w:val="0"/>
              <w:jc w:val="center"/>
              <w:rPr>
                <w:rFonts w:eastAsia="Calibri"/>
                <w:bCs/>
                <w:szCs w:val="22"/>
              </w:rPr>
            </w:pPr>
            <w:r w:rsidRPr="000676A4">
              <w:rPr>
                <w:rFonts w:eastAsia="Calibri"/>
                <w:bCs/>
                <w:szCs w:val="22"/>
              </w:rPr>
              <w:t>4,074</w:t>
            </w:r>
          </w:p>
        </w:tc>
        <w:tc>
          <w:tcPr>
            <w:tcW w:w="1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676A4" w:rsidRPr="000676A4" w:rsidP="000676A4" w14:paraId="51064FF2" w14:textId="77777777">
            <w:pPr>
              <w:tabs>
                <w:tab w:val="left" w:pos="720"/>
              </w:tabs>
              <w:autoSpaceDE w:val="0"/>
              <w:autoSpaceDN w:val="0"/>
              <w:adjustRightInd w:val="0"/>
              <w:jc w:val="right"/>
              <w:rPr>
                <w:rFonts w:eastAsia="Calibri"/>
                <w:bCs/>
                <w:szCs w:val="22"/>
              </w:rPr>
            </w:pPr>
            <w:r w:rsidRPr="000676A4">
              <w:rPr>
                <w:rFonts w:eastAsia="Calibri"/>
                <w:bCs/>
                <w:szCs w:val="22"/>
              </w:rPr>
              <w:t> </w:t>
            </w:r>
          </w:p>
        </w:tc>
        <w:tc>
          <w:tcPr>
            <w:tcW w:w="1520" w:type="dxa"/>
            <w:tcBorders>
              <w:top w:val="single" w:sz="6" w:space="0" w:color="auto"/>
              <w:left w:val="single" w:sz="6" w:space="0" w:color="auto"/>
              <w:bottom w:val="single" w:sz="6" w:space="0" w:color="auto"/>
              <w:right w:val="single" w:sz="6" w:space="0" w:color="auto"/>
            </w:tcBorders>
            <w:hideMark/>
          </w:tcPr>
          <w:p w:rsidR="000676A4" w:rsidRPr="000676A4" w:rsidP="000676A4" w14:paraId="7A35DAA4" w14:textId="77777777">
            <w:pPr>
              <w:tabs>
                <w:tab w:val="left" w:pos="720"/>
              </w:tabs>
              <w:autoSpaceDE w:val="0"/>
              <w:autoSpaceDN w:val="0"/>
              <w:adjustRightInd w:val="0"/>
              <w:jc w:val="right"/>
              <w:rPr>
                <w:rFonts w:eastAsia="Calibri"/>
                <w:bCs/>
                <w:szCs w:val="22"/>
              </w:rPr>
            </w:pPr>
            <w:r w:rsidRPr="000676A4">
              <w:rPr>
                <w:rFonts w:eastAsia="Calibri"/>
                <w:bCs/>
                <w:szCs w:val="22"/>
              </w:rPr>
              <w:t>32,592 hrs. </w:t>
            </w:r>
          </w:p>
          <w:p w:rsidR="000676A4" w:rsidRPr="000676A4" w:rsidP="000676A4" w14:paraId="7F11BCB6" w14:textId="77777777">
            <w:pPr>
              <w:tabs>
                <w:tab w:val="left" w:pos="720"/>
              </w:tabs>
              <w:autoSpaceDE w:val="0"/>
              <w:autoSpaceDN w:val="0"/>
              <w:adjustRightInd w:val="0"/>
              <w:jc w:val="right"/>
              <w:rPr>
                <w:rFonts w:eastAsia="Calibri"/>
                <w:bCs/>
                <w:szCs w:val="22"/>
              </w:rPr>
            </w:pPr>
            <w:r w:rsidRPr="000676A4">
              <w:rPr>
                <w:rFonts w:eastAsia="Calibri"/>
                <w:bCs/>
                <w:szCs w:val="22"/>
              </w:rPr>
              <w:t xml:space="preserve">$2,070,243.84 </w:t>
            </w:r>
          </w:p>
        </w:tc>
      </w:tr>
    </w:tbl>
    <w:p w:rsidR="00FD6BA3" w:rsidP="00AE1F12" w14:paraId="7CD371A2" w14:textId="12C331F4">
      <w:pPr>
        <w:spacing w:line="480" w:lineRule="auto"/>
      </w:pPr>
    </w:p>
    <w:tbl>
      <w:tblPr>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
      <w:tblGrid>
        <w:gridCol w:w="1557"/>
        <w:gridCol w:w="1470"/>
        <w:gridCol w:w="1455"/>
        <w:gridCol w:w="1440"/>
        <w:gridCol w:w="1620"/>
        <w:gridCol w:w="1810"/>
      </w:tblGrid>
      <w:tr w14:paraId="7AEDBDBB" w14:textId="77777777" w:rsidTr="00C36BCD">
        <w:tblPrEx>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5FF952E3" w14:textId="77777777">
            <w:pPr>
              <w:widowControl w:val="0"/>
              <w:tabs>
                <w:tab w:val="left" w:pos="720"/>
              </w:tabs>
              <w:autoSpaceDE w:val="0"/>
              <w:autoSpaceDN w:val="0"/>
              <w:adjustRightInd w:val="0"/>
              <w:rPr>
                <w:rFonts w:eastAsia="Calibri"/>
                <w:szCs w:val="26"/>
              </w:rPr>
            </w:pPr>
            <w:r w:rsidRPr="00803E04">
              <w:rPr>
                <w:rFonts w:eastAsia="Calibri"/>
                <w:b/>
                <w:bCs/>
                <w:szCs w:val="26"/>
              </w:rPr>
              <w:t>Proposed Burden MOD-033-3 Docket No. RD26-2</w:t>
            </w:r>
          </w:p>
        </w:tc>
      </w:tr>
      <w:tr w14:paraId="2CDA0165" w14:textId="77777777" w:rsidTr="00C36BCD">
        <w:tblPrEx>
          <w:tblW w:w="9352" w:type="dxa"/>
          <w:tblLayout w:type="fixed"/>
          <w:tblCellMar>
            <w:left w:w="0" w:type="dxa"/>
            <w:right w:w="0" w:type="dxa"/>
          </w:tblCellMar>
          <w:tblLook w:val="0400"/>
        </w:tblPrEx>
        <w:trPr>
          <w:trHeight w:val="1590"/>
        </w:trPr>
        <w:tc>
          <w:tcPr>
            <w:tcW w:w="155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0D94A506" w14:textId="77777777">
            <w:pPr>
              <w:widowControl w:val="0"/>
              <w:tabs>
                <w:tab w:val="left" w:pos="720"/>
              </w:tabs>
              <w:autoSpaceDE w:val="0"/>
              <w:autoSpaceDN w:val="0"/>
              <w:adjustRightInd w:val="0"/>
              <w:rPr>
                <w:rFonts w:eastAsia="Calibri"/>
                <w:szCs w:val="26"/>
              </w:rPr>
            </w:pPr>
            <w:r w:rsidRPr="00803E04">
              <w:rPr>
                <w:rFonts w:eastAsia="Calibri"/>
                <w:b/>
                <w:bCs/>
                <w:szCs w:val="26"/>
              </w:rPr>
              <w:t>Reliability Standard</w:t>
            </w:r>
          </w:p>
        </w:tc>
        <w:tc>
          <w:tcPr>
            <w:tcW w:w="147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1A8B94D9" w14:textId="77777777">
            <w:pPr>
              <w:widowControl w:val="0"/>
              <w:tabs>
                <w:tab w:val="left" w:pos="720"/>
              </w:tabs>
              <w:autoSpaceDE w:val="0"/>
              <w:autoSpaceDN w:val="0"/>
              <w:adjustRightInd w:val="0"/>
              <w:rPr>
                <w:rFonts w:eastAsia="Calibri"/>
                <w:szCs w:val="26"/>
              </w:rPr>
            </w:pPr>
            <w:r w:rsidRPr="00803E04">
              <w:rPr>
                <w:rFonts w:eastAsia="Calibri"/>
                <w:b/>
                <w:bCs/>
                <w:szCs w:val="26"/>
              </w:rPr>
              <w:t>Type and Number of Entity</w:t>
            </w:r>
            <w:r>
              <w:rPr>
                <w:rFonts w:eastAsia="Calibri"/>
                <w:b/>
                <w:szCs w:val="26"/>
                <w:vertAlign w:val="superscript"/>
              </w:rPr>
              <w:footnoteReference w:id="19"/>
            </w:r>
            <w:r w:rsidRPr="00803E04">
              <w:rPr>
                <w:rFonts w:eastAsia="Calibri"/>
                <w:szCs w:val="26"/>
              </w:rPr>
              <w:t> </w:t>
            </w:r>
          </w:p>
          <w:p w:rsidR="00803E04" w:rsidRPr="00803E04" w:rsidP="00803E04" w14:paraId="77DA0F1D" w14:textId="77777777">
            <w:pPr>
              <w:widowControl w:val="0"/>
              <w:tabs>
                <w:tab w:val="left" w:pos="720"/>
              </w:tabs>
              <w:autoSpaceDE w:val="0"/>
              <w:autoSpaceDN w:val="0"/>
              <w:adjustRightInd w:val="0"/>
              <w:rPr>
                <w:rFonts w:eastAsia="Calibri"/>
                <w:szCs w:val="26"/>
              </w:rPr>
            </w:pPr>
            <w:r w:rsidRPr="00803E04">
              <w:rPr>
                <w:rFonts w:eastAsia="Calibri"/>
                <w:b/>
                <w:szCs w:val="26"/>
              </w:rPr>
              <w:t>(1)</w:t>
            </w:r>
          </w:p>
        </w:tc>
        <w:tc>
          <w:tcPr>
            <w:tcW w:w="145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0382B3EA" w14:textId="77777777">
            <w:pPr>
              <w:widowControl w:val="0"/>
              <w:tabs>
                <w:tab w:val="left" w:pos="720"/>
              </w:tabs>
              <w:autoSpaceDE w:val="0"/>
              <w:autoSpaceDN w:val="0"/>
              <w:adjustRightInd w:val="0"/>
              <w:rPr>
                <w:rFonts w:eastAsia="Calibri"/>
                <w:b/>
                <w:bCs/>
                <w:szCs w:val="26"/>
              </w:rPr>
            </w:pPr>
            <w:r w:rsidRPr="00803E04">
              <w:rPr>
                <w:rFonts w:eastAsia="Calibri"/>
                <w:b/>
                <w:bCs/>
                <w:szCs w:val="26"/>
              </w:rPr>
              <w:t>Number of Annual Responses Per Entity</w:t>
            </w:r>
          </w:p>
          <w:p w:rsidR="00803E04" w:rsidRPr="00803E04" w:rsidP="00803E04" w14:paraId="483CCC88" w14:textId="77777777">
            <w:pPr>
              <w:widowControl w:val="0"/>
              <w:tabs>
                <w:tab w:val="left" w:pos="720"/>
              </w:tabs>
              <w:autoSpaceDE w:val="0"/>
              <w:autoSpaceDN w:val="0"/>
              <w:adjustRightInd w:val="0"/>
              <w:rPr>
                <w:rFonts w:eastAsia="Calibri"/>
                <w:szCs w:val="26"/>
              </w:rPr>
            </w:pPr>
            <w:r w:rsidRPr="00803E04">
              <w:rPr>
                <w:rFonts w:eastAsia="Calibri"/>
                <w:b/>
                <w:bCs/>
                <w:szCs w:val="26"/>
              </w:rPr>
              <w:t>(</w:t>
            </w:r>
            <w:r w:rsidRPr="00803E04">
              <w:rPr>
                <w:rFonts w:eastAsia="Calibri"/>
                <w:b/>
                <w:szCs w:val="26"/>
              </w:rPr>
              <w:t>2)</w:t>
            </w:r>
            <w:r w:rsidRPr="00803E04">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5F7F63E8" w14:textId="77777777">
            <w:pPr>
              <w:widowControl w:val="0"/>
              <w:tabs>
                <w:tab w:val="left" w:pos="720"/>
              </w:tabs>
              <w:autoSpaceDE w:val="0"/>
              <w:autoSpaceDN w:val="0"/>
              <w:adjustRightInd w:val="0"/>
              <w:rPr>
                <w:rFonts w:eastAsia="Calibri"/>
                <w:szCs w:val="26"/>
              </w:rPr>
            </w:pPr>
            <w:r w:rsidRPr="00803E04">
              <w:rPr>
                <w:rFonts w:eastAsia="Calibri"/>
                <w:b/>
                <w:bCs/>
                <w:szCs w:val="26"/>
              </w:rPr>
              <w:t>Total Number of Responses</w:t>
            </w:r>
          </w:p>
          <w:p w:rsidR="00803E04" w:rsidRPr="00803E04" w:rsidP="00803E04" w14:paraId="3528A7B4" w14:textId="77777777">
            <w:pPr>
              <w:widowControl w:val="0"/>
              <w:tabs>
                <w:tab w:val="left" w:pos="720"/>
              </w:tabs>
              <w:autoSpaceDE w:val="0"/>
              <w:autoSpaceDN w:val="0"/>
              <w:adjustRightInd w:val="0"/>
              <w:rPr>
                <w:rFonts w:eastAsia="Calibri"/>
                <w:szCs w:val="26"/>
              </w:rPr>
            </w:pPr>
            <w:r w:rsidRPr="00803E04">
              <w:rPr>
                <w:rFonts w:eastAsia="Calibri"/>
                <w:b/>
                <w:bCs/>
                <w:szCs w:val="26"/>
              </w:rPr>
              <w:t>(1)*(2)=(3)</w:t>
            </w:r>
          </w:p>
        </w:tc>
        <w:tc>
          <w:tcPr>
            <w:tcW w:w="162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73B677DC" w14:textId="77777777">
            <w:pPr>
              <w:widowControl w:val="0"/>
              <w:tabs>
                <w:tab w:val="left" w:pos="720"/>
              </w:tabs>
              <w:autoSpaceDE w:val="0"/>
              <w:autoSpaceDN w:val="0"/>
              <w:adjustRightInd w:val="0"/>
              <w:rPr>
                <w:rFonts w:eastAsia="Calibri"/>
                <w:szCs w:val="26"/>
              </w:rPr>
            </w:pPr>
            <w:r w:rsidRPr="00803E04">
              <w:rPr>
                <w:rFonts w:eastAsia="Calibri"/>
                <w:b/>
                <w:szCs w:val="22"/>
              </w:rPr>
              <w:t>Average Number of Burden Hours per Response</w:t>
            </w:r>
            <w:r>
              <w:rPr>
                <w:rFonts w:eastAsia="Calibri"/>
                <w:b/>
                <w:szCs w:val="22"/>
                <w:vertAlign w:val="superscript"/>
              </w:rPr>
              <w:footnoteReference w:id="20"/>
            </w:r>
          </w:p>
          <w:p w:rsidR="00803E04" w:rsidRPr="00803E04" w:rsidP="00803E04" w14:paraId="3A211A19" w14:textId="77777777">
            <w:pPr>
              <w:widowControl w:val="0"/>
              <w:tabs>
                <w:tab w:val="left" w:pos="720"/>
              </w:tabs>
              <w:autoSpaceDE w:val="0"/>
              <w:autoSpaceDN w:val="0"/>
              <w:adjustRightInd w:val="0"/>
              <w:rPr>
                <w:rFonts w:eastAsia="Calibri"/>
                <w:szCs w:val="26"/>
              </w:rPr>
            </w:pPr>
            <w:r w:rsidRPr="00803E04">
              <w:rPr>
                <w:rFonts w:eastAsia="Calibri"/>
                <w:b/>
                <w:bCs/>
                <w:szCs w:val="26"/>
              </w:rPr>
              <w:t>(4)</w:t>
            </w:r>
          </w:p>
        </w:tc>
        <w:tc>
          <w:tcPr>
            <w:tcW w:w="181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22F30F92" w14:textId="77777777">
            <w:pPr>
              <w:widowControl w:val="0"/>
              <w:tabs>
                <w:tab w:val="left" w:pos="720"/>
              </w:tabs>
              <w:autoSpaceDE w:val="0"/>
              <w:autoSpaceDN w:val="0"/>
              <w:adjustRightInd w:val="0"/>
              <w:rPr>
                <w:rFonts w:eastAsia="Calibri"/>
                <w:szCs w:val="26"/>
              </w:rPr>
            </w:pPr>
            <w:r w:rsidRPr="00803E04">
              <w:rPr>
                <w:rFonts w:eastAsia="Calibri"/>
                <w:b/>
                <w:bCs/>
                <w:szCs w:val="26"/>
              </w:rPr>
              <w:t>Total Burden Hours</w:t>
            </w:r>
            <w:r w:rsidRPr="00803E04">
              <w:rPr>
                <w:rFonts w:eastAsia="Calibri"/>
                <w:szCs w:val="26"/>
              </w:rPr>
              <w:t>  </w:t>
            </w:r>
          </w:p>
          <w:p w:rsidR="00803E04" w:rsidRPr="00803E04" w:rsidP="00803E04" w14:paraId="61A90963" w14:textId="77777777">
            <w:pPr>
              <w:widowControl w:val="0"/>
              <w:tabs>
                <w:tab w:val="left" w:pos="720"/>
              </w:tabs>
              <w:autoSpaceDE w:val="0"/>
              <w:autoSpaceDN w:val="0"/>
              <w:adjustRightInd w:val="0"/>
              <w:rPr>
                <w:rFonts w:eastAsia="Calibri"/>
                <w:szCs w:val="26"/>
              </w:rPr>
            </w:pPr>
            <w:r w:rsidRPr="00803E04">
              <w:rPr>
                <w:rFonts w:eastAsia="Calibri"/>
                <w:b/>
                <w:bCs/>
                <w:szCs w:val="26"/>
              </w:rPr>
              <w:t>(3)*(4)=(5)</w:t>
            </w:r>
          </w:p>
        </w:tc>
      </w:tr>
      <w:tr w14:paraId="00995640" w14:textId="77777777" w:rsidTr="00C36BCD">
        <w:tblPrEx>
          <w:tblW w:w="9352" w:type="dxa"/>
          <w:tblLayout w:type="fixed"/>
          <w:tblCellMar>
            <w:left w:w="0" w:type="dxa"/>
            <w:right w:w="0" w:type="dxa"/>
          </w:tblCellMar>
          <w:tblLook w:val="0400"/>
        </w:tblPrEx>
        <w:trPr>
          <w:trHeight w:val="315"/>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803E04" w:rsidRPr="00803E04" w:rsidP="00803E04" w14:paraId="42743EC8" w14:textId="77777777">
            <w:pPr>
              <w:widowControl w:val="0"/>
              <w:tabs>
                <w:tab w:val="left" w:pos="720"/>
              </w:tabs>
              <w:autoSpaceDE w:val="0"/>
              <w:autoSpaceDN w:val="0"/>
              <w:adjustRightInd w:val="0"/>
              <w:rPr>
                <w:rFonts w:eastAsia="Calibri"/>
                <w:szCs w:val="26"/>
              </w:rPr>
            </w:pPr>
            <w:r w:rsidRPr="00803E04">
              <w:rPr>
                <w:rFonts w:eastAsia="Calibri"/>
                <w:b/>
                <w:bCs/>
                <w:szCs w:val="26"/>
              </w:rPr>
              <w:t>Annual Collection MOD-033-3 FERC-725 L</w:t>
            </w:r>
          </w:p>
        </w:tc>
      </w:tr>
      <w:tr w14:paraId="50C80C08" w14:textId="77777777" w:rsidTr="00C36BCD">
        <w:tblPrEx>
          <w:tblW w:w="9352" w:type="dxa"/>
          <w:tblLayout w:type="fixed"/>
          <w:tblCellMar>
            <w:left w:w="0" w:type="dxa"/>
            <w:right w:w="0" w:type="dxa"/>
          </w:tblCellMar>
          <w:tblLook w:val="0400"/>
        </w:tblPrEx>
        <w:trPr>
          <w:trHeight w:val="630"/>
        </w:trPr>
        <w:tc>
          <w:tcPr>
            <w:tcW w:w="1557" w:type="dxa"/>
            <w:vMerge w:val="restart"/>
            <w:tcBorders>
              <w:top w:val="single" w:sz="6" w:space="0" w:color="auto"/>
              <w:left w:val="single" w:sz="6" w:space="0" w:color="auto"/>
              <w:right w:val="single" w:sz="6" w:space="0" w:color="auto"/>
            </w:tcBorders>
            <w:hideMark/>
          </w:tcPr>
          <w:p w:rsidR="00803E04" w:rsidRPr="00803E04" w:rsidP="00803E04" w14:paraId="158E95B1" w14:textId="77777777">
            <w:pPr>
              <w:widowControl w:val="0"/>
              <w:tabs>
                <w:tab w:val="left" w:pos="720"/>
              </w:tabs>
              <w:autoSpaceDE w:val="0"/>
              <w:autoSpaceDN w:val="0"/>
              <w:adjustRightInd w:val="0"/>
              <w:rPr>
                <w:rFonts w:eastAsia="Calibri"/>
                <w:szCs w:val="26"/>
              </w:rPr>
            </w:pPr>
            <w:r w:rsidRPr="00803E04">
              <w:rPr>
                <w:rFonts w:eastAsia="Calibri"/>
                <w:b/>
                <w:bCs/>
                <w:szCs w:val="26"/>
              </w:rPr>
              <w:t>Annual review and record retention</w:t>
            </w:r>
          </w:p>
        </w:tc>
        <w:tc>
          <w:tcPr>
            <w:tcW w:w="1470" w:type="dxa"/>
            <w:tcBorders>
              <w:top w:val="single" w:sz="6" w:space="0" w:color="auto"/>
              <w:left w:val="single" w:sz="6" w:space="0" w:color="auto"/>
              <w:bottom w:val="single" w:sz="6" w:space="0" w:color="auto"/>
              <w:right w:val="single" w:sz="6" w:space="0" w:color="auto"/>
            </w:tcBorders>
            <w:hideMark/>
          </w:tcPr>
          <w:p w:rsidR="00803E04" w:rsidRPr="00803E04" w:rsidP="00803E04" w14:paraId="1A1162DF" w14:textId="77777777">
            <w:pPr>
              <w:widowControl w:val="0"/>
              <w:tabs>
                <w:tab w:val="left" w:pos="720"/>
              </w:tabs>
              <w:autoSpaceDE w:val="0"/>
              <w:autoSpaceDN w:val="0"/>
              <w:adjustRightInd w:val="0"/>
              <w:jc w:val="right"/>
              <w:rPr>
                <w:rFonts w:eastAsia="Calibri"/>
                <w:szCs w:val="22"/>
              </w:rPr>
            </w:pPr>
            <w:r w:rsidRPr="00803E04">
              <w:rPr>
                <w:rFonts w:eastAsia="Calibri"/>
                <w:szCs w:val="22"/>
              </w:rPr>
              <w:t>62 (PC)</w:t>
            </w:r>
          </w:p>
        </w:tc>
        <w:tc>
          <w:tcPr>
            <w:tcW w:w="1455" w:type="dxa"/>
            <w:tcBorders>
              <w:top w:val="single" w:sz="6" w:space="0" w:color="auto"/>
              <w:left w:val="single" w:sz="6" w:space="0" w:color="auto"/>
              <w:bottom w:val="single" w:sz="6" w:space="0" w:color="auto"/>
              <w:right w:val="single" w:sz="6" w:space="0" w:color="auto"/>
            </w:tcBorders>
            <w:hideMark/>
          </w:tcPr>
          <w:p w:rsidR="00803E04" w:rsidRPr="00803E04" w:rsidP="00803E04" w14:paraId="280AD380" w14:textId="77777777">
            <w:pPr>
              <w:widowControl w:val="0"/>
              <w:tabs>
                <w:tab w:val="left" w:pos="720"/>
              </w:tabs>
              <w:autoSpaceDE w:val="0"/>
              <w:autoSpaceDN w:val="0"/>
              <w:adjustRightInd w:val="0"/>
              <w:jc w:val="center"/>
              <w:rPr>
                <w:rFonts w:eastAsia="Calibri"/>
                <w:szCs w:val="22"/>
              </w:rPr>
            </w:pPr>
            <w:r w:rsidRPr="00803E04">
              <w:rPr>
                <w:rFonts w:eastAsia="Calibri"/>
                <w:szCs w:val="22"/>
              </w:rPr>
              <w:t>1</w:t>
            </w:r>
          </w:p>
        </w:tc>
        <w:tc>
          <w:tcPr>
            <w:tcW w:w="1440" w:type="dxa"/>
            <w:tcBorders>
              <w:top w:val="single" w:sz="6" w:space="0" w:color="auto"/>
              <w:left w:val="single" w:sz="6" w:space="0" w:color="auto"/>
              <w:bottom w:val="single" w:sz="6" w:space="0" w:color="auto"/>
              <w:right w:val="single" w:sz="6" w:space="0" w:color="auto"/>
            </w:tcBorders>
            <w:hideMark/>
          </w:tcPr>
          <w:p w:rsidR="00803E04" w:rsidRPr="00803E04" w:rsidP="00803E04" w14:paraId="4260A676" w14:textId="77777777">
            <w:pPr>
              <w:widowControl w:val="0"/>
              <w:tabs>
                <w:tab w:val="left" w:pos="720"/>
              </w:tabs>
              <w:autoSpaceDE w:val="0"/>
              <w:autoSpaceDN w:val="0"/>
              <w:adjustRightInd w:val="0"/>
              <w:jc w:val="center"/>
              <w:rPr>
                <w:rFonts w:eastAsia="Calibri"/>
                <w:szCs w:val="22"/>
              </w:rPr>
            </w:pPr>
            <w:r w:rsidRPr="00803E04">
              <w:rPr>
                <w:rFonts w:eastAsia="Calibri"/>
                <w:szCs w:val="22"/>
              </w:rPr>
              <w:t>62</w:t>
            </w:r>
          </w:p>
        </w:tc>
        <w:tc>
          <w:tcPr>
            <w:tcW w:w="1620" w:type="dxa"/>
            <w:tcBorders>
              <w:top w:val="single" w:sz="6" w:space="0" w:color="auto"/>
              <w:left w:val="single" w:sz="6" w:space="0" w:color="auto"/>
              <w:bottom w:val="single" w:sz="6" w:space="0" w:color="auto"/>
              <w:right w:val="single" w:sz="6" w:space="0" w:color="auto"/>
            </w:tcBorders>
            <w:hideMark/>
          </w:tcPr>
          <w:p w:rsidR="00803E04" w:rsidRPr="00803E04" w:rsidP="00803E04" w14:paraId="10DECD9B" w14:textId="77777777">
            <w:pPr>
              <w:widowControl w:val="0"/>
              <w:tabs>
                <w:tab w:val="left" w:pos="720"/>
              </w:tabs>
              <w:autoSpaceDE w:val="0"/>
              <w:autoSpaceDN w:val="0"/>
              <w:adjustRightInd w:val="0"/>
              <w:jc w:val="right"/>
              <w:rPr>
                <w:rFonts w:eastAsia="Calibri"/>
                <w:szCs w:val="22"/>
              </w:rPr>
            </w:pPr>
            <w:r w:rsidRPr="00803E04">
              <w:rPr>
                <w:rFonts w:eastAsia="Calibri"/>
                <w:szCs w:val="22"/>
              </w:rPr>
              <w:t>8 hrs.</w:t>
            </w:r>
          </w:p>
          <w:p w:rsidR="00803E04" w:rsidRPr="00803E04" w:rsidP="00803E04" w14:paraId="4E826F1A" w14:textId="77777777">
            <w:pPr>
              <w:widowControl w:val="0"/>
              <w:tabs>
                <w:tab w:val="left" w:pos="720"/>
              </w:tabs>
              <w:autoSpaceDE w:val="0"/>
              <w:autoSpaceDN w:val="0"/>
              <w:adjustRightInd w:val="0"/>
              <w:jc w:val="right"/>
              <w:rPr>
                <w:rFonts w:eastAsia="Calibri"/>
                <w:szCs w:val="22"/>
              </w:rPr>
            </w:pPr>
            <w:r w:rsidRPr="00803E04">
              <w:rPr>
                <w:rFonts w:eastAsia="Calibri"/>
                <w:szCs w:val="22"/>
              </w:rPr>
              <w:t xml:space="preserve">$508.16 </w:t>
            </w:r>
            <w:r w:rsidRPr="00803E04">
              <w:rPr>
                <w:rFonts w:eastAsia="Calibri"/>
                <w:szCs w:val="22"/>
              </w:rPr>
              <w:t>hr</w:t>
            </w:r>
            <w:r w:rsidRPr="00803E04">
              <w:rPr>
                <w:rFonts w:eastAsia="Calibri"/>
                <w:szCs w:val="22"/>
              </w:rPr>
              <w:t> </w:t>
            </w:r>
          </w:p>
        </w:tc>
        <w:tc>
          <w:tcPr>
            <w:tcW w:w="1810" w:type="dxa"/>
            <w:tcBorders>
              <w:top w:val="single" w:sz="6" w:space="0" w:color="auto"/>
              <w:left w:val="single" w:sz="6" w:space="0" w:color="auto"/>
              <w:bottom w:val="single" w:sz="6" w:space="0" w:color="auto"/>
              <w:right w:val="single" w:sz="6" w:space="0" w:color="auto"/>
            </w:tcBorders>
            <w:hideMark/>
          </w:tcPr>
          <w:p w:rsidR="00803E04" w:rsidRPr="00803E04" w:rsidP="00803E04" w14:paraId="7CED1055" w14:textId="77777777">
            <w:pPr>
              <w:widowControl w:val="0"/>
              <w:tabs>
                <w:tab w:val="left" w:pos="720"/>
              </w:tabs>
              <w:autoSpaceDE w:val="0"/>
              <w:autoSpaceDN w:val="0"/>
              <w:adjustRightInd w:val="0"/>
              <w:jc w:val="right"/>
              <w:rPr>
                <w:rFonts w:eastAsia="Calibri"/>
                <w:szCs w:val="22"/>
              </w:rPr>
            </w:pPr>
            <w:r w:rsidRPr="00803E04">
              <w:rPr>
                <w:rFonts w:eastAsia="Calibri"/>
                <w:szCs w:val="22"/>
              </w:rPr>
              <w:t>496 hrs. </w:t>
            </w:r>
          </w:p>
          <w:p w:rsidR="00803E04" w:rsidRPr="00803E04" w:rsidP="00803E04" w14:paraId="2D988F8E" w14:textId="77777777">
            <w:pPr>
              <w:widowControl w:val="0"/>
              <w:tabs>
                <w:tab w:val="left" w:pos="720"/>
              </w:tabs>
              <w:autoSpaceDE w:val="0"/>
              <w:autoSpaceDN w:val="0"/>
              <w:adjustRightInd w:val="0"/>
              <w:jc w:val="right"/>
              <w:rPr>
                <w:rFonts w:eastAsia="Calibri"/>
                <w:szCs w:val="22"/>
              </w:rPr>
            </w:pPr>
            <w:r w:rsidRPr="00803E04">
              <w:rPr>
                <w:rFonts w:eastAsia="Calibri"/>
                <w:szCs w:val="22"/>
              </w:rPr>
              <w:t xml:space="preserve">$31,505.92 </w:t>
            </w:r>
          </w:p>
        </w:tc>
      </w:tr>
      <w:tr w14:paraId="217CFA8C" w14:textId="77777777" w:rsidTr="00C36BCD">
        <w:tblPrEx>
          <w:tblW w:w="9352" w:type="dxa"/>
          <w:tblLayout w:type="fixed"/>
          <w:tblCellMar>
            <w:left w:w="0" w:type="dxa"/>
            <w:right w:w="0" w:type="dxa"/>
          </w:tblCellMar>
          <w:tblLook w:val="0400"/>
        </w:tblPrEx>
        <w:trPr>
          <w:trHeight w:val="570"/>
        </w:trPr>
        <w:tc>
          <w:tcPr>
            <w:tcW w:w="1557" w:type="dxa"/>
            <w:vMerge/>
            <w:vAlign w:val="center"/>
            <w:hideMark/>
          </w:tcPr>
          <w:p w:rsidR="00803E04" w:rsidRPr="00803E04" w:rsidP="00803E04" w14:paraId="258279C2" w14:textId="77777777">
            <w:pPr>
              <w:widowControl w:val="0"/>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hideMark/>
          </w:tcPr>
          <w:p w:rsidR="00803E04" w:rsidRPr="00803E04" w:rsidP="00803E04" w14:paraId="1985BBB4" w14:textId="77777777">
            <w:pPr>
              <w:widowControl w:val="0"/>
              <w:tabs>
                <w:tab w:val="left" w:pos="720"/>
              </w:tabs>
              <w:autoSpaceDE w:val="0"/>
              <w:autoSpaceDN w:val="0"/>
              <w:adjustRightInd w:val="0"/>
              <w:jc w:val="right"/>
              <w:rPr>
                <w:rFonts w:eastAsia="Calibri"/>
                <w:szCs w:val="22"/>
              </w:rPr>
            </w:pPr>
            <w:r w:rsidRPr="00803E04">
              <w:rPr>
                <w:rFonts w:eastAsia="Calibri"/>
                <w:szCs w:val="22"/>
              </w:rPr>
              <w:t>12 (RC)</w:t>
            </w:r>
          </w:p>
        </w:tc>
        <w:tc>
          <w:tcPr>
            <w:tcW w:w="1455" w:type="dxa"/>
            <w:tcBorders>
              <w:top w:val="single" w:sz="6" w:space="0" w:color="auto"/>
              <w:left w:val="single" w:sz="6" w:space="0" w:color="auto"/>
              <w:bottom w:val="single" w:sz="6" w:space="0" w:color="auto"/>
              <w:right w:val="single" w:sz="6" w:space="0" w:color="auto"/>
            </w:tcBorders>
            <w:hideMark/>
          </w:tcPr>
          <w:p w:rsidR="00803E04" w:rsidRPr="00803E04" w:rsidP="00803E04" w14:paraId="3A7EB305" w14:textId="77777777">
            <w:pPr>
              <w:widowControl w:val="0"/>
              <w:tabs>
                <w:tab w:val="left" w:pos="720"/>
              </w:tabs>
              <w:autoSpaceDE w:val="0"/>
              <w:autoSpaceDN w:val="0"/>
              <w:adjustRightInd w:val="0"/>
              <w:jc w:val="center"/>
              <w:rPr>
                <w:rFonts w:eastAsia="Calibri"/>
                <w:szCs w:val="22"/>
              </w:rPr>
            </w:pPr>
            <w:r w:rsidRPr="00803E04">
              <w:rPr>
                <w:rFonts w:eastAsia="Calibri"/>
                <w:szCs w:val="22"/>
              </w:rPr>
              <w:t>1</w:t>
            </w:r>
          </w:p>
        </w:tc>
        <w:tc>
          <w:tcPr>
            <w:tcW w:w="1440" w:type="dxa"/>
            <w:tcBorders>
              <w:top w:val="single" w:sz="6" w:space="0" w:color="auto"/>
              <w:left w:val="single" w:sz="6" w:space="0" w:color="auto"/>
              <w:bottom w:val="single" w:sz="6" w:space="0" w:color="auto"/>
              <w:right w:val="single" w:sz="6" w:space="0" w:color="auto"/>
            </w:tcBorders>
            <w:hideMark/>
          </w:tcPr>
          <w:p w:rsidR="00803E04" w:rsidRPr="00803E04" w:rsidP="00803E04" w14:paraId="29A69D5C" w14:textId="77777777">
            <w:pPr>
              <w:widowControl w:val="0"/>
              <w:tabs>
                <w:tab w:val="left" w:pos="720"/>
              </w:tabs>
              <w:autoSpaceDE w:val="0"/>
              <w:autoSpaceDN w:val="0"/>
              <w:adjustRightInd w:val="0"/>
              <w:jc w:val="center"/>
              <w:rPr>
                <w:rFonts w:eastAsia="Calibri"/>
                <w:szCs w:val="22"/>
              </w:rPr>
            </w:pPr>
            <w:r w:rsidRPr="00803E04">
              <w:rPr>
                <w:rFonts w:eastAsia="Calibri"/>
                <w:szCs w:val="22"/>
              </w:rPr>
              <w:t>12</w:t>
            </w:r>
          </w:p>
        </w:tc>
        <w:tc>
          <w:tcPr>
            <w:tcW w:w="1620" w:type="dxa"/>
            <w:tcBorders>
              <w:top w:val="single" w:sz="6" w:space="0" w:color="auto"/>
              <w:left w:val="single" w:sz="6" w:space="0" w:color="auto"/>
              <w:bottom w:val="single" w:sz="6" w:space="0" w:color="auto"/>
              <w:right w:val="single" w:sz="6" w:space="0" w:color="auto"/>
            </w:tcBorders>
            <w:hideMark/>
          </w:tcPr>
          <w:p w:rsidR="00803E04" w:rsidRPr="00803E04" w:rsidP="00803E04" w14:paraId="77EFA464" w14:textId="77777777">
            <w:pPr>
              <w:widowControl w:val="0"/>
              <w:tabs>
                <w:tab w:val="left" w:pos="720"/>
              </w:tabs>
              <w:autoSpaceDE w:val="0"/>
              <w:autoSpaceDN w:val="0"/>
              <w:adjustRightInd w:val="0"/>
              <w:jc w:val="right"/>
              <w:rPr>
                <w:rFonts w:eastAsia="Calibri"/>
                <w:szCs w:val="22"/>
              </w:rPr>
            </w:pPr>
            <w:r w:rsidRPr="00803E04">
              <w:rPr>
                <w:rFonts w:eastAsia="Calibri"/>
                <w:szCs w:val="22"/>
              </w:rPr>
              <w:t>8 hrs.</w:t>
            </w:r>
          </w:p>
          <w:p w:rsidR="00803E04" w:rsidRPr="00803E04" w:rsidP="00803E04" w14:paraId="3F828597" w14:textId="77777777">
            <w:pPr>
              <w:widowControl w:val="0"/>
              <w:tabs>
                <w:tab w:val="left" w:pos="720"/>
              </w:tabs>
              <w:autoSpaceDE w:val="0"/>
              <w:autoSpaceDN w:val="0"/>
              <w:adjustRightInd w:val="0"/>
              <w:jc w:val="right"/>
              <w:rPr>
                <w:rFonts w:eastAsia="Calibri"/>
                <w:szCs w:val="22"/>
              </w:rPr>
            </w:pPr>
            <w:r w:rsidRPr="00803E04">
              <w:rPr>
                <w:rFonts w:eastAsia="Calibri"/>
                <w:szCs w:val="22"/>
              </w:rPr>
              <w:t>$508.16 /</w:t>
            </w:r>
            <w:r w:rsidRPr="00803E04">
              <w:rPr>
                <w:rFonts w:eastAsia="Calibri"/>
                <w:szCs w:val="22"/>
              </w:rPr>
              <w:t>hr</w:t>
            </w:r>
            <w:r w:rsidRPr="00803E04">
              <w:rPr>
                <w:rFonts w:eastAsia="Calibri"/>
                <w:szCs w:val="22"/>
              </w:rPr>
              <w:t> </w:t>
            </w:r>
          </w:p>
        </w:tc>
        <w:tc>
          <w:tcPr>
            <w:tcW w:w="1810" w:type="dxa"/>
            <w:tcBorders>
              <w:top w:val="single" w:sz="6" w:space="0" w:color="auto"/>
              <w:left w:val="single" w:sz="6" w:space="0" w:color="auto"/>
              <w:bottom w:val="single" w:sz="6" w:space="0" w:color="auto"/>
              <w:right w:val="single" w:sz="6" w:space="0" w:color="auto"/>
            </w:tcBorders>
            <w:hideMark/>
          </w:tcPr>
          <w:p w:rsidR="00803E04" w:rsidRPr="00803E04" w:rsidP="00803E04" w14:paraId="0D4BD60A" w14:textId="77777777">
            <w:pPr>
              <w:widowControl w:val="0"/>
              <w:tabs>
                <w:tab w:val="left" w:pos="720"/>
              </w:tabs>
              <w:autoSpaceDE w:val="0"/>
              <w:autoSpaceDN w:val="0"/>
              <w:adjustRightInd w:val="0"/>
              <w:jc w:val="right"/>
              <w:rPr>
                <w:rFonts w:eastAsia="Calibri"/>
                <w:szCs w:val="22"/>
              </w:rPr>
            </w:pPr>
            <w:r w:rsidRPr="00803E04">
              <w:rPr>
                <w:rFonts w:eastAsia="Calibri"/>
                <w:szCs w:val="22"/>
              </w:rPr>
              <w:t>96 hrs. </w:t>
            </w:r>
          </w:p>
          <w:p w:rsidR="00803E04" w:rsidRPr="00803E04" w:rsidP="00803E04" w14:paraId="315EEB7D" w14:textId="77777777">
            <w:pPr>
              <w:widowControl w:val="0"/>
              <w:tabs>
                <w:tab w:val="left" w:pos="720"/>
              </w:tabs>
              <w:autoSpaceDE w:val="0"/>
              <w:autoSpaceDN w:val="0"/>
              <w:adjustRightInd w:val="0"/>
              <w:jc w:val="right"/>
              <w:rPr>
                <w:rFonts w:eastAsia="Calibri"/>
                <w:szCs w:val="22"/>
              </w:rPr>
            </w:pPr>
            <w:r w:rsidRPr="00803E04">
              <w:rPr>
                <w:rFonts w:eastAsia="Calibri"/>
                <w:szCs w:val="22"/>
              </w:rPr>
              <w:t xml:space="preserve">$6,097.92  </w:t>
            </w:r>
          </w:p>
        </w:tc>
      </w:tr>
      <w:tr w14:paraId="608ADE1C" w14:textId="77777777" w:rsidTr="00C36BCD">
        <w:tblPrEx>
          <w:tblW w:w="9352" w:type="dxa"/>
          <w:tblLayout w:type="fixed"/>
          <w:tblCellMar>
            <w:left w:w="0" w:type="dxa"/>
            <w:right w:w="0" w:type="dxa"/>
          </w:tblCellMar>
          <w:tblLook w:val="0400"/>
        </w:tblPrEx>
        <w:trPr>
          <w:trHeight w:val="450"/>
        </w:trPr>
        <w:tc>
          <w:tcPr>
            <w:tcW w:w="1557" w:type="dxa"/>
            <w:vMerge/>
            <w:vAlign w:val="center"/>
          </w:tcPr>
          <w:p w:rsidR="00803E04" w:rsidRPr="00803E04" w:rsidP="00803E04" w14:paraId="52A4820F" w14:textId="77777777">
            <w:pPr>
              <w:widowControl w:val="0"/>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tcPr>
          <w:p w:rsidR="00803E04" w:rsidRPr="00803E04" w:rsidP="00803E04" w14:paraId="0C1E51F1" w14:textId="77777777">
            <w:pPr>
              <w:widowControl w:val="0"/>
              <w:tabs>
                <w:tab w:val="left" w:pos="720"/>
              </w:tabs>
              <w:autoSpaceDE w:val="0"/>
              <w:autoSpaceDN w:val="0"/>
              <w:adjustRightInd w:val="0"/>
              <w:jc w:val="right"/>
              <w:rPr>
                <w:rFonts w:eastAsia="Calibri"/>
                <w:szCs w:val="22"/>
              </w:rPr>
            </w:pPr>
            <w:r w:rsidRPr="00803E04">
              <w:rPr>
                <w:rFonts w:eastAsia="Calibri"/>
                <w:szCs w:val="22"/>
              </w:rPr>
              <w:t>170 (TOP)</w:t>
            </w:r>
          </w:p>
        </w:tc>
        <w:tc>
          <w:tcPr>
            <w:tcW w:w="1455" w:type="dxa"/>
            <w:tcBorders>
              <w:top w:val="single" w:sz="6" w:space="0" w:color="auto"/>
              <w:left w:val="single" w:sz="6" w:space="0" w:color="auto"/>
              <w:bottom w:val="single" w:sz="6" w:space="0" w:color="auto"/>
              <w:right w:val="single" w:sz="6" w:space="0" w:color="auto"/>
            </w:tcBorders>
          </w:tcPr>
          <w:p w:rsidR="00803E04" w:rsidRPr="00803E04" w:rsidP="00803E04" w14:paraId="023A51E3" w14:textId="77777777">
            <w:pPr>
              <w:widowControl w:val="0"/>
              <w:tabs>
                <w:tab w:val="left" w:pos="720"/>
              </w:tabs>
              <w:autoSpaceDE w:val="0"/>
              <w:autoSpaceDN w:val="0"/>
              <w:adjustRightInd w:val="0"/>
              <w:jc w:val="center"/>
              <w:rPr>
                <w:rFonts w:eastAsia="Calibri"/>
                <w:szCs w:val="22"/>
              </w:rPr>
            </w:pPr>
            <w:r w:rsidRPr="00803E04">
              <w:rPr>
                <w:rFonts w:eastAsia="Calibri"/>
                <w:szCs w:val="22"/>
              </w:rPr>
              <w:t>1</w:t>
            </w:r>
          </w:p>
        </w:tc>
        <w:tc>
          <w:tcPr>
            <w:tcW w:w="1440" w:type="dxa"/>
            <w:tcBorders>
              <w:top w:val="single" w:sz="6" w:space="0" w:color="auto"/>
              <w:left w:val="single" w:sz="6" w:space="0" w:color="auto"/>
              <w:bottom w:val="single" w:sz="6" w:space="0" w:color="auto"/>
              <w:right w:val="single" w:sz="6" w:space="0" w:color="auto"/>
            </w:tcBorders>
          </w:tcPr>
          <w:p w:rsidR="00803E04" w:rsidRPr="00803E04" w:rsidP="00803E04" w14:paraId="126421F2" w14:textId="77777777">
            <w:pPr>
              <w:widowControl w:val="0"/>
              <w:tabs>
                <w:tab w:val="left" w:pos="720"/>
              </w:tabs>
              <w:autoSpaceDE w:val="0"/>
              <w:autoSpaceDN w:val="0"/>
              <w:adjustRightInd w:val="0"/>
              <w:jc w:val="center"/>
              <w:rPr>
                <w:rFonts w:eastAsia="Calibri"/>
                <w:szCs w:val="22"/>
              </w:rPr>
            </w:pPr>
            <w:r w:rsidRPr="00803E04">
              <w:rPr>
                <w:rFonts w:eastAsia="Calibri"/>
                <w:szCs w:val="22"/>
              </w:rPr>
              <w:t>170</w:t>
            </w:r>
          </w:p>
        </w:tc>
        <w:tc>
          <w:tcPr>
            <w:tcW w:w="1620" w:type="dxa"/>
            <w:tcBorders>
              <w:top w:val="single" w:sz="6" w:space="0" w:color="auto"/>
              <w:left w:val="single" w:sz="6" w:space="0" w:color="auto"/>
              <w:bottom w:val="single" w:sz="6" w:space="0" w:color="auto"/>
              <w:right w:val="single" w:sz="6" w:space="0" w:color="auto"/>
            </w:tcBorders>
          </w:tcPr>
          <w:p w:rsidR="00803E04" w:rsidRPr="00803E04" w:rsidP="00803E04" w14:paraId="26770866" w14:textId="77777777">
            <w:pPr>
              <w:widowControl w:val="0"/>
              <w:tabs>
                <w:tab w:val="left" w:pos="720"/>
              </w:tabs>
              <w:autoSpaceDE w:val="0"/>
              <w:autoSpaceDN w:val="0"/>
              <w:adjustRightInd w:val="0"/>
              <w:jc w:val="right"/>
              <w:rPr>
                <w:rFonts w:eastAsia="Calibri"/>
                <w:szCs w:val="22"/>
              </w:rPr>
            </w:pPr>
            <w:r w:rsidRPr="00803E04">
              <w:rPr>
                <w:rFonts w:eastAsia="Calibri"/>
                <w:szCs w:val="22"/>
              </w:rPr>
              <w:t>8 hrs.</w:t>
            </w:r>
          </w:p>
          <w:p w:rsidR="00803E04" w:rsidRPr="00803E04" w:rsidP="00803E04" w14:paraId="3F8A0679" w14:textId="77777777">
            <w:pPr>
              <w:widowControl w:val="0"/>
              <w:tabs>
                <w:tab w:val="left" w:pos="720"/>
              </w:tabs>
              <w:autoSpaceDE w:val="0"/>
              <w:autoSpaceDN w:val="0"/>
              <w:adjustRightInd w:val="0"/>
              <w:jc w:val="right"/>
              <w:rPr>
                <w:rFonts w:eastAsia="Calibri"/>
                <w:szCs w:val="22"/>
              </w:rPr>
            </w:pPr>
            <w:r w:rsidRPr="00803E04">
              <w:rPr>
                <w:rFonts w:eastAsia="Calibri"/>
                <w:szCs w:val="22"/>
              </w:rPr>
              <w:t>$508.16 /</w:t>
            </w:r>
            <w:r w:rsidRPr="00803E04">
              <w:rPr>
                <w:rFonts w:eastAsia="Calibri"/>
                <w:szCs w:val="22"/>
              </w:rPr>
              <w:t>hr</w:t>
            </w:r>
            <w:r w:rsidRPr="00803E04">
              <w:rPr>
                <w:rFonts w:eastAsia="Calibri"/>
                <w:szCs w:val="22"/>
              </w:rPr>
              <w:t> </w:t>
            </w:r>
          </w:p>
        </w:tc>
        <w:tc>
          <w:tcPr>
            <w:tcW w:w="1810" w:type="dxa"/>
            <w:tcBorders>
              <w:top w:val="single" w:sz="6" w:space="0" w:color="auto"/>
              <w:left w:val="single" w:sz="6" w:space="0" w:color="auto"/>
              <w:bottom w:val="single" w:sz="6" w:space="0" w:color="auto"/>
              <w:right w:val="single" w:sz="6" w:space="0" w:color="auto"/>
            </w:tcBorders>
          </w:tcPr>
          <w:p w:rsidR="00803E04" w:rsidRPr="00803E04" w:rsidP="00803E04" w14:paraId="2D272C7F" w14:textId="77777777">
            <w:pPr>
              <w:widowControl w:val="0"/>
              <w:tabs>
                <w:tab w:val="left" w:pos="720"/>
              </w:tabs>
              <w:autoSpaceDE w:val="0"/>
              <w:autoSpaceDN w:val="0"/>
              <w:adjustRightInd w:val="0"/>
              <w:jc w:val="right"/>
              <w:rPr>
                <w:rFonts w:eastAsia="Calibri"/>
                <w:szCs w:val="22"/>
              </w:rPr>
            </w:pPr>
            <w:r w:rsidRPr="00803E04">
              <w:rPr>
                <w:rFonts w:eastAsia="Calibri"/>
                <w:szCs w:val="22"/>
              </w:rPr>
              <w:t>1,360 hrs. </w:t>
            </w:r>
          </w:p>
          <w:p w:rsidR="00803E04" w:rsidRPr="00803E04" w:rsidP="00803E04" w14:paraId="52E2C420" w14:textId="77777777">
            <w:pPr>
              <w:widowControl w:val="0"/>
              <w:tabs>
                <w:tab w:val="left" w:pos="720"/>
              </w:tabs>
              <w:autoSpaceDE w:val="0"/>
              <w:autoSpaceDN w:val="0"/>
              <w:adjustRightInd w:val="0"/>
              <w:jc w:val="right"/>
              <w:rPr>
                <w:rFonts w:eastAsia="Calibri"/>
                <w:szCs w:val="22"/>
              </w:rPr>
            </w:pPr>
            <w:r w:rsidRPr="00803E04">
              <w:rPr>
                <w:rFonts w:eastAsia="Calibri"/>
                <w:szCs w:val="22"/>
              </w:rPr>
              <w:t xml:space="preserve">$86,387.20 </w:t>
            </w:r>
          </w:p>
        </w:tc>
      </w:tr>
      <w:tr w14:paraId="20871A40" w14:textId="77777777" w:rsidTr="00C36BCD">
        <w:tblPrEx>
          <w:tblW w:w="9352" w:type="dxa"/>
          <w:tblLayout w:type="fixed"/>
          <w:tblCellMar>
            <w:left w:w="0" w:type="dxa"/>
            <w:right w:w="0" w:type="dxa"/>
          </w:tblCellMar>
          <w:tblLook w:val="0400"/>
        </w:tblPrEx>
        <w:trPr>
          <w:trHeight w:val="300"/>
        </w:trPr>
        <w:tc>
          <w:tcPr>
            <w:tcW w:w="1557" w:type="dxa"/>
            <w:tcBorders>
              <w:top w:val="single" w:sz="6" w:space="0" w:color="auto"/>
              <w:left w:val="single" w:sz="6" w:space="0" w:color="auto"/>
              <w:bottom w:val="single" w:sz="6" w:space="0" w:color="auto"/>
              <w:right w:val="single" w:sz="6" w:space="0" w:color="auto"/>
            </w:tcBorders>
            <w:hideMark/>
          </w:tcPr>
          <w:p w:rsidR="00803E04" w:rsidRPr="00803E04" w:rsidP="00803E04" w14:paraId="4A77B3E2" w14:textId="77777777">
            <w:pPr>
              <w:widowControl w:val="0"/>
              <w:tabs>
                <w:tab w:val="left" w:pos="720"/>
              </w:tabs>
              <w:autoSpaceDE w:val="0"/>
              <w:autoSpaceDN w:val="0"/>
              <w:adjustRightInd w:val="0"/>
              <w:rPr>
                <w:rFonts w:eastAsia="Calibri"/>
                <w:szCs w:val="26"/>
              </w:rPr>
            </w:pPr>
            <w:r w:rsidRPr="00803E04">
              <w:rPr>
                <w:rFonts w:eastAsia="Calibri"/>
                <w:b/>
                <w:bCs/>
                <w:szCs w:val="26"/>
              </w:rPr>
              <w:t>Total for MOD-033-3</w:t>
            </w:r>
          </w:p>
        </w:tc>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803E04" w:rsidRPr="00803E04" w:rsidP="00803E04" w14:paraId="6D3CCB87" w14:textId="77777777">
            <w:pPr>
              <w:widowControl w:val="0"/>
              <w:tabs>
                <w:tab w:val="left" w:pos="720"/>
              </w:tabs>
              <w:autoSpaceDE w:val="0"/>
              <w:autoSpaceDN w:val="0"/>
              <w:adjustRightInd w:val="0"/>
              <w:rPr>
                <w:rFonts w:eastAsia="Calibri"/>
                <w:szCs w:val="26"/>
              </w:rPr>
            </w:pPr>
            <w:r w:rsidRPr="00803E04">
              <w:rPr>
                <w:rFonts w:eastAsia="Calibri"/>
                <w:szCs w:val="26"/>
              </w:rPr>
              <w:t> </w:t>
            </w:r>
          </w:p>
        </w:tc>
        <w:tc>
          <w:tcPr>
            <w:tcW w:w="145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803E04" w:rsidRPr="00803E04" w:rsidP="00803E04" w14:paraId="5058DF7F" w14:textId="77777777">
            <w:pPr>
              <w:widowControl w:val="0"/>
              <w:tabs>
                <w:tab w:val="left" w:pos="720"/>
              </w:tabs>
              <w:autoSpaceDE w:val="0"/>
              <w:autoSpaceDN w:val="0"/>
              <w:adjustRightInd w:val="0"/>
              <w:rPr>
                <w:rFonts w:eastAsia="Calibri"/>
                <w:szCs w:val="26"/>
              </w:rPr>
            </w:pPr>
            <w:r w:rsidRPr="00803E04">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803E04" w:rsidRPr="00803E04" w:rsidP="00803E04" w14:paraId="7C82E2E0" w14:textId="77777777">
            <w:pPr>
              <w:widowControl w:val="0"/>
              <w:tabs>
                <w:tab w:val="left" w:pos="720"/>
              </w:tabs>
              <w:autoSpaceDE w:val="0"/>
              <w:autoSpaceDN w:val="0"/>
              <w:adjustRightInd w:val="0"/>
              <w:jc w:val="center"/>
              <w:rPr>
                <w:rFonts w:eastAsia="Calibri"/>
                <w:szCs w:val="22"/>
              </w:rPr>
            </w:pPr>
            <w:r w:rsidRPr="00803E04">
              <w:rPr>
                <w:rFonts w:eastAsia="Calibri"/>
                <w:szCs w:val="22"/>
              </w:rPr>
              <w:t>244</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803E04" w:rsidRPr="00803E04" w:rsidP="00803E04" w14:paraId="4446A01D" w14:textId="77777777">
            <w:pPr>
              <w:widowControl w:val="0"/>
              <w:tabs>
                <w:tab w:val="left" w:pos="720"/>
              </w:tabs>
              <w:autoSpaceDE w:val="0"/>
              <w:autoSpaceDN w:val="0"/>
              <w:adjustRightInd w:val="0"/>
              <w:jc w:val="right"/>
              <w:rPr>
                <w:rFonts w:eastAsia="Calibri"/>
                <w:szCs w:val="22"/>
              </w:rPr>
            </w:pPr>
            <w:r w:rsidRPr="00803E04">
              <w:rPr>
                <w:rFonts w:eastAsia="Calibri"/>
                <w:szCs w:val="22"/>
              </w:rPr>
              <w:t> </w:t>
            </w:r>
          </w:p>
        </w:tc>
        <w:tc>
          <w:tcPr>
            <w:tcW w:w="1810" w:type="dxa"/>
            <w:tcBorders>
              <w:top w:val="single" w:sz="6" w:space="0" w:color="auto"/>
              <w:left w:val="single" w:sz="6" w:space="0" w:color="auto"/>
              <w:bottom w:val="single" w:sz="6" w:space="0" w:color="auto"/>
              <w:right w:val="single" w:sz="6" w:space="0" w:color="auto"/>
            </w:tcBorders>
            <w:hideMark/>
          </w:tcPr>
          <w:p w:rsidR="00803E04" w:rsidRPr="00803E04" w:rsidP="00803E04" w14:paraId="6479525F" w14:textId="77777777">
            <w:pPr>
              <w:widowControl w:val="0"/>
              <w:tabs>
                <w:tab w:val="left" w:pos="720"/>
              </w:tabs>
              <w:autoSpaceDE w:val="0"/>
              <w:autoSpaceDN w:val="0"/>
              <w:adjustRightInd w:val="0"/>
              <w:jc w:val="right"/>
              <w:rPr>
                <w:rFonts w:eastAsia="Calibri"/>
                <w:szCs w:val="22"/>
              </w:rPr>
            </w:pPr>
            <w:r w:rsidRPr="00803E04">
              <w:rPr>
                <w:rFonts w:eastAsia="Calibri"/>
                <w:szCs w:val="22"/>
              </w:rPr>
              <w:t>1,952 hrs. </w:t>
            </w:r>
          </w:p>
          <w:p w:rsidR="00803E04" w:rsidRPr="00803E04" w:rsidP="00803E04" w14:paraId="1D59FE8D" w14:textId="77777777">
            <w:pPr>
              <w:widowControl w:val="0"/>
              <w:tabs>
                <w:tab w:val="left" w:pos="720"/>
              </w:tabs>
              <w:autoSpaceDE w:val="0"/>
              <w:autoSpaceDN w:val="0"/>
              <w:adjustRightInd w:val="0"/>
              <w:jc w:val="right"/>
              <w:rPr>
                <w:rFonts w:eastAsia="Calibri"/>
                <w:szCs w:val="22"/>
              </w:rPr>
            </w:pPr>
            <w:r w:rsidRPr="00803E04">
              <w:rPr>
                <w:rFonts w:eastAsia="Calibri"/>
                <w:szCs w:val="22"/>
              </w:rPr>
              <w:t>$123,991.04</w:t>
            </w:r>
          </w:p>
        </w:tc>
      </w:tr>
    </w:tbl>
    <w:p w:rsidR="00803E04" w:rsidP="00AE1F12" w14:paraId="1BA28075" w14:textId="77777777">
      <w:pPr>
        <w:spacing w:line="480" w:lineRule="auto"/>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5"/>
        <w:gridCol w:w="1290"/>
        <w:gridCol w:w="1306"/>
        <w:gridCol w:w="1552"/>
        <w:gridCol w:w="2115"/>
        <w:gridCol w:w="1654"/>
      </w:tblGrid>
      <w:tr w14:paraId="4562717C" w14:textId="77777777" w:rsidTr="00C36BCD">
        <w:tblPrEx>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C36BCD" w14:paraId="1DD9BE33" w14:textId="77777777">
            <w:pPr>
              <w:textAlignment w:val="baseline"/>
              <w:rPr>
                <w:szCs w:val="26"/>
              </w:rPr>
            </w:pPr>
            <w:r w:rsidRPr="0039740F">
              <w:rPr>
                <w:b/>
                <w:bCs/>
                <w:szCs w:val="26"/>
              </w:rPr>
              <w:t>Proposed Changes in Burden MOD-26-2 Docket No. RD26-3</w:t>
            </w:r>
            <w:r w:rsidRPr="0039740F">
              <w:rPr>
                <w:szCs w:val="26"/>
              </w:rPr>
              <w:t> </w:t>
            </w:r>
          </w:p>
        </w:tc>
      </w:tr>
      <w:tr w14:paraId="5DF20656" w14:textId="77777777" w:rsidTr="00C36BCD">
        <w:tblPrEx>
          <w:tblW w:w="9352" w:type="dxa"/>
          <w:tblCellMar>
            <w:left w:w="0" w:type="dxa"/>
            <w:right w:w="0" w:type="dxa"/>
          </w:tblCellMar>
          <w:tblLook w:val="04A0"/>
        </w:tblPrEx>
        <w:trPr>
          <w:trHeight w:val="300"/>
        </w:trPr>
        <w:tc>
          <w:tcPr>
            <w:tcW w:w="143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6CA87C68" w14:textId="77777777">
            <w:pPr>
              <w:textAlignment w:val="baseline"/>
              <w:rPr>
                <w:szCs w:val="26"/>
              </w:rPr>
            </w:pPr>
            <w:r w:rsidRPr="0039740F">
              <w:rPr>
                <w:b/>
                <w:bCs/>
                <w:szCs w:val="26"/>
              </w:rPr>
              <w:t>Reliability Standard</w:t>
            </w:r>
            <w:r w:rsidRPr="0039740F">
              <w:rPr>
                <w:szCs w:val="26"/>
              </w:rPr>
              <w:t> </w:t>
            </w:r>
          </w:p>
        </w:tc>
        <w:tc>
          <w:tcPr>
            <w:tcW w:w="1290"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16B9A43C" w14:textId="77777777">
            <w:pPr>
              <w:jc w:val="center"/>
              <w:textAlignment w:val="baseline"/>
              <w:rPr>
                <w:szCs w:val="22"/>
              </w:rPr>
            </w:pPr>
            <w:r w:rsidRPr="0039740F">
              <w:rPr>
                <w:b/>
                <w:szCs w:val="22"/>
              </w:rPr>
              <w:t xml:space="preserve">Type and Number of </w:t>
            </w:r>
            <w:r w:rsidRPr="0039740F">
              <w:rPr>
                <w:b/>
                <w:bCs/>
                <w:szCs w:val="22"/>
              </w:rPr>
              <w:t>Entity</w:t>
            </w:r>
            <w:r>
              <w:rPr>
                <w:b/>
                <w:szCs w:val="22"/>
                <w:vertAlign w:val="superscript"/>
              </w:rPr>
              <w:footnoteReference w:id="21"/>
            </w:r>
            <w:r w:rsidRPr="0039740F">
              <w:rPr>
                <w:b/>
                <w:bCs/>
                <w:szCs w:val="22"/>
                <w:vertAlign w:val="superscript"/>
              </w:rPr>
              <w:t> </w:t>
            </w:r>
            <w:r w:rsidRPr="0039740F">
              <w:rPr>
                <w:szCs w:val="22"/>
              </w:rPr>
              <w:t>(1) </w:t>
            </w:r>
          </w:p>
        </w:tc>
        <w:tc>
          <w:tcPr>
            <w:tcW w:w="1306"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6ADE4E69" w14:textId="77777777">
            <w:pPr>
              <w:jc w:val="center"/>
              <w:textAlignment w:val="baseline"/>
              <w:rPr>
                <w:szCs w:val="26"/>
              </w:rPr>
            </w:pPr>
            <w:r w:rsidRPr="0039740F">
              <w:rPr>
                <w:b/>
                <w:bCs/>
                <w:szCs w:val="26"/>
              </w:rPr>
              <w:t>Number of Annual Responses Per Entity</w:t>
            </w:r>
            <w:r w:rsidRPr="0039740F">
              <w:rPr>
                <w:szCs w:val="26"/>
              </w:rPr>
              <w:t> </w:t>
            </w:r>
            <w:r w:rsidRPr="0039740F">
              <w:rPr>
                <w:b/>
                <w:bCs/>
                <w:szCs w:val="26"/>
              </w:rPr>
              <w:t>(</w:t>
            </w:r>
            <w:r w:rsidRPr="0039740F">
              <w:rPr>
                <w:szCs w:val="26"/>
              </w:rPr>
              <w:t>2) </w:t>
            </w:r>
          </w:p>
        </w:tc>
        <w:tc>
          <w:tcPr>
            <w:tcW w:w="155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6D731052" w14:textId="77777777">
            <w:pPr>
              <w:jc w:val="center"/>
              <w:textAlignment w:val="baseline"/>
              <w:rPr>
                <w:szCs w:val="26"/>
              </w:rPr>
            </w:pPr>
            <w:r w:rsidRPr="0039740F">
              <w:rPr>
                <w:b/>
                <w:bCs/>
                <w:szCs w:val="26"/>
              </w:rPr>
              <w:t>Total Number of Responses</w:t>
            </w:r>
            <w:r w:rsidRPr="0039740F">
              <w:rPr>
                <w:szCs w:val="26"/>
              </w:rPr>
              <w:t> </w:t>
            </w:r>
          </w:p>
          <w:p w:rsidR="0039740F" w:rsidRPr="0039740F" w:rsidP="0039740F" w14:paraId="7246157E" w14:textId="77777777">
            <w:pPr>
              <w:jc w:val="center"/>
              <w:textAlignment w:val="baseline"/>
              <w:rPr>
                <w:szCs w:val="26"/>
              </w:rPr>
            </w:pPr>
            <w:r w:rsidRPr="0039740F">
              <w:rPr>
                <w:b/>
                <w:bCs/>
                <w:szCs w:val="26"/>
              </w:rPr>
              <w:t>(1)*(2)=(3)</w:t>
            </w:r>
            <w:r w:rsidRPr="0039740F">
              <w:rPr>
                <w:szCs w:val="26"/>
              </w:rPr>
              <w:t> </w:t>
            </w:r>
          </w:p>
        </w:tc>
        <w:tc>
          <w:tcPr>
            <w:tcW w:w="211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05B37EC9" w14:textId="77777777">
            <w:pPr>
              <w:jc w:val="center"/>
              <w:textAlignment w:val="baseline"/>
              <w:rPr>
                <w:szCs w:val="22"/>
              </w:rPr>
            </w:pPr>
            <w:r w:rsidRPr="0039740F">
              <w:rPr>
                <w:b/>
                <w:szCs w:val="22"/>
              </w:rPr>
              <w:t xml:space="preserve">Average Number of Burden Hours per </w:t>
            </w:r>
            <w:r w:rsidRPr="0039740F">
              <w:rPr>
                <w:b/>
                <w:bCs/>
                <w:szCs w:val="22"/>
              </w:rPr>
              <w:t>Response</w:t>
            </w:r>
            <w:r>
              <w:rPr>
                <w:b/>
                <w:szCs w:val="22"/>
                <w:vertAlign w:val="superscript"/>
              </w:rPr>
              <w:footnoteReference w:id="22"/>
            </w:r>
            <w:r w:rsidRPr="0039740F">
              <w:rPr>
                <w:b/>
                <w:bCs/>
                <w:szCs w:val="22"/>
                <w:vertAlign w:val="superscript"/>
              </w:rPr>
              <w:t> </w:t>
            </w:r>
          </w:p>
          <w:p w:rsidR="0039740F" w:rsidRPr="0039740F" w:rsidP="0039740F" w14:paraId="521389CF" w14:textId="77777777">
            <w:pPr>
              <w:jc w:val="center"/>
              <w:textAlignment w:val="baseline"/>
              <w:rPr>
                <w:szCs w:val="26"/>
              </w:rPr>
            </w:pPr>
            <w:r w:rsidRPr="0039740F">
              <w:rPr>
                <w:b/>
                <w:bCs/>
                <w:szCs w:val="26"/>
              </w:rPr>
              <w:t>(4)</w:t>
            </w:r>
            <w:r w:rsidRPr="0039740F">
              <w:rPr>
                <w:szCs w:val="26"/>
              </w:rPr>
              <w:t> </w:t>
            </w:r>
          </w:p>
        </w:tc>
        <w:tc>
          <w:tcPr>
            <w:tcW w:w="1654"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529AAB28" w14:textId="77777777">
            <w:pPr>
              <w:jc w:val="center"/>
              <w:textAlignment w:val="baseline"/>
              <w:rPr>
                <w:szCs w:val="26"/>
              </w:rPr>
            </w:pPr>
            <w:r w:rsidRPr="0039740F">
              <w:rPr>
                <w:b/>
                <w:bCs/>
                <w:szCs w:val="26"/>
              </w:rPr>
              <w:t>Total Burden Hours</w:t>
            </w:r>
            <w:r w:rsidRPr="0039740F">
              <w:rPr>
                <w:szCs w:val="26"/>
              </w:rPr>
              <w:t> </w:t>
            </w:r>
          </w:p>
          <w:p w:rsidR="0039740F" w:rsidRPr="0039740F" w:rsidP="0039740F" w14:paraId="12A4F906" w14:textId="77777777">
            <w:pPr>
              <w:jc w:val="center"/>
              <w:textAlignment w:val="baseline"/>
              <w:rPr>
                <w:szCs w:val="22"/>
              </w:rPr>
            </w:pPr>
            <w:r w:rsidRPr="0039740F">
              <w:rPr>
                <w:b/>
                <w:bCs/>
                <w:szCs w:val="22"/>
              </w:rPr>
              <w:t>(3)*(4)=(5)</w:t>
            </w:r>
            <w:r w:rsidRPr="0039740F">
              <w:rPr>
                <w:szCs w:val="22"/>
              </w:rPr>
              <w:t> </w:t>
            </w:r>
          </w:p>
        </w:tc>
      </w:tr>
      <w:tr w14:paraId="34842CEB" w14:textId="77777777" w:rsidTr="00C36BCD">
        <w:tblPrEx>
          <w:tblW w:w="9352" w:type="dxa"/>
          <w:tblCellMar>
            <w:left w:w="0" w:type="dxa"/>
            <w:right w:w="0" w:type="dxa"/>
          </w:tblCellMar>
          <w:tblLook w:val="04A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9740F" w:rsidRPr="0039740F" w:rsidP="0039740F" w14:paraId="28EA030F" w14:textId="77777777">
            <w:pPr>
              <w:jc w:val="center"/>
              <w:textAlignment w:val="baseline"/>
              <w:rPr>
                <w:szCs w:val="26"/>
              </w:rPr>
            </w:pPr>
            <w:r w:rsidRPr="0039740F">
              <w:rPr>
                <w:b/>
                <w:bCs/>
                <w:szCs w:val="26"/>
              </w:rPr>
              <w:t>Annual Collection MOD-026-2 FERC-725 L</w:t>
            </w:r>
          </w:p>
        </w:tc>
      </w:tr>
      <w:tr w14:paraId="5FAB00A3" w14:textId="77777777" w:rsidTr="00C36BCD">
        <w:tblPrEx>
          <w:tblW w:w="9352" w:type="dxa"/>
          <w:tblCellMar>
            <w:left w:w="0" w:type="dxa"/>
            <w:right w:w="0" w:type="dxa"/>
          </w:tblCellMar>
          <w:tblLook w:val="04A0"/>
        </w:tblPrEx>
        <w:trPr>
          <w:trHeight w:val="300"/>
        </w:trPr>
        <w:tc>
          <w:tcPr>
            <w:tcW w:w="1435" w:type="dxa"/>
            <w:vMerge w:val="restart"/>
            <w:tcBorders>
              <w:top w:val="single" w:sz="6" w:space="0" w:color="auto"/>
              <w:left w:val="single" w:sz="6" w:space="0" w:color="auto"/>
              <w:right w:val="single" w:sz="6" w:space="0" w:color="auto"/>
            </w:tcBorders>
            <w:hideMark/>
          </w:tcPr>
          <w:p w:rsidR="0039740F" w:rsidRPr="0039740F" w:rsidP="0039740F" w14:paraId="4DBBFE60" w14:textId="77777777">
            <w:pPr>
              <w:textAlignment w:val="baseline"/>
              <w:rPr>
                <w:szCs w:val="26"/>
              </w:rPr>
            </w:pPr>
            <w:r w:rsidRPr="0039740F">
              <w:rPr>
                <w:b/>
                <w:bCs/>
                <w:szCs w:val="26"/>
              </w:rPr>
              <w:t>Annual review and record retention</w:t>
            </w:r>
            <w:r w:rsidRPr="0039740F">
              <w:rPr>
                <w:szCs w:val="26"/>
              </w:rPr>
              <w:t> </w:t>
            </w:r>
          </w:p>
          <w:p w:rsidR="0039740F" w:rsidRPr="0039740F" w:rsidP="0039740F" w14:paraId="401A7BE5" w14:textId="77777777">
            <w:pPr>
              <w:textAlignment w:val="baseline"/>
              <w:rPr>
                <w:szCs w:val="26"/>
              </w:rPr>
            </w:pPr>
            <w:r w:rsidRPr="0039740F">
              <w:rPr>
                <w:szCs w:val="26"/>
              </w:rPr>
              <w:t> </w:t>
            </w:r>
          </w:p>
          <w:p w:rsidR="0039740F" w:rsidRPr="0039740F" w:rsidP="0039740F" w14:paraId="530FE3EC" w14:textId="77777777">
            <w:pPr>
              <w:textAlignment w:val="baseline"/>
              <w:rPr>
                <w:szCs w:val="26"/>
              </w:rPr>
            </w:pPr>
            <w:r w:rsidRPr="0039740F">
              <w:rPr>
                <w:szCs w:val="26"/>
              </w:rPr>
              <w:t> </w:t>
            </w:r>
          </w:p>
        </w:tc>
        <w:tc>
          <w:tcPr>
            <w:tcW w:w="1290" w:type="dxa"/>
            <w:tcBorders>
              <w:top w:val="single" w:sz="6" w:space="0" w:color="auto"/>
              <w:left w:val="single" w:sz="6" w:space="0" w:color="auto"/>
              <w:bottom w:val="single" w:sz="6" w:space="0" w:color="auto"/>
              <w:right w:val="single" w:sz="6" w:space="0" w:color="auto"/>
            </w:tcBorders>
            <w:hideMark/>
          </w:tcPr>
          <w:p w:rsidR="0039740F" w:rsidRPr="0039740F" w:rsidP="0039740F" w14:paraId="23A7A582" w14:textId="77777777">
            <w:pPr>
              <w:jc w:val="center"/>
              <w:textAlignment w:val="baseline"/>
              <w:rPr>
                <w:szCs w:val="22"/>
              </w:rPr>
            </w:pPr>
            <w:r w:rsidRPr="0039740F">
              <w:rPr>
                <w:szCs w:val="22"/>
              </w:rPr>
              <w:t>1,834 (GO)</w:t>
            </w:r>
          </w:p>
        </w:tc>
        <w:tc>
          <w:tcPr>
            <w:tcW w:w="1306" w:type="dxa"/>
            <w:tcBorders>
              <w:top w:val="single" w:sz="6" w:space="0" w:color="auto"/>
              <w:left w:val="single" w:sz="6" w:space="0" w:color="auto"/>
              <w:bottom w:val="single" w:sz="6" w:space="0" w:color="auto"/>
              <w:right w:val="single" w:sz="6" w:space="0" w:color="auto"/>
            </w:tcBorders>
            <w:hideMark/>
          </w:tcPr>
          <w:p w:rsidR="0039740F" w:rsidRPr="0039740F" w:rsidP="0039740F" w14:paraId="71853EB8" w14:textId="77777777">
            <w:pPr>
              <w:jc w:val="center"/>
              <w:textAlignment w:val="baseline"/>
              <w:rPr>
                <w:szCs w:val="26"/>
              </w:rPr>
            </w:pPr>
            <w:r w:rsidRPr="0039740F">
              <w:rPr>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39740F" w:rsidRPr="0039740F" w:rsidP="0039740F" w14:paraId="1FC41886" w14:textId="77777777">
            <w:pPr>
              <w:jc w:val="center"/>
              <w:textAlignment w:val="baseline"/>
              <w:rPr>
                <w:szCs w:val="22"/>
              </w:rPr>
            </w:pPr>
            <w:r w:rsidRPr="0039740F">
              <w:rPr>
                <w:szCs w:val="22"/>
              </w:rPr>
              <w:t>1834</w:t>
            </w:r>
          </w:p>
        </w:tc>
        <w:tc>
          <w:tcPr>
            <w:tcW w:w="2115" w:type="dxa"/>
            <w:tcBorders>
              <w:top w:val="single" w:sz="6" w:space="0" w:color="auto"/>
              <w:left w:val="single" w:sz="6" w:space="0" w:color="auto"/>
              <w:bottom w:val="single" w:sz="6" w:space="0" w:color="auto"/>
              <w:right w:val="single" w:sz="6" w:space="0" w:color="auto"/>
            </w:tcBorders>
            <w:hideMark/>
          </w:tcPr>
          <w:p w:rsidR="0039740F" w:rsidRPr="0039740F" w:rsidP="0039740F" w14:paraId="40ED93F0" w14:textId="77777777">
            <w:pPr>
              <w:widowControl w:val="0"/>
              <w:tabs>
                <w:tab w:val="left" w:pos="720"/>
              </w:tabs>
              <w:autoSpaceDE w:val="0"/>
              <w:autoSpaceDN w:val="0"/>
              <w:adjustRightInd w:val="0"/>
              <w:jc w:val="right"/>
              <w:rPr>
                <w:rFonts w:eastAsia="Calibri"/>
                <w:szCs w:val="22"/>
              </w:rPr>
            </w:pPr>
            <w:r w:rsidRPr="0039740F">
              <w:rPr>
                <w:rFonts w:eastAsia="Calibri"/>
                <w:szCs w:val="22"/>
              </w:rPr>
              <w:t>12 hrs.</w:t>
            </w:r>
          </w:p>
          <w:p w:rsidR="0039740F" w:rsidRPr="0039740F" w:rsidP="0039740F" w14:paraId="75512E0F" w14:textId="77777777">
            <w:pPr>
              <w:jc w:val="right"/>
              <w:textAlignment w:val="baseline"/>
              <w:rPr>
                <w:szCs w:val="22"/>
              </w:rPr>
            </w:pPr>
            <w:r w:rsidRPr="0039740F">
              <w:rPr>
                <w:rFonts w:eastAsia="Calibri"/>
                <w:szCs w:val="22"/>
              </w:rPr>
              <w:t>$762.24/</w:t>
            </w:r>
            <w:r w:rsidRPr="0039740F">
              <w:rPr>
                <w:rFonts w:eastAsia="Calibri"/>
                <w:szCs w:val="22"/>
              </w:rPr>
              <w:t>hr</w:t>
            </w:r>
            <w:r w:rsidRPr="0039740F">
              <w:rPr>
                <w:rFonts w:eastAsia="Calibri"/>
                <w:szCs w:val="22"/>
              </w:rPr>
              <w:t> </w:t>
            </w:r>
          </w:p>
        </w:tc>
        <w:tc>
          <w:tcPr>
            <w:tcW w:w="1654" w:type="dxa"/>
            <w:tcBorders>
              <w:top w:val="single" w:sz="6" w:space="0" w:color="auto"/>
              <w:left w:val="single" w:sz="6" w:space="0" w:color="auto"/>
              <w:bottom w:val="single" w:sz="6" w:space="0" w:color="auto"/>
              <w:right w:val="single" w:sz="6" w:space="0" w:color="auto"/>
            </w:tcBorders>
            <w:hideMark/>
          </w:tcPr>
          <w:p w:rsidR="0039740F" w:rsidRPr="0039740F" w:rsidP="0039740F" w14:paraId="4660E76A" w14:textId="77777777">
            <w:pPr>
              <w:jc w:val="right"/>
              <w:textAlignment w:val="baseline"/>
              <w:rPr>
                <w:szCs w:val="22"/>
              </w:rPr>
            </w:pPr>
            <w:r w:rsidRPr="0039740F">
              <w:rPr>
                <w:szCs w:val="22"/>
              </w:rPr>
              <w:t> 22,008 hrs.  </w:t>
            </w:r>
          </w:p>
          <w:p w:rsidR="0039740F" w:rsidRPr="0039740F" w:rsidP="0039740F" w14:paraId="0E9AB1FD" w14:textId="77777777">
            <w:pPr>
              <w:jc w:val="right"/>
              <w:textAlignment w:val="baseline"/>
              <w:rPr>
                <w:szCs w:val="22"/>
              </w:rPr>
            </w:pPr>
            <w:r w:rsidRPr="0039740F">
              <w:rPr>
                <w:szCs w:val="22"/>
              </w:rPr>
              <w:t xml:space="preserve">$1,397,948.16 </w:t>
            </w:r>
          </w:p>
        </w:tc>
      </w:tr>
      <w:tr w14:paraId="648B186A" w14:textId="77777777" w:rsidTr="00C36BCD">
        <w:tblPrEx>
          <w:tblW w:w="9352" w:type="dxa"/>
          <w:tblCellMar>
            <w:left w:w="0" w:type="dxa"/>
            <w:right w:w="0" w:type="dxa"/>
          </w:tblCellMar>
          <w:tblLook w:val="04A0"/>
        </w:tblPrEx>
        <w:trPr>
          <w:trHeight w:val="300"/>
        </w:trPr>
        <w:tc>
          <w:tcPr>
            <w:tcW w:w="1435" w:type="dxa"/>
            <w:vMerge/>
            <w:vAlign w:val="center"/>
            <w:hideMark/>
          </w:tcPr>
          <w:p w:rsidR="0039740F" w:rsidRPr="0039740F" w:rsidP="0039740F" w14:paraId="3E44633A" w14:textId="77777777">
            <w:pPr>
              <w:rPr>
                <w:szCs w:val="26"/>
              </w:rPr>
            </w:pPr>
          </w:p>
        </w:tc>
        <w:tc>
          <w:tcPr>
            <w:tcW w:w="1290" w:type="dxa"/>
            <w:tcBorders>
              <w:top w:val="single" w:sz="6" w:space="0" w:color="auto"/>
              <w:left w:val="single" w:sz="6" w:space="0" w:color="auto"/>
              <w:bottom w:val="single" w:sz="6" w:space="0" w:color="auto"/>
              <w:right w:val="single" w:sz="6" w:space="0" w:color="auto"/>
            </w:tcBorders>
            <w:hideMark/>
          </w:tcPr>
          <w:p w:rsidR="0039740F" w:rsidRPr="0039740F" w:rsidP="0039740F" w14:paraId="609F8521" w14:textId="77777777">
            <w:pPr>
              <w:jc w:val="center"/>
              <w:textAlignment w:val="baseline"/>
              <w:rPr>
                <w:szCs w:val="26"/>
              </w:rPr>
            </w:pPr>
            <w:r w:rsidRPr="0039740F">
              <w:rPr>
                <w:szCs w:val="26"/>
              </w:rPr>
              <w:t>62 (PC)</w:t>
            </w:r>
          </w:p>
        </w:tc>
        <w:tc>
          <w:tcPr>
            <w:tcW w:w="1306" w:type="dxa"/>
            <w:tcBorders>
              <w:top w:val="single" w:sz="6" w:space="0" w:color="auto"/>
              <w:left w:val="single" w:sz="6" w:space="0" w:color="auto"/>
              <w:bottom w:val="single" w:sz="6" w:space="0" w:color="auto"/>
              <w:right w:val="single" w:sz="6" w:space="0" w:color="auto"/>
            </w:tcBorders>
            <w:hideMark/>
          </w:tcPr>
          <w:p w:rsidR="0039740F" w:rsidRPr="0039740F" w:rsidP="0039740F" w14:paraId="62C333C1" w14:textId="77777777">
            <w:pPr>
              <w:jc w:val="center"/>
              <w:textAlignment w:val="baseline"/>
              <w:rPr>
                <w:szCs w:val="26"/>
              </w:rPr>
            </w:pPr>
            <w:r w:rsidRPr="0039740F">
              <w:rPr>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39740F" w:rsidRPr="0039740F" w:rsidP="0039740F" w14:paraId="75A55B1C" w14:textId="77777777">
            <w:pPr>
              <w:jc w:val="center"/>
              <w:textAlignment w:val="baseline"/>
              <w:rPr>
                <w:szCs w:val="22"/>
              </w:rPr>
            </w:pPr>
            <w:r w:rsidRPr="0039740F">
              <w:rPr>
                <w:szCs w:val="22"/>
              </w:rPr>
              <w:t>62</w:t>
            </w:r>
          </w:p>
        </w:tc>
        <w:tc>
          <w:tcPr>
            <w:tcW w:w="2115" w:type="dxa"/>
            <w:tcBorders>
              <w:top w:val="single" w:sz="6" w:space="0" w:color="auto"/>
              <w:left w:val="single" w:sz="6" w:space="0" w:color="auto"/>
              <w:bottom w:val="single" w:sz="6" w:space="0" w:color="auto"/>
              <w:right w:val="single" w:sz="6" w:space="0" w:color="auto"/>
            </w:tcBorders>
            <w:hideMark/>
          </w:tcPr>
          <w:p w:rsidR="0039740F" w:rsidRPr="0039740F" w:rsidP="0039740F" w14:paraId="63A545DE" w14:textId="77777777">
            <w:pPr>
              <w:widowControl w:val="0"/>
              <w:tabs>
                <w:tab w:val="left" w:pos="720"/>
              </w:tabs>
              <w:autoSpaceDE w:val="0"/>
              <w:autoSpaceDN w:val="0"/>
              <w:adjustRightInd w:val="0"/>
              <w:jc w:val="right"/>
              <w:rPr>
                <w:rFonts w:eastAsia="Calibri"/>
                <w:szCs w:val="22"/>
              </w:rPr>
            </w:pPr>
            <w:r w:rsidRPr="0039740F">
              <w:rPr>
                <w:rFonts w:eastAsia="Calibri"/>
                <w:szCs w:val="22"/>
              </w:rPr>
              <w:t>8 hrs.</w:t>
            </w:r>
          </w:p>
          <w:p w:rsidR="0039740F" w:rsidRPr="0039740F" w:rsidP="0039740F" w14:paraId="567649DC" w14:textId="77777777">
            <w:pPr>
              <w:jc w:val="right"/>
              <w:textAlignment w:val="baseline"/>
              <w:rPr>
                <w:szCs w:val="22"/>
              </w:rPr>
            </w:pPr>
            <w:r w:rsidRPr="0039740F">
              <w:rPr>
                <w:rFonts w:eastAsia="Calibri"/>
                <w:szCs w:val="22"/>
              </w:rPr>
              <w:t>$508.16 /</w:t>
            </w:r>
            <w:r w:rsidRPr="0039740F">
              <w:rPr>
                <w:rFonts w:eastAsia="Calibri"/>
                <w:szCs w:val="22"/>
              </w:rPr>
              <w:t>hr</w:t>
            </w:r>
            <w:r w:rsidRPr="0039740F">
              <w:rPr>
                <w:rFonts w:eastAsia="Calibri"/>
                <w:szCs w:val="22"/>
              </w:rPr>
              <w:t> </w:t>
            </w:r>
          </w:p>
        </w:tc>
        <w:tc>
          <w:tcPr>
            <w:tcW w:w="1654" w:type="dxa"/>
            <w:tcBorders>
              <w:top w:val="single" w:sz="6" w:space="0" w:color="auto"/>
              <w:left w:val="single" w:sz="6" w:space="0" w:color="auto"/>
              <w:bottom w:val="single" w:sz="6" w:space="0" w:color="auto"/>
              <w:right w:val="single" w:sz="6" w:space="0" w:color="auto"/>
            </w:tcBorders>
            <w:hideMark/>
          </w:tcPr>
          <w:p w:rsidR="0039740F" w:rsidRPr="0039740F" w:rsidP="0039740F" w14:paraId="12FC7290" w14:textId="77777777">
            <w:pPr>
              <w:jc w:val="right"/>
              <w:textAlignment w:val="baseline"/>
              <w:rPr>
                <w:szCs w:val="22"/>
              </w:rPr>
            </w:pPr>
            <w:r w:rsidRPr="0039740F">
              <w:rPr>
                <w:szCs w:val="22"/>
              </w:rPr>
              <w:t>496 hrs.  </w:t>
            </w:r>
          </w:p>
          <w:p w:rsidR="0039740F" w:rsidRPr="0039740F" w:rsidP="0039740F" w14:paraId="79C3B887" w14:textId="77777777">
            <w:pPr>
              <w:jc w:val="right"/>
              <w:textAlignment w:val="baseline"/>
              <w:rPr>
                <w:szCs w:val="22"/>
              </w:rPr>
            </w:pPr>
            <w:r w:rsidRPr="0039740F">
              <w:rPr>
                <w:szCs w:val="22"/>
              </w:rPr>
              <w:t xml:space="preserve">$31,505.92  </w:t>
            </w:r>
          </w:p>
        </w:tc>
      </w:tr>
      <w:tr w14:paraId="4DA73F3E" w14:textId="77777777" w:rsidTr="00C36BCD">
        <w:tblPrEx>
          <w:tblW w:w="9352" w:type="dxa"/>
          <w:tblCellMar>
            <w:left w:w="0" w:type="dxa"/>
            <w:right w:w="0" w:type="dxa"/>
          </w:tblCellMar>
          <w:tblLook w:val="04A0"/>
        </w:tblPrEx>
        <w:trPr>
          <w:trHeight w:val="570"/>
        </w:trPr>
        <w:tc>
          <w:tcPr>
            <w:tcW w:w="1435" w:type="dxa"/>
            <w:vMerge/>
            <w:vAlign w:val="center"/>
            <w:hideMark/>
          </w:tcPr>
          <w:p w:rsidR="0039740F" w:rsidRPr="0039740F" w:rsidP="0039740F" w14:paraId="473480A3" w14:textId="77777777">
            <w:pPr>
              <w:rPr>
                <w:szCs w:val="26"/>
              </w:rPr>
            </w:pPr>
          </w:p>
        </w:tc>
        <w:tc>
          <w:tcPr>
            <w:tcW w:w="1290" w:type="dxa"/>
            <w:tcBorders>
              <w:top w:val="single" w:sz="6" w:space="0" w:color="auto"/>
              <w:left w:val="single" w:sz="6" w:space="0" w:color="auto"/>
              <w:bottom w:val="single" w:sz="6" w:space="0" w:color="auto"/>
              <w:right w:val="single" w:sz="6" w:space="0" w:color="auto"/>
            </w:tcBorders>
            <w:hideMark/>
          </w:tcPr>
          <w:p w:rsidR="0039740F" w:rsidRPr="0039740F" w:rsidP="0039740F" w14:paraId="4437B6CB" w14:textId="77777777">
            <w:pPr>
              <w:jc w:val="center"/>
              <w:textAlignment w:val="baseline"/>
              <w:rPr>
                <w:szCs w:val="26"/>
              </w:rPr>
            </w:pPr>
            <w:r w:rsidRPr="0039740F">
              <w:rPr>
                <w:szCs w:val="26"/>
              </w:rPr>
              <w:t>341 (TO)</w:t>
            </w:r>
          </w:p>
        </w:tc>
        <w:tc>
          <w:tcPr>
            <w:tcW w:w="1306" w:type="dxa"/>
            <w:tcBorders>
              <w:top w:val="single" w:sz="6" w:space="0" w:color="auto"/>
              <w:left w:val="single" w:sz="6" w:space="0" w:color="auto"/>
              <w:bottom w:val="single" w:sz="6" w:space="0" w:color="auto"/>
              <w:right w:val="single" w:sz="6" w:space="0" w:color="auto"/>
            </w:tcBorders>
            <w:hideMark/>
          </w:tcPr>
          <w:p w:rsidR="0039740F" w:rsidRPr="0039740F" w:rsidP="0039740F" w14:paraId="286C71D3" w14:textId="77777777">
            <w:pPr>
              <w:jc w:val="center"/>
              <w:textAlignment w:val="baseline"/>
              <w:rPr>
                <w:szCs w:val="26"/>
              </w:rPr>
            </w:pPr>
            <w:r w:rsidRPr="0039740F">
              <w:rPr>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39740F" w:rsidRPr="0039740F" w:rsidP="0039740F" w14:paraId="63576A97" w14:textId="77777777">
            <w:pPr>
              <w:jc w:val="center"/>
              <w:textAlignment w:val="baseline"/>
              <w:rPr>
                <w:szCs w:val="22"/>
              </w:rPr>
            </w:pPr>
            <w:r w:rsidRPr="0039740F">
              <w:rPr>
                <w:szCs w:val="22"/>
              </w:rPr>
              <w:t>341</w:t>
            </w:r>
          </w:p>
        </w:tc>
        <w:tc>
          <w:tcPr>
            <w:tcW w:w="2115" w:type="dxa"/>
            <w:tcBorders>
              <w:top w:val="single" w:sz="6" w:space="0" w:color="auto"/>
              <w:left w:val="single" w:sz="6" w:space="0" w:color="auto"/>
              <w:bottom w:val="single" w:sz="6" w:space="0" w:color="auto"/>
              <w:right w:val="single" w:sz="6" w:space="0" w:color="auto"/>
            </w:tcBorders>
            <w:hideMark/>
          </w:tcPr>
          <w:p w:rsidR="0039740F" w:rsidRPr="0039740F" w:rsidP="0039740F" w14:paraId="2BA112E0" w14:textId="77777777">
            <w:pPr>
              <w:widowControl w:val="0"/>
              <w:tabs>
                <w:tab w:val="left" w:pos="720"/>
              </w:tabs>
              <w:autoSpaceDE w:val="0"/>
              <w:autoSpaceDN w:val="0"/>
              <w:adjustRightInd w:val="0"/>
              <w:jc w:val="right"/>
              <w:rPr>
                <w:rFonts w:eastAsia="Calibri"/>
                <w:szCs w:val="22"/>
              </w:rPr>
            </w:pPr>
            <w:r w:rsidRPr="0039740F">
              <w:rPr>
                <w:rFonts w:eastAsia="Calibri"/>
                <w:szCs w:val="22"/>
              </w:rPr>
              <w:t>8 hrs.</w:t>
            </w:r>
          </w:p>
          <w:p w:rsidR="0039740F" w:rsidRPr="0039740F" w:rsidP="0039740F" w14:paraId="5D5DE40E" w14:textId="77777777">
            <w:pPr>
              <w:jc w:val="right"/>
              <w:textAlignment w:val="baseline"/>
              <w:rPr>
                <w:szCs w:val="22"/>
              </w:rPr>
            </w:pPr>
            <w:r w:rsidRPr="0039740F">
              <w:rPr>
                <w:rFonts w:eastAsia="Calibri"/>
                <w:szCs w:val="22"/>
              </w:rPr>
              <w:t>$508.16 /</w:t>
            </w:r>
            <w:r w:rsidRPr="0039740F">
              <w:rPr>
                <w:rFonts w:eastAsia="Calibri"/>
                <w:szCs w:val="22"/>
              </w:rPr>
              <w:t>hr</w:t>
            </w:r>
            <w:r w:rsidRPr="0039740F">
              <w:rPr>
                <w:rFonts w:eastAsia="Calibri"/>
                <w:szCs w:val="22"/>
              </w:rPr>
              <w:t> </w:t>
            </w:r>
          </w:p>
        </w:tc>
        <w:tc>
          <w:tcPr>
            <w:tcW w:w="1654" w:type="dxa"/>
            <w:tcBorders>
              <w:top w:val="single" w:sz="6" w:space="0" w:color="auto"/>
              <w:left w:val="single" w:sz="6" w:space="0" w:color="auto"/>
              <w:bottom w:val="single" w:sz="6" w:space="0" w:color="auto"/>
              <w:right w:val="single" w:sz="6" w:space="0" w:color="auto"/>
            </w:tcBorders>
            <w:hideMark/>
          </w:tcPr>
          <w:p w:rsidR="0039740F" w:rsidRPr="0039740F" w:rsidP="0039740F" w14:paraId="7602CE44" w14:textId="77777777">
            <w:pPr>
              <w:jc w:val="right"/>
              <w:textAlignment w:val="baseline"/>
              <w:rPr>
                <w:szCs w:val="22"/>
              </w:rPr>
            </w:pPr>
            <w:r w:rsidRPr="0039740F">
              <w:rPr>
                <w:szCs w:val="22"/>
              </w:rPr>
              <w:t>2,728 hrs.  </w:t>
            </w:r>
          </w:p>
          <w:p w:rsidR="0039740F" w:rsidRPr="0039740F" w:rsidP="0039740F" w14:paraId="64AFF718" w14:textId="77777777">
            <w:pPr>
              <w:jc w:val="right"/>
              <w:textAlignment w:val="baseline"/>
              <w:rPr>
                <w:szCs w:val="22"/>
              </w:rPr>
            </w:pPr>
            <w:r w:rsidRPr="0039740F">
              <w:rPr>
                <w:szCs w:val="22"/>
              </w:rPr>
              <w:t xml:space="preserve">$173,282.56  </w:t>
            </w:r>
          </w:p>
        </w:tc>
      </w:tr>
      <w:tr w14:paraId="6FF9EBA5" w14:textId="77777777" w:rsidTr="00C36BCD">
        <w:tblPrEx>
          <w:tblW w:w="9352" w:type="dxa"/>
          <w:tblCellMar>
            <w:left w:w="0" w:type="dxa"/>
            <w:right w:w="0" w:type="dxa"/>
          </w:tblCellMar>
          <w:tblLook w:val="04A0"/>
        </w:tblPrEx>
        <w:trPr>
          <w:trHeight w:val="300"/>
        </w:trPr>
        <w:tc>
          <w:tcPr>
            <w:tcW w:w="1435" w:type="dxa"/>
            <w:vMerge/>
            <w:vAlign w:val="center"/>
          </w:tcPr>
          <w:p w:rsidR="0039740F" w:rsidRPr="0039740F" w:rsidP="0039740F" w14:paraId="2431FA1A" w14:textId="77777777">
            <w:pPr>
              <w:rPr>
                <w:szCs w:val="26"/>
              </w:rPr>
            </w:pPr>
          </w:p>
        </w:tc>
        <w:tc>
          <w:tcPr>
            <w:tcW w:w="1290" w:type="dxa"/>
            <w:tcBorders>
              <w:top w:val="single" w:sz="6" w:space="0" w:color="auto"/>
              <w:left w:val="single" w:sz="6" w:space="0" w:color="auto"/>
              <w:bottom w:val="single" w:sz="6" w:space="0" w:color="auto"/>
              <w:right w:val="single" w:sz="6" w:space="0" w:color="auto"/>
            </w:tcBorders>
          </w:tcPr>
          <w:p w:rsidR="0039740F" w:rsidRPr="0039740F" w:rsidP="0039740F" w14:paraId="2C548359" w14:textId="77777777">
            <w:pPr>
              <w:jc w:val="center"/>
              <w:textAlignment w:val="baseline"/>
              <w:rPr>
                <w:szCs w:val="26"/>
              </w:rPr>
            </w:pPr>
            <w:r w:rsidRPr="0039740F">
              <w:rPr>
                <w:szCs w:val="26"/>
              </w:rPr>
              <w:t>208 (TP)</w:t>
            </w:r>
          </w:p>
        </w:tc>
        <w:tc>
          <w:tcPr>
            <w:tcW w:w="1306" w:type="dxa"/>
            <w:tcBorders>
              <w:top w:val="single" w:sz="6" w:space="0" w:color="auto"/>
              <w:left w:val="single" w:sz="6" w:space="0" w:color="auto"/>
              <w:bottom w:val="single" w:sz="6" w:space="0" w:color="auto"/>
              <w:right w:val="single" w:sz="6" w:space="0" w:color="auto"/>
            </w:tcBorders>
          </w:tcPr>
          <w:p w:rsidR="0039740F" w:rsidRPr="0039740F" w:rsidP="0039740F" w14:paraId="413FC73F" w14:textId="77777777">
            <w:pPr>
              <w:jc w:val="center"/>
              <w:textAlignment w:val="baseline"/>
              <w:rPr>
                <w:szCs w:val="26"/>
              </w:rPr>
            </w:pPr>
            <w:r w:rsidRPr="0039740F">
              <w:rPr>
                <w:szCs w:val="26"/>
              </w:rPr>
              <w:t>1</w:t>
            </w:r>
          </w:p>
        </w:tc>
        <w:tc>
          <w:tcPr>
            <w:tcW w:w="1552" w:type="dxa"/>
            <w:tcBorders>
              <w:top w:val="single" w:sz="6" w:space="0" w:color="auto"/>
              <w:left w:val="single" w:sz="6" w:space="0" w:color="auto"/>
              <w:bottom w:val="single" w:sz="6" w:space="0" w:color="auto"/>
              <w:right w:val="single" w:sz="6" w:space="0" w:color="auto"/>
            </w:tcBorders>
          </w:tcPr>
          <w:p w:rsidR="0039740F" w:rsidRPr="0039740F" w:rsidP="0039740F" w14:paraId="46CB9487" w14:textId="77777777">
            <w:pPr>
              <w:jc w:val="center"/>
              <w:textAlignment w:val="baseline"/>
              <w:rPr>
                <w:szCs w:val="22"/>
              </w:rPr>
            </w:pPr>
            <w:r w:rsidRPr="0039740F">
              <w:rPr>
                <w:szCs w:val="22"/>
              </w:rPr>
              <w:t>208</w:t>
            </w:r>
          </w:p>
        </w:tc>
        <w:tc>
          <w:tcPr>
            <w:tcW w:w="2115" w:type="dxa"/>
            <w:tcBorders>
              <w:top w:val="single" w:sz="6" w:space="0" w:color="auto"/>
              <w:left w:val="single" w:sz="6" w:space="0" w:color="auto"/>
              <w:bottom w:val="single" w:sz="6" w:space="0" w:color="auto"/>
              <w:right w:val="single" w:sz="6" w:space="0" w:color="auto"/>
            </w:tcBorders>
          </w:tcPr>
          <w:p w:rsidR="0039740F" w:rsidRPr="0039740F" w:rsidP="0039740F" w14:paraId="0B0DD451" w14:textId="77777777">
            <w:pPr>
              <w:jc w:val="right"/>
              <w:textAlignment w:val="baseline"/>
              <w:rPr>
                <w:szCs w:val="22"/>
                <w:shd w:val="clear" w:color="auto" w:fill="FFFF00"/>
              </w:rPr>
            </w:pPr>
            <w:r w:rsidRPr="0039740F">
              <w:rPr>
                <w:rFonts w:eastAsia="Calibri"/>
                <w:szCs w:val="22"/>
              </w:rPr>
              <w:t xml:space="preserve">10 hrs. </w:t>
            </w:r>
            <w:r w:rsidRPr="0039740F">
              <w:rPr>
                <w:rFonts w:eastAsiaTheme="minorHAnsi"/>
                <w:szCs w:val="22"/>
              </w:rPr>
              <w:br/>
            </w:r>
            <w:r w:rsidRPr="0039740F">
              <w:rPr>
                <w:rFonts w:eastAsia="Calibri"/>
                <w:szCs w:val="22"/>
              </w:rPr>
              <w:t>$635.20 /</w:t>
            </w:r>
            <w:r w:rsidRPr="0039740F">
              <w:rPr>
                <w:rFonts w:eastAsia="Calibri"/>
                <w:szCs w:val="22"/>
              </w:rPr>
              <w:t>hr</w:t>
            </w:r>
            <w:r w:rsidRPr="0039740F">
              <w:rPr>
                <w:rFonts w:eastAsia="Calibri"/>
                <w:szCs w:val="22"/>
              </w:rPr>
              <w:t> </w:t>
            </w:r>
          </w:p>
        </w:tc>
        <w:tc>
          <w:tcPr>
            <w:tcW w:w="1654" w:type="dxa"/>
            <w:tcBorders>
              <w:top w:val="single" w:sz="6" w:space="0" w:color="auto"/>
              <w:left w:val="single" w:sz="6" w:space="0" w:color="auto"/>
              <w:bottom w:val="single" w:sz="6" w:space="0" w:color="auto"/>
              <w:right w:val="single" w:sz="6" w:space="0" w:color="auto"/>
            </w:tcBorders>
          </w:tcPr>
          <w:p w:rsidR="0039740F" w:rsidRPr="0039740F" w:rsidP="0039740F" w14:paraId="2C96CFAA" w14:textId="77777777">
            <w:pPr>
              <w:tabs>
                <w:tab w:val="left" w:pos="720"/>
              </w:tabs>
              <w:autoSpaceDE w:val="0"/>
              <w:autoSpaceDN w:val="0"/>
              <w:adjustRightInd w:val="0"/>
              <w:jc w:val="right"/>
              <w:rPr>
                <w:rFonts w:eastAsia="Calibri"/>
                <w:szCs w:val="22"/>
              </w:rPr>
            </w:pPr>
            <w:r w:rsidRPr="0039740F">
              <w:rPr>
                <w:rFonts w:eastAsia="Calibri"/>
                <w:szCs w:val="22"/>
              </w:rPr>
              <w:t>2,080 hrs.</w:t>
            </w:r>
          </w:p>
          <w:p w:rsidR="0039740F" w:rsidRPr="0039740F" w:rsidP="0039740F" w14:paraId="30A974FD" w14:textId="77777777">
            <w:pPr>
              <w:jc w:val="right"/>
              <w:textAlignment w:val="baseline"/>
              <w:rPr>
                <w:rFonts w:eastAsia="Calibri"/>
                <w:szCs w:val="22"/>
              </w:rPr>
            </w:pPr>
            <w:r w:rsidRPr="0039740F">
              <w:rPr>
                <w:rFonts w:eastAsia="Calibri"/>
                <w:szCs w:val="22"/>
              </w:rPr>
              <w:t>$132,121.60</w:t>
            </w:r>
          </w:p>
        </w:tc>
      </w:tr>
      <w:tr w14:paraId="73D4022C" w14:textId="77777777" w:rsidTr="00C36BCD">
        <w:tblPrEx>
          <w:tblW w:w="9352" w:type="dxa"/>
          <w:tblCellMar>
            <w:left w:w="0" w:type="dxa"/>
            <w:right w:w="0" w:type="dxa"/>
          </w:tblCellMar>
          <w:tblLook w:val="04A0"/>
        </w:tblPrEx>
        <w:trPr>
          <w:trHeight w:val="300"/>
        </w:trPr>
        <w:tc>
          <w:tcPr>
            <w:tcW w:w="1435" w:type="dxa"/>
            <w:tcBorders>
              <w:top w:val="single" w:sz="6" w:space="0" w:color="auto"/>
              <w:left w:val="single" w:sz="6" w:space="0" w:color="auto"/>
              <w:bottom w:val="single" w:sz="6" w:space="0" w:color="auto"/>
              <w:right w:val="single" w:sz="6" w:space="0" w:color="auto"/>
            </w:tcBorders>
            <w:hideMark/>
          </w:tcPr>
          <w:p w:rsidR="0039740F" w:rsidRPr="0039740F" w:rsidP="0039740F" w14:paraId="61D1FBB2" w14:textId="77777777">
            <w:pPr>
              <w:textAlignment w:val="baseline"/>
              <w:rPr>
                <w:szCs w:val="26"/>
              </w:rPr>
            </w:pPr>
            <w:r w:rsidRPr="0039740F">
              <w:rPr>
                <w:b/>
                <w:bCs/>
                <w:szCs w:val="26"/>
              </w:rPr>
              <w:t>Total for MOD-026-2</w:t>
            </w:r>
          </w:p>
        </w:tc>
        <w:tc>
          <w:tcPr>
            <w:tcW w:w="129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9740F" w:rsidRPr="0039740F" w:rsidP="0039740F" w14:paraId="4FB1C516" w14:textId="77777777">
            <w:pPr>
              <w:jc w:val="center"/>
              <w:textAlignment w:val="baseline"/>
              <w:rPr>
                <w:szCs w:val="26"/>
              </w:rPr>
            </w:pPr>
            <w:r w:rsidRPr="0039740F">
              <w:rPr>
                <w:szCs w:val="26"/>
              </w:rPr>
              <w:t> </w:t>
            </w:r>
          </w:p>
        </w:tc>
        <w:tc>
          <w:tcPr>
            <w:tcW w:w="130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9740F" w:rsidRPr="0039740F" w:rsidP="0039740F" w14:paraId="71E2CCA2" w14:textId="77777777">
            <w:pPr>
              <w:jc w:val="center"/>
              <w:textAlignment w:val="baseline"/>
              <w:rPr>
                <w:szCs w:val="26"/>
              </w:rPr>
            </w:pPr>
            <w:r w:rsidRPr="0039740F">
              <w:rPr>
                <w:szCs w:val="26"/>
              </w:rPr>
              <w:t> </w:t>
            </w:r>
          </w:p>
        </w:tc>
        <w:tc>
          <w:tcPr>
            <w:tcW w:w="1552" w:type="dxa"/>
            <w:tcBorders>
              <w:top w:val="single" w:sz="6" w:space="0" w:color="auto"/>
              <w:left w:val="single" w:sz="6" w:space="0" w:color="auto"/>
              <w:bottom w:val="single" w:sz="6" w:space="0" w:color="auto"/>
              <w:right w:val="single" w:sz="6" w:space="0" w:color="auto"/>
            </w:tcBorders>
            <w:hideMark/>
          </w:tcPr>
          <w:p w:rsidR="0039740F" w:rsidRPr="0039740F" w:rsidP="0039740F" w14:paraId="24D1556B" w14:textId="77777777">
            <w:pPr>
              <w:jc w:val="center"/>
              <w:textAlignment w:val="baseline"/>
              <w:rPr>
                <w:bCs/>
                <w:szCs w:val="22"/>
              </w:rPr>
            </w:pPr>
            <w:r w:rsidRPr="0039740F">
              <w:rPr>
                <w:bCs/>
                <w:szCs w:val="22"/>
              </w:rPr>
              <w:t>2,445</w:t>
            </w:r>
          </w:p>
        </w:tc>
        <w:tc>
          <w:tcPr>
            <w:tcW w:w="21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9740F" w:rsidRPr="0039740F" w:rsidP="0039740F" w14:paraId="0DC6B960" w14:textId="77777777">
            <w:pPr>
              <w:jc w:val="right"/>
              <w:textAlignment w:val="baseline"/>
              <w:rPr>
                <w:szCs w:val="22"/>
              </w:rPr>
            </w:pPr>
            <w:r w:rsidRPr="0039740F">
              <w:rPr>
                <w:szCs w:val="22"/>
              </w:rPr>
              <w:t> </w:t>
            </w:r>
          </w:p>
        </w:tc>
        <w:tc>
          <w:tcPr>
            <w:tcW w:w="1654" w:type="dxa"/>
            <w:tcBorders>
              <w:top w:val="single" w:sz="6" w:space="0" w:color="auto"/>
              <w:left w:val="single" w:sz="6" w:space="0" w:color="auto"/>
              <w:bottom w:val="single" w:sz="6" w:space="0" w:color="auto"/>
              <w:right w:val="single" w:sz="6" w:space="0" w:color="auto"/>
            </w:tcBorders>
            <w:hideMark/>
          </w:tcPr>
          <w:p w:rsidR="0039740F" w:rsidRPr="0039740F" w:rsidP="0039740F" w14:paraId="1BC240A3" w14:textId="77777777">
            <w:pPr>
              <w:jc w:val="right"/>
              <w:textAlignment w:val="baseline"/>
              <w:rPr>
                <w:szCs w:val="22"/>
              </w:rPr>
            </w:pPr>
            <w:r w:rsidRPr="0039740F">
              <w:rPr>
                <w:szCs w:val="22"/>
              </w:rPr>
              <w:t> 27,312 hrs.  </w:t>
            </w:r>
          </w:p>
          <w:p w:rsidR="0039740F" w:rsidRPr="0039740F" w:rsidP="0039740F" w14:paraId="06367FDD" w14:textId="77777777">
            <w:pPr>
              <w:jc w:val="right"/>
              <w:textAlignment w:val="baseline"/>
              <w:rPr>
                <w:b/>
                <w:bCs/>
                <w:szCs w:val="22"/>
              </w:rPr>
            </w:pPr>
            <w:r w:rsidRPr="0039740F">
              <w:rPr>
                <w:szCs w:val="22"/>
              </w:rPr>
              <w:t xml:space="preserve">$1,734,858.24 </w:t>
            </w:r>
          </w:p>
        </w:tc>
      </w:tr>
    </w:tbl>
    <w:p w:rsidR="000676A4" w:rsidRPr="00FD6BA3" w:rsidP="00AE1F12" w14:paraId="61F8A3F2" w14:textId="360CD0C5">
      <w:pPr>
        <w:spacing w:line="480" w:lineRule="auto"/>
      </w:pPr>
    </w:p>
    <w:p w:rsidR="000F36DF" w:rsidRPr="00362A2C" w:rsidP="00AE1F12" w14:paraId="2D6683BE" w14:textId="24030D73">
      <w:pPr>
        <w:spacing w:line="480" w:lineRule="auto"/>
        <w:rPr>
          <w:i/>
        </w:rPr>
      </w:pPr>
      <w:r>
        <w:rPr>
          <w:i/>
        </w:rPr>
        <w:t xml:space="preserve">Comments:  </w:t>
      </w:r>
      <w:r>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881405" w:rsidP="00AE1F12" w14:paraId="40735770" w14:textId="677923FD">
      <w:pPr>
        <w:spacing w:line="480" w:lineRule="auto"/>
      </w:pPr>
      <w:r>
        <w:t xml:space="preserve">clarity of the information collection; and (4) ways to minimize the burden of the </w:t>
      </w:r>
    </w:p>
    <w:p w:rsidR="00AE1F12" w:rsidP="00AE1F12" w14:paraId="23EE29AC" w14:textId="77777777">
      <w:pPr>
        <w:spacing w:line="480" w:lineRule="auto"/>
      </w:pPr>
      <w:r>
        <w:t xml:space="preserve">collection of information on those who are to respond, including the use of automated collection techniques or other forms of information technology.  </w:t>
      </w:r>
    </w:p>
    <w:p w:rsidR="002518F1" w14:paraId="08A61F99" w14:textId="79FCD5E3">
      <w:pPr>
        <w:spacing w:after="160" w:line="259" w:lineRule="auto"/>
      </w:pPr>
    </w:p>
    <w:p w:rsidR="002518F1" w14:paraId="435D8C69" w14:textId="77777777">
      <w:pPr>
        <w:spacing w:after="160" w:line="259" w:lineRule="auto"/>
      </w:pPr>
    </w:p>
    <w:p w:rsidR="002518F1" w14:paraId="21DFFAF5" w14:textId="77777777">
      <w:pPr>
        <w:spacing w:after="160" w:line="259" w:lineRule="auto"/>
      </w:pPr>
    </w:p>
    <w:p w:rsidR="002518F1" w:rsidRPr="002518F1" w:rsidP="002518F1" w14:paraId="3AF027C3" w14:textId="612FB64F">
      <w:pPr>
        <w:ind w:firstLine="2606"/>
        <w:jc w:val="center"/>
      </w:pPr>
      <w:r w:rsidRPr="002518F1">
        <w:t>Debbie-Anne A. Reese,</w:t>
      </w:r>
    </w:p>
    <w:p w:rsidR="002518F1" w:rsidRPr="002518F1" w:rsidP="002518F1" w14:paraId="22A97081" w14:textId="7E71E756">
      <w:pPr>
        <w:ind w:firstLine="2606"/>
        <w:jc w:val="center"/>
      </w:pPr>
      <w:r w:rsidRPr="002518F1">
        <w:t>Secretary.</w:t>
      </w:r>
    </w:p>
    <w:p w:rsidR="002518F1" w14:paraId="6280517E" w14:textId="77777777">
      <w:pPr>
        <w:spacing w:after="160" w:line="259" w:lineRule="auto"/>
      </w:pPr>
    </w:p>
    <w:sectPr w:rsidSect="00BF2D74">
      <w:headerReference w:type="default" r:id="rId13"/>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6C46" w:rsidP="00B01B16" w14:paraId="102D6E9D" w14:textId="77777777">
      <w:r>
        <w:separator/>
      </w:r>
    </w:p>
  </w:footnote>
  <w:footnote w:type="continuationSeparator" w:id="1">
    <w:p w:rsidR="006B6C46" w:rsidP="00B01B16" w14:paraId="28735B81" w14:textId="77777777">
      <w:r>
        <w:continuationSeparator/>
      </w:r>
    </w:p>
  </w:footnote>
  <w:footnote w:type="continuationNotice" w:id="2">
    <w:p w:rsidR="006B6C46" w14:paraId="0BCD5254" w14:textId="77777777"/>
  </w:footnote>
  <w:footnote w:id="3">
    <w:p w:rsidR="00B17A97" w:rsidP="00973DEC" w14:paraId="7B7A090F" w14:textId="04F57D07">
      <w:pPr>
        <w:pStyle w:val="FootnoteText"/>
        <w:spacing w:after="260"/>
        <w:rPr>
          <w:sz w:val="26"/>
          <w:szCs w:val="26"/>
          <w:lang w:val="es-ES"/>
        </w:rPr>
      </w:pPr>
      <w:r>
        <w:rPr>
          <w:sz w:val="26"/>
          <w:szCs w:val="26"/>
        </w:rPr>
        <w:t xml:space="preserve">     </w:t>
      </w:r>
      <w:r w:rsidRPr="00322662">
        <w:rPr>
          <w:rStyle w:val="FootnoteReference"/>
        </w:rPr>
        <w:footnoteRef/>
      </w:r>
      <w:r w:rsidRPr="003514B9">
        <w:rPr>
          <w:sz w:val="26"/>
          <w:szCs w:val="26"/>
        </w:rPr>
        <w:t xml:space="preserve"> 16 U.S.C. </w:t>
      </w:r>
      <w:r w:rsidRPr="003514B9">
        <w:rPr>
          <w:sz w:val="26"/>
          <w:szCs w:val="26"/>
          <w:lang w:val="es-ES"/>
        </w:rPr>
        <w:t>824o(c).</w:t>
      </w:r>
    </w:p>
    <w:p w:rsidR="0072167A" w:rsidRPr="003514B9" w:rsidP="00973DEC" w14:paraId="76091077" w14:textId="77777777">
      <w:pPr>
        <w:pStyle w:val="FootnoteText"/>
        <w:spacing w:after="260"/>
        <w:rPr>
          <w:sz w:val="26"/>
          <w:szCs w:val="26"/>
        </w:rPr>
      </w:pPr>
    </w:p>
  </w:footnote>
  <w:footnote w:id="4">
    <w:p w:rsidR="0072167A" w:rsidRPr="00495A6D" w:rsidP="00495A6D" w14:paraId="3B33796C" w14:textId="713F0020">
      <w:pPr>
        <w:pStyle w:val="FootnoteText"/>
        <w:spacing w:after="260"/>
        <w:rPr>
          <w:sz w:val="26"/>
          <w:szCs w:val="26"/>
        </w:rPr>
      </w:pPr>
      <w:r w:rsidRPr="00495A6D">
        <w:rPr>
          <w:sz w:val="26"/>
          <w:szCs w:val="26"/>
        </w:rPr>
        <w:t xml:space="preserve">     </w:t>
      </w:r>
      <w:r w:rsidRPr="00495A6D" w:rsidR="00B17A97">
        <w:rPr>
          <w:rStyle w:val="FootnoteReference"/>
        </w:rPr>
        <w:footnoteRef/>
      </w:r>
      <w:r w:rsidRPr="00495A6D" w:rsidR="00B17A97">
        <w:rPr>
          <w:sz w:val="26"/>
          <w:szCs w:val="26"/>
        </w:rPr>
        <w:t xml:space="preserve"> </w:t>
      </w:r>
      <w:r w:rsidRPr="00495A6D" w:rsidR="00B17A97">
        <w:rPr>
          <w:i/>
          <w:iCs/>
          <w:sz w:val="26"/>
          <w:szCs w:val="26"/>
        </w:rPr>
        <w:t>Id.</w:t>
      </w:r>
      <w:r w:rsidRPr="00495A6D" w:rsidR="00B17A97">
        <w:rPr>
          <w:sz w:val="26"/>
          <w:szCs w:val="26"/>
        </w:rPr>
        <w:t xml:space="preserve"> 824o(e).</w:t>
      </w:r>
    </w:p>
  </w:footnote>
  <w:footnote w:id="5">
    <w:p w:rsidR="00B17A97" w:rsidRPr="00495A6D" w:rsidP="00495A6D" w14:paraId="74FB925C" w14:textId="7CFC4252">
      <w:pPr>
        <w:pStyle w:val="FootnoteText"/>
        <w:spacing w:after="260"/>
        <w:rPr>
          <w:i/>
          <w:iCs/>
          <w:sz w:val="26"/>
          <w:szCs w:val="26"/>
        </w:rPr>
      </w:pPr>
      <w:r w:rsidRPr="00495A6D">
        <w:rPr>
          <w:sz w:val="26"/>
          <w:szCs w:val="26"/>
        </w:rPr>
        <w:t xml:space="preserve">     </w:t>
      </w:r>
      <w:r w:rsidRPr="00495A6D">
        <w:rPr>
          <w:rStyle w:val="FootnoteReference"/>
        </w:rPr>
        <w:footnoteRef/>
      </w:r>
      <w:r w:rsidRPr="00495A6D">
        <w:rPr>
          <w:sz w:val="26"/>
          <w:szCs w:val="26"/>
        </w:rPr>
        <w:t xml:space="preserve"> </w:t>
      </w:r>
      <w:r w:rsidRPr="00495A6D">
        <w:rPr>
          <w:i/>
          <w:iCs/>
          <w:sz w:val="26"/>
          <w:szCs w:val="26"/>
        </w:rPr>
        <w:t xml:space="preserve">Rules Concerning Certification of the Elec. Reliability Org.; &amp; Procs. for </w:t>
      </w:r>
      <w:r w:rsidRPr="00495A6D" w:rsidR="0072167A">
        <w:rPr>
          <w:i/>
          <w:iCs/>
          <w:sz w:val="26"/>
          <w:szCs w:val="26"/>
        </w:rPr>
        <w:t xml:space="preserve">the Establishment, Approval, </w:t>
      </w:r>
      <w:r w:rsidRPr="00495A6D">
        <w:rPr>
          <w:i/>
          <w:iCs/>
          <w:sz w:val="26"/>
          <w:szCs w:val="26"/>
        </w:rPr>
        <w:t>&amp; Enf’t of Elec. Reliability Standards</w:t>
      </w:r>
      <w:r w:rsidRPr="00495A6D">
        <w:rPr>
          <w:sz w:val="26"/>
          <w:szCs w:val="26"/>
        </w:rPr>
        <w:t xml:space="preserve">, Order No. 672, </w:t>
      </w:r>
      <w:r w:rsidRPr="00495A6D" w:rsidR="0072167A">
        <w:rPr>
          <w:sz w:val="26"/>
          <w:szCs w:val="26"/>
        </w:rPr>
        <w:t xml:space="preserve">71 FR 8662 (Feb. 17, 2006), 114 FERC ¶ 61,104, </w:t>
      </w:r>
      <w:r w:rsidRPr="00495A6D" w:rsidR="0072167A">
        <w:rPr>
          <w:i/>
          <w:iCs/>
          <w:sz w:val="26"/>
          <w:szCs w:val="26"/>
        </w:rPr>
        <w:t>order on reh’g</w:t>
      </w:r>
      <w:r w:rsidRPr="00495A6D" w:rsidR="0072167A">
        <w:rPr>
          <w:sz w:val="26"/>
          <w:szCs w:val="26"/>
        </w:rPr>
        <w:t>, Order No. 672-A,</w:t>
      </w:r>
      <w:r w:rsidRPr="00495A6D" w:rsidR="0072167A">
        <w:rPr>
          <w:i/>
          <w:iCs/>
          <w:sz w:val="26"/>
          <w:szCs w:val="26"/>
        </w:rPr>
        <w:t xml:space="preserve"> </w:t>
      </w:r>
      <w:r w:rsidRPr="00495A6D" w:rsidR="0072167A">
        <w:rPr>
          <w:sz w:val="26"/>
          <w:szCs w:val="26"/>
        </w:rPr>
        <w:t xml:space="preserve">71 FR19814 (Apr. </w:t>
      </w:r>
      <w:r w:rsidRPr="00495A6D" w:rsidR="001B3D50">
        <w:rPr>
          <w:sz w:val="26"/>
          <w:szCs w:val="26"/>
        </w:rPr>
        <w:t xml:space="preserve">18, 2006), 114 FERC ¶ 61,328 (2006); </w:t>
      </w:r>
      <w:r w:rsidRPr="00495A6D" w:rsidR="001B3D50">
        <w:rPr>
          <w:i/>
          <w:iCs/>
          <w:sz w:val="26"/>
          <w:szCs w:val="26"/>
        </w:rPr>
        <w:t xml:space="preserve">see also </w:t>
      </w:r>
      <w:r w:rsidRPr="00495A6D" w:rsidR="001B3D50">
        <w:rPr>
          <w:sz w:val="26"/>
          <w:szCs w:val="26"/>
        </w:rPr>
        <w:t>18 CFR 39.4(b).</w:t>
      </w:r>
      <w:r w:rsidRPr="00495A6D">
        <w:rPr>
          <w:sz w:val="26"/>
          <w:szCs w:val="26"/>
        </w:rPr>
        <w:t xml:space="preserve"> </w:t>
      </w:r>
    </w:p>
  </w:footnote>
  <w:footnote w:id="6">
    <w:p w:rsidR="00B17A97" w:rsidRPr="00495A6D" w:rsidP="00495A6D" w14:paraId="722AD7E4" w14:textId="50080EB3">
      <w:pPr>
        <w:pStyle w:val="FootnoteText"/>
        <w:spacing w:after="260"/>
        <w:rPr>
          <w:i/>
          <w:iCs/>
          <w:sz w:val="26"/>
          <w:szCs w:val="26"/>
        </w:rPr>
      </w:pPr>
      <w:r w:rsidRPr="00495A6D">
        <w:rPr>
          <w:sz w:val="26"/>
          <w:szCs w:val="26"/>
        </w:rPr>
        <w:t xml:space="preserve">     </w:t>
      </w:r>
      <w:r w:rsidRPr="00495A6D">
        <w:rPr>
          <w:rStyle w:val="FootnoteReference"/>
        </w:rPr>
        <w:footnoteRef/>
      </w:r>
      <w:r w:rsidRPr="00495A6D">
        <w:rPr>
          <w:sz w:val="26"/>
          <w:szCs w:val="26"/>
        </w:rPr>
        <w:t xml:space="preserve"> </w:t>
      </w:r>
      <w:r w:rsidRPr="00495A6D">
        <w:rPr>
          <w:i/>
          <w:iCs/>
          <w:sz w:val="26"/>
          <w:szCs w:val="26"/>
        </w:rPr>
        <w:t>N. Am.</w:t>
      </w:r>
      <w:r w:rsidRPr="00495A6D">
        <w:rPr>
          <w:i/>
          <w:iCs/>
          <w:sz w:val="26"/>
          <w:szCs w:val="26"/>
        </w:rPr>
        <w:t xml:space="preserve"> </w:t>
      </w:r>
      <w:r w:rsidRPr="00495A6D">
        <w:rPr>
          <w:i/>
          <w:iCs/>
          <w:sz w:val="26"/>
          <w:szCs w:val="26"/>
        </w:rPr>
        <w:t>Elec. Reliability Corp.</w:t>
      </w:r>
      <w:r w:rsidRPr="00495A6D">
        <w:rPr>
          <w:sz w:val="26"/>
          <w:szCs w:val="26"/>
        </w:rPr>
        <w:t xml:space="preserve">, 116 FERC ¶ 61,062, </w:t>
      </w:r>
      <w:r w:rsidRPr="00495A6D">
        <w:rPr>
          <w:i/>
          <w:iCs/>
          <w:sz w:val="26"/>
          <w:szCs w:val="26"/>
        </w:rPr>
        <w:t>order on reh’g and compliance</w:t>
      </w:r>
      <w:r w:rsidRPr="00495A6D">
        <w:rPr>
          <w:sz w:val="26"/>
          <w:szCs w:val="26"/>
        </w:rPr>
        <w:t xml:space="preserve">, 117 FERC ¶ 61,126 (2006), </w:t>
      </w:r>
      <w:r w:rsidRPr="00495A6D">
        <w:rPr>
          <w:i/>
          <w:iCs/>
          <w:sz w:val="26"/>
          <w:szCs w:val="26"/>
        </w:rPr>
        <w:t>aff’d sub nom. Alcoa, Inc. v. FERC</w:t>
      </w:r>
      <w:r w:rsidRPr="00495A6D">
        <w:rPr>
          <w:sz w:val="26"/>
          <w:szCs w:val="26"/>
        </w:rPr>
        <w:t>, 564</w:t>
      </w:r>
      <w:r w:rsidRPr="00495A6D">
        <w:rPr>
          <w:i/>
          <w:iCs/>
          <w:sz w:val="26"/>
          <w:szCs w:val="26"/>
        </w:rPr>
        <w:t xml:space="preserve"> </w:t>
      </w:r>
      <w:r w:rsidRPr="00495A6D">
        <w:rPr>
          <w:sz w:val="26"/>
          <w:szCs w:val="26"/>
        </w:rPr>
        <w:t>F.3d 1342 (D.C. Cir. 2009) (Certification Order).</w:t>
      </w:r>
    </w:p>
  </w:footnote>
  <w:footnote w:id="7">
    <w:p w:rsidR="005831FF" w:rsidRPr="00495A6D" w:rsidP="00495A6D" w14:paraId="541E0ECC" w14:textId="76FA5700">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NERC Petition, Docket No. RD26-1-000 (filed Nov. 4, 2025) (NERC MOD-032-2, IRO-010-6, and TOP-003-8 Petition).</w:t>
      </w:r>
    </w:p>
  </w:footnote>
  <w:footnote w:id="8">
    <w:p w:rsidR="005831FF" w:rsidRPr="00495A6D" w:rsidP="00495A6D" w14:paraId="202A83AD" w14:textId="0A8EFA44">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NERC Petition, Docket No. RD26-2-000 (filed Nov. 4, 2025) (NERC MOD-033-3 Petition).</w:t>
      </w:r>
    </w:p>
  </w:footnote>
  <w:footnote w:id="9">
    <w:p w:rsidR="005831FF" w:rsidRPr="00495A6D" w:rsidP="00495A6D" w14:paraId="1A0A35FA" w14:textId="519284C4">
      <w:pPr>
        <w:pStyle w:val="FootnoteText"/>
        <w:spacing w:after="260"/>
        <w:rPr>
          <w:sz w:val="26"/>
          <w:szCs w:val="26"/>
        </w:rPr>
      </w:pPr>
      <w:r>
        <w:t xml:space="preserve">     </w:t>
      </w:r>
      <w:r w:rsidRPr="00495A6D">
        <w:rPr>
          <w:rStyle w:val="FootnoteReference"/>
        </w:rPr>
        <w:footnoteRef/>
      </w:r>
      <w:r w:rsidRPr="00495A6D">
        <w:rPr>
          <w:sz w:val="26"/>
          <w:szCs w:val="26"/>
        </w:rPr>
        <w:t xml:space="preserve"> NERC Petition, Docket No. RD26-3-000 (filed Nov. 4, 2025) (NERC MOD-026-2 Petition). </w:t>
      </w:r>
    </w:p>
  </w:footnote>
  <w:footnote w:id="10">
    <w:p w:rsidR="00362A2C" w:rsidRPr="00495A6D" w:rsidP="00433CE5" w14:paraId="02A004BB" w14:textId="11D777A8">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“Burden” is defined as the total time, effort, or financial resources expended by persons to generate, maintain, retain, or disclose or provide information to or for a Federal agency.  For further explanation of what is included in the information collection burden, </w:t>
      </w:r>
      <w:r w:rsidRPr="00495A6D" w:rsidR="00304DC6">
        <w:rPr>
          <w:sz w:val="26"/>
          <w:szCs w:val="26"/>
        </w:rPr>
        <w:t xml:space="preserve">see </w:t>
      </w:r>
      <w:r w:rsidRPr="00495A6D">
        <w:rPr>
          <w:sz w:val="26"/>
          <w:szCs w:val="26"/>
        </w:rPr>
        <w:t>5 C</w:t>
      </w:r>
      <w:r w:rsidRPr="00495A6D" w:rsidR="00304DC6">
        <w:rPr>
          <w:sz w:val="26"/>
          <w:szCs w:val="26"/>
        </w:rPr>
        <w:t xml:space="preserve">FR </w:t>
      </w:r>
      <w:r w:rsidRPr="00495A6D">
        <w:rPr>
          <w:sz w:val="26"/>
          <w:szCs w:val="26"/>
        </w:rPr>
        <w:t>1320.3.</w:t>
      </w:r>
    </w:p>
  </w:footnote>
  <w:footnote w:id="11">
    <w:p w:rsidR="00FD6BA3" w:rsidRPr="00495A6D" w:rsidP="00495A6D" w14:paraId="0C4A2DDB" w14:textId="2FBD84B6">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The “Number of Entity” data is compiled from the December 3, 2025, edition of the NERC Compliance Registry.  “BA” means balancing authority; “DP” means distribution provider; “GO” means generator owner; “PC” means planning coordinator; “RP” means resource planner; “TO” means transmission owner; “TP” means transmission planner; “TSP” means transmission service provider; “GOP” means generator operator; “RC” means reliability coordinator; and “TOP” means transmission operator.”</w:t>
      </w:r>
    </w:p>
  </w:footnote>
  <w:footnote w:id="12">
    <w:p w:rsidR="00FD6BA3" w:rsidRPr="00495A6D" w:rsidP="00495A6D" w14:paraId="14CDE382" w14:textId="68099CFD">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$63.52/hour). </w:t>
      </w:r>
    </w:p>
  </w:footnote>
  <w:footnote w:id="13">
    <w:p w:rsidR="00FD6BA3" w:rsidRPr="00495A6D" w:rsidP="00495A6D" w14:paraId="399DA780" w14:textId="4F8F79B8">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For this collection the GO will include category 1 entities (1,343 entities)       from the December 3, 2025, NERC Compliance Registry; and NERC’s estimate to Commission staff in August 2025 of category 2 generator owners registered entities in the United States (491 entities) for a total of (1,343 + 491) = 1,834.  The estimate for category 2 generator owner entities is subject to change according to NERC due to:      (1) facility cancellations or facilities with an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Inverter-Based Resources Work Plan Progress Update, Docket No. RD22-4-001, at 2 n.7 (filed Oct. 31, 2025) (NERC October 2025 Work Plan Update). </w:t>
      </w:r>
    </w:p>
  </w:footnote>
  <w:footnote w:id="14">
    <w:p w:rsidR="00947198" w:rsidRPr="00495A6D" w:rsidP="00495A6D" w14:paraId="4679E9A7" w14:textId="2EBE4539">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The “Number of Entity” data is compiled from the December 3, 2025, edition of the NERC Compliance Registry.  </w:t>
      </w:r>
    </w:p>
  </w:footnote>
  <w:footnote w:id="15">
    <w:p w:rsidR="00947198" w:rsidRPr="00495A6D" w:rsidP="00495A6D" w14:paraId="4E058B6D" w14:textId="77B5238E">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495A6D">
        <w:rPr>
          <w:bCs/>
          <w:sz w:val="26"/>
          <w:szCs w:val="26"/>
        </w:rPr>
        <w:t>$63.52/hour</w:t>
      </w:r>
      <w:r w:rsidRPr="00495A6D">
        <w:rPr>
          <w:sz w:val="26"/>
          <w:szCs w:val="26"/>
        </w:rPr>
        <w:t xml:space="preserve">). </w:t>
      </w:r>
    </w:p>
  </w:footnote>
  <w:footnote w:id="16">
    <w:p w:rsidR="00947198" w:rsidRPr="00495A6D" w:rsidP="00495A6D" w14:paraId="45C2B3AE" w14:textId="269D9BE1">
      <w:pPr>
        <w:pStyle w:val="FootnoteText"/>
        <w:spacing w:after="260"/>
        <w:rPr>
          <w:sz w:val="26"/>
          <w:szCs w:val="26"/>
        </w:rPr>
      </w:pPr>
      <w:r w:rsidRPr="00495A6D">
        <w:rPr>
          <w:sz w:val="26"/>
          <w:szCs w:val="26"/>
        </w:rPr>
        <w:t xml:space="preserve">     </w:t>
      </w:r>
      <w:r w:rsidRPr="00495A6D">
        <w:rPr>
          <w:rStyle w:val="FootnoteReference"/>
        </w:rPr>
        <w:footnoteRef/>
      </w:r>
      <w:r w:rsidRPr="00495A6D">
        <w:rPr>
          <w:sz w:val="26"/>
          <w:szCs w:val="26"/>
        </w:rPr>
        <w:t xml:space="preserve"> For this collection the generator operators (GOP) will include category 1 entities (1,023 entities)</w:t>
      </w:r>
      <w:r w:rsidRPr="00495A6D">
        <w:rPr>
          <w:sz w:val="26"/>
          <w:szCs w:val="26"/>
        </w:rPr>
        <w:t xml:space="preserve"> </w:t>
      </w:r>
      <w:r w:rsidRPr="00495A6D">
        <w:rPr>
          <w:sz w:val="26"/>
          <w:szCs w:val="26"/>
        </w:rPr>
        <w:t xml:space="preserve">from the December 3, 2025, NERC Compliance Registry; and NERC’s estimate to Commission staff in August 2025 of category 2 generator operators registered entities in the United States (310 entities) for a total of (1,023 + 310) = 1,333.  The estimate for category 2 generator operator entities is subject to change according to NERC due to:  (1) facility cancellations or facilities with an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October 2025 Work Plan Update at 2 n.7. </w:t>
      </w:r>
    </w:p>
  </w:footnote>
  <w:footnote w:id="17">
    <w:p w:rsidR="000676A4" w:rsidRPr="00D0637A" w:rsidP="00D0637A" w14:paraId="6560239F" w14:textId="0E1F177D">
      <w:pPr>
        <w:pStyle w:val="FootnoteText"/>
        <w:spacing w:after="260"/>
        <w:rPr>
          <w:sz w:val="26"/>
          <w:szCs w:val="26"/>
        </w:rPr>
      </w:pPr>
      <w:r>
        <w:t xml:space="preserve">     </w:t>
      </w:r>
      <w:r w:rsidRPr="00D0637A">
        <w:rPr>
          <w:rStyle w:val="FootnoteReference"/>
        </w:rPr>
        <w:footnoteRef/>
      </w:r>
      <w:r w:rsidRPr="00D0637A">
        <w:rPr>
          <w:sz w:val="26"/>
          <w:szCs w:val="26"/>
        </w:rPr>
        <w:t xml:space="preserve"> The “Number of Entity” data is compiled from the December 3, 2025, edition of the NERC Compliance Registry.  </w:t>
      </w:r>
    </w:p>
  </w:footnote>
  <w:footnote w:id="18">
    <w:p w:rsidR="000676A4" w:rsidP="00D0637A" w14:paraId="34437DA1" w14:textId="202675EA">
      <w:pPr>
        <w:pStyle w:val="FootnoteText"/>
        <w:spacing w:after="260"/>
      </w:pPr>
      <w:r w:rsidRPr="00D0637A">
        <w:rPr>
          <w:sz w:val="26"/>
          <w:szCs w:val="26"/>
        </w:rPr>
        <w:t xml:space="preserve">     </w:t>
      </w:r>
      <w:r w:rsidRPr="00D0637A">
        <w:rPr>
          <w:rStyle w:val="FootnoteReference"/>
        </w:rPr>
        <w:footnoteRef/>
      </w:r>
      <w:r w:rsidRPr="00D0637A">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D0637A">
        <w:rPr>
          <w:bCs/>
          <w:sz w:val="26"/>
          <w:szCs w:val="26"/>
        </w:rPr>
        <w:t>$63.52/hour</w:t>
      </w:r>
      <w:r w:rsidRPr="00D0637A">
        <w:rPr>
          <w:sz w:val="26"/>
          <w:szCs w:val="26"/>
        </w:rPr>
        <w:t>).</w:t>
      </w:r>
      <w:r>
        <w:t xml:space="preserve"> </w:t>
      </w:r>
    </w:p>
  </w:footnote>
  <w:footnote w:id="19">
    <w:p w:rsidR="00803E04" w:rsidRPr="00136A81" w:rsidP="00136A81" w14:paraId="7A06D779" w14:textId="064AB421">
      <w:pPr>
        <w:pStyle w:val="FootnoteText"/>
        <w:spacing w:after="260"/>
        <w:rPr>
          <w:sz w:val="26"/>
          <w:szCs w:val="26"/>
        </w:rPr>
      </w:pPr>
      <w:r w:rsidRPr="00136A81">
        <w:rPr>
          <w:sz w:val="26"/>
          <w:szCs w:val="26"/>
        </w:rPr>
        <w:t xml:space="preserve">     </w:t>
      </w:r>
      <w:r w:rsidRPr="00136A81">
        <w:rPr>
          <w:rStyle w:val="FootnoteReference"/>
        </w:rPr>
        <w:footnoteRef/>
      </w:r>
      <w:r w:rsidRPr="00136A81">
        <w:rPr>
          <w:sz w:val="26"/>
          <w:szCs w:val="26"/>
        </w:rPr>
        <w:t xml:space="preserve"> The “Number of Entity” data is compiled from the December 3, 2025, edition of the NERC Compliance Registry.  </w:t>
      </w:r>
    </w:p>
  </w:footnote>
  <w:footnote w:id="20">
    <w:p w:rsidR="00803E04" w:rsidRPr="00136A81" w:rsidP="00136A81" w14:paraId="73852F12" w14:textId="14EC83AE">
      <w:pPr>
        <w:pStyle w:val="FootnoteText"/>
        <w:spacing w:after="260"/>
        <w:rPr>
          <w:sz w:val="26"/>
          <w:szCs w:val="26"/>
        </w:rPr>
      </w:pPr>
      <w:r w:rsidRPr="00136A81">
        <w:rPr>
          <w:sz w:val="26"/>
          <w:szCs w:val="26"/>
        </w:rPr>
        <w:t xml:space="preserve">     </w:t>
      </w:r>
      <w:r w:rsidRPr="00136A81">
        <w:rPr>
          <w:rStyle w:val="FootnoteReference"/>
        </w:rPr>
        <w:footnoteRef/>
      </w:r>
      <w:r w:rsidRPr="00136A81">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136A81">
        <w:rPr>
          <w:bCs/>
          <w:sz w:val="26"/>
          <w:szCs w:val="26"/>
        </w:rPr>
        <w:t>$63.52/hour</w:t>
      </w:r>
      <w:r w:rsidRPr="00136A81">
        <w:rPr>
          <w:sz w:val="26"/>
          <w:szCs w:val="26"/>
        </w:rPr>
        <w:t xml:space="preserve">).  </w:t>
      </w:r>
    </w:p>
  </w:footnote>
  <w:footnote w:id="21">
    <w:p w:rsidR="0039740F" w:rsidRPr="00E66CB8" w:rsidP="00E66CB8" w14:paraId="2764375D" w14:textId="6C7E650A">
      <w:pPr>
        <w:pStyle w:val="FootnoteText"/>
        <w:spacing w:after="260"/>
        <w:rPr>
          <w:sz w:val="26"/>
          <w:szCs w:val="26"/>
        </w:rPr>
      </w:pPr>
      <w:r w:rsidRPr="00E66CB8">
        <w:rPr>
          <w:sz w:val="26"/>
          <w:szCs w:val="26"/>
        </w:rPr>
        <w:t xml:space="preserve">     </w:t>
      </w:r>
      <w:r w:rsidRPr="00E66CB8">
        <w:rPr>
          <w:rStyle w:val="FootnoteReference"/>
        </w:rPr>
        <w:footnoteRef/>
      </w:r>
      <w:r w:rsidRPr="00E66CB8">
        <w:rPr>
          <w:sz w:val="26"/>
          <w:szCs w:val="26"/>
        </w:rPr>
        <w:t xml:space="preserve"> The “Number of Entity” data is compiled from the December 3, 2025, edition of the NERC Compliance Registry.</w:t>
      </w:r>
    </w:p>
  </w:footnote>
  <w:footnote w:id="22">
    <w:p w:rsidR="0039740F" w:rsidRPr="00E66CB8" w:rsidP="00E66CB8" w14:paraId="4AACBB7C" w14:textId="1C4760EB">
      <w:pPr>
        <w:pStyle w:val="FootnoteText"/>
        <w:spacing w:after="260"/>
        <w:rPr>
          <w:sz w:val="26"/>
          <w:szCs w:val="26"/>
        </w:rPr>
      </w:pPr>
      <w:r w:rsidRPr="00E66CB8">
        <w:rPr>
          <w:sz w:val="26"/>
          <w:szCs w:val="26"/>
        </w:rPr>
        <w:t xml:space="preserve">     </w:t>
      </w:r>
      <w:r w:rsidRPr="00E66CB8">
        <w:rPr>
          <w:rStyle w:val="FootnoteReference"/>
        </w:rPr>
        <w:footnoteRef/>
      </w:r>
      <w:r w:rsidRPr="00E66CB8">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$63.52/hour).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855423"/>
      <w:docPartObj>
        <w:docPartGallery w:val="Page Numbers (Top of Page)"/>
        <w:docPartUnique/>
      </w:docPartObj>
    </w:sdtPr>
    <w:sdtEndPr>
      <w:rPr>
        <w:noProof/>
      </w:rPr>
    </w:sdtEndPr>
    <w:sdtContent>
      <w:p w:rsidR="0018593A" w14:paraId="1D9920F3" w14:textId="761B20DA">
        <w:pPr>
          <w:pStyle w:val="Header"/>
        </w:pPr>
        <w:r w:rsidRPr="00980E58">
          <w:t xml:space="preserve">Docket No. </w:t>
        </w:r>
        <w:r w:rsidR="001C4959">
          <w:t>RD</w:t>
        </w:r>
        <w:r>
          <w:t>2</w:t>
        </w:r>
        <w:r w:rsidR="00675806">
          <w:t>6</w:t>
        </w:r>
        <w:r w:rsidRPr="00974530">
          <w:t>-</w:t>
        </w:r>
        <w:r w:rsidR="00AF1BF5">
          <w:t>1</w:t>
        </w:r>
        <w:r w:rsidRPr="00974530">
          <w:t>-000</w:t>
        </w:r>
        <w:r w:rsidR="00675806">
          <w:t>, RD26-2-000, RD26-3-000</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82EE1" w:rsidRPr="0018593A" w:rsidP="0018593A" w14:paraId="0E155F8B" w14:textId="19459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9D079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B489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BA77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89212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64B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B615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469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9C68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2454F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6616F19"/>
    <w:multiLevelType w:val="multilevel"/>
    <w:tmpl w:val="DAD84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4">
    <w:nsid w:val="2AEC4B1E"/>
    <w:multiLevelType w:val="multilevel"/>
    <w:tmpl w:val="22CC6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3FE3835"/>
    <w:multiLevelType w:val="hybridMultilevel"/>
    <w:tmpl w:val="25907F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5DDE0E2"/>
    <w:multiLevelType w:val="hybridMultilevel"/>
    <w:tmpl w:val="F1AE4B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6521BF1"/>
    <w:multiLevelType w:val="hybridMultilevel"/>
    <w:tmpl w:val="66BCC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ED977DE"/>
    <w:multiLevelType w:val="hybridMultilevel"/>
    <w:tmpl w:val="3FE0F4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nsid w:val="790A5579"/>
    <w:multiLevelType w:val="hybridMultilevel"/>
    <w:tmpl w:val="8CD41D2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num w:numId="1" w16cid:durableId="474688214">
    <w:abstractNumId w:val="20"/>
  </w:num>
  <w:num w:numId="2" w16cid:durableId="105009659">
    <w:abstractNumId w:val="19"/>
  </w:num>
  <w:num w:numId="3" w16cid:durableId="1286691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544282">
    <w:abstractNumId w:val="13"/>
  </w:num>
  <w:num w:numId="5" w16cid:durableId="1552577333">
    <w:abstractNumId w:val="18"/>
  </w:num>
  <w:num w:numId="6" w16cid:durableId="619460549">
    <w:abstractNumId w:val="17"/>
  </w:num>
  <w:num w:numId="7" w16cid:durableId="580872380">
    <w:abstractNumId w:val="22"/>
  </w:num>
  <w:num w:numId="8" w16cid:durableId="1239292177">
    <w:abstractNumId w:val="11"/>
  </w:num>
  <w:num w:numId="9" w16cid:durableId="1703675782">
    <w:abstractNumId w:val="21"/>
  </w:num>
  <w:num w:numId="10" w16cid:durableId="1363556570">
    <w:abstractNumId w:val="14"/>
  </w:num>
  <w:num w:numId="11" w16cid:durableId="867060756">
    <w:abstractNumId w:val="10"/>
  </w:num>
  <w:num w:numId="12" w16cid:durableId="38208452">
    <w:abstractNumId w:val="16"/>
  </w:num>
  <w:num w:numId="13" w16cid:durableId="1239710533">
    <w:abstractNumId w:val="12"/>
  </w:num>
  <w:num w:numId="14" w16cid:durableId="1763838678">
    <w:abstractNumId w:val="9"/>
  </w:num>
  <w:num w:numId="15" w16cid:durableId="2009939204">
    <w:abstractNumId w:val="7"/>
  </w:num>
  <w:num w:numId="16" w16cid:durableId="409738638">
    <w:abstractNumId w:val="6"/>
  </w:num>
  <w:num w:numId="17" w16cid:durableId="1994407520">
    <w:abstractNumId w:val="5"/>
  </w:num>
  <w:num w:numId="18" w16cid:durableId="504785144">
    <w:abstractNumId w:val="4"/>
  </w:num>
  <w:num w:numId="19" w16cid:durableId="610816514">
    <w:abstractNumId w:val="8"/>
  </w:num>
  <w:num w:numId="20" w16cid:durableId="1639651417">
    <w:abstractNumId w:val="3"/>
  </w:num>
  <w:num w:numId="21" w16cid:durableId="1515415388">
    <w:abstractNumId w:val="2"/>
  </w:num>
  <w:num w:numId="22" w16cid:durableId="1118256657">
    <w:abstractNumId w:val="1"/>
  </w:num>
  <w:num w:numId="23" w16cid:durableId="86791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0024"/>
    <w:rsid w:val="00000447"/>
    <w:rsid w:val="0000229F"/>
    <w:rsid w:val="00002D2E"/>
    <w:rsid w:val="00005B46"/>
    <w:rsid w:val="0000758F"/>
    <w:rsid w:val="00010150"/>
    <w:rsid w:val="0001045C"/>
    <w:rsid w:val="00011790"/>
    <w:rsid w:val="00014343"/>
    <w:rsid w:val="00015B93"/>
    <w:rsid w:val="00020D98"/>
    <w:rsid w:val="000216E5"/>
    <w:rsid w:val="00021BD0"/>
    <w:rsid w:val="00024462"/>
    <w:rsid w:val="00025883"/>
    <w:rsid w:val="0002599C"/>
    <w:rsid w:val="00026A61"/>
    <w:rsid w:val="00026C2D"/>
    <w:rsid w:val="00032577"/>
    <w:rsid w:val="0003277F"/>
    <w:rsid w:val="00033DD8"/>
    <w:rsid w:val="00033E50"/>
    <w:rsid w:val="00034912"/>
    <w:rsid w:val="00034AA3"/>
    <w:rsid w:val="00041072"/>
    <w:rsid w:val="000459B6"/>
    <w:rsid w:val="000519B5"/>
    <w:rsid w:val="00056CCE"/>
    <w:rsid w:val="000576A7"/>
    <w:rsid w:val="00057E6A"/>
    <w:rsid w:val="00057F51"/>
    <w:rsid w:val="0005F186"/>
    <w:rsid w:val="000609AC"/>
    <w:rsid w:val="00061D59"/>
    <w:rsid w:val="00062427"/>
    <w:rsid w:val="00062E76"/>
    <w:rsid w:val="00063B25"/>
    <w:rsid w:val="000644C5"/>
    <w:rsid w:val="00065F76"/>
    <w:rsid w:val="000676A4"/>
    <w:rsid w:val="00067D96"/>
    <w:rsid w:val="000711C5"/>
    <w:rsid w:val="0007685A"/>
    <w:rsid w:val="000813F3"/>
    <w:rsid w:val="00082444"/>
    <w:rsid w:val="00082AC3"/>
    <w:rsid w:val="00082EC9"/>
    <w:rsid w:val="00084A11"/>
    <w:rsid w:val="000851A7"/>
    <w:rsid w:val="00085A2B"/>
    <w:rsid w:val="000865BA"/>
    <w:rsid w:val="0008692A"/>
    <w:rsid w:val="00087837"/>
    <w:rsid w:val="00092C5C"/>
    <w:rsid w:val="00093846"/>
    <w:rsid w:val="0009446C"/>
    <w:rsid w:val="000967BB"/>
    <w:rsid w:val="0009695C"/>
    <w:rsid w:val="000A0250"/>
    <w:rsid w:val="000A1FE3"/>
    <w:rsid w:val="000A2851"/>
    <w:rsid w:val="000A2BD2"/>
    <w:rsid w:val="000A66C6"/>
    <w:rsid w:val="000A6F37"/>
    <w:rsid w:val="000A7E68"/>
    <w:rsid w:val="000B03CA"/>
    <w:rsid w:val="000B2354"/>
    <w:rsid w:val="000B2E5E"/>
    <w:rsid w:val="000B32CE"/>
    <w:rsid w:val="000B569F"/>
    <w:rsid w:val="000B5C78"/>
    <w:rsid w:val="000D318C"/>
    <w:rsid w:val="000D4157"/>
    <w:rsid w:val="000D4CE3"/>
    <w:rsid w:val="000E10BC"/>
    <w:rsid w:val="000E2283"/>
    <w:rsid w:val="000E2568"/>
    <w:rsid w:val="000E3128"/>
    <w:rsid w:val="000E71D4"/>
    <w:rsid w:val="000E74C3"/>
    <w:rsid w:val="000F0E5F"/>
    <w:rsid w:val="000F36DF"/>
    <w:rsid w:val="000F45EC"/>
    <w:rsid w:val="000F4959"/>
    <w:rsid w:val="000F4D73"/>
    <w:rsid w:val="000F5AD8"/>
    <w:rsid w:val="000F5B6B"/>
    <w:rsid w:val="000F606E"/>
    <w:rsid w:val="000F62F4"/>
    <w:rsid w:val="000F6792"/>
    <w:rsid w:val="000F68D3"/>
    <w:rsid w:val="00101E36"/>
    <w:rsid w:val="001038AF"/>
    <w:rsid w:val="00103B75"/>
    <w:rsid w:val="00107E9F"/>
    <w:rsid w:val="00110EC4"/>
    <w:rsid w:val="00111334"/>
    <w:rsid w:val="00113520"/>
    <w:rsid w:val="00113D6A"/>
    <w:rsid w:val="00114D0E"/>
    <w:rsid w:val="00116326"/>
    <w:rsid w:val="00117E0B"/>
    <w:rsid w:val="00121178"/>
    <w:rsid w:val="00121D48"/>
    <w:rsid w:val="00123A47"/>
    <w:rsid w:val="001258C6"/>
    <w:rsid w:val="00125991"/>
    <w:rsid w:val="00127129"/>
    <w:rsid w:val="001273C2"/>
    <w:rsid w:val="001274FD"/>
    <w:rsid w:val="001311FE"/>
    <w:rsid w:val="00131C80"/>
    <w:rsid w:val="001337E7"/>
    <w:rsid w:val="001345B0"/>
    <w:rsid w:val="00134E93"/>
    <w:rsid w:val="0013553C"/>
    <w:rsid w:val="00136A81"/>
    <w:rsid w:val="001408C4"/>
    <w:rsid w:val="00144382"/>
    <w:rsid w:val="001445FB"/>
    <w:rsid w:val="001522FF"/>
    <w:rsid w:val="0015281B"/>
    <w:rsid w:val="00153FFB"/>
    <w:rsid w:val="0015445B"/>
    <w:rsid w:val="001545DF"/>
    <w:rsid w:val="001551F2"/>
    <w:rsid w:val="00156BBB"/>
    <w:rsid w:val="001600DF"/>
    <w:rsid w:val="00161A1C"/>
    <w:rsid w:val="00162E71"/>
    <w:rsid w:val="00163A44"/>
    <w:rsid w:val="00164215"/>
    <w:rsid w:val="001642F6"/>
    <w:rsid w:val="00170A28"/>
    <w:rsid w:val="00171725"/>
    <w:rsid w:val="0017560A"/>
    <w:rsid w:val="0017684C"/>
    <w:rsid w:val="00177704"/>
    <w:rsid w:val="00181BF7"/>
    <w:rsid w:val="0018255E"/>
    <w:rsid w:val="00184A26"/>
    <w:rsid w:val="00184B43"/>
    <w:rsid w:val="0018593A"/>
    <w:rsid w:val="001868DA"/>
    <w:rsid w:val="00191B74"/>
    <w:rsid w:val="001929D0"/>
    <w:rsid w:val="001934E6"/>
    <w:rsid w:val="0019402A"/>
    <w:rsid w:val="00194E59"/>
    <w:rsid w:val="00197435"/>
    <w:rsid w:val="001A1CAD"/>
    <w:rsid w:val="001A3DD1"/>
    <w:rsid w:val="001A6645"/>
    <w:rsid w:val="001A6AD6"/>
    <w:rsid w:val="001B151A"/>
    <w:rsid w:val="001B16B8"/>
    <w:rsid w:val="001B3D50"/>
    <w:rsid w:val="001B78B8"/>
    <w:rsid w:val="001C08B5"/>
    <w:rsid w:val="001C0B75"/>
    <w:rsid w:val="001C4959"/>
    <w:rsid w:val="001C4FA1"/>
    <w:rsid w:val="001C7064"/>
    <w:rsid w:val="001C729A"/>
    <w:rsid w:val="001D05DE"/>
    <w:rsid w:val="001E11E3"/>
    <w:rsid w:val="001E6999"/>
    <w:rsid w:val="001F1CDF"/>
    <w:rsid w:val="001F2B1D"/>
    <w:rsid w:val="00201A22"/>
    <w:rsid w:val="00202E41"/>
    <w:rsid w:val="00202E8C"/>
    <w:rsid w:val="00205491"/>
    <w:rsid w:val="00206828"/>
    <w:rsid w:val="00210715"/>
    <w:rsid w:val="00211C39"/>
    <w:rsid w:val="002131D0"/>
    <w:rsid w:val="002148A3"/>
    <w:rsid w:val="00217688"/>
    <w:rsid w:val="00222BF7"/>
    <w:rsid w:val="002234B0"/>
    <w:rsid w:val="00224BF8"/>
    <w:rsid w:val="002266C7"/>
    <w:rsid w:val="00232CB0"/>
    <w:rsid w:val="00233D0A"/>
    <w:rsid w:val="002347B9"/>
    <w:rsid w:val="00235769"/>
    <w:rsid w:val="002364BD"/>
    <w:rsid w:val="00236E31"/>
    <w:rsid w:val="002374CD"/>
    <w:rsid w:val="0024309C"/>
    <w:rsid w:val="002438F6"/>
    <w:rsid w:val="002440F9"/>
    <w:rsid w:val="00246E14"/>
    <w:rsid w:val="00247214"/>
    <w:rsid w:val="002518F1"/>
    <w:rsid w:val="00253F98"/>
    <w:rsid w:val="00257CC2"/>
    <w:rsid w:val="00260CC5"/>
    <w:rsid w:val="00261512"/>
    <w:rsid w:val="002634E6"/>
    <w:rsid w:val="00265591"/>
    <w:rsid w:val="002662C7"/>
    <w:rsid w:val="00266431"/>
    <w:rsid w:val="00266CF0"/>
    <w:rsid w:val="00266E1A"/>
    <w:rsid w:val="00267EB9"/>
    <w:rsid w:val="00271428"/>
    <w:rsid w:val="00271D8A"/>
    <w:rsid w:val="0027357C"/>
    <w:rsid w:val="00277022"/>
    <w:rsid w:val="0028139B"/>
    <w:rsid w:val="002814E4"/>
    <w:rsid w:val="00281F64"/>
    <w:rsid w:val="00283643"/>
    <w:rsid w:val="0028468F"/>
    <w:rsid w:val="002847C9"/>
    <w:rsid w:val="00286372"/>
    <w:rsid w:val="002921A6"/>
    <w:rsid w:val="00292F53"/>
    <w:rsid w:val="00293219"/>
    <w:rsid w:val="00297211"/>
    <w:rsid w:val="00297BD0"/>
    <w:rsid w:val="002A0531"/>
    <w:rsid w:val="002A0AC3"/>
    <w:rsid w:val="002A3D37"/>
    <w:rsid w:val="002A4B87"/>
    <w:rsid w:val="002A5157"/>
    <w:rsid w:val="002A7AEA"/>
    <w:rsid w:val="002B0A36"/>
    <w:rsid w:val="002B1694"/>
    <w:rsid w:val="002B4CB4"/>
    <w:rsid w:val="002B4CCE"/>
    <w:rsid w:val="002B5C87"/>
    <w:rsid w:val="002C03F1"/>
    <w:rsid w:val="002C3040"/>
    <w:rsid w:val="002C3223"/>
    <w:rsid w:val="002C3579"/>
    <w:rsid w:val="002C556B"/>
    <w:rsid w:val="002C66FC"/>
    <w:rsid w:val="002D17E5"/>
    <w:rsid w:val="002D19D9"/>
    <w:rsid w:val="002D1DD8"/>
    <w:rsid w:val="002D595E"/>
    <w:rsid w:val="002D7BEA"/>
    <w:rsid w:val="002E06A0"/>
    <w:rsid w:val="002E2122"/>
    <w:rsid w:val="002E2C5F"/>
    <w:rsid w:val="002E346C"/>
    <w:rsid w:val="002E5D67"/>
    <w:rsid w:val="002E6DAA"/>
    <w:rsid w:val="002E7120"/>
    <w:rsid w:val="002F1008"/>
    <w:rsid w:val="002F4401"/>
    <w:rsid w:val="002F505F"/>
    <w:rsid w:val="002F5EA5"/>
    <w:rsid w:val="002F76F9"/>
    <w:rsid w:val="00301ED5"/>
    <w:rsid w:val="00301F62"/>
    <w:rsid w:val="00303516"/>
    <w:rsid w:val="0030432F"/>
    <w:rsid w:val="00304BC2"/>
    <w:rsid w:val="00304DC6"/>
    <w:rsid w:val="00304F0C"/>
    <w:rsid w:val="00305D2F"/>
    <w:rsid w:val="00306318"/>
    <w:rsid w:val="003064C8"/>
    <w:rsid w:val="00311D90"/>
    <w:rsid w:val="00312553"/>
    <w:rsid w:val="00314219"/>
    <w:rsid w:val="003149BC"/>
    <w:rsid w:val="00314D59"/>
    <w:rsid w:val="00316AA1"/>
    <w:rsid w:val="00316E25"/>
    <w:rsid w:val="00318CF7"/>
    <w:rsid w:val="00320CB8"/>
    <w:rsid w:val="00321A72"/>
    <w:rsid w:val="00322662"/>
    <w:rsid w:val="003247E8"/>
    <w:rsid w:val="00326421"/>
    <w:rsid w:val="00326D43"/>
    <w:rsid w:val="003270F2"/>
    <w:rsid w:val="00331B8E"/>
    <w:rsid w:val="00332D75"/>
    <w:rsid w:val="00333661"/>
    <w:rsid w:val="00336AD9"/>
    <w:rsid w:val="00340C2D"/>
    <w:rsid w:val="003514B9"/>
    <w:rsid w:val="00353B9A"/>
    <w:rsid w:val="00362A2C"/>
    <w:rsid w:val="003645C8"/>
    <w:rsid w:val="00365468"/>
    <w:rsid w:val="003658A2"/>
    <w:rsid w:val="00365A6C"/>
    <w:rsid w:val="00366DF8"/>
    <w:rsid w:val="003673EC"/>
    <w:rsid w:val="00371FC8"/>
    <w:rsid w:val="00372200"/>
    <w:rsid w:val="00373340"/>
    <w:rsid w:val="00373A2E"/>
    <w:rsid w:val="003740DB"/>
    <w:rsid w:val="00374483"/>
    <w:rsid w:val="00374D2A"/>
    <w:rsid w:val="00376525"/>
    <w:rsid w:val="0038005C"/>
    <w:rsid w:val="003831FB"/>
    <w:rsid w:val="00387BB4"/>
    <w:rsid w:val="00390DEC"/>
    <w:rsid w:val="0039419C"/>
    <w:rsid w:val="00395774"/>
    <w:rsid w:val="0039740F"/>
    <w:rsid w:val="00397ABE"/>
    <w:rsid w:val="003A0172"/>
    <w:rsid w:val="003A05DA"/>
    <w:rsid w:val="003A1316"/>
    <w:rsid w:val="003A2C3F"/>
    <w:rsid w:val="003A31EE"/>
    <w:rsid w:val="003A544E"/>
    <w:rsid w:val="003A6035"/>
    <w:rsid w:val="003A6A7C"/>
    <w:rsid w:val="003A6C84"/>
    <w:rsid w:val="003B2384"/>
    <w:rsid w:val="003B3CE0"/>
    <w:rsid w:val="003B3DD1"/>
    <w:rsid w:val="003B435C"/>
    <w:rsid w:val="003B5B0B"/>
    <w:rsid w:val="003B5C52"/>
    <w:rsid w:val="003B6E4C"/>
    <w:rsid w:val="003C08DE"/>
    <w:rsid w:val="003C1C8A"/>
    <w:rsid w:val="003C1D9B"/>
    <w:rsid w:val="003C370E"/>
    <w:rsid w:val="003C3E7A"/>
    <w:rsid w:val="003C4062"/>
    <w:rsid w:val="003C44AA"/>
    <w:rsid w:val="003C467C"/>
    <w:rsid w:val="003C6F1F"/>
    <w:rsid w:val="003D22C8"/>
    <w:rsid w:val="003D28D2"/>
    <w:rsid w:val="003D3700"/>
    <w:rsid w:val="003E1657"/>
    <w:rsid w:val="003E1B5A"/>
    <w:rsid w:val="003E2263"/>
    <w:rsid w:val="003E2CB3"/>
    <w:rsid w:val="003E40B2"/>
    <w:rsid w:val="003E44AD"/>
    <w:rsid w:val="003E5EA3"/>
    <w:rsid w:val="003F0237"/>
    <w:rsid w:val="003F0FE7"/>
    <w:rsid w:val="003F2E32"/>
    <w:rsid w:val="003F452F"/>
    <w:rsid w:val="003F570B"/>
    <w:rsid w:val="003F6B3B"/>
    <w:rsid w:val="003F7567"/>
    <w:rsid w:val="004013E9"/>
    <w:rsid w:val="00401DF2"/>
    <w:rsid w:val="00405154"/>
    <w:rsid w:val="0040552C"/>
    <w:rsid w:val="00405648"/>
    <w:rsid w:val="00411B62"/>
    <w:rsid w:val="00413402"/>
    <w:rsid w:val="00415D06"/>
    <w:rsid w:val="00416246"/>
    <w:rsid w:val="0041628E"/>
    <w:rsid w:val="004177CD"/>
    <w:rsid w:val="00420457"/>
    <w:rsid w:val="004207F2"/>
    <w:rsid w:val="00424CCC"/>
    <w:rsid w:val="00424CFD"/>
    <w:rsid w:val="00425B46"/>
    <w:rsid w:val="0042688C"/>
    <w:rsid w:val="0042765E"/>
    <w:rsid w:val="00427AE5"/>
    <w:rsid w:val="00427E72"/>
    <w:rsid w:val="0043213D"/>
    <w:rsid w:val="00433101"/>
    <w:rsid w:val="00433CE5"/>
    <w:rsid w:val="00443282"/>
    <w:rsid w:val="00444EC9"/>
    <w:rsid w:val="004471A9"/>
    <w:rsid w:val="00447FCA"/>
    <w:rsid w:val="00455C3A"/>
    <w:rsid w:val="004562F1"/>
    <w:rsid w:val="004576EA"/>
    <w:rsid w:val="004609ED"/>
    <w:rsid w:val="004618D7"/>
    <w:rsid w:val="004628F2"/>
    <w:rsid w:val="00471921"/>
    <w:rsid w:val="0047681A"/>
    <w:rsid w:val="0047712D"/>
    <w:rsid w:val="0048290E"/>
    <w:rsid w:val="004832EF"/>
    <w:rsid w:val="00483D68"/>
    <w:rsid w:val="00485A30"/>
    <w:rsid w:val="004909E6"/>
    <w:rsid w:val="00491354"/>
    <w:rsid w:val="00491543"/>
    <w:rsid w:val="0049156A"/>
    <w:rsid w:val="00495A6D"/>
    <w:rsid w:val="0049612F"/>
    <w:rsid w:val="004962D9"/>
    <w:rsid w:val="004A3987"/>
    <w:rsid w:val="004A4634"/>
    <w:rsid w:val="004A661D"/>
    <w:rsid w:val="004B0AE5"/>
    <w:rsid w:val="004B239D"/>
    <w:rsid w:val="004B472A"/>
    <w:rsid w:val="004B4DD0"/>
    <w:rsid w:val="004B5247"/>
    <w:rsid w:val="004B62E3"/>
    <w:rsid w:val="004C0BC3"/>
    <w:rsid w:val="004C2800"/>
    <w:rsid w:val="004C5A23"/>
    <w:rsid w:val="004C70C8"/>
    <w:rsid w:val="004D4AE4"/>
    <w:rsid w:val="004E0525"/>
    <w:rsid w:val="004E19FA"/>
    <w:rsid w:val="004E27E5"/>
    <w:rsid w:val="004E3E82"/>
    <w:rsid w:val="004E683E"/>
    <w:rsid w:val="004E75E8"/>
    <w:rsid w:val="004F0737"/>
    <w:rsid w:val="004F16FA"/>
    <w:rsid w:val="004F2252"/>
    <w:rsid w:val="004F649B"/>
    <w:rsid w:val="004F7460"/>
    <w:rsid w:val="004F799C"/>
    <w:rsid w:val="00501035"/>
    <w:rsid w:val="0050314D"/>
    <w:rsid w:val="00506BC1"/>
    <w:rsid w:val="005107C6"/>
    <w:rsid w:val="00513E97"/>
    <w:rsid w:val="00515D1F"/>
    <w:rsid w:val="00521BBA"/>
    <w:rsid w:val="00522191"/>
    <w:rsid w:val="005225B6"/>
    <w:rsid w:val="00524164"/>
    <w:rsid w:val="00527733"/>
    <w:rsid w:val="00531000"/>
    <w:rsid w:val="00531C34"/>
    <w:rsid w:val="00534969"/>
    <w:rsid w:val="0053689B"/>
    <w:rsid w:val="00536916"/>
    <w:rsid w:val="00537A68"/>
    <w:rsid w:val="005401E0"/>
    <w:rsid w:val="00541A89"/>
    <w:rsid w:val="00544424"/>
    <w:rsid w:val="0054746C"/>
    <w:rsid w:val="005515B2"/>
    <w:rsid w:val="00552978"/>
    <w:rsid w:val="00553269"/>
    <w:rsid w:val="005554DC"/>
    <w:rsid w:val="00556BC9"/>
    <w:rsid w:val="00557D71"/>
    <w:rsid w:val="00564412"/>
    <w:rsid w:val="005645FD"/>
    <w:rsid w:val="005652D0"/>
    <w:rsid w:val="005657D6"/>
    <w:rsid w:val="00565830"/>
    <w:rsid w:val="00565B5E"/>
    <w:rsid w:val="00566B5F"/>
    <w:rsid w:val="00567379"/>
    <w:rsid w:val="00567907"/>
    <w:rsid w:val="00572E93"/>
    <w:rsid w:val="00575C6B"/>
    <w:rsid w:val="005831FF"/>
    <w:rsid w:val="00583C83"/>
    <w:rsid w:val="00583F47"/>
    <w:rsid w:val="00586515"/>
    <w:rsid w:val="00586A8F"/>
    <w:rsid w:val="00587D1F"/>
    <w:rsid w:val="0059043B"/>
    <w:rsid w:val="00592148"/>
    <w:rsid w:val="00592CBB"/>
    <w:rsid w:val="00594D9E"/>
    <w:rsid w:val="005953A1"/>
    <w:rsid w:val="005A04BC"/>
    <w:rsid w:val="005A2F24"/>
    <w:rsid w:val="005A3EFC"/>
    <w:rsid w:val="005A6859"/>
    <w:rsid w:val="005B2F55"/>
    <w:rsid w:val="005B4DA4"/>
    <w:rsid w:val="005B73BF"/>
    <w:rsid w:val="005B7EAB"/>
    <w:rsid w:val="005C180F"/>
    <w:rsid w:val="005C2E81"/>
    <w:rsid w:val="005C36C0"/>
    <w:rsid w:val="005C756E"/>
    <w:rsid w:val="005C77BE"/>
    <w:rsid w:val="005D238D"/>
    <w:rsid w:val="005D25F4"/>
    <w:rsid w:val="005D499B"/>
    <w:rsid w:val="005D5C65"/>
    <w:rsid w:val="005D6E13"/>
    <w:rsid w:val="005E0B1A"/>
    <w:rsid w:val="005E0EEC"/>
    <w:rsid w:val="005E1775"/>
    <w:rsid w:val="005E1EA0"/>
    <w:rsid w:val="005E3FA1"/>
    <w:rsid w:val="005E45C6"/>
    <w:rsid w:val="005E45CF"/>
    <w:rsid w:val="005E7626"/>
    <w:rsid w:val="005F2CA5"/>
    <w:rsid w:val="005F33D1"/>
    <w:rsid w:val="005F4958"/>
    <w:rsid w:val="005F5FEF"/>
    <w:rsid w:val="006003E8"/>
    <w:rsid w:val="0060183E"/>
    <w:rsid w:val="00602848"/>
    <w:rsid w:val="00606178"/>
    <w:rsid w:val="00606C85"/>
    <w:rsid w:val="006105AD"/>
    <w:rsid w:val="00611BDC"/>
    <w:rsid w:val="006128A5"/>
    <w:rsid w:val="00613169"/>
    <w:rsid w:val="00615BB8"/>
    <w:rsid w:val="00615D85"/>
    <w:rsid w:val="00616026"/>
    <w:rsid w:val="006167D0"/>
    <w:rsid w:val="00624A9D"/>
    <w:rsid w:val="0062572C"/>
    <w:rsid w:val="00627AF9"/>
    <w:rsid w:val="00630E07"/>
    <w:rsid w:val="00632289"/>
    <w:rsid w:val="006325A6"/>
    <w:rsid w:val="006325E3"/>
    <w:rsid w:val="0063784F"/>
    <w:rsid w:val="00637F43"/>
    <w:rsid w:val="00640B4C"/>
    <w:rsid w:val="006440B1"/>
    <w:rsid w:val="00644A1B"/>
    <w:rsid w:val="00645C5B"/>
    <w:rsid w:val="00646D5F"/>
    <w:rsid w:val="00653085"/>
    <w:rsid w:val="006536D8"/>
    <w:rsid w:val="00654399"/>
    <w:rsid w:val="00654BA4"/>
    <w:rsid w:val="0065563A"/>
    <w:rsid w:val="006612B1"/>
    <w:rsid w:val="0066195A"/>
    <w:rsid w:val="006647FD"/>
    <w:rsid w:val="00664931"/>
    <w:rsid w:val="006670C8"/>
    <w:rsid w:val="00671C56"/>
    <w:rsid w:val="00673CAF"/>
    <w:rsid w:val="006741C2"/>
    <w:rsid w:val="006745DB"/>
    <w:rsid w:val="006746D0"/>
    <w:rsid w:val="00674806"/>
    <w:rsid w:val="00675806"/>
    <w:rsid w:val="00675B23"/>
    <w:rsid w:val="006776C9"/>
    <w:rsid w:val="006841A7"/>
    <w:rsid w:val="0068477B"/>
    <w:rsid w:val="00684FA5"/>
    <w:rsid w:val="0068598D"/>
    <w:rsid w:val="00685F62"/>
    <w:rsid w:val="0068634B"/>
    <w:rsid w:val="00687BE2"/>
    <w:rsid w:val="006915E0"/>
    <w:rsid w:val="00693721"/>
    <w:rsid w:val="00693953"/>
    <w:rsid w:val="00694C22"/>
    <w:rsid w:val="006963BC"/>
    <w:rsid w:val="006970F4"/>
    <w:rsid w:val="006972AD"/>
    <w:rsid w:val="006A036F"/>
    <w:rsid w:val="006A11DA"/>
    <w:rsid w:val="006A2ACA"/>
    <w:rsid w:val="006A2E15"/>
    <w:rsid w:val="006A34C5"/>
    <w:rsid w:val="006A4075"/>
    <w:rsid w:val="006B0632"/>
    <w:rsid w:val="006B3064"/>
    <w:rsid w:val="006B6C46"/>
    <w:rsid w:val="006C0377"/>
    <w:rsid w:val="006C1D12"/>
    <w:rsid w:val="006C37D5"/>
    <w:rsid w:val="006C5ECD"/>
    <w:rsid w:val="006C73A9"/>
    <w:rsid w:val="006D1CE0"/>
    <w:rsid w:val="006D2AF7"/>
    <w:rsid w:val="006D3F7D"/>
    <w:rsid w:val="006D65AB"/>
    <w:rsid w:val="006D6906"/>
    <w:rsid w:val="006E551E"/>
    <w:rsid w:val="006E5709"/>
    <w:rsid w:val="006E5F61"/>
    <w:rsid w:val="006E7480"/>
    <w:rsid w:val="006E7CBB"/>
    <w:rsid w:val="006F0BB2"/>
    <w:rsid w:val="006F20BA"/>
    <w:rsid w:val="006F26A2"/>
    <w:rsid w:val="006F4B8E"/>
    <w:rsid w:val="006F7028"/>
    <w:rsid w:val="006F749E"/>
    <w:rsid w:val="006F77B3"/>
    <w:rsid w:val="006F7BE7"/>
    <w:rsid w:val="007024F1"/>
    <w:rsid w:val="00703971"/>
    <w:rsid w:val="00710C01"/>
    <w:rsid w:val="00711C99"/>
    <w:rsid w:val="00712947"/>
    <w:rsid w:val="00713417"/>
    <w:rsid w:val="0071369F"/>
    <w:rsid w:val="00714257"/>
    <w:rsid w:val="00714EDD"/>
    <w:rsid w:val="0071527E"/>
    <w:rsid w:val="0071533C"/>
    <w:rsid w:val="0071543E"/>
    <w:rsid w:val="0071670A"/>
    <w:rsid w:val="0072167A"/>
    <w:rsid w:val="00723505"/>
    <w:rsid w:val="00724777"/>
    <w:rsid w:val="007263B9"/>
    <w:rsid w:val="00727682"/>
    <w:rsid w:val="007322EA"/>
    <w:rsid w:val="007338B4"/>
    <w:rsid w:val="0073673D"/>
    <w:rsid w:val="007373F2"/>
    <w:rsid w:val="0074136F"/>
    <w:rsid w:val="00741DD9"/>
    <w:rsid w:val="00743936"/>
    <w:rsid w:val="0074599E"/>
    <w:rsid w:val="007466EE"/>
    <w:rsid w:val="00746CE0"/>
    <w:rsid w:val="0075004D"/>
    <w:rsid w:val="0075009F"/>
    <w:rsid w:val="00750F59"/>
    <w:rsid w:val="0075123D"/>
    <w:rsid w:val="00751B01"/>
    <w:rsid w:val="00756AEB"/>
    <w:rsid w:val="00756FAF"/>
    <w:rsid w:val="00760B62"/>
    <w:rsid w:val="007637BE"/>
    <w:rsid w:val="007641FF"/>
    <w:rsid w:val="00767177"/>
    <w:rsid w:val="007736F5"/>
    <w:rsid w:val="00774C05"/>
    <w:rsid w:val="00775681"/>
    <w:rsid w:val="00775A1A"/>
    <w:rsid w:val="00775BC3"/>
    <w:rsid w:val="0077748F"/>
    <w:rsid w:val="00781E6A"/>
    <w:rsid w:val="00782ECC"/>
    <w:rsid w:val="007860D5"/>
    <w:rsid w:val="00786FF0"/>
    <w:rsid w:val="0078743D"/>
    <w:rsid w:val="00787EB9"/>
    <w:rsid w:val="007901CE"/>
    <w:rsid w:val="007905DE"/>
    <w:rsid w:val="00791CEF"/>
    <w:rsid w:val="00795C55"/>
    <w:rsid w:val="00796888"/>
    <w:rsid w:val="00797E33"/>
    <w:rsid w:val="007A23CA"/>
    <w:rsid w:val="007A4202"/>
    <w:rsid w:val="007A50D7"/>
    <w:rsid w:val="007A6D10"/>
    <w:rsid w:val="007B0591"/>
    <w:rsid w:val="007B0F5A"/>
    <w:rsid w:val="007B1F57"/>
    <w:rsid w:val="007B4938"/>
    <w:rsid w:val="007B49E7"/>
    <w:rsid w:val="007B5D14"/>
    <w:rsid w:val="007B6CD5"/>
    <w:rsid w:val="007B7391"/>
    <w:rsid w:val="007C3DF1"/>
    <w:rsid w:val="007C4333"/>
    <w:rsid w:val="007C4A21"/>
    <w:rsid w:val="007C5083"/>
    <w:rsid w:val="007C6B17"/>
    <w:rsid w:val="007D5A8D"/>
    <w:rsid w:val="007E1B90"/>
    <w:rsid w:val="007E25CB"/>
    <w:rsid w:val="007E3706"/>
    <w:rsid w:val="007E3A69"/>
    <w:rsid w:val="007E4933"/>
    <w:rsid w:val="007E6F0E"/>
    <w:rsid w:val="007F09AC"/>
    <w:rsid w:val="007F3A33"/>
    <w:rsid w:val="007F4CD3"/>
    <w:rsid w:val="007F61C2"/>
    <w:rsid w:val="007F71D0"/>
    <w:rsid w:val="007F7F49"/>
    <w:rsid w:val="00800E0E"/>
    <w:rsid w:val="008018DB"/>
    <w:rsid w:val="00803CA2"/>
    <w:rsid w:val="00803E04"/>
    <w:rsid w:val="00804FB8"/>
    <w:rsid w:val="00807CAC"/>
    <w:rsid w:val="00807EF5"/>
    <w:rsid w:val="0081052F"/>
    <w:rsid w:val="008115BF"/>
    <w:rsid w:val="00812DCF"/>
    <w:rsid w:val="0081327C"/>
    <w:rsid w:val="00813A0C"/>
    <w:rsid w:val="00815DB1"/>
    <w:rsid w:val="008167A3"/>
    <w:rsid w:val="00816942"/>
    <w:rsid w:val="008169E5"/>
    <w:rsid w:val="00820005"/>
    <w:rsid w:val="008212DA"/>
    <w:rsid w:val="00821FD5"/>
    <w:rsid w:val="008223EF"/>
    <w:rsid w:val="00822F1C"/>
    <w:rsid w:val="00824CBD"/>
    <w:rsid w:val="00824D81"/>
    <w:rsid w:val="0083151E"/>
    <w:rsid w:val="00832236"/>
    <w:rsid w:val="008347B2"/>
    <w:rsid w:val="00835322"/>
    <w:rsid w:val="008371DD"/>
    <w:rsid w:val="0083ADB1"/>
    <w:rsid w:val="0084181C"/>
    <w:rsid w:val="00843568"/>
    <w:rsid w:val="00844CEF"/>
    <w:rsid w:val="00845486"/>
    <w:rsid w:val="008467C7"/>
    <w:rsid w:val="00850B14"/>
    <w:rsid w:val="00851AE7"/>
    <w:rsid w:val="008525BC"/>
    <w:rsid w:val="00852A28"/>
    <w:rsid w:val="00853ABC"/>
    <w:rsid w:val="00854801"/>
    <w:rsid w:val="00855FE8"/>
    <w:rsid w:val="00856221"/>
    <w:rsid w:val="00857426"/>
    <w:rsid w:val="00861526"/>
    <w:rsid w:val="0086175B"/>
    <w:rsid w:val="00863B43"/>
    <w:rsid w:val="00870804"/>
    <w:rsid w:val="00871D53"/>
    <w:rsid w:val="00871DCE"/>
    <w:rsid w:val="0087679B"/>
    <w:rsid w:val="00881320"/>
    <w:rsid w:val="00881405"/>
    <w:rsid w:val="0088205C"/>
    <w:rsid w:val="008834CA"/>
    <w:rsid w:val="00890224"/>
    <w:rsid w:val="00890365"/>
    <w:rsid w:val="0089069F"/>
    <w:rsid w:val="00892499"/>
    <w:rsid w:val="00892DC6"/>
    <w:rsid w:val="00895B40"/>
    <w:rsid w:val="00895DA2"/>
    <w:rsid w:val="00897359"/>
    <w:rsid w:val="00897FA3"/>
    <w:rsid w:val="008A3260"/>
    <w:rsid w:val="008A3BCF"/>
    <w:rsid w:val="008A62A4"/>
    <w:rsid w:val="008A6A02"/>
    <w:rsid w:val="008A7371"/>
    <w:rsid w:val="008B07B6"/>
    <w:rsid w:val="008B0CCE"/>
    <w:rsid w:val="008B6E65"/>
    <w:rsid w:val="008B7C2C"/>
    <w:rsid w:val="008B7EC5"/>
    <w:rsid w:val="008C59C7"/>
    <w:rsid w:val="008C7E7E"/>
    <w:rsid w:val="008D02E9"/>
    <w:rsid w:val="008D04DB"/>
    <w:rsid w:val="008D1DB6"/>
    <w:rsid w:val="008D25B7"/>
    <w:rsid w:val="008D2A9B"/>
    <w:rsid w:val="008D399B"/>
    <w:rsid w:val="008D4304"/>
    <w:rsid w:val="008D5479"/>
    <w:rsid w:val="008D5D77"/>
    <w:rsid w:val="008D74A9"/>
    <w:rsid w:val="008D7EFE"/>
    <w:rsid w:val="008E0DC0"/>
    <w:rsid w:val="008E0DF5"/>
    <w:rsid w:val="008E3273"/>
    <w:rsid w:val="008E4357"/>
    <w:rsid w:val="008E4932"/>
    <w:rsid w:val="008E5FAE"/>
    <w:rsid w:val="008E72C5"/>
    <w:rsid w:val="008E7D0A"/>
    <w:rsid w:val="008F032B"/>
    <w:rsid w:val="008F06E6"/>
    <w:rsid w:val="008F0C45"/>
    <w:rsid w:val="008F0FFF"/>
    <w:rsid w:val="008F54A5"/>
    <w:rsid w:val="008F703B"/>
    <w:rsid w:val="008F7672"/>
    <w:rsid w:val="00900D90"/>
    <w:rsid w:val="00901153"/>
    <w:rsid w:val="00902342"/>
    <w:rsid w:val="0090352F"/>
    <w:rsid w:val="00904B00"/>
    <w:rsid w:val="009053DE"/>
    <w:rsid w:val="00907770"/>
    <w:rsid w:val="0091114C"/>
    <w:rsid w:val="00911BE8"/>
    <w:rsid w:val="00912E64"/>
    <w:rsid w:val="009142AF"/>
    <w:rsid w:val="0092024A"/>
    <w:rsid w:val="0092205A"/>
    <w:rsid w:val="0093005C"/>
    <w:rsid w:val="009314F0"/>
    <w:rsid w:val="00931DA8"/>
    <w:rsid w:val="009332EA"/>
    <w:rsid w:val="009372EE"/>
    <w:rsid w:val="00940B8F"/>
    <w:rsid w:val="00940C0F"/>
    <w:rsid w:val="00942E52"/>
    <w:rsid w:val="00945F88"/>
    <w:rsid w:val="00946F90"/>
    <w:rsid w:val="00947198"/>
    <w:rsid w:val="00947EB8"/>
    <w:rsid w:val="009514AF"/>
    <w:rsid w:val="00951DC3"/>
    <w:rsid w:val="00952710"/>
    <w:rsid w:val="00952D86"/>
    <w:rsid w:val="00954FA1"/>
    <w:rsid w:val="0095548F"/>
    <w:rsid w:val="00955BAD"/>
    <w:rsid w:val="009603F5"/>
    <w:rsid w:val="00960A62"/>
    <w:rsid w:val="00963D1D"/>
    <w:rsid w:val="00964434"/>
    <w:rsid w:val="009673C9"/>
    <w:rsid w:val="00970F65"/>
    <w:rsid w:val="00971799"/>
    <w:rsid w:val="00973DEC"/>
    <w:rsid w:val="00974035"/>
    <w:rsid w:val="009744C8"/>
    <w:rsid w:val="00974530"/>
    <w:rsid w:val="00977A6A"/>
    <w:rsid w:val="00980E58"/>
    <w:rsid w:val="00980F10"/>
    <w:rsid w:val="009815BD"/>
    <w:rsid w:val="00981886"/>
    <w:rsid w:val="00982934"/>
    <w:rsid w:val="009835BD"/>
    <w:rsid w:val="009854D1"/>
    <w:rsid w:val="00986703"/>
    <w:rsid w:val="00987568"/>
    <w:rsid w:val="00990102"/>
    <w:rsid w:val="00990FEC"/>
    <w:rsid w:val="00991319"/>
    <w:rsid w:val="00991995"/>
    <w:rsid w:val="00992257"/>
    <w:rsid w:val="00995646"/>
    <w:rsid w:val="00997968"/>
    <w:rsid w:val="009A0D05"/>
    <w:rsid w:val="009A1A0E"/>
    <w:rsid w:val="009A1B08"/>
    <w:rsid w:val="009A430C"/>
    <w:rsid w:val="009B60D3"/>
    <w:rsid w:val="009C2114"/>
    <w:rsid w:val="009C3CB9"/>
    <w:rsid w:val="009C4164"/>
    <w:rsid w:val="009C4A13"/>
    <w:rsid w:val="009C6E06"/>
    <w:rsid w:val="009C745D"/>
    <w:rsid w:val="009D13E8"/>
    <w:rsid w:val="009D3BDF"/>
    <w:rsid w:val="009D3F2D"/>
    <w:rsid w:val="009D61BE"/>
    <w:rsid w:val="009E1900"/>
    <w:rsid w:val="009E281E"/>
    <w:rsid w:val="009E3F4C"/>
    <w:rsid w:val="009E4141"/>
    <w:rsid w:val="009E68B0"/>
    <w:rsid w:val="009F18E8"/>
    <w:rsid w:val="009F38A5"/>
    <w:rsid w:val="009F3BA5"/>
    <w:rsid w:val="009F4BA5"/>
    <w:rsid w:val="009F5460"/>
    <w:rsid w:val="009F583C"/>
    <w:rsid w:val="009F6329"/>
    <w:rsid w:val="009F6D8A"/>
    <w:rsid w:val="009F7DE3"/>
    <w:rsid w:val="00A011D7"/>
    <w:rsid w:val="00A03594"/>
    <w:rsid w:val="00A05FF7"/>
    <w:rsid w:val="00A07154"/>
    <w:rsid w:val="00A11868"/>
    <w:rsid w:val="00A11900"/>
    <w:rsid w:val="00A127D3"/>
    <w:rsid w:val="00A1386C"/>
    <w:rsid w:val="00A14335"/>
    <w:rsid w:val="00A14528"/>
    <w:rsid w:val="00A14B43"/>
    <w:rsid w:val="00A16314"/>
    <w:rsid w:val="00A166C7"/>
    <w:rsid w:val="00A228A3"/>
    <w:rsid w:val="00A23612"/>
    <w:rsid w:val="00A252E8"/>
    <w:rsid w:val="00A2604E"/>
    <w:rsid w:val="00A26064"/>
    <w:rsid w:val="00A31B0B"/>
    <w:rsid w:val="00A320D8"/>
    <w:rsid w:val="00A32860"/>
    <w:rsid w:val="00A34770"/>
    <w:rsid w:val="00A35935"/>
    <w:rsid w:val="00A37B18"/>
    <w:rsid w:val="00A37F56"/>
    <w:rsid w:val="00A417A2"/>
    <w:rsid w:val="00A42844"/>
    <w:rsid w:val="00A44AAC"/>
    <w:rsid w:val="00A450C3"/>
    <w:rsid w:val="00A45A01"/>
    <w:rsid w:val="00A47951"/>
    <w:rsid w:val="00A52189"/>
    <w:rsid w:val="00A52245"/>
    <w:rsid w:val="00A5244A"/>
    <w:rsid w:val="00A53292"/>
    <w:rsid w:val="00A54D43"/>
    <w:rsid w:val="00A57463"/>
    <w:rsid w:val="00A660B6"/>
    <w:rsid w:val="00A664DF"/>
    <w:rsid w:val="00A71219"/>
    <w:rsid w:val="00A713D0"/>
    <w:rsid w:val="00A71D93"/>
    <w:rsid w:val="00A722D4"/>
    <w:rsid w:val="00A72496"/>
    <w:rsid w:val="00A75AAA"/>
    <w:rsid w:val="00A7635A"/>
    <w:rsid w:val="00A8135A"/>
    <w:rsid w:val="00A82A29"/>
    <w:rsid w:val="00A91828"/>
    <w:rsid w:val="00A945BC"/>
    <w:rsid w:val="00AA3C1C"/>
    <w:rsid w:val="00AA516A"/>
    <w:rsid w:val="00AA5B0E"/>
    <w:rsid w:val="00AA6C1C"/>
    <w:rsid w:val="00AA6D87"/>
    <w:rsid w:val="00AB015F"/>
    <w:rsid w:val="00AB1DD2"/>
    <w:rsid w:val="00AB354F"/>
    <w:rsid w:val="00AB3737"/>
    <w:rsid w:val="00AB4DBF"/>
    <w:rsid w:val="00AB520B"/>
    <w:rsid w:val="00AC03C1"/>
    <w:rsid w:val="00AC0504"/>
    <w:rsid w:val="00AC144C"/>
    <w:rsid w:val="00AC1DB7"/>
    <w:rsid w:val="00AC248B"/>
    <w:rsid w:val="00AC438B"/>
    <w:rsid w:val="00AC4CCB"/>
    <w:rsid w:val="00AC664F"/>
    <w:rsid w:val="00AC735D"/>
    <w:rsid w:val="00AC750B"/>
    <w:rsid w:val="00AC76ED"/>
    <w:rsid w:val="00AC79C6"/>
    <w:rsid w:val="00AC7E81"/>
    <w:rsid w:val="00AD3138"/>
    <w:rsid w:val="00AD4726"/>
    <w:rsid w:val="00AD55B8"/>
    <w:rsid w:val="00AD5984"/>
    <w:rsid w:val="00AD5CAF"/>
    <w:rsid w:val="00AD6091"/>
    <w:rsid w:val="00AD6937"/>
    <w:rsid w:val="00AE1F12"/>
    <w:rsid w:val="00AE24CC"/>
    <w:rsid w:val="00AE4155"/>
    <w:rsid w:val="00AE4B7C"/>
    <w:rsid w:val="00AE66F6"/>
    <w:rsid w:val="00AE6BF0"/>
    <w:rsid w:val="00AE7546"/>
    <w:rsid w:val="00AF1003"/>
    <w:rsid w:val="00AF17CE"/>
    <w:rsid w:val="00AF1BF5"/>
    <w:rsid w:val="00AF2856"/>
    <w:rsid w:val="00AF349B"/>
    <w:rsid w:val="00AF5C87"/>
    <w:rsid w:val="00B009E9"/>
    <w:rsid w:val="00B01744"/>
    <w:rsid w:val="00B01B16"/>
    <w:rsid w:val="00B04130"/>
    <w:rsid w:val="00B05716"/>
    <w:rsid w:val="00B0602A"/>
    <w:rsid w:val="00B0767D"/>
    <w:rsid w:val="00B0787F"/>
    <w:rsid w:val="00B11670"/>
    <w:rsid w:val="00B11D16"/>
    <w:rsid w:val="00B129E0"/>
    <w:rsid w:val="00B13385"/>
    <w:rsid w:val="00B13678"/>
    <w:rsid w:val="00B13B26"/>
    <w:rsid w:val="00B15B2D"/>
    <w:rsid w:val="00B16F19"/>
    <w:rsid w:val="00B17A97"/>
    <w:rsid w:val="00B21718"/>
    <w:rsid w:val="00B22163"/>
    <w:rsid w:val="00B24588"/>
    <w:rsid w:val="00B24919"/>
    <w:rsid w:val="00B24FC4"/>
    <w:rsid w:val="00B27418"/>
    <w:rsid w:val="00B27F9B"/>
    <w:rsid w:val="00B3066A"/>
    <w:rsid w:val="00B3323A"/>
    <w:rsid w:val="00B34805"/>
    <w:rsid w:val="00B35B46"/>
    <w:rsid w:val="00B42667"/>
    <w:rsid w:val="00B43907"/>
    <w:rsid w:val="00B447D7"/>
    <w:rsid w:val="00B4543C"/>
    <w:rsid w:val="00B462D1"/>
    <w:rsid w:val="00B465B4"/>
    <w:rsid w:val="00B51CE3"/>
    <w:rsid w:val="00B53097"/>
    <w:rsid w:val="00B53F76"/>
    <w:rsid w:val="00B565A4"/>
    <w:rsid w:val="00B61016"/>
    <w:rsid w:val="00B625C5"/>
    <w:rsid w:val="00B6317A"/>
    <w:rsid w:val="00B649F5"/>
    <w:rsid w:val="00B66413"/>
    <w:rsid w:val="00B6644B"/>
    <w:rsid w:val="00B6655D"/>
    <w:rsid w:val="00B70984"/>
    <w:rsid w:val="00B71BAA"/>
    <w:rsid w:val="00B73256"/>
    <w:rsid w:val="00B73B1D"/>
    <w:rsid w:val="00B76A1F"/>
    <w:rsid w:val="00B8073F"/>
    <w:rsid w:val="00B825A5"/>
    <w:rsid w:val="00B82F8C"/>
    <w:rsid w:val="00B8460F"/>
    <w:rsid w:val="00B858CC"/>
    <w:rsid w:val="00B912CE"/>
    <w:rsid w:val="00B92327"/>
    <w:rsid w:val="00B9476C"/>
    <w:rsid w:val="00B95477"/>
    <w:rsid w:val="00B95BFD"/>
    <w:rsid w:val="00B97735"/>
    <w:rsid w:val="00B98DD2"/>
    <w:rsid w:val="00BA0857"/>
    <w:rsid w:val="00BA090F"/>
    <w:rsid w:val="00BA13EE"/>
    <w:rsid w:val="00BA1D81"/>
    <w:rsid w:val="00BA3EDD"/>
    <w:rsid w:val="00BA496F"/>
    <w:rsid w:val="00BA5A3C"/>
    <w:rsid w:val="00BA661C"/>
    <w:rsid w:val="00BA7130"/>
    <w:rsid w:val="00BA727E"/>
    <w:rsid w:val="00BA7637"/>
    <w:rsid w:val="00BB01FD"/>
    <w:rsid w:val="00BB0C97"/>
    <w:rsid w:val="00BB1262"/>
    <w:rsid w:val="00BB28B3"/>
    <w:rsid w:val="00BB28BF"/>
    <w:rsid w:val="00BB2EA7"/>
    <w:rsid w:val="00BB6C1D"/>
    <w:rsid w:val="00BC1E57"/>
    <w:rsid w:val="00BC59BD"/>
    <w:rsid w:val="00BD0031"/>
    <w:rsid w:val="00BD1C24"/>
    <w:rsid w:val="00BD215F"/>
    <w:rsid w:val="00BD2445"/>
    <w:rsid w:val="00BD4F32"/>
    <w:rsid w:val="00BD523B"/>
    <w:rsid w:val="00BD74AE"/>
    <w:rsid w:val="00BE0010"/>
    <w:rsid w:val="00BE06DF"/>
    <w:rsid w:val="00BE15E5"/>
    <w:rsid w:val="00BE16BC"/>
    <w:rsid w:val="00BE3FE7"/>
    <w:rsid w:val="00BE78DA"/>
    <w:rsid w:val="00BF2547"/>
    <w:rsid w:val="00BF289E"/>
    <w:rsid w:val="00BF2D74"/>
    <w:rsid w:val="00BF2F77"/>
    <w:rsid w:val="00BF4CC8"/>
    <w:rsid w:val="00BF6A53"/>
    <w:rsid w:val="00BF75B6"/>
    <w:rsid w:val="00C00C20"/>
    <w:rsid w:val="00C013D2"/>
    <w:rsid w:val="00C02547"/>
    <w:rsid w:val="00C0408A"/>
    <w:rsid w:val="00C04839"/>
    <w:rsid w:val="00C0567D"/>
    <w:rsid w:val="00C058D5"/>
    <w:rsid w:val="00C059FC"/>
    <w:rsid w:val="00C06185"/>
    <w:rsid w:val="00C06A0C"/>
    <w:rsid w:val="00C1124F"/>
    <w:rsid w:val="00C13543"/>
    <w:rsid w:val="00C14170"/>
    <w:rsid w:val="00C15084"/>
    <w:rsid w:val="00C16346"/>
    <w:rsid w:val="00C1686C"/>
    <w:rsid w:val="00C16D22"/>
    <w:rsid w:val="00C1747F"/>
    <w:rsid w:val="00C3045A"/>
    <w:rsid w:val="00C30981"/>
    <w:rsid w:val="00C30DED"/>
    <w:rsid w:val="00C32901"/>
    <w:rsid w:val="00C32B89"/>
    <w:rsid w:val="00C35D5D"/>
    <w:rsid w:val="00C365FA"/>
    <w:rsid w:val="00C3690A"/>
    <w:rsid w:val="00C36BCD"/>
    <w:rsid w:val="00C37BFF"/>
    <w:rsid w:val="00C410C5"/>
    <w:rsid w:val="00C418AE"/>
    <w:rsid w:val="00C43406"/>
    <w:rsid w:val="00C45F17"/>
    <w:rsid w:val="00C47E66"/>
    <w:rsid w:val="00C51458"/>
    <w:rsid w:val="00C53580"/>
    <w:rsid w:val="00C53C58"/>
    <w:rsid w:val="00C55838"/>
    <w:rsid w:val="00C56745"/>
    <w:rsid w:val="00C57AB6"/>
    <w:rsid w:val="00C61796"/>
    <w:rsid w:val="00C640CF"/>
    <w:rsid w:val="00C643C8"/>
    <w:rsid w:val="00C66642"/>
    <w:rsid w:val="00C67156"/>
    <w:rsid w:val="00C70729"/>
    <w:rsid w:val="00C71475"/>
    <w:rsid w:val="00C73C6F"/>
    <w:rsid w:val="00C74370"/>
    <w:rsid w:val="00C77A52"/>
    <w:rsid w:val="00C77EF7"/>
    <w:rsid w:val="00C77F0F"/>
    <w:rsid w:val="00C820F1"/>
    <w:rsid w:val="00C85A38"/>
    <w:rsid w:val="00C8635F"/>
    <w:rsid w:val="00C86AA0"/>
    <w:rsid w:val="00C86F15"/>
    <w:rsid w:val="00C91512"/>
    <w:rsid w:val="00C9474E"/>
    <w:rsid w:val="00C94A53"/>
    <w:rsid w:val="00C94F6D"/>
    <w:rsid w:val="00CA1FD8"/>
    <w:rsid w:val="00CA2433"/>
    <w:rsid w:val="00CA2DE2"/>
    <w:rsid w:val="00CA3A85"/>
    <w:rsid w:val="00CA41F9"/>
    <w:rsid w:val="00CA6636"/>
    <w:rsid w:val="00CA6D76"/>
    <w:rsid w:val="00CA7FA8"/>
    <w:rsid w:val="00CB0696"/>
    <w:rsid w:val="00CB1414"/>
    <w:rsid w:val="00CB1486"/>
    <w:rsid w:val="00CB51CC"/>
    <w:rsid w:val="00CB536D"/>
    <w:rsid w:val="00CB6754"/>
    <w:rsid w:val="00CB76C1"/>
    <w:rsid w:val="00CC1A72"/>
    <w:rsid w:val="00CC1D3E"/>
    <w:rsid w:val="00CC2F4B"/>
    <w:rsid w:val="00CC5554"/>
    <w:rsid w:val="00CC5692"/>
    <w:rsid w:val="00CC5D1A"/>
    <w:rsid w:val="00CC62E1"/>
    <w:rsid w:val="00CC65F3"/>
    <w:rsid w:val="00CC6AF0"/>
    <w:rsid w:val="00CC7284"/>
    <w:rsid w:val="00CCABE1"/>
    <w:rsid w:val="00CD019F"/>
    <w:rsid w:val="00CD19A6"/>
    <w:rsid w:val="00CD3D67"/>
    <w:rsid w:val="00CD40F8"/>
    <w:rsid w:val="00CD56E5"/>
    <w:rsid w:val="00CE0C1B"/>
    <w:rsid w:val="00CE1A03"/>
    <w:rsid w:val="00CE2837"/>
    <w:rsid w:val="00CE348E"/>
    <w:rsid w:val="00CE4C34"/>
    <w:rsid w:val="00CE5876"/>
    <w:rsid w:val="00CE6481"/>
    <w:rsid w:val="00CE64F2"/>
    <w:rsid w:val="00CF0118"/>
    <w:rsid w:val="00CF0392"/>
    <w:rsid w:val="00CF0C67"/>
    <w:rsid w:val="00CF0F40"/>
    <w:rsid w:val="00CF1207"/>
    <w:rsid w:val="00CF1995"/>
    <w:rsid w:val="00CF4753"/>
    <w:rsid w:val="00CF5893"/>
    <w:rsid w:val="00D0083B"/>
    <w:rsid w:val="00D01464"/>
    <w:rsid w:val="00D0210E"/>
    <w:rsid w:val="00D05498"/>
    <w:rsid w:val="00D0637A"/>
    <w:rsid w:val="00D06D4A"/>
    <w:rsid w:val="00D1249D"/>
    <w:rsid w:val="00D172D8"/>
    <w:rsid w:val="00D17F0B"/>
    <w:rsid w:val="00D20C46"/>
    <w:rsid w:val="00D22055"/>
    <w:rsid w:val="00D238A3"/>
    <w:rsid w:val="00D23F47"/>
    <w:rsid w:val="00D245F6"/>
    <w:rsid w:val="00D2717E"/>
    <w:rsid w:val="00D32703"/>
    <w:rsid w:val="00D33B17"/>
    <w:rsid w:val="00D35B2D"/>
    <w:rsid w:val="00D35F7A"/>
    <w:rsid w:val="00D36EC7"/>
    <w:rsid w:val="00D37CF3"/>
    <w:rsid w:val="00D41A90"/>
    <w:rsid w:val="00D44183"/>
    <w:rsid w:val="00D462A4"/>
    <w:rsid w:val="00D469CE"/>
    <w:rsid w:val="00D46B67"/>
    <w:rsid w:val="00D5089C"/>
    <w:rsid w:val="00D5276C"/>
    <w:rsid w:val="00D5320A"/>
    <w:rsid w:val="00D6384D"/>
    <w:rsid w:val="00D653F3"/>
    <w:rsid w:val="00D65D4B"/>
    <w:rsid w:val="00D66B24"/>
    <w:rsid w:val="00D70A79"/>
    <w:rsid w:val="00D71EC2"/>
    <w:rsid w:val="00D72018"/>
    <w:rsid w:val="00D74B4A"/>
    <w:rsid w:val="00D74B7A"/>
    <w:rsid w:val="00D81B2A"/>
    <w:rsid w:val="00D81BAD"/>
    <w:rsid w:val="00D81BBC"/>
    <w:rsid w:val="00D8288F"/>
    <w:rsid w:val="00D828FC"/>
    <w:rsid w:val="00D828FE"/>
    <w:rsid w:val="00D82D9B"/>
    <w:rsid w:val="00D872BC"/>
    <w:rsid w:val="00D876DF"/>
    <w:rsid w:val="00D9276F"/>
    <w:rsid w:val="00D96F88"/>
    <w:rsid w:val="00D97369"/>
    <w:rsid w:val="00DA1747"/>
    <w:rsid w:val="00DA19EF"/>
    <w:rsid w:val="00DA39F5"/>
    <w:rsid w:val="00DA3C1F"/>
    <w:rsid w:val="00DA412E"/>
    <w:rsid w:val="00DA5132"/>
    <w:rsid w:val="00DA529F"/>
    <w:rsid w:val="00DA5902"/>
    <w:rsid w:val="00DA6276"/>
    <w:rsid w:val="00DB37A3"/>
    <w:rsid w:val="00DB5AAE"/>
    <w:rsid w:val="00DB6882"/>
    <w:rsid w:val="00DC4897"/>
    <w:rsid w:val="00DC5017"/>
    <w:rsid w:val="00DC5129"/>
    <w:rsid w:val="00DC783F"/>
    <w:rsid w:val="00DD2817"/>
    <w:rsid w:val="00DD33BC"/>
    <w:rsid w:val="00DD7E2F"/>
    <w:rsid w:val="00DD7EC8"/>
    <w:rsid w:val="00DD7F1B"/>
    <w:rsid w:val="00DE05AB"/>
    <w:rsid w:val="00DE0E7F"/>
    <w:rsid w:val="00DE28D5"/>
    <w:rsid w:val="00DE321D"/>
    <w:rsid w:val="00DE38FE"/>
    <w:rsid w:val="00DE4B5D"/>
    <w:rsid w:val="00DE63B7"/>
    <w:rsid w:val="00DE7CAF"/>
    <w:rsid w:val="00DF0FDE"/>
    <w:rsid w:val="00DF25C4"/>
    <w:rsid w:val="00DF324A"/>
    <w:rsid w:val="00DF5F20"/>
    <w:rsid w:val="00DF625C"/>
    <w:rsid w:val="00DF7171"/>
    <w:rsid w:val="00E03B48"/>
    <w:rsid w:val="00E059B8"/>
    <w:rsid w:val="00E07045"/>
    <w:rsid w:val="00E1100C"/>
    <w:rsid w:val="00E11870"/>
    <w:rsid w:val="00E12A7A"/>
    <w:rsid w:val="00E13F3A"/>
    <w:rsid w:val="00E1676A"/>
    <w:rsid w:val="00E23E96"/>
    <w:rsid w:val="00E25525"/>
    <w:rsid w:val="00E27F92"/>
    <w:rsid w:val="00E27FD6"/>
    <w:rsid w:val="00E31305"/>
    <w:rsid w:val="00E374B2"/>
    <w:rsid w:val="00E410A7"/>
    <w:rsid w:val="00E41DB9"/>
    <w:rsid w:val="00E50378"/>
    <w:rsid w:val="00E52385"/>
    <w:rsid w:val="00E54D4B"/>
    <w:rsid w:val="00E5506C"/>
    <w:rsid w:val="00E57176"/>
    <w:rsid w:val="00E6029D"/>
    <w:rsid w:val="00E62187"/>
    <w:rsid w:val="00E622AA"/>
    <w:rsid w:val="00E66CB8"/>
    <w:rsid w:val="00E676B3"/>
    <w:rsid w:val="00E67DE5"/>
    <w:rsid w:val="00E73872"/>
    <w:rsid w:val="00E762BB"/>
    <w:rsid w:val="00E77026"/>
    <w:rsid w:val="00E80A20"/>
    <w:rsid w:val="00E81A2D"/>
    <w:rsid w:val="00E83451"/>
    <w:rsid w:val="00E83ACB"/>
    <w:rsid w:val="00E83E30"/>
    <w:rsid w:val="00E8412C"/>
    <w:rsid w:val="00E843B4"/>
    <w:rsid w:val="00E8646F"/>
    <w:rsid w:val="00E8661B"/>
    <w:rsid w:val="00E90526"/>
    <w:rsid w:val="00E9080B"/>
    <w:rsid w:val="00E9084E"/>
    <w:rsid w:val="00E962E6"/>
    <w:rsid w:val="00E96416"/>
    <w:rsid w:val="00E96E55"/>
    <w:rsid w:val="00EA07AC"/>
    <w:rsid w:val="00EA1476"/>
    <w:rsid w:val="00EA35D5"/>
    <w:rsid w:val="00EA689F"/>
    <w:rsid w:val="00EB1CAB"/>
    <w:rsid w:val="00EB321F"/>
    <w:rsid w:val="00EB45ED"/>
    <w:rsid w:val="00EB5DAC"/>
    <w:rsid w:val="00EB65D3"/>
    <w:rsid w:val="00EB749A"/>
    <w:rsid w:val="00EC0CF8"/>
    <w:rsid w:val="00EC1434"/>
    <w:rsid w:val="00EC2F05"/>
    <w:rsid w:val="00EC4225"/>
    <w:rsid w:val="00EC64F4"/>
    <w:rsid w:val="00EC72B0"/>
    <w:rsid w:val="00EC77DB"/>
    <w:rsid w:val="00ECB3DC"/>
    <w:rsid w:val="00ED1996"/>
    <w:rsid w:val="00ED1AD3"/>
    <w:rsid w:val="00ED3715"/>
    <w:rsid w:val="00ED4835"/>
    <w:rsid w:val="00ED5226"/>
    <w:rsid w:val="00EE248C"/>
    <w:rsid w:val="00EF25D8"/>
    <w:rsid w:val="00EF33BE"/>
    <w:rsid w:val="00EF3F45"/>
    <w:rsid w:val="00EF4BEF"/>
    <w:rsid w:val="00EF4F97"/>
    <w:rsid w:val="00F0035E"/>
    <w:rsid w:val="00F02165"/>
    <w:rsid w:val="00F06231"/>
    <w:rsid w:val="00F126FC"/>
    <w:rsid w:val="00F12983"/>
    <w:rsid w:val="00F1419C"/>
    <w:rsid w:val="00F1513E"/>
    <w:rsid w:val="00F15359"/>
    <w:rsid w:val="00F17455"/>
    <w:rsid w:val="00F204A9"/>
    <w:rsid w:val="00F20B30"/>
    <w:rsid w:val="00F245A2"/>
    <w:rsid w:val="00F27767"/>
    <w:rsid w:val="00F277BC"/>
    <w:rsid w:val="00F309CB"/>
    <w:rsid w:val="00F31A52"/>
    <w:rsid w:val="00F32B3B"/>
    <w:rsid w:val="00F33EEE"/>
    <w:rsid w:val="00F34C8D"/>
    <w:rsid w:val="00F40280"/>
    <w:rsid w:val="00F41340"/>
    <w:rsid w:val="00F41919"/>
    <w:rsid w:val="00F44A0E"/>
    <w:rsid w:val="00F4501D"/>
    <w:rsid w:val="00F4689A"/>
    <w:rsid w:val="00F4763C"/>
    <w:rsid w:val="00F540BA"/>
    <w:rsid w:val="00F54508"/>
    <w:rsid w:val="00F64069"/>
    <w:rsid w:val="00F64D6D"/>
    <w:rsid w:val="00F65729"/>
    <w:rsid w:val="00F66105"/>
    <w:rsid w:val="00F66624"/>
    <w:rsid w:val="00F66718"/>
    <w:rsid w:val="00F743A5"/>
    <w:rsid w:val="00F7474A"/>
    <w:rsid w:val="00F75057"/>
    <w:rsid w:val="00F7519A"/>
    <w:rsid w:val="00F75F71"/>
    <w:rsid w:val="00F766A6"/>
    <w:rsid w:val="00F7710F"/>
    <w:rsid w:val="00F82EE1"/>
    <w:rsid w:val="00F8587E"/>
    <w:rsid w:val="00F87B67"/>
    <w:rsid w:val="00F87CF8"/>
    <w:rsid w:val="00F90FF1"/>
    <w:rsid w:val="00F91CB3"/>
    <w:rsid w:val="00F93134"/>
    <w:rsid w:val="00F970D0"/>
    <w:rsid w:val="00FA17AC"/>
    <w:rsid w:val="00FA36AF"/>
    <w:rsid w:val="00FA415A"/>
    <w:rsid w:val="00FA44B7"/>
    <w:rsid w:val="00FA5A2E"/>
    <w:rsid w:val="00FB078F"/>
    <w:rsid w:val="00FB2E0C"/>
    <w:rsid w:val="00FB37F6"/>
    <w:rsid w:val="00FC0397"/>
    <w:rsid w:val="00FC3F00"/>
    <w:rsid w:val="00FD23FB"/>
    <w:rsid w:val="00FD6BA3"/>
    <w:rsid w:val="00FE12E0"/>
    <w:rsid w:val="00FE1404"/>
    <w:rsid w:val="00FF1D71"/>
    <w:rsid w:val="00FF24A8"/>
    <w:rsid w:val="00FF340D"/>
    <w:rsid w:val="00FF71B9"/>
    <w:rsid w:val="00FF7874"/>
    <w:rsid w:val="01172B09"/>
    <w:rsid w:val="011795B4"/>
    <w:rsid w:val="0182DF31"/>
    <w:rsid w:val="01D04569"/>
    <w:rsid w:val="0205736D"/>
    <w:rsid w:val="02D8C57E"/>
    <w:rsid w:val="03240F95"/>
    <w:rsid w:val="037931C2"/>
    <w:rsid w:val="04091F8B"/>
    <w:rsid w:val="040941E4"/>
    <w:rsid w:val="04218FDA"/>
    <w:rsid w:val="047F7420"/>
    <w:rsid w:val="04CF94C6"/>
    <w:rsid w:val="057EFBD6"/>
    <w:rsid w:val="058CA093"/>
    <w:rsid w:val="070C34C1"/>
    <w:rsid w:val="0754EFA1"/>
    <w:rsid w:val="0783D42A"/>
    <w:rsid w:val="078B593B"/>
    <w:rsid w:val="07EF35B3"/>
    <w:rsid w:val="08CABAF8"/>
    <w:rsid w:val="08E08267"/>
    <w:rsid w:val="0910A738"/>
    <w:rsid w:val="091253CA"/>
    <w:rsid w:val="09A083E7"/>
    <w:rsid w:val="0B043F43"/>
    <w:rsid w:val="0B293621"/>
    <w:rsid w:val="0B5AB772"/>
    <w:rsid w:val="0C308C8D"/>
    <w:rsid w:val="0C35EDA4"/>
    <w:rsid w:val="0C7CC532"/>
    <w:rsid w:val="0CC3DD07"/>
    <w:rsid w:val="0D1F7719"/>
    <w:rsid w:val="0D8614F6"/>
    <w:rsid w:val="0DCEBE3D"/>
    <w:rsid w:val="0E275EE0"/>
    <w:rsid w:val="0E2D50AD"/>
    <w:rsid w:val="0EAEAFB3"/>
    <w:rsid w:val="0F1F143B"/>
    <w:rsid w:val="109B4090"/>
    <w:rsid w:val="10A35AC3"/>
    <w:rsid w:val="10A8B024"/>
    <w:rsid w:val="10B5719F"/>
    <w:rsid w:val="10C55532"/>
    <w:rsid w:val="11301850"/>
    <w:rsid w:val="118F4EB1"/>
    <w:rsid w:val="11AE7B19"/>
    <w:rsid w:val="11D46A2E"/>
    <w:rsid w:val="1340134C"/>
    <w:rsid w:val="135C4374"/>
    <w:rsid w:val="13CA6FA3"/>
    <w:rsid w:val="1424B56A"/>
    <w:rsid w:val="148ACEEC"/>
    <w:rsid w:val="1519F041"/>
    <w:rsid w:val="154D4ED7"/>
    <w:rsid w:val="15B2647F"/>
    <w:rsid w:val="165C5DF3"/>
    <w:rsid w:val="167BBF17"/>
    <w:rsid w:val="16ABFCDA"/>
    <w:rsid w:val="172C81D6"/>
    <w:rsid w:val="17A33AAD"/>
    <w:rsid w:val="17AF1C7E"/>
    <w:rsid w:val="18A2BCF5"/>
    <w:rsid w:val="18ACBF05"/>
    <w:rsid w:val="18CD4EF1"/>
    <w:rsid w:val="190B1519"/>
    <w:rsid w:val="19159E15"/>
    <w:rsid w:val="192DA11B"/>
    <w:rsid w:val="194FCCB3"/>
    <w:rsid w:val="19C0D02C"/>
    <w:rsid w:val="19D647B5"/>
    <w:rsid w:val="1A67E2CC"/>
    <w:rsid w:val="1AE59EE0"/>
    <w:rsid w:val="1AEBBB74"/>
    <w:rsid w:val="1B8E3D37"/>
    <w:rsid w:val="1C560451"/>
    <w:rsid w:val="1C89DAEC"/>
    <w:rsid w:val="1D474A2C"/>
    <w:rsid w:val="1D7FD3B2"/>
    <w:rsid w:val="1E7C1F3C"/>
    <w:rsid w:val="1F39CBFE"/>
    <w:rsid w:val="1F78851D"/>
    <w:rsid w:val="20201814"/>
    <w:rsid w:val="2023813C"/>
    <w:rsid w:val="20E66794"/>
    <w:rsid w:val="210ACA75"/>
    <w:rsid w:val="2246D6EA"/>
    <w:rsid w:val="22AD7C3E"/>
    <w:rsid w:val="232A27A5"/>
    <w:rsid w:val="2352CA09"/>
    <w:rsid w:val="23C008E6"/>
    <w:rsid w:val="23C2FCA8"/>
    <w:rsid w:val="23D19CA5"/>
    <w:rsid w:val="240789F0"/>
    <w:rsid w:val="24A2707C"/>
    <w:rsid w:val="24A48D27"/>
    <w:rsid w:val="24B7EECD"/>
    <w:rsid w:val="2509564E"/>
    <w:rsid w:val="25247B76"/>
    <w:rsid w:val="26452997"/>
    <w:rsid w:val="26B488AD"/>
    <w:rsid w:val="26E37A8B"/>
    <w:rsid w:val="271C7FD9"/>
    <w:rsid w:val="27F899B7"/>
    <w:rsid w:val="28204D37"/>
    <w:rsid w:val="28428482"/>
    <w:rsid w:val="285D6A59"/>
    <w:rsid w:val="2862F0A8"/>
    <w:rsid w:val="290DAF3D"/>
    <w:rsid w:val="294636F2"/>
    <w:rsid w:val="29F0F63D"/>
    <w:rsid w:val="29FBA4B2"/>
    <w:rsid w:val="2A0DB494"/>
    <w:rsid w:val="2A16B3A4"/>
    <w:rsid w:val="2A52204A"/>
    <w:rsid w:val="2AE647AE"/>
    <w:rsid w:val="2B4500A1"/>
    <w:rsid w:val="2B517638"/>
    <w:rsid w:val="2BB93FCF"/>
    <w:rsid w:val="2C83D76F"/>
    <w:rsid w:val="2C9CD5DB"/>
    <w:rsid w:val="2CB73511"/>
    <w:rsid w:val="2D3111EE"/>
    <w:rsid w:val="2EECC5F5"/>
    <w:rsid w:val="2FF1B577"/>
    <w:rsid w:val="302B33E4"/>
    <w:rsid w:val="30EF8A37"/>
    <w:rsid w:val="313AD44E"/>
    <w:rsid w:val="31D08201"/>
    <w:rsid w:val="321EC008"/>
    <w:rsid w:val="322B7EA4"/>
    <w:rsid w:val="322CC7EF"/>
    <w:rsid w:val="323226CB"/>
    <w:rsid w:val="325AB480"/>
    <w:rsid w:val="3272A89C"/>
    <w:rsid w:val="333DD5B4"/>
    <w:rsid w:val="335675D1"/>
    <w:rsid w:val="33593216"/>
    <w:rsid w:val="3458BBC6"/>
    <w:rsid w:val="346FE312"/>
    <w:rsid w:val="34A1FD09"/>
    <w:rsid w:val="35FB26D4"/>
    <w:rsid w:val="360785A1"/>
    <w:rsid w:val="3625EB5A"/>
    <w:rsid w:val="368607AE"/>
    <w:rsid w:val="36A9A305"/>
    <w:rsid w:val="36AC9B5D"/>
    <w:rsid w:val="36B46174"/>
    <w:rsid w:val="37D5BDE8"/>
    <w:rsid w:val="37DAE542"/>
    <w:rsid w:val="37E4900C"/>
    <w:rsid w:val="3895C250"/>
    <w:rsid w:val="38D6FB8F"/>
    <w:rsid w:val="38DA67B8"/>
    <w:rsid w:val="3960CF77"/>
    <w:rsid w:val="39B264EA"/>
    <w:rsid w:val="39E65CB2"/>
    <w:rsid w:val="3A2B2DE6"/>
    <w:rsid w:val="3A930AC4"/>
    <w:rsid w:val="3ABC0BC1"/>
    <w:rsid w:val="3B2FC7A4"/>
    <w:rsid w:val="3B8F5497"/>
    <w:rsid w:val="3BB668B8"/>
    <w:rsid w:val="3BD47678"/>
    <w:rsid w:val="3BD4A180"/>
    <w:rsid w:val="3C54DA78"/>
    <w:rsid w:val="3C55832C"/>
    <w:rsid w:val="3CF1F3D8"/>
    <w:rsid w:val="3D79D303"/>
    <w:rsid w:val="3D9A0897"/>
    <w:rsid w:val="3DCF269D"/>
    <w:rsid w:val="3DF5EC50"/>
    <w:rsid w:val="3E11FFBD"/>
    <w:rsid w:val="3E66E9A3"/>
    <w:rsid w:val="3ED43B87"/>
    <w:rsid w:val="3F6B1CCB"/>
    <w:rsid w:val="3FBF05EF"/>
    <w:rsid w:val="3FEA4D5A"/>
    <w:rsid w:val="40107614"/>
    <w:rsid w:val="409FFDCB"/>
    <w:rsid w:val="40CEAB60"/>
    <w:rsid w:val="40DAEE62"/>
    <w:rsid w:val="40E9223E"/>
    <w:rsid w:val="4174B5A8"/>
    <w:rsid w:val="417E0F33"/>
    <w:rsid w:val="41AB4B84"/>
    <w:rsid w:val="4219F511"/>
    <w:rsid w:val="4245BA84"/>
    <w:rsid w:val="4298696D"/>
    <w:rsid w:val="431F3B7D"/>
    <w:rsid w:val="43358B7B"/>
    <w:rsid w:val="43792A7A"/>
    <w:rsid w:val="438D1303"/>
    <w:rsid w:val="44666387"/>
    <w:rsid w:val="447E7E63"/>
    <w:rsid w:val="44CD5474"/>
    <w:rsid w:val="4525AD7D"/>
    <w:rsid w:val="46B2E17F"/>
    <w:rsid w:val="4704FFEC"/>
    <w:rsid w:val="47B4AA89"/>
    <w:rsid w:val="47F3FBBF"/>
    <w:rsid w:val="4833EFD2"/>
    <w:rsid w:val="483846B0"/>
    <w:rsid w:val="4853274B"/>
    <w:rsid w:val="48B43DF5"/>
    <w:rsid w:val="492F5C68"/>
    <w:rsid w:val="492F7161"/>
    <w:rsid w:val="497EACCA"/>
    <w:rsid w:val="49823733"/>
    <w:rsid w:val="49CC7401"/>
    <w:rsid w:val="4A101F2D"/>
    <w:rsid w:val="4A525F31"/>
    <w:rsid w:val="4A87FB1B"/>
    <w:rsid w:val="4A91E81B"/>
    <w:rsid w:val="4AC260C7"/>
    <w:rsid w:val="4AE562DB"/>
    <w:rsid w:val="4BBECEA2"/>
    <w:rsid w:val="4BFFD26D"/>
    <w:rsid w:val="4C023AFD"/>
    <w:rsid w:val="4CC6925B"/>
    <w:rsid w:val="4CCC7E7D"/>
    <w:rsid w:val="4D6897CC"/>
    <w:rsid w:val="4D7E99A1"/>
    <w:rsid w:val="4DD0A110"/>
    <w:rsid w:val="4E3FF798"/>
    <w:rsid w:val="4EC380F2"/>
    <w:rsid w:val="4EDDFA7B"/>
    <w:rsid w:val="4F11A489"/>
    <w:rsid w:val="4F186D37"/>
    <w:rsid w:val="4F45A7A6"/>
    <w:rsid w:val="4F4EE393"/>
    <w:rsid w:val="4FBBD51A"/>
    <w:rsid w:val="5025E0C0"/>
    <w:rsid w:val="50518950"/>
    <w:rsid w:val="50A9772D"/>
    <w:rsid w:val="50AE9917"/>
    <w:rsid w:val="510B53C5"/>
    <w:rsid w:val="51D8EC39"/>
    <w:rsid w:val="51F3788E"/>
    <w:rsid w:val="51FFA103"/>
    <w:rsid w:val="521CDF5F"/>
    <w:rsid w:val="52336564"/>
    <w:rsid w:val="525AB59F"/>
    <w:rsid w:val="52AAA6D4"/>
    <w:rsid w:val="52B17417"/>
    <w:rsid w:val="52B1FC66"/>
    <w:rsid w:val="52B45C17"/>
    <w:rsid w:val="52BC4CEF"/>
    <w:rsid w:val="52E100C6"/>
    <w:rsid w:val="52F652DC"/>
    <w:rsid w:val="52F6B97C"/>
    <w:rsid w:val="535287B9"/>
    <w:rsid w:val="5387C648"/>
    <w:rsid w:val="5394CF61"/>
    <w:rsid w:val="53CADF9E"/>
    <w:rsid w:val="53E26091"/>
    <w:rsid w:val="5424E131"/>
    <w:rsid w:val="54EB1BCD"/>
    <w:rsid w:val="550726D9"/>
    <w:rsid w:val="5521B8CD"/>
    <w:rsid w:val="55410913"/>
    <w:rsid w:val="55602AB6"/>
    <w:rsid w:val="55616A7A"/>
    <w:rsid w:val="55BDFF61"/>
    <w:rsid w:val="566687BC"/>
    <w:rsid w:val="56CA5634"/>
    <w:rsid w:val="56E8B8BB"/>
    <w:rsid w:val="57435F39"/>
    <w:rsid w:val="578202C3"/>
    <w:rsid w:val="579D6B71"/>
    <w:rsid w:val="57A25147"/>
    <w:rsid w:val="57B73B5C"/>
    <w:rsid w:val="57E42189"/>
    <w:rsid w:val="58C8D062"/>
    <w:rsid w:val="58CA2093"/>
    <w:rsid w:val="592ADAD9"/>
    <w:rsid w:val="595425B0"/>
    <w:rsid w:val="5996C1E1"/>
    <w:rsid w:val="59AE9594"/>
    <w:rsid w:val="5A3CA73F"/>
    <w:rsid w:val="5A501F56"/>
    <w:rsid w:val="5A592372"/>
    <w:rsid w:val="5A61E508"/>
    <w:rsid w:val="5B0ADE8C"/>
    <w:rsid w:val="5B2AA0A0"/>
    <w:rsid w:val="5B493B92"/>
    <w:rsid w:val="5B959655"/>
    <w:rsid w:val="5C259BC1"/>
    <w:rsid w:val="5C4883DF"/>
    <w:rsid w:val="5C786101"/>
    <w:rsid w:val="5C7A1800"/>
    <w:rsid w:val="5C7DD345"/>
    <w:rsid w:val="5D412BF8"/>
    <w:rsid w:val="5D4AFA36"/>
    <w:rsid w:val="5D6A8C39"/>
    <w:rsid w:val="5D75C39E"/>
    <w:rsid w:val="5DB1CE62"/>
    <w:rsid w:val="5E338A58"/>
    <w:rsid w:val="5EC08862"/>
    <w:rsid w:val="5ECAF91D"/>
    <w:rsid w:val="5FA562E5"/>
    <w:rsid w:val="5FA5C0DA"/>
    <w:rsid w:val="5FFF8422"/>
    <w:rsid w:val="607EEE07"/>
    <w:rsid w:val="6120FAD4"/>
    <w:rsid w:val="61463DA3"/>
    <w:rsid w:val="614A6E71"/>
    <w:rsid w:val="616E6655"/>
    <w:rsid w:val="61B4DF8B"/>
    <w:rsid w:val="622F04B2"/>
    <w:rsid w:val="6280DEDB"/>
    <w:rsid w:val="63434907"/>
    <w:rsid w:val="637A3CD6"/>
    <w:rsid w:val="63CB89B1"/>
    <w:rsid w:val="63D44704"/>
    <w:rsid w:val="6419F177"/>
    <w:rsid w:val="642CE0E1"/>
    <w:rsid w:val="644D53BF"/>
    <w:rsid w:val="646A5541"/>
    <w:rsid w:val="647E6E71"/>
    <w:rsid w:val="6574E27F"/>
    <w:rsid w:val="65E372EA"/>
    <w:rsid w:val="660E3FC2"/>
    <w:rsid w:val="66558AC1"/>
    <w:rsid w:val="66A214A7"/>
    <w:rsid w:val="673820E7"/>
    <w:rsid w:val="677C9E7C"/>
    <w:rsid w:val="678CAF32"/>
    <w:rsid w:val="679B11E6"/>
    <w:rsid w:val="67B7E6FD"/>
    <w:rsid w:val="6858AE33"/>
    <w:rsid w:val="68B68576"/>
    <w:rsid w:val="69579C5F"/>
    <w:rsid w:val="69C65005"/>
    <w:rsid w:val="69F676AC"/>
    <w:rsid w:val="6A2C22F1"/>
    <w:rsid w:val="6A49C2A0"/>
    <w:rsid w:val="6A5878EF"/>
    <w:rsid w:val="6AF68DE7"/>
    <w:rsid w:val="6B55D264"/>
    <w:rsid w:val="6B5C960F"/>
    <w:rsid w:val="6B60A1A2"/>
    <w:rsid w:val="6B7D77E0"/>
    <w:rsid w:val="6B968B77"/>
    <w:rsid w:val="6BC2B305"/>
    <w:rsid w:val="6BD471E3"/>
    <w:rsid w:val="6BDAA4A9"/>
    <w:rsid w:val="6CABD402"/>
    <w:rsid w:val="6CDE0826"/>
    <w:rsid w:val="6D0E6D11"/>
    <w:rsid w:val="6D143E5A"/>
    <w:rsid w:val="6D9D3E9B"/>
    <w:rsid w:val="6DEB981E"/>
    <w:rsid w:val="6E999DE6"/>
    <w:rsid w:val="6E9EE4DF"/>
    <w:rsid w:val="6F91D539"/>
    <w:rsid w:val="6FF78326"/>
    <w:rsid w:val="703A8D39"/>
    <w:rsid w:val="703B20D6"/>
    <w:rsid w:val="7041D66B"/>
    <w:rsid w:val="704F1519"/>
    <w:rsid w:val="7090C0FE"/>
    <w:rsid w:val="712FC43B"/>
    <w:rsid w:val="7161FE4F"/>
    <w:rsid w:val="7186479F"/>
    <w:rsid w:val="71C151EB"/>
    <w:rsid w:val="71D7AE98"/>
    <w:rsid w:val="726F8505"/>
    <w:rsid w:val="7293BF63"/>
    <w:rsid w:val="72944E92"/>
    <w:rsid w:val="72983A7C"/>
    <w:rsid w:val="730FC90A"/>
    <w:rsid w:val="7328DD6E"/>
    <w:rsid w:val="73BE4EA7"/>
    <w:rsid w:val="74408D45"/>
    <w:rsid w:val="7531D062"/>
    <w:rsid w:val="758FE255"/>
    <w:rsid w:val="75A27BED"/>
    <w:rsid w:val="76154EF2"/>
    <w:rsid w:val="7617A21E"/>
    <w:rsid w:val="765F514E"/>
    <w:rsid w:val="7687A8E5"/>
    <w:rsid w:val="7785F156"/>
    <w:rsid w:val="77D83577"/>
    <w:rsid w:val="789B1F04"/>
    <w:rsid w:val="78A34C40"/>
    <w:rsid w:val="78BE694D"/>
    <w:rsid w:val="78D9B842"/>
    <w:rsid w:val="78FE3E64"/>
    <w:rsid w:val="7945E5C7"/>
    <w:rsid w:val="7959E59C"/>
    <w:rsid w:val="7A0C1004"/>
    <w:rsid w:val="7A656E37"/>
    <w:rsid w:val="7A8A6C7D"/>
    <w:rsid w:val="7B08F987"/>
    <w:rsid w:val="7B634BA4"/>
    <w:rsid w:val="7B706744"/>
    <w:rsid w:val="7BB4EED9"/>
    <w:rsid w:val="7C526527"/>
    <w:rsid w:val="7C9F53F5"/>
    <w:rsid w:val="7CEDC4A4"/>
    <w:rsid w:val="7D0CCF3B"/>
    <w:rsid w:val="7E0E0021"/>
    <w:rsid w:val="7E196793"/>
    <w:rsid w:val="7E4F219C"/>
    <w:rsid w:val="7E878CD0"/>
    <w:rsid w:val="7E9F0808"/>
    <w:rsid w:val="7F40707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B4ED575"/>
  <w15:docId w15:val="{E253A3A2-3E04-4D87-A784-3B71063E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0C97"/>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uiPriority w:val="9"/>
    <w:qFormat/>
    <w:rsid w:val="00C329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2901"/>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C32901"/>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C3290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290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3290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32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3290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290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3"/>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rFonts w:ascii="Arial" w:hAnsi="Arial" w:cs="Arial"/>
      <w:sz w:val="20"/>
      <w:szCs w:val="20"/>
    </w:rPr>
  </w:style>
  <w:style w:type="character" w:customStyle="1" w:styleId="CommentTextChar">
    <w:name w:val="Comment Text Char"/>
    <w:basedOn w:val="DefaultParagraphFont"/>
    <w:link w:val="CommentText"/>
    <w:uiPriority w:val="99"/>
    <w:rsid w:val="00B01B1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Arial" w:hAnsi="Arial" w:cs="Arial"/>
      <w:sz w:val="20"/>
      <w:szCs w:val="18"/>
    </w:rPr>
  </w:style>
  <w:style w:type="character" w:customStyle="1" w:styleId="BalloonTextChar">
    <w:name w:val="Balloon Text Char"/>
    <w:basedOn w:val="DefaultParagraphFont"/>
    <w:link w:val="BalloonText"/>
    <w:uiPriority w:val="99"/>
    <w:semiHidden/>
    <w:rsid w:val="00B01B16"/>
    <w:rPr>
      <w:rFonts w:ascii="Arial" w:eastAsia="Times New Roman" w:hAnsi="Arial" w:cs="Arial"/>
      <w:sz w:val="20"/>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D35B2D"/>
    <w:rPr>
      <w:color w:val="954F72" w:themeColor="followedHyperlink"/>
      <w:u w:val="single"/>
    </w:rPr>
  </w:style>
  <w:style w:type="paragraph" w:styleId="ListParagraph">
    <w:name w:val="List Paragraph"/>
    <w:basedOn w:val="Normal"/>
    <w:uiPriority w:val="34"/>
    <w:qFormat/>
    <w:rsid w:val="00FB078F"/>
    <w:pPr>
      <w:ind w:left="720"/>
      <w:contextualSpacing/>
    </w:pPr>
  </w:style>
  <w:style w:type="character" w:styleId="UnresolvedMention">
    <w:name w:val="Unresolved Mention"/>
    <w:basedOn w:val="DefaultParagraphFont"/>
    <w:uiPriority w:val="99"/>
    <w:semiHidden/>
    <w:unhideWhenUsed/>
    <w:rsid w:val="00C70729"/>
    <w:rPr>
      <w:color w:val="605E5C"/>
      <w:shd w:val="clear" w:color="auto" w:fill="E1DFDD"/>
    </w:rPr>
  </w:style>
  <w:style w:type="paragraph" w:customStyle="1" w:styleId="Default">
    <w:name w:val="Default"/>
    <w:rsid w:val="00E90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EndnoteText">
    <w:name w:val="endnote text"/>
    <w:basedOn w:val="Normal"/>
    <w:link w:val="EndnoteTextChar"/>
    <w:uiPriority w:val="99"/>
    <w:semiHidden/>
    <w:unhideWhenUsed/>
    <w:rsid w:val="00871D53"/>
    <w:rPr>
      <w:sz w:val="20"/>
      <w:szCs w:val="20"/>
    </w:rPr>
  </w:style>
  <w:style w:type="character" w:customStyle="1" w:styleId="EndnoteTextChar">
    <w:name w:val="Endnote Text Char"/>
    <w:basedOn w:val="DefaultParagraphFont"/>
    <w:link w:val="EndnoteText"/>
    <w:uiPriority w:val="99"/>
    <w:semiHidden/>
    <w:rsid w:val="00871D5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71D53"/>
    <w:rPr>
      <w:vertAlign w:val="superscript"/>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
    <w:uiPriority w:val="99"/>
    <w:rsid w:val="00362A2C"/>
    <w:rPr>
      <w:sz w:val="22"/>
    </w:rPr>
  </w:style>
  <w:style w:type="paragraph" w:customStyle="1" w:styleId="paragraph">
    <w:name w:val="paragraph"/>
    <w:basedOn w:val="Normal"/>
    <w:rsid w:val="000B2E5E"/>
    <w:pPr>
      <w:spacing w:before="100" w:beforeAutospacing="1" w:after="100" w:afterAutospacing="1"/>
    </w:pPr>
    <w:rPr>
      <w:sz w:val="24"/>
    </w:rPr>
  </w:style>
  <w:style w:type="character" w:customStyle="1" w:styleId="normaltextrun">
    <w:name w:val="normaltextrun"/>
    <w:basedOn w:val="DefaultParagraphFont"/>
    <w:rsid w:val="000B2E5E"/>
  </w:style>
  <w:style w:type="character" w:customStyle="1" w:styleId="eop">
    <w:name w:val="eop"/>
    <w:basedOn w:val="DefaultParagraphFont"/>
    <w:rsid w:val="000B2E5E"/>
  </w:style>
  <w:style w:type="character" w:styleId="Mention">
    <w:name w:val="Mention"/>
    <w:basedOn w:val="DefaultParagraphFont"/>
    <w:uiPriority w:val="99"/>
    <w:unhideWhenUsed/>
    <w:rsid w:val="00246E14"/>
    <w:rPr>
      <w:color w:val="2B579A"/>
      <w:shd w:val="clear" w:color="auto" w:fill="E1DFDD"/>
    </w:rPr>
  </w:style>
  <w:style w:type="character" w:customStyle="1" w:styleId="Heading1Char">
    <w:name w:val="Heading 1 Char"/>
    <w:basedOn w:val="DefaultParagraphFont"/>
    <w:link w:val="Heading1"/>
    <w:uiPriority w:val="9"/>
    <w:rsid w:val="00C329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329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329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32901"/>
    <w:rPr>
      <w:rFonts w:asciiTheme="majorHAnsi" w:eastAsiaTheme="majorEastAsia" w:hAnsiTheme="majorHAnsi" w:cstheme="majorBidi"/>
      <w:i/>
      <w:iCs/>
      <w:color w:val="2E74B5" w:themeColor="accent1" w:themeShade="BF"/>
      <w:sz w:val="26"/>
      <w:szCs w:val="24"/>
    </w:rPr>
  </w:style>
  <w:style w:type="character" w:customStyle="1" w:styleId="Heading5Char">
    <w:name w:val="Heading 5 Char"/>
    <w:basedOn w:val="DefaultParagraphFont"/>
    <w:link w:val="Heading5"/>
    <w:uiPriority w:val="9"/>
    <w:semiHidden/>
    <w:rsid w:val="00C32901"/>
    <w:rPr>
      <w:rFonts w:asciiTheme="majorHAnsi" w:eastAsiaTheme="majorEastAsia" w:hAnsiTheme="majorHAnsi" w:cstheme="majorBidi"/>
      <w:color w:val="2E74B5" w:themeColor="accent1" w:themeShade="BF"/>
      <w:sz w:val="26"/>
      <w:szCs w:val="24"/>
    </w:rPr>
  </w:style>
  <w:style w:type="character" w:customStyle="1" w:styleId="Heading6Char">
    <w:name w:val="Heading 6 Char"/>
    <w:basedOn w:val="DefaultParagraphFont"/>
    <w:link w:val="Heading6"/>
    <w:uiPriority w:val="9"/>
    <w:semiHidden/>
    <w:rsid w:val="00C32901"/>
    <w:rPr>
      <w:rFonts w:asciiTheme="majorHAnsi" w:eastAsiaTheme="majorEastAsia" w:hAnsiTheme="majorHAnsi" w:cstheme="majorBidi"/>
      <w:color w:val="1F4D78" w:themeColor="accent1" w:themeShade="7F"/>
      <w:sz w:val="26"/>
      <w:szCs w:val="24"/>
    </w:rPr>
  </w:style>
  <w:style w:type="character" w:customStyle="1" w:styleId="Heading7Char">
    <w:name w:val="Heading 7 Char"/>
    <w:basedOn w:val="DefaultParagraphFont"/>
    <w:link w:val="Heading7"/>
    <w:uiPriority w:val="9"/>
    <w:semiHidden/>
    <w:rsid w:val="00C32901"/>
    <w:rPr>
      <w:rFonts w:asciiTheme="majorHAnsi" w:eastAsiaTheme="majorEastAsia" w:hAnsiTheme="majorHAnsi" w:cstheme="majorBidi"/>
      <w:i/>
      <w:iCs/>
      <w:color w:val="1F4D78" w:themeColor="accent1" w:themeShade="7F"/>
      <w:sz w:val="26"/>
      <w:szCs w:val="24"/>
    </w:rPr>
  </w:style>
  <w:style w:type="character" w:customStyle="1" w:styleId="Heading8Char">
    <w:name w:val="Heading 8 Char"/>
    <w:basedOn w:val="DefaultParagraphFont"/>
    <w:link w:val="Heading8"/>
    <w:uiPriority w:val="9"/>
    <w:semiHidden/>
    <w:rsid w:val="00C32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290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semiHidden/>
    <w:unhideWhenUsed/>
    <w:rsid w:val="00C32901"/>
  </w:style>
  <w:style w:type="paragraph" w:styleId="BlockText">
    <w:name w:val="Block Text"/>
    <w:basedOn w:val="Normal"/>
    <w:uiPriority w:val="99"/>
    <w:semiHidden/>
    <w:unhideWhenUsed/>
    <w:rsid w:val="00C3290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C32901"/>
    <w:pPr>
      <w:spacing w:after="120"/>
    </w:pPr>
  </w:style>
  <w:style w:type="character" w:customStyle="1" w:styleId="BodyTextChar">
    <w:name w:val="Body Text Char"/>
    <w:basedOn w:val="DefaultParagraphFont"/>
    <w:link w:val="BodyText"/>
    <w:uiPriority w:val="99"/>
    <w:semiHidden/>
    <w:rsid w:val="00C32901"/>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C32901"/>
    <w:pPr>
      <w:spacing w:after="120" w:line="480" w:lineRule="auto"/>
    </w:pPr>
  </w:style>
  <w:style w:type="character" w:customStyle="1" w:styleId="BodyText2Char">
    <w:name w:val="Body Text 2 Char"/>
    <w:basedOn w:val="DefaultParagraphFont"/>
    <w:link w:val="BodyText2"/>
    <w:uiPriority w:val="99"/>
    <w:semiHidden/>
    <w:rsid w:val="00C32901"/>
    <w:rPr>
      <w:rFonts w:ascii="Times New Roman" w:eastAsia="Times New Roman" w:hAnsi="Times New Roman" w:cs="Times New Roman"/>
      <w:sz w:val="26"/>
      <w:szCs w:val="24"/>
    </w:rPr>
  </w:style>
  <w:style w:type="paragraph" w:styleId="BodyText3">
    <w:name w:val="Body Text 3"/>
    <w:basedOn w:val="Normal"/>
    <w:link w:val="BodyText3Char"/>
    <w:uiPriority w:val="99"/>
    <w:semiHidden/>
    <w:unhideWhenUsed/>
    <w:rsid w:val="00C32901"/>
    <w:pPr>
      <w:spacing w:after="120"/>
    </w:pPr>
    <w:rPr>
      <w:sz w:val="16"/>
      <w:szCs w:val="16"/>
    </w:rPr>
  </w:style>
  <w:style w:type="character" w:customStyle="1" w:styleId="BodyText3Char">
    <w:name w:val="Body Text 3 Char"/>
    <w:basedOn w:val="DefaultParagraphFont"/>
    <w:link w:val="BodyText3"/>
    <w:uiPriority w:val="99"/>
    <w:semiHidden/>
    <w:rsid w:val="00C32901"/>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C32901"/>
    <w:pPr>
      <w:spacing w:after="0"/>
      <w:ind w:firstLine="360"/>
    </w:pPr>
  </w:style>
  <w:style w:type="character" w:customStyle="1" w:styleId="BodyTextFirstIndentChar">
    <w:name w:val="Body Text First Indent Char"/>
    <w:basedOn w:val="BodyTextChar"/>
    <w:link w:val="BodyTextFirstIndent"/>
    <w:uiPriority w:val="99"/>
    <w:semiHidden/>
    <w:rsid w:val="00C32901"/>
    <w:rPr>
      <w:rFonts w:ascii="Times New Roman" w:eastAsia="Times New Roman" w:hAnsi="Times New Roman" w:cs="Times New Roman"/>
      <w:sz w:val="26"/>
      <w:szCs w:val="24"/>
    </w:rPr>
  </w:style>
  <w:style w:type="paragraph" w:styleId="BodyTextIndent">
    <w:name w:val="Body Text Indent"/>
    <w:basedOn w:val="Normal"/>
    <w:link w:val="BodyTextIndentChar"/>
    <w:uiPriority w:val="99"/>
    <w:semiHidden/>
    <w:unhideWhenUsed/>
    <w:rsid w:val="00C32901"/>
    <w:pPr>
      <w:spacing w:after="120"/>
      <w:ind w:left="360"/>
    </w:pPr>
  </w:style>
  <w:style w:type="character" w:customStyle="1" w:styleId="BodyTextIndentChar">
    <w:name w:val="Body Text Indent Char"/>
    <w:basedOn w:val="DefaultParagraphFont"/>
    <w:link w:val="BodyTextIndent"/>
    <w:uiPriority w:val="99"/>
    <w:semiHidden/>
    <w:rsid w:val="00C32901"/>
    <w:rPr>
      <w:rFonts w:ascii="Times New Roman" w:eastAsia="Times New Roman" w:hAnsi="Times New Roman" w:cs="Times New Roman"/>
      <w:sz w:val="26"/>
      <w:szCs w:val="24"/>
    </w:rPr>
  </w:style>
  <w:style w:type="paragraph" w:styleId="BodyTextFirstIndent2">
    <w:name w:val="Body Text First Indent 2"/>
    <w:basedOn w:val="BodyTextIndent"/>
    <w:link w:val="BodyTextFirstIndent2Char"/>
    <w:uiPriority w:val="99"/>
    <w:semiHidden/>
    <w:unhideWhenUsed/>
    <w:rsid w:val="00C32901"/>
    <w:pPr>
      <w:spacing w:after="0"/>
      <w:ind w:firstLine="360"/>
    </w:pPr>
  </w:style>
  <w:style w:type="character" w:customStyle="1" w:styleId="BodyTextFirstIndent2Char">
    <w:name w:val="Body Text First Indent 2 Char"/>
    <w:basedOn w:val="BodyTextIndentChar"/>
    <w:link w:val="BodyTextFirstIndent2"/>
    <w:uiPriority w:val="99"/>
    <w:semiHidden/>
    <w:rsid w:val="00C32901"/>
    <w:rPr>
      <w:rFonts w:ascii="Times New Roman" w:eastAsia="Times New Roman" w:hAnsi="Times New Roman" w:cs="Times New Roman"/>
      <w:sz w:val="26"/>
      <w:szCs w:val="24"/>
    </w:rPr>
  </w:style>
  <w:style w:type="paragraph" w:styleId="BodyTextIndent2">
    <w:name w:val="Body Text Indent 2"/>
    <w:basedOn w:val="Normal"/>
    <w:link w:val="BodyTextIndent2Char"/>
    <w:uiPriority w:val="99"/>
    <w:semiHidden/>
    <w:unhideWhenUsed/>
    <w:rsid w:val="00C32901"/>
    <w:pPr>
      <w:spacing w:after="120" w:line="480" w:lineRule="auto"/>
      <w:ind w:left="360"/>
    </w:pPr>
  </w:style>
  <w:style w:type="character" w:customStyle="1" w:styleId="BodyTextIndent2Char">
    <w:name w:val="Body Text Indent 2 Char"/>
    <w:basedOn w:val="DefaultParagraphFont"/>
    <w:link w:val="BodyTextIndent2"/>
    <w:uiPriority w:val="99"/>
    <w:semiHidden/>
    <w:rsid w:val="00C32901"/>
    <w:rPr>
      <w:rFonts w:ascii="Times New Roman" w:eastAsia="Times New Roman" w:hAnsi="Times New Roman" w:cs="Times New Roman"/>
      <w:sz w:val="26"/>
      <w:szCs w:val="24"/>
    </w:rPr>
  </w:style>
  <w:style w:type="paragraph" w:styleId="BodyTextIndent3">
    <w:name w:val="Body Text Indent 3"/>
    <w:basedOn w:val="Normal"/>
    <w:link w:val="BodyTextIndent3Char"/>
    <w:uiPriority w:val="99"/>
    <w:semiHidden/>
    <w:unhideWhenUsed/>
    <w:rsid w:val="00C32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2901"/>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C32901"/>
    <w:pPr>
      <w:spacing w:after="200"/>
    </w:pPr>
    <w:rPr>
      <w:iCs/>
      <w:color w:val="44546A" w:themeColor="text2"/>
      <w:szCs w:val="18"/>
    </w:rPr>
  </w:style>
  <w:style w:type="paragraph" w:styleId="Closing">
    <w:name w:val="Closing"/>
    <w:basedOn w:val="Normal"/>
    <w:link w:val="ClosingChar"/>
    <w:uiPriority w:val="99"/>
    <w:semiHidden/>
    <w:unhideWhenUsed/>
    <w:rsid w:val="00C32901"/>
    <w:pPr>
      <w:ind w:left="4320"/>
    </w:pPr>
  </w:style>
  <w:style w:type="character" w:customStyle="1" w:styleId="ClosingChar">
    <w:name w:val="Closing Char"/>
    <w:basedOn w:val="DefaultParagraphFont"/>
    <w:link w:val="Closing"/>
    <w:uiPriority w:val="99"/>
    <w:semiHidden/>
    <w:rsid w:val="00C32901"/>
    <w:rPr>
      <w:rFonts w:ascii="Times New Roman" w:eastAsia="Times New Roman" w:hAnsi="Times New Roman" w:cs="Times New Roman"/>
      <w:sz w:val="26"/>
      <w:szCs w:val="24"/>
    </w:rPr>
  </w:style>
  <w:style w:type="paragraph" w:styleId="Date">
    <w:name w:val="Date"/>
    <w:basedOn w:val="Normal"/>
    <w:next w:val="Normal"/>
    <w:link w:val="DateChar"/>
    <w:uiPriority w:val="99"/>
    <w:semiHidden/>
    <w:unhideWhenUsed/>
    <w:rsid w:val="00C32901"/>
  </w:style>
  <w:style w:type="character" w:customStyle="1" w:styleId="DateChar">
    <w:name w:val="Date Char"/>
    <w:basedOn w:val="DefaultParagraphFont"/>
    <w:link w:val="Date"/>
    <w:uiPriority w:val="99"/>
    <w:semiHidden/>
    <w:rsid w:val="00C32901"/>
    <w:rPr>
      <w:rFonts w:ascii="Times New Roman" w:eastAsia="Times New Roman" w:hAnsi="Times New Roman" w:cs="Times New Roman"/>
      <w:sz w:val="26"/>
      <w:szCs w:val="24"/>
    </w:rPr>
  </w:style>
  <w:style w:type="paragraph" w:styleId="DocumentMap">
    <w:name w:val="Document Map"/>
    <w:basedOn w:val="Normal"/>
    <w:link w:val="DocumentMapChar"/>
    <w:uiPriority w:val="99"/>
    <w:semiHidden/>
    <w:unhideWhenUsed/>
    <w:rsid w:val="00C329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2901"/>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C32901"/>
  </w:style>
  <w:style w:type="character" w:customStyle="1" w:styleId="E-mailSignatureChar">
    <w:name w:val="E-mail Signature Char"/>
    <w:basedOn w:val="DefaultParagraphFont"/>
    <w:link w:val="E-mailSignature"/>
    <w:uiPriority w:val="99"/>
    <w:semiHidden/>
    <w:rsid w:val="00C32901"/>
    <w:rPr>
      <w:rFonts w:ascii="Times New Roman" w:eastAsia="Times New Roman" w:hAnsi="Times New Roman" w:cs="Times New Roman"/>
      <w:sz w:val="26"/>
      <w:szCs w:val="24"/>
    </w:rPr>
  </w:style>
  <w:style w:type="paragraph" w:styleId="EnvelopeAddress">
    <w:name w:val="envelope address"/>
    <w:basedOn w:val="Normal"/>
    <w:uiPriority w:val="99"/>
    <w:semiHidden/>
    <w:unhideWhenUsed/>
    <w:rsid w:val="00C32901"/>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C3290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C32901"/>
    <w:rPr>
      <w:i/>
      <w:iCs/>
    </w:rPr>
  </w:style>
  <w:style w:type="character" w:customStyle="1" w:styleId="HTMLAddressChar">
    <w:name w:val="HTML Address Char"/>
    <w:basedOn w:val="DefaultParagraphFont"/>
    <w:link w:val="HTMLAddress"/>
    <w:uiPriority w:val="99"/>
    <w:semiHidden/>
    <w:rsid w:val="00C32901"/>
    <w:rPr>
      <w:rFonts w:ascii="Times New Roman" w:eastAsia="Times New Roman" w:hAnsi="Times New Roman" w:cs="Times New Roman"/>
      <w:i/>
      <w:iCs/>
      <w:sz w:val="26"/>
      <w:szCs w:val="24"/>
    </w:rPr>
  </w:style>
  <w:style w:type="paragraph" w:styleId="HTMLPreformatted">
    <w:name w:val="HTML Preformatted"/>
    <w:basedOn w:val="Normal"/>
    <w:link w:val="HTMLPreformattedChar"/>
    <w:uiPriority w:val="99"/>
    <w:semiHidden/>
    <w:unhideWhenUsed/>
    <w:rsid w:val="00C3290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2901"/>
    <w:rPr>
      <w:rFonts w:ascii="Consolas" w:eastAsia="Times New Roman" w:hAnsi="Consolas" w:cs="Times New Roman"/>
      <w:sz w:val="20"/>
      <w:szCs w:val="20"/>
    </w:rPr>
  </w:style>
  <w:style w:type="paragraph" w:styleId="Index1">
    <w:name w:val="index 1"/>
    <w:basedOn w:val="Normal"/>
    <w:next w:val="Normal"/>
    <w:uiPriority w:val="99"/>
    <w:semiHidden/>
    <w:unhideWhenUsed/>
    <w:rsid w:val="00C32901"/>
    <w:pPr>
      <w:ind w:left="260" w:hanging="260"/>
    </w:pPr>
  </w:style>
  <w:style w:type="paragraph" w:styleId="Index2">
    <w:name w:val="index 2"/>
    <w:basedOn w:val="Normal"/>
    <w:next w:val="Normal"/>
    <w:uiPriority w:val="99"/>
    <w:semiHidden/>
    <w:unhideWhenUsed/>
    <w:rsid w:val="00C32901"/>
    <w:pPr>
      <w:ind w:left="520" w:hanging="260"/>
    </w:pPr>
  </w:style>
  <w:style w:type="paragraph" w:styleId="Index3">
    <w:name w:val="index 3"/>
    <w:basedOn w:val="Normal"/>
    <w:next w:val="Normal"/>
    <w:uiPriority w:val="99"/>
    <w:semiHidden/>
    <w:unhideWhenUsed/>
    <w:rsid w:val="00C32901"/>
    <w:pPr>
      <w:ind w:left="780" w:hanging="260"/>
    </w:pPr>
  </w:style>
  <w:style w:type="paragraph" w:styleId="Index4">
    <w:name w:val="index 4"/>
    <w:basedOn w:val="Normal"/>
    <w:next w:val="Normal"/>
    <w:uiPriority w:val="99"/>
    <w:semiHidden/>
    <w:unhideWhenUsed/>
    <w:rsid w:val="00C32901"/>
    <w:pPr>
      <w:ind w:left="1040" w:hanging="260"/>
    </w:pPr>
  </w:style>
  <w:style w:type="paragraph" w:styleId="Index5">
    <w:name w:val="index 5"/>
    <w:basedOn w:val="Normal"/>
    <w:next w:val="Normal"/>
    <w:uiPriority w:val="99"/>
    <w:semiHidden/>
    <w:unhideWhenUsed/>
    <w:rsid w:val="00C32901"/>
    <w:pPr>
      <w:ind w:left="1300" w:hanging="260"/>
    </w:pPr>
  </w:style>
  <w:style w:type="paragraph" w:styleId="Index6">
    <w:name w:val="index 6"/>
    <w:basedOn w:val="Normal"/>
    <w:next w:val="Normal"/>
    <w:uiPriority w:val="99"/>
    <w:semiHidden/>
    <w:unhideWhenUsed/>
    <w:rsid w:val="00C32901"/>
    <w:pPr>
      <w:ind w:left="1560" w:hanging="260"/>
    </w:pPr>
  </w:style>
  <w:style w:type="paragraph" w:styleId="Index7">
    <w:name w:val="index 7"/>
    <w:basedOn w:val="Normal"/>
    <w:next w:val="Normal"/>
    <w:uiPriority w:val="99"/>
    <w:semiHidden/>
    <w:unhideWhenUsed/>
    <w:rsid w:val="00C32901"/>
    <w:pPr>
      <w:ind w:left="1820" w:hanging="260"/>
    </w:pPr>
  </w:style>
  <w:style w:type="paragraph" w:styleId="Index8">
    <w:name w:val="index 8"/>
    <w:basedOn w:val="Normal"/>
    <w:next w:val="Normal"/>
    <w:uiPriority w:val="99"/>
    <w:semiHidden/>
    <w:unhideWhenUsed/>
    <w:rsid w:val="00C32901"/>
    <w:pPr>
      <w:ind w:left="2080" w:hanging="260"/>
    </w:pPr>
  </w:style>
  <w:style w:type="paragraph" w:styleId="Index9">
    <w:name w:val="index 9"/>
    <w:basedOn w:val="Normal"/>
    <w:next w:val="Normal"/>
    <w:uiPriority w:val="99"/>
    <w:semiHidden/>
    <w:unhideWhenUsed/>
    <w:rsid w:val="00C32901"/>
    <w:pPr>
      <w:ind w:left="2340" w:hanging="260"/>
    </w:pPr>
  </w:style>
  <w:style w:type="paragraph" w:styleId="IndexHeading">
    <w:name w:val="index heading"/>
    <w:basedOn w:val="Normal"/>
    <w:next w:val="Index1"/>
    <w:uiPriority w:val="99"/>
    <w:semiHidden/>
    <w:unhideWhenUsed/>
    <w:rsid w:val="00C32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29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32901"/>
    <w:rPr>
      <w:rFonts w:ascii="Times New Roman" w:eastAsia="Times New Roman" w:hAnsi="Times New Roman" w:cs="Times New Roman"/>
      <w:i/>
      <w:iCs/>
      <w:color w:val="5B9BD5" w:themeColor="accent1"/>
      <w:sz w:val="26"/>
      <w:szCs w:val="24"/>
    </w:rPr>
  </w:style>
  <w:style w:type="paragraph" w:styleId="List">
    <w:name w:val="List"/>
    <w:basedOn w:val="Normal"/>
    <w:uiPriority w:val="99"/>
    <w:semiHidden/>
    <w:unhideWhenUsed/>
    <w:rsid w:val="00C32901"/>
    <w:pPr>
      <w:ind w:left="360" w:hanging="360"/>
      <w:contextualSpacing/>
    </w:pPr>
  </w:style>
  <w:style w:type="paragraph" w:styleId="List2">
    <w:name w:val="List 2"/>
    <w:basedOn w:val="Normal"/>
    <w:uiPriority w:val="99"/>
    <w:semiHidden/>
    <w:unhideWhenUsed/>
    <w:rsid w:val="00C32901"/>
    <w:pPr>
      <w:ind w:left="720" w:hanging="360"/>
      <w:contextualSpacing/>
    </w:pPr>
  </w:style>
  <w:style w:type="paragraph" w:styleId="List3">
    <w:name w:val="List 3"/>
    <w:basedOn w:val="Normal"/>
    <w:uiPriority w:val="99"/>
    <w:semiHidden/>
    <w:unhideWhenUsed/>
    <w:rsid w:val="00C32901"/>
    <w:pPr>
      <w:ind w:left="1080" w:hanging="360"/>
      <w:contextualSpacing/>
    </w:pPr>
  </w:style>
  <w:style w:type="paragraph" w:styleId="List4">
    <w:name w:val="List 4"/>
    <w:basedOn w:val="Normal"/>
    <w:uiPriority w:val="99"/>
    <w:semiHidden/>
    <w:unhideWhenUsed/>
    <w:rsid w:val="00C32901"/>
    <w:pPr>
      <w:ind w:left="1440" w:hanging="360"/>
      <w:contextualSpacing/>
    </w:pPr>
  </w:style>
  <w:style w:type="paragraph" w:styleId="List5">
    <w:name w:val="List 5"/>
    <w:basedOn w:val="Normal"/>
    <w:uiPriority w:val="99"/>
    <w:semiHidden/>
    <w:unhideWhenUsed/>
    <w:rsid w:val="00C32901"/>
    <w:pPr>
      <w:ind w:left="1800" w:hanging="360"/>
      <w:contextualSpacing/>
    </w:pPr>
  </w:style>
  <w:style w:type="paragraph" w:styleId="ListBullet">
    <w:name w:val="List Bullet"/>
    <w:basedOn w:val="Normal"/>
    <w:uiPriority w:val="99"/>
    <w:semiHidden/>
    <w:unhideWhenUsed/>
    <w:rsid w:val="00C32901"/>
    <w:pPr>
      <w:numPr>
        <w:numId w:val="14"/>
      </w:numPr>
      <w:contextualSpacing/>
    </w:pPr>
  </w:style>
  <w:style w:type="paragraph" w:styleId="ListBullet2">
    <w:name w:val="List Bullet 2"/>
    <w:basedOn w:val="Normal"/>
    <w:uiPriority w:val="99"/>
    <w:semiHidden/>
    <w:unhideWhenUsed/>
    <w:rsid w:val="00C32901"/>
    <w:pPr>
      <w:numPr>
        <w:numId w:val="15"/>
      </w:numPr>
      <w:contextualSpacing/>
    </w:pPr>
  </w:style>
  <w:style w:type="paragraph" w:styleId="ListBullet3">
    <w:name w:val="List Bullet 3"/>
    <w:basedOn w:val="Normal"/>
    <w:uiPriority w:val="99"/>
    <w:semiHidden/>
    <w:unhideWhenUsed/>
    <w:rsid w:val="00C32901"/>
    <w:pPr>
      <w:numPr>
        <w:numId w:val="16"/>
      </w:numPr>
      <w:contextualSpacing/>
    </w:pPr>
  </w:style>
  <w:style w:type="paragraph" w:styleId="ListBullet4">
    <w:name w:val="List Bullet 4"/>
    <w:basedOn w:val="Normal"/>
    <w:uiPriority w:val="99"/>
    <w:semiHidden/>
    <w:unhideWhenUsed/>
    <w:rsid w:val="00C32901"/>
    <w:pPr>
      <w:numPr>
        <w:numId w:val="17"/>
      </w:numPr>
      <w:contextualSpacing/>
    </w:pPr>
  </w:style>
  <w:style w:type="paragraph" w:styleId="ListBullet5">
    <w:name w:val="List Bullet 5"/>
    <w:basedOn w:val="Normal"/>
    <w:uiPriority w:val="99"/>
    <w:semiHidden/>
    <w:unhideWhenUsed/>
    <w:rsid w:val="00C32901"/>
    <w:pPr>
      <w:numPr>
        <w:numId w:val="18"/>
      </w:numPr>
      <w:contextualSpacing/>
    </w:pPr>
  </w:style>
  <w:style w:type="paragraph" w:styleId="ListContinue2">
    <w:name w:val="List Continue 2"/>
    <w:basedOn w:val="Normal"/>
    <w:uiPriority w:val="99"/>
    <w:semiHidden/>
    <w:unhideWhenUsed/>
    <w:rsid w:val="00C32901"/>
    <w:pPr>
      <w:spacing w:after="120"/>
      <w:ind w:left="720"/>
      <w:contextualSpacing/>
    </w:pPr>
  </w:style>
  <w:style w:type="paragraph" w:styleId="ListContinue3">
    <w:name w:val="List Continue 3"/>
    <w:basedOn w:val="Normal"/>
    <w:uiPriority w:val="99"/>
    <w:semiHidden/>
    <w:unhideWhenUsed/>
    <w:rsid w:val="00C32901"/>
    <w:pPr>
      <w:spacing w:after="120"/>
      <w:ind w:left="1080"/>
      <w:contextualSpacing/>
    </w:pPr>
  </w:style>
  <w:style w:type="paragraph" w:styleId="ListContinue4">
    <w:name w:val="List Continue 4"/>
    <w:basedOn w:val="Normal"/>
    <w:uiPriority w:val="99"/>
    <w:semiHidden/>
    <w:unhideWhenUsed/>
    <w:rsid w:val="00C32901"/>
    <w:pPr>
      <w:spacing w:after="120"/>
      <w:ind w:left="1440"/>
      <w:contextualSpacing/>
    </w:pPr>
  </w:style>
  <w:style w:type="paragraph" w:styleId="ListContinue5">
    <w:name w:val="List Continue 5"/>
    <w:basedOn w:val="Normal"/>
    <w:uiPriority w:val="99"/>
    <w:semiHidden/>
    <w:unhideWhenUsed/>
    <w:rsid w:val="00C32901"/>
    <w:pPr>
      <w:spacing w:after="120"/>
      <w:ind w:left="1800"/>
      <w:contextualSpacing/>
    </w:pPr>
  </w:style>
  <w:style w:type="paragraph" w:styleId="ListNumber">
    <w:name w:val="List Number"/>
    <w:basedOn w:val="Normal"/>
    <w:uiPriority w:val="99"/>
    <w:semiHidden/>
    <w:unhideWhenUsed/>
    <w:rsid w:val="00C32901"/>
    <w:pPr>
      <w:numPr>
        <w:numId w:val="19"/>
      </w:numPr>
      <w:contextualSpacing/>
    </w:pPr>
  </w:style>
  <w:style w:type="paragraph" w:styleId="ListNumber2">
    <w:name w:val="List Number 2"/>
    <w:basedOn w:val="Normal"/>
    <w:uiPriority w:val="99"/>
    <w:semiHidden/>
    <w:unhideWhenUsed/>
    <w:rsid w:val="00C32901"/>
    <w:pPr>
      <w:numPr>
        <w:numId w:val="20"/>
      </w:numPr>
      <w:contextualSpacing/>
    </w:pPr>
  </w:style>
  <w:style w:type="paragraph" w:styleId="ListNumber3">
    <w:name w:val="List Number 3"/>
    <w:basedOn w:val="Normal"/>
    <w:uiPriority w:val="99"/>
    <w:semiHidden/>
    <w:unhideWhenUsed/>
    <w:rsid w:val="00C32901"/>
    <w:pPr>
      <w:numPr>
        <w:numId w:val="21"/>
      </w:numPr>
      <w:contextualSpacing/>
    </w:pPr>
  </w:style>
  <w:style w:type="paragraph" w:styleId="ListNumber4">
    <w:name w:val="List Number 4"/>
    <w:basedOn w:val="Normal"/>
    <w:uiPriority w:val="99"/>
    <w:semiHidden/>
    <w:unhideWhenUsed/>
    <w:rsid w:val="00C32901"/>
    <w:pPr>
      <w:numPr>
        <w:numId w:val="22"/>
      </w:numPr>
      <w:contextualSpacing/>
    </w:pPr>
  </w:style>
  <w:style w:type="paragraph" w:styleId="ListNumber5">
    <w:name w:val="List Number 5"/>
    <w:basedOn w:val="Normal"/>
    <w:uiPriority w:val="99"/>
    <w:semiHidden/>
    <w:unhideWhenUsed/>
    <w:rsid w:val="00C32901"/>
    <w:pPr>
      <w:numPr>
        <w:numId w:val="23"/>
      </w:numPr>
      <w:contextualSpacing/>
    </w:pPr>
  </w:style>
  <w:style w:type="paragraph" w:styleId="Macro">
    <w:name w:val="macro"/>
    <w:link w:val="MacroTextChar"/>
    <w:uiPriority w:val="99"/>
    <w:semiHidden/>
    <w:unhideWhenUsed/>
    <w:rsid w:val="00C329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
    <w:uiPriority w:val="99"/>
    <w:semiHidden/>
    <w:rsid w:val="00C32901"/>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C329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C32901"/>
    <w:rPr>
      <w:rFonts w:asciiTheme="majorHAnsi" w:eastAsiaTheme="majorEastAsia" w:hAnsiTheme="majorHAnsi" w:cstheme="majorBidi"/>
      <w:sz w:val="24"/>
      <w:szCs w:val="24"/>
      <w:shd w:val="pct20" w:color="auto" w:fill="auto"/>
    </w:rPr>
  </w:style>
  <w:style w:type="paragraph" w:styleId="NoSpacing">
    <w:name w:val="No Spacing"/>
    <w:uiPriority w:val="1"/>
    <w:qFormat/>
    <w:rsid w:val="00C32901"/>
    <w:pPr>
      <w:spacing w:after="0" w:line="240" w:lineRule="auto"/>
    </w:pPr>
    <w:rPr>
      <w:rFonts w:ascii="Times New Roman" w:eastAsia="Times New Roman" w:hAnsi="Times New Roman" w:cs="Times New Roman"/>
      <w:sz w:val="26"/>
      <w:szCs w:val="24"/>
    </w:rPr>
  </w:style>
  <w:style w:type="paragraph" w:styleId="NormalIndent">
    <w:name w:val="Normal Indent"/>
    <w:basedOn w:val="Normal"/>
    <w:uiPriority w:val="99"/>
    <w:semiHidden/>
    <w:unhideWhenUsed/>
    <w:rsid w:val="00C32901"/>
    <w:pPr>
      <w:ind w:left="720"/>
    </w:pPr>
  </w:style>
  <w:style w:type="paragraph" w:styleId="NoteHeading">
    <w:name w:val="Note Heading"/>
    <w:basedOn w:val="Normal"/>
    <w:next w:val="Normal"/>
    <w:link w:val="NoteHeadingChar"/>
    <w:uiPriority w:val="99"/>
    <w:semiHidden/>
    <w:unhideWhenUsed/>
    <w:rsid w:val="00C32901"/>
  </w:style>
  <w:style w:type="character" w:customStyle="1" w:styleId="NoteHeadingChar">
    <w:name w:val="Note Heading Char"/>
    <w:basedOn w:val="DefaultParagraphFont"/>
    <w:link w:val="NoteHeading"/>
    <w:uiPriority w:val="99"/>
    <w:semiHidden/>
    <w:rsid w:val="00C32901"/>
    <w:rPr>
      <w:rFonts w:ascii="Times New Roman" w:eastAsia="Times New Roman" w:hAnsi="Times New Roman" w:cs="Times New Roman"/>
      <w:sz w:val="26"/>
      <w:szCs w:val="24"/>
    </w:rPr>
  </w:style>
  <w:style w:type="paragraph" w:styleId="PlainText">
    <w:name w:val="Plain Text"/>
    <w:basedOn w:val="Normal"/>
    <w:link w:val="PlainTextChar"/>
    <w:uiPriority w:val="99"/>
    <w:semiHidden/>
    <w:unhideWhenUsed/>
    <w:rsid w:val="00C32901"/>
    <w:rPr>
      <w:rFonts w:ascii="Consolas" w:hAnsi="Consolas"/>
      <w:sz w:val="21"/>
      <w:szCs w:val="21"/>
    </w:rPr>
  </w:style>
  <w:style w:type="character" w:customStyle="1" w:styleId="PlainTextChar">
    <w:name w:val="Plain Text Char"/>
    <w:basedOn w:val="DefaultParagraphFont"/>
    <w:link w:val="PlainText"/>
    <w:uiPriority w:val="99"/>
    <w:semiHidden/>
    <w:rsid w:val="00C32901"/>
    <w:rPr>
      <w:rFonts w:ascii="Consolas" w:eastAsia="Times New Roman" w:hAnsi="Consolas" w:cs="Times New Roman"/>
      <w:sz w:val="21"/>
      <w:szCs w:val="21"/>
    </w:rPr>
  </w:style>
  <w:style w:type="paragraph" w:styleId="Quote">
    <w:name w:val="Quote"/>
    <w:basedOn w:val="Normal"/>
    <w:next w:val="Normal"/>
    <w:link w:val="QuoteChar"/>
    <w:uiPriority w:val="29"/>
    <w:qFormat/>
    <w:rsid w:val="00C329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2901"/>
    <w:rPr>
      <w:rFonts w:ascii="Times New Roman" w:eastAsia="Times New Roman" w:hAnsi="Times New Roman" w:cs="Times New Roman"/>
      <w:i/>
      <w:iCs/>
      <w:color w:val="404040" w:themeColor="text1" w:themeTint="BF"/>
      <w:sz w:val="26"/>
      <w:szCs w:val="24"/>
    </w:rPr>
  </w:style>
  <w:style w:type="paragraph" w:styleId="Salutation">
    <w:name w:val="Salutation"/>
    <w:basedOn w:val="Normal"/>
    <w:next w:val="Normal"/>
    <w:link w:val="SalutationChar"/>
    <w:uiPriority w:val="99"/>
    <w:semiHidden/>
    <w:unhideWhenUsed/>
    <w:rsid w:val="00C32901"/>
  </w:style>
  <w:style w:type="character" w:customStyle="1" w:styleId="SalutationChar">
    <w:name w:val="Salutation Char"/>
    <w:basedOn w:val="DefaultParagraphFont"/>
    <w:link w:val="Salutation"/>
    <w:uiPriority w:val="99"/>
    <w:semiHidden/>
    <w:rsid w:val="00C32901"/>
    <w:rPr>
      <w:rFonts w:ascii="Times New Roman" w:eastAsia="Times New Roman" w:hAnsi="Times New Roman" w:cs="Times New Roman"/>
      <w:sz w:val="26"/>
      <w:szCs w:val="24"/>
    </w:rPr>
  </w:style>
  <w:style w:type="paragraph" w:styleId="Signature">
    <w:name w:val="Signature"/>
    <w:basedOn w:val="Normal"/>
    <w:link w:val="SignatureChar"/>
    <w:uiPriority w:val="99"/>
    <w:semiHidden/>
    <w:unhideWhenUsed/>
    <w:rsid w:val="00C32901"/>
    <w:pPr>
      <w:ind w:left="4320"/>
    </w:pPr>
  </w:style>
  <w:style w:type="character" w:customStyle="1" w:styleId="SignatureChar">
    <w:name w:val="Signature Char"/>
    <w:basedOn w:val="DefaultParagraphFont"/>
    <w:link w:val="Signature"/>
    <w:uiPriority w:val="99"/>
    <w:semiHidden/>
    <w:rsid w:val="00C32901"/>
    <w:rPr>
      <w:rFonts w:ascii="Times New Roman" w:eastAsia="Times New Roman" w:hAnsi="Times New Roman" w:cs="Times New Roman"/>
      <w:sz w:val="26"/>
      <w:szCs w:val="24"/>
    </w:rPr>
  </w:style>
  <w:style w:type="paragraph" w:styleId="Subtitle">
    <w:name w:val="Subtitle"/>
    <w:basedOn w:val="Normal"/>
    <w:next w:val="Normal"/>
    <w:link w:val="SubtitleChar"/>
    <w:uiPriority w:val="11"/>
    <w:qFormat/>
    <w:rsid w:val="00C329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290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32901"/>
    <w:pPr>
      <w:ind w:left="260" w:hanging="260"/>
    </w:pPr>
  </w:style>
  <w:style w:type="paragraph" w:styleId="TableofFigures">
    <w:name w:val="table of figures"/>
    <w:basedOn w:val="Normal"/>
    <w:next w:val="Normal"/>
    <w:uiPriority w:val="99"/>
    <w:semiHidden/>
    <w:unhideWhenUsed/>
    <w:rsid w:val="00C32901"/>
  </w:style>
  <w:style w:type="paragraph" w:styleId="Title">
    <w:name w:val="Title"/>
    <w:basedOn w:val="Normal"/>
    <w:next w:val="Normal"/>
    <w:link w:val="TitleChar"/>
    <w:uiPriority w:val="10"/>
    <w:qFormat/>
    <w:rsid w:val="00C329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32901"/>
    <w:pPr>
      <w:spacing w:before="120"/>
    </w:pPr>
    <w:rPr>
      <w:rFonts w:asciiTheme="majorHAnsi" w:eastAsiaTheme="majorEastAsia" w:hAnsiTheme="majorHAnsi" w:cstheme="majorBidi"/>
      <w:b/>
      <w:bCs/>
      <w:sz w:val="24"/>
    </w:rPr>
  </w:style>
  <w:style w:type="paragraph" w:styleId="TOC1">
    <w:name w:val="toc 1"/>
    <w:basedOn w:val="Normal"/>
    <w:next w:val="Normal"/>
    <w:uiPriority w:val="39"/>
    <w:semiHidden/>
    <w:unhideWhenUsed/>
    <w:rsid w:val="00C32901"/>
    <w:pPr>
      <w:spacing w:after="100"/>
    </w:pPr>
  </w:style>
  <w:style w:type="paragraph" w:styleId="TOC2">
    <w:name w:val="toc 2"/>
    <w:basedOn w:val="Normal"/>
    <w:next w:val="Normal"/>
    <w:uiPriority w:val="39"/>
    <w:semiHidden/>
    <w:unhideWhenUsed/>
    <w:rsid w:val="00C32901"/>
    <w:pPr>
      <w:spacing w:after="100"/>
      <w:ind w:left="260"/>
    </w:pPr>
  </w:style>
  <w:style w:type="paragraph" w:styleId="TOC3">
    <w:name w:val="toc 3"/>
    <w:basedOn w:val="Normal"/>
    <w:next w:val="Normal"/>
    <w:uiPriority w:val="39"/>
    <w:semiHidden/>
    <w:unhideWhenUsed/>
    <w:rsid w:val="00C32901"/>
    <w:pPr>
      <w:spacing w:after="100"/>
      <w:ind w:left="520"/>
    </w:pPr>
  </w:style>
  <w:style w:type="paragraph" w:styleId="TOC4">
    <w:name w:val="toc 4"/>
    <w:basedOn w:val="Normal"/>
    <w:next w:val="Normal"/>
    <w:uiPriority w:val="39"/>
    <w:semiHidden/>
    <w:unhideWhenUsed/>
    <w:rsid w:val="00C32901"/>
    <w:pPr>
      <w:spacing w:after="100"/>
      <w:ind w:left="780"/>
    </w:pPr>
  </w:style>
  <w:style w:type="paragraph" w:styleId="TOC5">
    <w:name w:val="toc 5"/>
    <w:basedOn w:val="Normal"/>
    <w:next w:val="Normal"/>
    <w:uiPriority w:val="39"/>
    <w:semiHidden/>
    <w:unhideWhenUsed/>
    <w:rsid w:val="00C32901"/>
    <w:pPr>
      <w:spacing w:after="100"/>
      <w:ind w:left="1040"/>
    </w:pPr>
  </w:style>
  <w:style w:type="paragraph" w:styleId="TOC6">
    <w:name w:val="toc 6"/>
    <w:basedOn w:val="Normal"/>
    <w:next w:val="Normal"/>
    <w:uiPriority w:val="39"/>
    <w:semiHidden/>
    <w:unhideWhenUsed/>
    <w:rsid w:val="00C32901"/>
    <w:pPr>
      <w:spacing w:after="100"/>
      <w:ind w:left="1300"/>
    </w:pPr>
  </w:style>
  <w:style w:type="paragraph" w:styleId="TOC7">
    <w:name w:val="toc 7"/>
    <w:basedOn w:val="Normal"/>
    <w:next w:val="Normal"/>
    <w:uiPriority w:val="39"/>
    <w:semiHidden/>
    <w:unhideWhenUsed/>
    <w:rsid w:val="00C32901"/>
    <w:pPr>
      <w:spacing w:after="100"/>
      <w:ind w:left="1560"/>
    </w:pPr>
  </w:style>
  <w:style w:type="paragraph" w:styleId="TOC8">
    <w:name w:val="toc 8"/>
    <w:basedOn w:val="Normal"/>
    <w:next w:val="Normal"/>
    <w:uiPriority w:val="39"/>
    <w:semiHidden/>
    <w:unhideWhenUsed/>
    <w:rsid w:val="00C32901"/>
    <w:pPr>
      <w:spacing w:after="100"/>
      <w:ind w:left="1820"/>
    </w:pPr>
  </w:style>
  <w:style w:type="paragraph" w:styleId="TOC9">
    <w:name w:val="toc 9"/>
    <w:basedOn w:val="Normal"/>
    <w:next w:val="Normal"/>
    <w:uiPriority w:val="39"/>
    <w:semiHidden/>
    <w:unhideWhenUsed/>
    <w:rsid w:val="00C32901"/>
    <w:pPr>
      <w:spacing w:after="100"/>
      <w:ind w:left="2080"/>
    </w:pPr>
  </w:style>
  <w:style w:type="paragraph" w:styleId="TOCHeading">
    <w:name w:val="TOC Heading"/>
    <w:basedOn w:val="Heading1"/>
    <w:next w:val="Normal"/>
    <w:uiPriority w:val="39"/>
    <w:semiHidden/>
    <w:unhideWhenUsed/>
    <w:qFormat/>
    <w:rsid w:val="00C3290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Main" TargetMode="External" /><Relationship Id="rId11" Type="http://schemas.openxmlformats.org/officeDocument/2006/relationships/hyperlink" Target="mailto:DataClearance@FERC.gov" TargetMode="External" /><Relationship Id="rId12" Type="http://schemas.openxmlformats.org/officeDocument/2006/relationships/hyperlink" Target="https://elibrary.ferc.gov/eLibrary/search" TargetMode="External"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4a4cd09-5f17-433b-814a-38e7e9115d16"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C4570F-680E-467F-BCCC-3FD8AEA65D87}">
  <ds:schemaRefs>
    <ds:schemaRef ds:uri="http://schemas.openxmlformats.org/officeDocument/2006/bibliography"/>
  </ds:schemaRefs>
</ds:datastoreItem>
</file>

<file path=customXml/itemProps2.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4.xml><?xml version="1.0" encoding="utf-8"?>
<ds:datastoreItem xmlns:ds="http://schemas.openxmlformats.org/officeDocument/2006/customXml" ds:itemID="{6FD0D596-C7DF-4785-988F-6040A4AFF103}">
  <ds:schemaRefs>
    <ds:schemaRef ds:uri="Microsoft.SharePoint.Taxonomy.ContentTypeSync"/>
  </ds:schemaRefs>
</ds:datastoreItem>
</file>

<file path=customXml/itemProps5.xml><?xml version="1.0" encoding="utf-8"?>
<ds:datastoreItem xmlns:ds="http://schemas.openxmlformats.org/officeDocument/2006/customXml" ds:itemID="{68D6A214-9320-4D10-90F1-B4CDCD540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1902</Words>
  <Characters>10846</Characters>
  <Application>Microsoft Office Word</Application>
  <DocSecurity>0</DocSecurity>
  <Lines>90</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2025-06-26T21:47:00Z</cp:lastPrinted>
  <dcterms:created xsi:type="dcterms:W3CDTF">2026-10-21T15:12:00Z</dcterms:created>
  <dcterms:modified xsi:type="dcterms:W3CDTF">2026-10-21T15:12:00Z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9378d6d2-98f2-4c0e-bf16-d409ebfb6674</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2026-10-21T15:10:43Z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