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23A1E" w:rsidRPr="00454D9E" w:rsidP="00433C0C" w14:paraId="4455F098" w14:textId="6C89C620">
      <w:pPr>
        <w:suppressAutoHyphens/>
        <w:rPr>
          <w:sz w:val="24"/>
          <w:szCs w:val="24"/>
        </w:rPr>
      </w:pPr>
      <w:r w:rsidRPr="00454D9E">
        <w:rPr>
          <w:b/>
          <w:sz w:val="24"/>
          <w:szCs w:val="24"/>
        </w:rPr>
        <w:t xml:space="preserve">Section 90.527, Regional Plan Requirements, </w:t>
      </w:r>
      <w:r w:rsidRPr="00454D9E">
        <w:rPr>
          <w:b/>
          <w:sz w:val="24"/>
          <w:szCs w:val="24"/>
        </w:rPr>
        <w:tab/>
      </w:r>
      <w:r w:rsidRPr="00454D9E">
        <w:rPr>
          <w:b/>
          <w:sz w:val="24"/>
          <w:szCs w:val="24"/>
        </w:rPr>
        <w:tab/>
      </w:r>
      <w:r w:rsidRPr="00454D9E">
        <w:rPr>
          <w:b/>
          <w:sz w:val="24"/>
          <w:szCs w:val="24"/>
        </w:rPr>
        <w:tab/>
      </w:r>
      <w:r w:rsidRPr="00454D9E">
        <w:rPr>
          <w:b/>
          <w:sz w:val="24"/>
          <w:szCs w:val="24"/>
        </w:rPr>
        <w:tab/>
      </w:r>
      <w:r w:rsidR="00096A31">
        <w:rPr>
          <w:b/>
          <w:sz w:val="24"/>
          <w:szCs w:val="24"/>
        </w:rPr>
        <w:t xml:space="preserve">     </w:t>
      </w:r>
      <w:r w:rsidRPr="00454D9E">
        <w:rPr>
          <w:b/>
          <w:sz w:val="24"/>
          <w:szCs w:val="24"/>
        </w:rPr>
        <w:t>3060-0805</w:t>
      </w:r>
    </w:p>
    <w:p w:rsidR="00433C0C" w:rsidRPr="00454D9E" w:rsidP="2845CB4D" w14:paraId="2FFBCB24" w14:textId="6B3BAE87">
      <w:pPr>
        <w:suppressAutoHyphens/>
        <w:rPr>
          <w:b/>
          <w:bCs/>
          <w:sz w:val="24"/>
          <w:szCs w:val="24"/>
        </w:rPr>
      </w:pPr>
      <w:r w:rsidRPr="2845CB4D">
        <w:rPr>
          <w:b/>
          <w:bCs/>
          <w:sz w:val="24"/>
          <w:szCs w:val="24"/>
        </w:rPr>
        <w:t xml:space="preserve">Section 90.523, Eligibility  </w:t>
      </w:r>
      <w:r>
        <w:tab/>
      </w:r>
      <w:r>
        <w:tab/>
      </w:r>
      <w:r>
        <w:tab/>
      </w:r>
      <w:r>
        <w:tab/>
      </w:r>
      <w:r w:rsidRPr="2845CB4D" w:rsidR="00A3354D">
        <w:rPr>
          <w:b/>
          <w:bCs/>
          <w:sz w:val="24"/>
          <w:szCs w:val="24"/>
        </w:rPr>
        <w:t xml:space="preserve"> </w:t>
      </w:r>
      <w:r w:rsidR="00C35A26">
        <w:rPr>
          <w:b/>
          <w:bCs/>
          <w:sz w:val="24"/>
          <w:szCs w:val="24"/>
        </w:rPr>
        <w:tab/>
      </w:r>
      <w:r w:rsidR="00C35A26">
        <w:rPr>
          <w:b/>
          <w:bCs/>
          <w:sz w:val="24"/>
          <w:szCs w:val="24"/>
        </w:rPr>
        <w:tab/>
      </w:r>
      <w:r w:rsidR="00C35A26">
        <w:rPr>
          <w:b/>
          <w:bCs/>
          <w:sz w:val="24"/>
          <w:szCs w:val="24"/>
        </w:rPr>
        <w:tab/>
      </w:r>
      <w:r w:rsidR="00096A31">
        <w:rPr>
          <w:b/>
          <w:bCs/>
          <w:sz w:val="24"/>
          <w:szCs w:val="24"/>
        </w:rPr>
        <w:t xml:space="preserve">October </w:t>
      </w:r>
      <w:r w:rsidRPr="00096A31" w:rsidR="00487F7F">
        <w:rPr>
          <w:b/>
          <w:bCs/>
          <w:sz w:val="24"/>
          <w:szCs w:val="24"/>
        </w:rPr>
        <w:t>202</w:t>
      </w:r>
      <w:r w:rsidRPr="00096A31" w:rsidR="53467974">
        <w:rPr>
          <w:b/>
          <w:bCs/>
          <w:sz w:val="24"/>
          <w:szCs w:val="24"/>
        </w:rPr>
        <w:t>6</w:t>
      </w:r>
      <w:r w:rsidRPr="2845CB4D">
        <w:rPr>
          <w:b/>
          <w:bCs/>
          <w:sz w:val="24"/>
          <w:szCs w:val="24"/>
        </w:rPr>
        <w:t xml:space="preserve"> </w:t>
      </w:r>
    </w:p>
    <w:p w:rsidR="00023A1E" w:rsidRPr="00454D9E" w:rsidP="00433C0C" w14:paraId="69ACE856" w14:textId="2AD98314">
      <w:pPr>
        <w:suppressAutoHyphens/>
        <w:rPr>
          <w:sz w:val="24"/>
          <w:szCs w:val="24"/>
        </w:rPr>
      </w:pPr>
      <w:r w:rsidRPr="2845CB4D">
        <w:rPr>
          <w:b/>
          <w:bCs/>
          <w:sz w:val="24"/>
          <w:szCs w:val="24"/>
        </w:rPr>
        <w:t xml:space="preserve">       </w:t>
      </w:r>
      <w:r>
        <w:tab/>
      </w:r>
      <w:r w:rsidRPr="2845CB4D" w:rsidR="00946490">
        <w:rPr>
          <w:sz w:val="24"/>
          <w:szCs w:val="24"/>
        </w:rPr>
        <w:t xml:space="preserve"> </w:t>
      </w:r>
      <w:r w:rsidRPr="2845CB4D" w:rsidR="00153199">
        <w:rPr>
          <w:sz w:val="24"/>
          <w:szCs w:val="24"/>
        </w:rPr>
        <w:t xml:space="preserve"> </w:t>
      </w:r>
      <w:r w:rsidRPr="2845CB4D">
        <w:rPr>
          <w:sz w:val="24"/>
          <w:szCs w:val="24"/>
        </w:rPr>
        <w:t xml:space="preserve"> </w:t>
      </w:r>
    </w:p>
    <w:p w:rsidR="00B52FF8" w:rsidRPr="00454D9E" w:rsidP="06DB4EDF" w14:paraId="2783D5D4" w14:textId="5C8C3955">
      <w:pPr>
        <w:suppressAutoHyphens/>
        <w:rPr>
          <w:b/>
          <w:bCs/>
          <w:color w:val="000000"/>
          <w:sz w:val="24"/>
          <w:szCs w:val="24"/>
        </w:rPr>
      </w:pPr>
    </w:p>
    <w:p w:rsidR="00433C0C" w:rsidRPr="00454D9E" w:rsidP="00276022" w14:paraId="003C48E1" w14:textId="77777777">
      <w:pPr>
        <w:suppressAutoHyphens/>
        <w:rPr>
          <w:b/>
          <w:color w:val="000000"/>
          <w:sz w:val="24"/>
          <w:szCs w:val="24"/>
        </w:rPr>
      </w:pPr>
    </w:p>
    <w:p w:rsidR="00023A1E" w:rsidRPr="004D3A6A" w14:paraId="23C48ECC" w14:textId="77777777">
      <w:pPr>
        <w:suppressAutoHyphens/>
        <w:jc w:val="center"/>
        <w:rPr>
          <w:b/>
          <w:bCs/>
          <w:sz w:val="24"/>
          <w:szCs w:val="24"/>
        </w:rPr>
      </w:pPr>
      <w:r w:rsidRPr="004D3A6A">
        <w:rPr>
          <w:b/>
          <w:bCs/>
          <w:sz w:val="24"/>
          <w:szCs w:val="24"/>
        </w:rPr>
        <w:t>SUPPORTING STATEMENT</w:t>
      </w:r>
    </w:p>
    <w:p w:rsidR="00023A1E" w:rsidRPr="00454D9E" w14:paraId="46A6DE49" w14:textId="77777777">
      <w:pPr>
        <w:suppressAutoHyphens/>
        <w:rPr>
          <w:sz w:val="24"/>
          <w:szCs w:val="24"/>
        </w:rPr>
      </w:pPr>
    </w:p>
    <w:p w:rsidR="00023A1E" w:rsidRPr="00454D9E" w14:paraId="0AAA64E6" w14:textId="77777777">
      <w:pPr>
        <w:suppressAutoHyphens/>
        <w:rPr>
          <w:b/>
          <w:sz w:val="24"/>
          <w:szCs w:val="24"/>
        </w:rPr>
      </w:pPr>
      <w:r w:rsidRPr="00454D9E">
        <w:rPr>
          <w:b/>
          <w:sz w:val="24"/>
          <w:szCs w:val="24"/>
        </w:rPr>
        <w:t>A.</w:t>
      </w:r>
      <w:r w:rsidRPr="00454D9E">
        <w:rPr>
          <w:sz w:val="24"/>
          <w:szCs w:val="24"/>
        </w:rPr>
        <w:t xml:space="preserve">  </w:t>
      </w:r>
      <w:r w:rsidRPr="00454D9E">
        <w:rPr>
          <w:b/>
          <w:sz w:val="24"/>
          <w:szCs w:val="24"/>
          <w:u w:val="single"/>
        </w:rPr>
        <w:t>Justification</w:t>
      </w:r>
      <w:r w:rsidRPr="00454D9E">
        <w:rPr>
          <w:b/>
          <w:sz w:val="24"/>
          <w:szCs w:val="24"/>
        </w:rPr>
        <w:t>:</w:t>
      </w:r>
    </w:p>
    <w:p w:rsidR="00663C1C" w:rsidRPr="00D939AB" w:rsidP="00663C1C" w14:paraId="7C14F95C" w14:textId="77777777">
      <w:pPr>
        <w:outlineLvl w:val="2"/>
        <w:rPr>
          <w:bCs/>
          <w:szCs w:val="22"/>
        </w:rPr>
      </w:pPr>
    </w:p>
    <w:p w:rsidR="00663C1C" w:rsidRPr="00D939AB" w:rsidP="00663C1C" w14:paraId="4BAF34A9" w14:textId="77777777">
      <w:pPr>
        <w:widowControl/>
        <w:numPr>
          <w:ilvl w:val="0"/>
          <w:numId w:val="6"/>
        </w:numPr>
        <w:tabs>
          <w:tab w:val="left" w:pos="-720"/>
          <w:tab w:val="num" w:pos="360"/>
          <w:tab w:val="clear" w:pos="720"/>
        </w:tabs>
        <w:suppressAutoHyphens/>
        <w:rPr>
          <w:szCs w:val="22"/>
        </w:rPr>
      </w:pPr>
      <w:r w:rsidRPr="00D939AB">
        <w:rPr>
          <w:b/>
          <w:szCs w:val="22"/>
        </w:rPr>
        <w:t>Explain the circumstances that make the collection of information necessary.  Identify any legal or administrative requirements that necessitate the collection.</w:t>
      </w:r>
    </w:p>
    <w:p w:rsidR="00663C1C" w:rsidRPr="00D939AB" w:rsidP="00663C1C" w14:paraId="1B840326" w14:textId="77777777">
      <w:pPr>
        <w:tabs>
          <w:tab w:val="left" w:pos="-720"/>
        </w:tabs>
        <w:suppressAutoHyphens/>
        <w:ind w:left="720"/>
        <w:rPr>
          <w:szCs w:val="22"/>
        </w:rPr>
      </w:pPr>
    </w:p>
    <w:p w:rsidR="00946490" w:rsidRPr="00454D9E" w:rsidP="004D3A6A" w14:paraId="432967D6" w14:textId="47B151A9">
      <w:pPr>
        <w:widowControl/>
        <w:autoSpaceDE w:val="0"/>
        <w:autoSpaceDN w:val="0"/>
        <w:adjustRightInd w:val="0"/>
        <w:ind w:left="720"/>
        <w:rPr>
          <w:sz w:val="24"/>
          <w:szCs w:val="24"/>
        </w:rPr>
      </w:pPr>
      <w:r w:rsidRPr="00454D9E">
        <w:rPr>
          <w:sz w:val="24"/>
          <w:szCs w:val="24"/>
        </w:rPr>
        <w:t>Pursuant to the Balanced Budget Act of 1997, the Commission reallocated 24 megahertz of electromagnetic spectrum in the 700 MHz band (</w:t>
      </w:r>
      <w:r w:rsidRPr="00454D9E" w:rsidR="00556673">
        <w:rPr>
          <w:sz w:val="24"/>
          <w:szCs w:val="24"/>
        </w:rPr>
        <w:t>769</w:t>
      </w:r>
      <w:r w:rsidRPr="00454D9E">
        <w:rPr>
          <w:color w:val="000000"/>
          <w:sz w:val="24"/>
          <w:szCs w:val="24"/>
        </w:rPr>
        <w:t>-776/</w:t>
      </w:r>
      <w:r w:rsidRPr="00454D9E" w:rsidR="00556673">
        <w:rPr>
          <w:color w:val="000000"/>
          <w:sz w:val="24"/>
          <w:szCs w:val="24"/>
        </w:rPr>
        <w:t>799</w:t>
      </w:r>
      <w:r w:rsidRPr="00454D9E">
        <w:rPr>
          <w:color w:val="000000"/>
          <w:sz w:val="24"/>
          <w:szCs w:val="24"/>
        </w:rPr>
        <w:t>-806 MHz)</w:t>
      </w:r>
      <w:r w:rsidRPr="00454D9E">
        <w:rPr>
          <w:sz w:val="24"/>
          <w:szCs w:val="24"/>
        </w:rPr>
        <w:t xml:space="preserve"> to</w:t>
      </w:r>
      <w:r w:rsidRPr="00454D9E">
        <w:rPr>
          <w:color w:val="000000"/>
          <w:sz w:val="24"/>
          <w:szCs w:val="24"/>
        </w:rPr>
        <w:t xml:space="preserve"> ensure the efficient and effective use of that spectrum to meet the Nation's critical public safety communications needs.  In this connection, the Commission established a communications framework relying on regional planning committees for the development of plans to utilize available frequencies in ways that best meet the needs of public safety agencies at the local, State and regional levels.  Specifically, the </w:t>
      </w:r>
      <w:r w:rsidRPr="00454D9E">
        <w:rPr>
          <w:sz w:val="24"/>
          <w:szCs w:val="24"/>
        </w:rPr>
        <w:t>Commission requires planning committees made up of representatives from the public safety community to submit regional plans for the 700 MHz band.  Preparation of these regional plans imposes some burden, both on the eligible entities that make their needs known, and on the planners who seek to accommodate them.</w:t>
      </w:r>
    </w:p>
    <w:p w:rsidR="00946490" w:rsidRPr="00454D9E" w:rsidP="00946490" w14:paraId="26815E60" w14:textId="77777777">
      <w:pPr>
        <w:ind w:left="720"/>
        <w:rPr>
          <w:sz w:val="24"/>
          <w:szCs w:val="24"/>
        </w:rPr>
      </w:pPr>
    </w:p>
    <w:p w:rsidR="00023A1E" w:rsidRPr="00454D9E" w:rsidP="004D3A6A" w14:paraId="4C0E565A" w14:textId="5C602050">
      <w:pPr>
        <w:widowControl/>
        <w:autoSpaceDE w:val="0"/>
        <w:autoSpaceDN w:val="0"/>
        <w:adjustRightInd w:val="0"/>
        <w:ind w:left="720"/>
        <w:rPr>
          <w:sz w:val="24"/>
          <w:szCs w:val="24"/>
        </w:rPr>
      </w:pPr>
      <w:r w:rsidRPr="00454D9E">
        <w:rPr>
          <w:sz w:val="24"/>
          <w:szCs w:val="24"/>
        </w:rPr>
        <w:t>The Commission adopted national standards for the operation and use of the spectrum allocated for nationwide interoperability.  In the 700 MHz band, the Commission requires that (1) non-governmental organizations be authorized by state or local agencies</w:t>
      </w:r>
      <w:r w:rsidRPr="00454D9E" w:rsidR="00556673">
        <w:rPr>
          <w:sz w:val="24"/>
          <w:szCs w:val="24"/>
        </w:rPr>
        <w:t xml:space="preserve">, and </w:t>
      </w:r>
      <w:r w:rsidRPr="00454D9E">
        <w:rPr>
          <w:sz w:val="24"/>
          <w:szCs w:val="24"/>
        </w:rPr>
        <w:t>(2) regional planning committees submit spectrum allocations for Commission review and approval prior</w:t>
      </w:r>
      <w:r w:rsidRPr="00454D9E" w:rsidR="00070C9D">
        <w:rPr>
          <w:sz w:val="24"/>
          <w:szCs w:val="24"/>
        </w:rPr>
        <w:t xml:space="preserve"> to</w:t>
      </w:r>
      <w:r w:rsidRPr="00454D9E">
        <w:rPr>
          <w:sz w:val="24"/>
          <w:szCs w:val="24"/>
        </w:rPr>
        <w:t xml:space="preserve"> licensing of general use narrowband channels</w:t>
      </w:r>
      <w:r w:rsidRPr="00454D9E" w:rsidR="00556673">
        <w:rPr>
          <w:sz w:val="24"/>
          <w:szCs w:val="24"/>
        </w:rPr>
        <w:t xml:space="preserve">.  </w:t>
      </w:r>
      <w:r w:rsidR="00FD6D75">
        <w:rPr>
          <w:sz w:val="24"/>
          <w:szCs w:val="24"/>
        </w:rPr>
        <w:t>The Commission is se</w:t>
      </w:r>
      <w:r w:rsidR="006320BB">
        <w:rPr>
          <w:sz w:val="24"/>
          <w:szCs w:val="24"/>
        </w:rPr>
        <w:t>ek</w:t>
      </w:r>
      <w:r w:rsidR="00FD6D75">
        <w:rPr>
          <w:sz w:val="24"/>
          <w:szCs w:val="24"/>
        </w:rPr>
        <w:t>ing</w:t>
      </w:r>
      <w:r w:rsidR="006320BB">
        <w:rPr>
          <w:sz w:val="24"/>
          <w:szCs w:val="24"/>
        </w:rPr>
        <w:t xml:space="preserve"> </w:t>
      </w:r>
      <w:r w:rsidR="00FD6D75">
        <w:rPr>
          <w:sz w:val="24"/>
          <w:szCs w:val="24"/>
        </w:rPr>
        <w:t xml:space="preserve">continued </w:t>
      </w:r>
      <w:r w:rsidR="006E4FB6">
        <w:rPr>
          <w:sz w:val="24"/>
          <w:szCs w:val="24"/>
        </w:rPr>
        <w:t>OMB approval for the following two rule sections</w:t>
      </w:r>
      <w:r w:rsidR="00FD6D75">
        <w:rPr>
          <w:sz w:val="24"/>
          <w:szCs w:val="24"/>
        </w:rPr>
        <w:t xml:space="preserve"> and revising</w:t>
      </w:r>
      <w:r w:rsidR="0029049F">
        <w:rPr>
          <w:sz w:val="24"/>
          <w:szCs w:val="24"/>
        </w:rPr>
        <w:t xml:space="preserve"> this </w:t>
      </w:r>
      <w:r w:rsidR="00FD6D75">
        <w:rPr>
          <w:sz w:val="24"/>
          <w:szCs w:val="24"/>
        </w:rPr>
        <w:t xml:space="preserve"> information collection to remove </w:t>
      </w:r>
      <w:r w:rsidR="0029049F">
        <w:rPr>
          <w:sz w:val="24"/>
          <w:szCs w:val="24"/>
        </w:rPr>
        <w:t xml:space="preserve">rule section </w:t>
      </w:r>
      <w:r w:rsidRPr="0029049F" w:rsidR="0029049F">
        <w:rPr>
          <w:b/>
          <w:bCs/>
          <w:i/>
          <w:iCs/>
          <w:sz w:val="24"/>
          <w:szCs w:val="24"/>
          <w:u w:val="single"/>
        </w:rPr>
        <w:t>47 CFR § 90.1211 - Regional Plan</w:t>
      </w:r>
      <w:r w:rsidRPr="0029049F" w:rsidR="0029049F">
        <w:rPr>
          <w:sz w:val="24"/>
          <w:szCs w:val="24"/>
        </w:rPr>
        <w:t xml:space="preserve"> </w:t>
      </w:r>
      <w:r w:rsidR="00FD6D75">
        <w:rPr>
          <w:sz w:val="24"/>
          <w:szCs w:val="24"/>
        </w:rPr>
        <w:t xml:space="preserve">because </w:t>
      </w:r>
      <w:r w:rsidR="0029049F">
        <w:rPr>
          <w:sz w:val="24"/>
          <w:szCs w:val="24"/>
        </w:rPr>
        <w:t>it is being voluntarily discontinued from this collection</w:t>
      </w:r>
      <w:r w:rsidR="006E4FB6">
        <w:rPr>
          <w:sz w:val="24"/>
          <w:szCs w:val="24"/>
        </w:rPr>
        <w:t>:</w:t>
      </w:r>
    </w:p>
    <w:p w:rsidR="00023A1E" w:rsidRPr="00454D9E" w14:paraId="5D138D7D" w14:textId="77777777">
      <w:pPr>
        <w:suppressAutoHyphens/>
        <w:rPr>
          <w:sz w:val="24"/>
          <w:szCs w:val="24"/>
        </w:rPr>
      </w:pPr>
    </w:p>
    <w:p w:rsidR="00023A1E" w:rsidRPr="00454D9E" w:rsidP="004D3A6A" w14:paraId="5227E999" w14:textId="2A1DFAA7">
      <w:pPr>
        <w:widowControl/>
        <w:autoSpaceDE w:val="0"/>
        <w:autoSpaceDN w:val="0"/>
        <w:adjustRightInd w:val="0"/>
        <w:ind w:left="720"/>
        <w:rPr>
          <w:sz w:val="24"/>
          <w:szCs w:val="24"/>
        </w:rPr>
      </w:pPr>
      <w:r w:rsidRPr="00454D9E">
        <w:rPr>
          <w:b/>
          <w:i/>
          <w:sz w:val="24"/>
          <w:szCs w:val="24"/>
          <w:u w:val="single"/>
        </w:rPr>
        <w:t xml:space="preserve">47 </w:t>
      </w:r>
      <w:r w:rsidRPr="00454D9E" w:rsidR="00454D9E">
        <w:rPr>
          <w:b/>
          <w:i/>
          <w:sz w:val="24"/>
          <w:szCs w:val="24"/>
          <w:u w:val="single"/>
        </w:rPr>
        <w:t>CFR</w:t>
      </w:r>
      <w:r w:rsidRPr="00454D9E">
        <w:rPr>
          <w:b/>
          <w:i/>
          <w:sz w:val="24"/>
          <w:szCs w:val="24"/>
          <w:u w:val="single"/>
        </w:rPr>
        <w:t xml:space="preserve"> § 90.523 - Eligibility</w:t>
      </w:r>
      <w:r w:rsidRPr="00454D9E">
        <w:rPr>
          <w:b/>
          <w:i/>
          <w:sz w:val="24"/>
          <w:szCs w:val="24"/>
        </w:rPr>
        <w:t>.</w:t>
      </w:r>
      <w:r w:rsidRPr="00454D9E">
        <w:rPr>
          <w:b/>
          <w:sz w:val="24"/>
          <w:szCs w:val="24"/>
        </w:rPr>
        <w:t xml:space="preserve"> </w:t>
      </w:r>
      <w:r w:rsidRPr="00454D9E">
        <w:rPr>
          <w:sz w:val="24"/>
          <w:szCs w:val="24"/>
        </w:rPr>
        <w:t xml:space="preserve">  Requires that nongovernmental organizations, which provide services to protect the safety of life, or property, obtain a written statement from an authorizing state or local government entity to support the nongovernmental organization’s application for the assignment of 700 MHz frequencies.</w:t>
      </w:r>
    </w:p>
    <w:p w:rsidR="00023A1E" w:rsidRPr="00454D9E" w14:paraId="60396FB7" w14:textId="77777777">
      <w:pPr>
        <w:suppressAutoHyphens/>
        <w:rPr>
          <w:sz w:val="24"/>
          <w:szCs w:val="24"/>
        </w:rPr>
      </w:pPr>
    </w:p>
    <w:p w:rsidR="00023A1E" w:rsidP="004D3A6A" w14:paraId="167FB738" w14:textId="5B25907D">
      <w:pPr>
        <w:widowControl/>
        <w:autoSpaceDE w:val="0"/>
        <w:autoSpaceDN w:val="0"/>
        <w:adjustRightInd w:val="0"/>
        <w:ind w:left="720"/>
        <w:rPr>
          <w:sz w:val="24"/>
          <w:szCs w:val="24"/>
        </w:rPr>
      </w:pPr>
      <w:r w:rsidRPr="00454D9E">
        <w:rPr>
          <w:b/>
          <w:i/>
          <w:sz w:val="24"/>
          <w:szCs w:val="24"/>
          <w:u w:val="single"/>
        </w:rPr>
        <w:t xml:space="preserve">47 </w:t>
      </w:r>
      <w:r w:rsidRPr="00454D9E" w:rsidR="00454D9E">
        <w:rPr>
          <w:b/>
          <w:i/>
          <w:sz w:val="24"/>
          <w:szCs w:val="24"/>
          <w:u w:val="single"/>
        </w:rPr>
        <w:t>CFR</w:t>
      </w:r>
      <w:r w:rsidRPr="00454D9E">
        <w:rPr>
          <w:b/>
          <w:i/>
          <w:sz w:val="24"/>
          <w:szCs w:val="24"/>
          <w:u w:val="single"/>
        </w:rPr>
        <w:t xml:space="preserve"> § 90.527 - Regional plan requirements</w:t>
      </w:r>
      <w:r w:rsidRPr="00454D9E">
        <w:rPr>
          <w:b/>
          <w:sz w:val="24"/>
          <w:szCs w:val="24"/>
        </w:rPr>
        <w:t xml:space="preserve">.  </w:t>
      </w:r>
      <w:r w:rsidRPr="00454D9E">
        <w:rPr>
          <w:sz w:val="24"/>
          <w:szCs w:val="24"/>
        </w:rPr>
        <w:t xml:space="preserve">To prepare </w:t>
      </w:r>
      <w:r w:rsidRPr="00454D9E" w:rsidR="00180FFB">
        <w:rPr>
          <w:sz w:val="24"/>
          <w:szCs w:val="24"/>
        </w:rPr>
        <w:t xml:space="preserve">and modify </w:t>
      </w:r>
      <w:r w:rsidRPr="00454D9E">
        <w:rPr>
          <w:sz w:val="24"/>
          <w:szCs w:val="24"/>
        </w:rPr>
        <w:t>the regional plans for the 700 MHz band, the regional planning committees will require input from those entities within their regions that will be eligible to receive licenses under the plans.  Entities that seek inclusion in the plan in order to obtain licenses will be third party respondents.</w:t>
      </w:r>
    </w:p>
    <w:p w:rsidR="005471A1" w:rsidRPr="005471A1" w:rsidP="008148E2" w14:paraId="1382F4DB" w14:textId="77777777">
      <w:pPr>
        <w:widowControl/>
        <w:autoSpaceDE w:val="0"/>
        <w:autoSpaceDN w:val="0"/>
        <w:adjustRightInd w:val="0"/>
        <w:rPr>
          <w:sz w:val="24"/>
          <w:szCs w:val="24"/>
        </w:rPr>
      </w:pPr>
    </w:p>
    <w:p w:rsidR="005471A1" w:rsidRPr="005471A1" w:rsidP="005471A1" w14:paraId="21F83F84" w14:textId="77777777">
      <w:pPr>
        <w:widowControl/>
        <w:autoSpaceDE w:val="0"/>
        <w:autoSpaceDN w:val="0"/>
        <w:adjustRightInd w:val="0"/>
        <w:ind w:left="720"/>
        <w:rPr>
          <w:sz w:val="24"/>
          <w:szCs w:val="24"/>
        </w:rPr>
      </w:pPr>
      <w:r w:rsidRPr="005471A1">
        <w:rPr>
          <w:b/>
          <w:bCs/>
          <w:i/>
          <w:iCs/>
          <w:sz w:val="24"/>
          <w:szCs w:val="24"/>
          <w:u w:val="single"/>
        </w:rPr>
        <w:t>47 CFR § 90.1211 - Regional Plan</w:t>
      </w:r>
      <w:r w:rsidRPr="005471A1">
        <w:rPr>
          <w:b/>
          <w:bCs/>
          <w:i/>
          <w:iCs/>
          <w:sz w:val="24"/>
          <w:szCs w:val="24"/>
        </w:rPr>
        <w:t>.</w:t>
      </w:r>
      <w:r w:rsidRPr="005471A1">
        <w:rPr>
          <w:sz w:val="24"/>
          <w:szCs w:val="24"/>
        </w:rPr>
        <w:t xml:space="preserve">  With respect to the 4.9 GHz band, the Commission suggested that each 700 MHz region submit a plan on guidelines to be used for sharing </w:t>
      </w:r>
      <w:r w:rsidRPr="005471A1">
        <w:rPr>
          <w:sz w:val="24"/>
          <w:szCs w:val="24"/>
        </w:rPr>
        <w:t>the spectrum within the region.</w:t>
      </w:r>
      <w:r>
        <w:rPr>
          <w:sz w:val="24"/>
          <w:szCs w:val="24"/>
          <w:vertAlign w:val="superscript"/>
        </w:rPr>
        <w:footnoteReference w:id="3"/>
      </w:r>
      <w:r w:rsidRPr="005471A1">
        <w:rPr>
          <w:sz w:val="24"/>
          <w:szCs w:val="24"/>
          <w:vertAlign w:val="superscript"/>
        </w:rPr>
        <w:t xml:space="preserve">  </w:t>
      </w:r>
      <w:r w:rsidRPr="005471A1">
        <w:rPr>
          <w:sz w:val="24"/>
          <w:szCs w:val="24"/>
        </w:rPr>
        <w:t>In 2004, the Commission stayed this information collection indefinitely (69 FR 51959).  Therefore, we are voluntarily discontinuing this information collection.</w:t>
      </w:r>
    </w:p>
    <w:p w:rsidR="00BA18B3" w:rsidP="004D3A6A" w14:paraId="55D3A764" w14:textId="77777777">
      <w:pPr>
        <w:widowControl/>
        <w:autoSpaceDE w:val="0"/>
        <w:autoSpaceDN w:val="0"/>
        <w:adjustRightInd w:val="0"/>
        <w:ind w:left="720"/>
        <w:rPr>
          <w:sz w:val="24"/>
          <w:szCs w:val="24"/>
        </w:rPr>
      </w:pPr>
    </w:p>
    <w:p w:rsidR="00326BF2" w:rsidP="004D3A6A" w14:paraId="4E22381D" w14:textId="4DA53449">
      <w:pPr>
        <w:widowControl/>
        <w:autoSpaceDE w:val="0"/>
        <w:autoSpaceDN w:val="0"/>
        <w:adjustRightInd w:val="0"/>
        <w:ind w:left="720"/>
        <w:rPr>
          <w:b/>
          <w:bCs/>
          <w:sz w:val="24"/>
          <w:szCs w:val="24"/>
        </w:rPr>
      </w:pPr>
      <w:r>
        <w:rPr>
          <w:sz w:val="24"/>
          <w:szCs w:val="24"/>
        </w:rPr>
        <w:t xml:space="preserve">We will change the title of this information collection from: </w:t>
      </w:r>
      <w:r w:rsidRPr="00326BF2">
        <w:rPr>
          <w:b/>
          <w:bCs/>
          <w:sz w:val="24"/>
          <w:szCs w:val="24"/>
        </w:rPr>
        <w:t xml:space="preserve">700 MHz Eligibility, Regional Planning Requirements, and 4.9 GHz Guidelines (47 CFR 90.523, 90.527, and 90.1211) </w:t>
      </w:r>
      <w:r w:rsidRPr="002956B9">
        <w:rPr>
          <w:b/>
          <w:bCs/>
          <w:sz w:val="24"/>
          <w:szCs w:val="24"/>
        </w:rPr>
        <w:t>to</w:t>
      </w:r>
      <w:r w:rsidRPr="00326BF2">
        <w:rPr>
          <w:b/>
          <w:bCs/>
          <w:sz w:val="24"/>
          <w:szCs w:val="24"/>
        </w:rPr>
        <w:t xml:space="preserve"> Section 90.527, Regional Plan Requirements, Section 90.523, Eligibility</w:t>
      </w:r>
      <w:r>
        <w:rPr>
          <w:b/>
          <w:bCs/>
          <w:sz w:val="24"/>
          <w:szCs w:val="24"/>
        </w:rPr>
        <w:t>.</w:t>
      </w:r>
    </w:p>
    <w:p w:rsidR="001D5256" w:rsidP="004D3A6A" w14:paraId="39B77071" w14:textId="77777777">
      <w:pPr>
        <w:widowControl/>
        <w:autoSpaceDE w:val="0"/>
        <w:autoSpaceDN w:val="0"/>
        <w:adjustRightInd w:val="0"/>
        <w:ind w:left="720"/>
        <w:rPr>
          <w:b/>
          <w:bCs/>
          <w:sz w:val="24"/>
          <w:szCs w:val="24"/>
        </w:rPr>
      </w:pPr>
    </w:p>
    <w:p w:rsidR="001D5256" w:rsidRPr="001D5256" w:rsidP="004D3A6A" w14:paraId="2E8FFE33" w14:textId="1ABFA793">
      <w:pPr>
        <w:widowControl/>
        <w:autoSpaceDE w:val="0"/>
        <w:autoSpaceDN w:val="0"/>
        <w:adjustRightInd w:val="0"/>
        <w:ind w:left="720"/>
        <w:rPr>
          <w:sz w:val="24"/>
          <w:szCs w:val="24"/>
        </w:rPr>
      </w:pPr>
      <w:r w:rsidRPr="001D5256">
        <w:rPr>
          <w:sz w:val="24"/>
          <w:szCs w:val="24"/>
        </w:rPr>
        <w:t>The Commission is requesting the Office of Management and Budget (OMB) approval for this revised information collection in order to obtain the three</w:t>
      </w:r>
      <w:r w:rsidR="009974A7">
        <w:rPr>
          <w:sz w:val="24"/>
          <w:szCs w:val="24"/>
        </w:rPr>
        <w:t>-</w:t>
      </w:r>
      <w:r w:rsidRPr="001D5256">
        <w:rPr>
          <w:sz w:val="24"/>
          <w:szCs w:val="24"/>
        </w:rPr>
        <w:t>year clearance.</w:t>
      </w:r>
    </w:p>
    <w:p w:rsidR="004E07A7" w:rsidP="008148E2" w14:paraId="6CE11A9C" w14:textId="77777777">
      <w:pPr>
        <w:widowControl/>
        <w:autoSpaceDE w:val="0"/>
        <w:autoSpaceDN w:val="0"/>
        <w:adjustRightInd w:val="0"/>
        <w:rPr>
          <w:sz w:val="24"/>
          <w:szCs w:val="24"/>
        </w:rPr>
      </w:pPr>
    </w:p>
    <w:p w:rsidR="004E07A7" w:rsidRPr="00454D9E" w:rsidP="004E07A7" w14:paraId="5AADF7E2" w14:textId="77777777">
      <w:pPr>
        <w:widowControl/>
        <w:autoSpaceDE w:val="0"/>
        <w:autoSpaceDN w:val="0"/>
        <w:adjustRightInd w:val="0"/>
        <w:ind w:left="720"/>
        <w:rPr>
          <w:sz w:val="24"/>
          <w:szCs w:val="24"/>
        </w:rPr>
      </w:pPr>
      <w:r w:rsidRPr="00454D9E">
        <w:rPr>
          <w:sz w:val="24"/>
          <w:szCs w:val="24"/>
        </w:rPr>
        <w:t>Statutory authority for this collection of information is contained in sections 4(i), 11, 303(g), 303(r), 332(c)(7), and 337(f) of the Communications Act of 1934, as amended, 47 U.S.C. §§ 154(i), 161, 303(g), 303(r), 332(c)(7), and 337(f), unless otherwise noted.</w:t>
      </w:r>
    </w:p>
    <w:p w:rsidR="004E07A7" w:rsidRPr="00454D9E" w:rsidP="004E07A7" w14:paraId="5F0B84FF" w14:textId="77777777">
      <w:pPr>
        <w:suppressAutoHyphens/>
        <w:rPr>
          <w:sz w:val="24"/>
          <w:szCs w:val="24"/>
        </w:rPr>
      </w:pPr>
    </w:p>
    <w:p w:rsidR="004E07A7" w:rsidP="004E07A7" w14:paraId="57FA1A0E" w14:textId="77777777">
      <w:pPr>
        <w:widowControl/>
        <w:autoSpaceDE w:val="0"/>
        <w:autoSpaceDN w:val="0"/>
        <w:adjustRightInd w:val="0"/>
        <w:ind w:left="720"/>
        <w:rPr>
          <w:sz w:val="24"/>
          <w:szCs w:val="24"/>
        </w:rPr>
      </w:pPr>
      <w:r w:rsidRPr="00454D9E">
        <w:rPr>
          <w:sz w:val="24"/>
          <w:szCs w:val="24"/>
        </w:rPr>
        <w:t>This information collection does not affect individuals or households; thus, there is no impact under the Privacy Act.</w:t>
      </w:r>
    </w:p>
    <w:p w:rsidR="00276022" w:rsidRPr="00454D9E" w14:paraId="1F8ED9C6" w14:textId="77777777">
      <w:pPr>
        <w:suppressAutoHyphens/>
        <w:rPr>
          <w:sz w:val="24"/>
          <w:szCs w:val="24"/>
        </w:rPr>
      </w:pPr>
    </w:p>
    <w:p w:rsidR="007019FD" w:rsidRPr="00454D9E" w14:paraId="7B9698BB" w14:textId="77777777">
      <w:pPr>
        <w:suppressAutoHyphens/>
        <w:rPr>
          <w:sz w:val="24"/>
          <w:szCs w:val="24"/>
        </w:rPr>
      </w:pPr>
    </w:p>
    <w:p w:rsidR="00457C3A" w:rsidRPr="008148E2" w:rsidP="004D3A6A" w14:paraId="0B65C489" w14:textId="77777777">
      <w:pPr>
        <w:widowControl/>
        <w:numPr>
          <w:ilvl w:val="0"/>
          <w:numId w:val="6"/>
        </w:numPr>
        <w:tabs>
          <w:tab w:val="left" w:pos="-720"/>
          <w:tab w:val="num" w:pos="360"/>
          <w:tab w:val="clear" w:pos="720"/>
        </w:tabs>
        <w:suppressAutoHyphens/>
        <w:rPr>
          <w:sz w:val="24"/>
          <w:szCs w:val="24"/>
        </w:rPr>
      </w:pPr>
      <w:r w:rsidRPr="008148E2">
        <w:rPr>
          <w:b/>
          <w:sz w:val="24"/>
          <w:szCs w:val="24"/>
        </w:rPr>
        <w:t>Indicate how, by whom and</w:t>
      </w:r>
      <w:r w:rsidRPr="008148E2">
        <w:rPr>
          <w:b/>
          <w:sz w:val="24"/>
          <w:szCs w:val="24"/>
          <w:shd w:val="clear" w:color="auto" w:fill="FFFFFF"/>
        </w:rPr>
        <w:t xml:space="preserve"> for what purpose the information is to be used.</w:t>
      </w:r>
    </w:p>
    <w:p w:rsidR="00023A1E" w:rsidRPr="00454D9E" w14:paraId="5B269373" w14:textId="77777777">
      <w:pPr>
        <w:suppressAutoHyphens/>
        <w:rPr>
          <w:sz w:val="24"/>
          <w:szCs w:val="24"/>
        </w:rPr>
      </w:pPr>
    </w:p>
    <w:p w:rsidR="00023A1E" w:rsidRPr="00454D9E" w:rsidP="004D3A6A" w14:paraId="71F38A53" w14:textId="7C3FC837">
      <w:pPr>
        <w:widowControl/>
        <w:autoSpaceDE w:val="0"/>
        <w:autoSpaceDN w:val="0"/>
        <w:adjustRightInd w:val="0"/>
        <w:ind w:left="720"/>
        <w:rPr>
          <w:sz w:val="24"/>
          <w:szCs w:val="24"/>
        </w:rPr>
      </w:pPr>
      <w:r w:rsidRPr="00454D9E">
        <w:rPr>
          <w:sz w:val="24"/>
          <w:szCs w:val="24"/>
        </w:rPr>
        <w:t xml:space="preserve">For information submitted to the Commission, Commission personnel use the information obtained to assign licenses, and also use the information to determine regional spectrum requirements and to develop technical standards.  The information </w:t>
      </w:r>
      <w:r w:rsidR="00DA7073">
        <w:rPr>
          <w:sz w:val="24"/>
          <w:szCs w:val="24"/>
        </w:rPr>
        <w:t>is</w:t>
      </w:r>
      <w:r w:rsidRPr="00454D9E">
        <w:rPr>
          <w:sz w:val="24"/>
          <w:szCs w:val="24"/>
        </w:rPr>
        <w:t xml:space="preserve"> also used to determine whether prospective licensees will operate in compliance with the Commission's rules. Without such information, the Commission could not accommodate regional requirements or provide for the optimal use of the available frequencies.  For information provided to</w:t>
      </w:r>
      <w:r w:rsidRPr="00454D9E" w:rsidR="00892183">
        <w:rPr>
          <w:sz w:val="24"/>
          <w:szCs w:val="24"/>
        </w:rPr>
        <w:t>,</w:t>
      </w:r>
      <w:r w:rsidRPr="00454D9E">
        <w:rPr>
          <w:sz w:val="24"/>
          <w:szCs w:val="24"/>
        </w:rPr>
        <w:t xml:space="preserve"> or exchanged among third parties, </w:t>
      </w:r>
      <w:r w:rsidRPr="00454D9E" w:rsidR="00A92DC5">
        <w:rPr>
          <w:sz w:val="24"/>
          <w:szCs w:val="24"/>
        </w:rPr>
        <w:t xml:space="preserve">the data </w:t>
      </w:r>
      <w:r w:rsidR="00B920FD">
        <w:rPr>
          <w:sz w:val="24"/>
          <w:szCs w:val="24"/>
        </w:rPr>
        <w:t>is</w:t>
      </w:r>
      <w:r w:rsidRPr="00454D9E" w:rsidR="00892183">
        <w:rPr>
          <w:sz w:val="24"/>
          <w:szCs w:val="24"/>
        </w:rPr>
        <w:t xml:space="preserve"> used to </w:t>
      </w:r>
      <w:r w:rsidRPr="00454D9E">
        <w:rPr>
          <w:sz w:val="24"/>
          <w:szCs w:val="24"/>
        </w:rPr>
        <w:t>establish eligibility</w:t>
      </w:r>
      <w:r w:rsidRPr="00454D9E" w:rsidR="00AB2B6A">
        <w:rPr>
          <w:sz w:val="24"/>
          <w:szCs w:val="24"/>
        </w:rPr>
        <w:t>.</w:t>
      </w:r>
    </w:p>
    <w:p w:rsidR="008C6C9A" w:rsidRPr="00D939AB" w:rsidP="008C6C9A" w14:paraId="04113F73" w14:textId="77777777">
      <w:pPr>
        <w:autoSpaceDE w:val="0"/>
        <w:autoSpaceDN w:val="0"/>
        <w:adjustRightInd w:val="0"/>
        <w:rPr>
          <w:szCs w:val="22"/>
        </w:rPr>
      </w:pPr>
    </w:p>
    <w:p w:rsidR="008C6C9A" w:rsidRPr="008148E2" w:rsidP="008C6C9A" w14:paraId="24BBDD92" w14:textId="77777777">
      <w:pPr>
        <w:widowControl/>
        <w:numPr>
          <w:ilvl w:val="0"/>
          <w:numId w:val="6"/>
        </w:numPr>
        <w:tabs>
          <w:tab w:val="left" w:pos="-720"/>
          <w:tab w:val="num" w:pos="360"/>
          <w:tab w:val="clear" w:pos="720"/>
        </w:tabs>
        <w:suppressAutoHyphens/>
        <w:rPr>
          <w:sz w:val="24"/>
          <w:szCs w:val="24"/>
        </w:rPr>
      </w:pPr>
      <w:r w:rsidRPr="008148E2">
        <w:rPr>
          <w:b/>
          <w:sz w:val="24"/>
          <w:szCs w:val="24"/>
          <w:shd w:val="clear" w:color="auto" w:fill="FFFFFF"/>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023A1E" w:rsidRPr="00454D9E" w14:paraId="270E9368" w14:textId="77777777">
      <w:pPr>
        <w:suppressAutoHyphens/>
        <w:rPr>
          <w:sz w:val="24"/>
          <w:szCs w:val="24"/>
        </w:rPr>
      </w:pPr>
    </w:p>
    <w:p w:rsidR="00023A1E" w:rsidRPr="008148E2" w:rsidP="004D3A6A" w14:paraId="7539BCFE" w14:textId="77145B4D">
      <w:pPr>
        <w:widowControl/>
        <w:autoSpaceDE w:val="0"/>
        <w:autoSpaceDN w:val="0"/>
        <w:adjustRightInd w:val="0"/>
        <w:ind w:left="720"/>
        <w:rPr>
          <w:sz w:val="24"/>
          <w:szCs w:val="24"/>
        </w:rPr>
      </w:pPr>
      <w:r w:rsidRPr="008148E2">
        <w:rPr>
          <w:sz w:val="24"/>
          <w:szCs w:val="24"/>
        </w:rPr>
        <w:t>Third party respondents are free to exchange information electronically if they desire, and the Commission encourages submissions to be made electronically whenever possible.</w:t>
      </w:r>
    </w:p>
    <w:p w:rsidR="00124FC3" w:rsidRPr="00D939AB" w:rsidP="00124FC3" w14:paraId="6C003AC7" w14:textId="77777777">
      <w:pPr>
        <w:autoSpaceDE w:val="0"/>
        <w:autoSpaceDN w:val="0"/>
        <w:adjustRightInd w:val="0"/>
        <w:ind w:left="720"/>
        <w:rPr>
          <w:szCs w:val="22"/>
        </w:rPr>
      </w:pPr>
    </w:p>
    <w:p w:rsidR="00124FC3" w:rsidRPr="008148E2" w:rsidP="00124FC3" w14:paraId="121EAAC8" w14:textId="77777777">
      <w:pPr>
        <w:widowControl/>
        <w:numPr>
          <w:ilvl w:val="0"/>
          <w:numId w:val="6"/>
        </w:numPr>
        <w:tabs>
          <w:tab w:val="left" w:pos="-720"/>
          <w:tab w:val="num" w:pos="360"/>
          <w:tab w:val="clear" w:pos="720"/>
        </w:tabs>
        <w:suppressAutoHyphens/>
        <w:rPr>
          <w:sz w:val="24"/>
          <w:szCs w:val="24"/>
        </w:rPr>
      </w:pPr>
      <w:r w:rsidRPr="008148E2">
        <w:rPr>
          <w:b/>
          <w:sz w:val="24"/>
          <w:szCs w:val="24"/>
          <w:shd w:val="clear" w:color="auto" w:fill="FFFFFF"/>
        </w:rPr>
        <w:t>Describe efforts to identify duplication.  Show specifically why any similar information already available cannot be used or modified for use for the purposes described in item 2 above.</w:t>
      </w:r>
    </w:p>
    <w:p w:rsidR="00124FC3" w:rsidRPr="005471A1" w14:paraId="1A7E1461" w14:textId="77777777">
      <w:pPr>
        <w:suppressAutoHyphens/>
        <w:rPr>
          <w:sz w:val="24"/>
          <w:szCs w:val="24"/>
        </w:rPr>
      </w:pPr>
    </w:p>
    <w:p w:rsidR="00023A1E" w:rsidRPr="005471A1" w:rsidP="004D3A6A" w14:paraId="7D40FC1A" w14:textId="62FF7D86">
      <w:pPr>
        <w:widowControl/>
        <w:autoSpaceDE w:val="0"/>
        <w:autoSpaceDN w:val="0"/>
        <w:adjustRightInd w:val="0"/>
        <w:ind w:left="720"/>
        <w:rPr>
          <w:sz w:val="24"/>
          <w:szCs w:val="24"/>
        </w:rPr>
      </w:pPr>
      <w:r w:rsidRPr="005471A1">
        <w:rPr>
          <w:sz w:val="24"/>
          <w:szCs w:val="24"/>
        </w:rPr>
        <w:t>This agency does not impose a similar information collection on the respondents.  There are no similar data available.</w:t>
      </w:r>
    </w:p>
    <w:p w:rsidR="00636633" w:rsidRPr="00D939AB" w:rsidP="00636633" w14:paraId="0C7A76DF" w14:textId="77777777">
      <w:pPr>
        <w:autoSpaceDE w:val="0"/>
        <w:autoSpaceDN w:val="0"/>
        <w:adjustRightInd w:val="0"/>
        <w:rPr>
          <w:szCs w:val="22"/>
        </w:rPr>
      </w:pPr>
    </w:p>
    <w:p w:rsidR="00636633" w:rsidRPr="008148E2" w:rsidP="00636633" w14:paraId="512EF718" w14:textId="77777777">
      <w:pPr>
        <w:widowControl/>
        <w:numPr>
          <w:ilvl w:val="0"/>
          <w:numId w:val="6"/>
        </w:numPr>
        <w:tabs>
          <w:tab w:val="left" w:pos="-720"/>
          <w:tab w:val="num" w:pos="360"/>
          <w:tab w:val="clear" w:pos="720"/>
        </w:tabs>
        <w:suppressAutoHyphens/>
        <w:rPr>
          <w:sz w:val="24"/>
          <w:szCs w:val="24"/>
        </w:rPr>
      </w:pPr>
      <w:r w:rsidRPr="008148E2">
        <w:rPr>
          <w:b/>
          <w:sz w:val="24"/>
          <w:szCs w:val="24"/>
          <w:shd w:val="clear" w:color="auto" w:fill="FFFFFF"/>
        </w:rPr>
        <w:t>If the collection of information impacts small businesses or other small entities describe any methods used to minimize burden.</w:t>
      </w:r>
    </w:p>
    <w:p w:rsidR="00636633" w:rsidRPr="00D939AB" w:rsidP="00636633" w14:paraId="11CA2266" w14:textId="77777777">
      <w:pPr>
        <w:autoSpaceDE w:val="0"/>
        <w:autoSpaceDN w:val="0"/>
        <w:adjustRightInd w:val="0"/>
        <w:ind w:left="720"/>
        <w:rPr>
          <w:szCs w:val="22"/>
        </w:rPr>
      </w:pPr>
    </w:p>
    <w:p w:rsidR="00023A1E" w:rsidRPr="00454D9E" w14:paraId="41147F5C" w14:textId="77777777">
      <w:pPr>
        <w:suppressAutoHyphens/>
        <w:rPr>
          <w:sz w:val="24"/>
          <w:szCs w:val="24"/>
        </w:rPr>
      </w:pPr>
    </w:p>
    <w:p w:rsidR="00023A1E" w:rsidRPr="00454D9E" w:rsidP="004D3A6A" w14:paraId="4A66C776" w14:textId="7AB4284A">
      <w:pPr>
        <w:widowControl/>
        <w:autoSpaceDE w:val="0"/>
        <w:autoSpaceDN w:val="0"/>
        <w:adjustRightInd w:val="0"/>
        <w:ind w:left="720"/>
        <w:rPr>
          <w:sz w:val="24"/>
          <w:szCs w:val="24"/>
        </w:rPr>
      </w:pPr>
      <w:r w:rsidRPr="00454D9E">
        <w:rPr>
          <w:sz w:val="24"/>
          <w:szCs w:val="24"/>
        </w:rPr>
        <w:t>In conformance with the Paperwork Reduction Act of 1995, the Commission is making an effort to minimize the burden on all respondents, regardless of size.  The Commission has limited the information requirements to those absolutely necessary to deter against possible abuses of the processes.</w:t>
      </w:r>
    </w:p>
    <w:p w:rsidR="00F5694B" w:rsidRPr="00D939AB" w:rsidP="00F5694B" w14:paraId="12A92BA2" w14:textId="77777777">
      <w:pPr>
        <w:autoSpaceDE w:val="0"/>
        <w:autoSpaceDN w:val="0"/>
        <w:adjustRightInd w:val="0"/>
        <w:rPr>
          <w:szCs w:val="22"/>
        </w:rPr>
      </w:pPr>
    </w:p>
    <w:p w:rsidR="00023A1E" w:rsidRPr="008148E2" w:rsidP="004D3A6A" w14:paraId="63FEC7F1" w14:textId="7EFBB45F">
      <w:pPr>
        <w:widowControl/>
        <w:numPr>
          <w:ilvl w:val="0"/>
          <w:numId w:val="6"/>
        </w:numPr>
        <w:tabs>
          <w:tab w:val="left" w:pos="-720"/>
          <w:tab w:val="num" w:pos="360"/>
          <w:tab w:val="clear" w:pos="720"/>
        </w:tabs>
        <w:suppressAutoHyphens/>
        <w:rPr>
          <w:b/>
          <w:sz w:val="24"/>
          <w:szCs w:val="24"/>
          <w:shd w:val="clear" w:color="auto" w:fill="FFFFFF"/>
        </w:rPr>
      </w:pPr>
      <w:r w:rsidRPr="008148E2">
        <w:rPr>
          <w:b/>
          <w:sz w:val="24"/>
          <w:szCs w:val="24"/>
          <w:shd w:val="clear" w:color="auto" w:fill="FFFFFF"/>
        </w:rPr>
        <w:t>Describe the consequences to a Federal program or policy activity, if the collection is not conducted or is conducted less frequently, as well as any technical or legal obstacles to reduce burden.</w:t>
      </w:r>
    </w:p>
    <w:p w:rsidR="00CE20AB" w:rsidRPr="00454D9E" w:rsidP="00F5694B" w14:paraId="59F39CF8" w14:textId="77777777">
      <w:pPr>
        <w:suppressAutoHyphens/>
        <w:rPr>
          <w:sz w:val="24"/>
          <w:szCs w:val="24"/>
        </w:rPr>
      </w:pPr>
    </w:p>
    <w:p w:rsidR="00023A1E" w:rsidRPr="00454D9E" w:rsidP="004D3A6A" w14:paraId="40494CBB" w14:textId="6C7A9A96">
      <w:pPr>
        <w:widowControl/>
        <w:autoSpaceDE w:val="0"/>
        <w:autoSpaceDN w:val="0"/>
        <w:adjustRightInd w:val="0"/>
        <w:ind w:left="720"/>
        <w:rPr>
          <w:sz w:val="24"/>
          <w:szCs w:val="24"/>
        </w:rPr>
      </w:pPr>
      <w:r w:rsidRPr="00454D9E">
        <w:rPr>
          <w:sz w:val="24"/>
          <w:szCs w:val="24"/>
        </w:rPr>
        <w:t>Without the submission of regional plans, the Commission could not identify and accommodate regional needs and preferences.  The information is initially collected only once, although the regions are permitted to amend their plans as needed.  Thus, the frequency of filing is determined by the respondents.  If individuals or organizations did not assist the Commission in developing technical standards, it would take much longer for the Commission to develop such standards.</w:t>
      </w:r>
    </w:p>
    <w:p w:rsidR="006B0028" w:rsidRPr="00D939AB" w:rsidP="006B0028" w14:paraId="044E1C69" w14:textId="77777777">
      <w:pPr>
        <w:autoSpaceDE w:val="0"/>
        <w:autoSpaceDN w:val="0"/>
        <w:adjustRightInd w:val="0"/>
        <w:ind w:left="720"/>
        <w:rPr>
          <w:szCs w:val="22"/>
        </w:rPr>
      </w:pPr>
    </w:p>
    <w:p w:rsidR="006B0028" w:rsidRPr="008148E2" w:rsidP="006B0028" w14:paraId="1CAB17AB" w14:textId="77777777">
      <w:pPr>
        <w:widowControl/>
        <w:numPr>
          <w:ilvl w:val="0"/>
          <w:numId w:val="6"/>
        </w:numPr>
        <w:tabs>
          <w:tab w:val="left" w:pos="-720"/>
          <w:tab w:val="num" w:pos="360"/>
          <w:tab w:val="clear" w:pos="720"/>
        </w:tabs>
        <w:suppressAutoHyphens/>
        <w:rPr>
          <w:sz w:val="24"/>
          <w:szCs w:val="24"/>
        </w:rPr>
      </w:pPr>
      <w:r w:rsidRPr="008148E2">
        <w:rPr>
          <w:b/>
          <w:sz w:val="24"/>
          <w:szCs w:val="24"/>
          <w:shd w:val="clear" w:color="auto" w:fill="FFFFFF"/>
        </w:rPr>
        <w:t>Explain any special circumstances that would cause an information collection to be conducted in a manner inconsistent with the criteria listed in supporting statement.</w:t>
      </w:r>
    </w:p>
    <w:p w:rsidR="00CB50FB" w:rsidRPr="00454D9E" w:rsidP="004D3A6A" w14:paraId="257B5BCE" w14:textId="77777777">
      <w:pPr>
        <w:widowControl/>
        <w:autoSpaceDE w:val="0"/>
        <w:autoSpaceDN w:val="0"/>
        <w:adjustRightInd w:val="0"/>
        <w:ind w:left="720"/>
        <w:rPr>
          <w:sz w:val="24"/>
          <w:szCs w:val="24"/>
        </w:rPr>
      </w:pPr>
    </w:p>
    <w:p w:rsidR="00023A1E" w:rsidRPr="00454D9E" w:rsidP="004D3A6A" w14:paraId="53EE964D" w14:textId="36896880">
      <w:pPr>
        <w:widowControl/>
        <w:autoSpaceDE w:val="0"/>
        <w:autoSpaceDN w:val="0"/>
        <w:adjustRightInd w:val="0"/>
        <w:ind w:left="720"/>
        <w:rPr>
          <w:sz w:val="24"/>
          <w:szCs w:val="24"/>
        </w:rPr>
      </w:pPr>
      <w:r w:rsidRPr="00454D9E">
        <w:rPr>
          <w:sz w:val="24"/>
          <w:szCs w:val="24"/>
        </w:rPr>
        <w:t>Current data collection is consistent with 5 C.F.R § 1320.6.</w:t>
      </w:r>
    </w:p>
    <w:p w:rsidR="00F746CC" w:rsidRPr="00D939AB" w:rsidP="00F746CC" w14:paraId="3B54D7EF" w14:textId="77777777">
      <w:pPr>
        <w:tabs>
          <w:tab w:val="left" w:pos="-720"/>
        </w:tabs>
        <w:suppressAutoHyphens/>
        <w:ind w:left="720"/>
        <w:rPr>
          <w:szCs w:val="22"/>
        </w:rPr>
      </w:pPr>
    </w:p>
    <w:p w:rsidR="00F746CC" w:rsidRPr="008148E2" w:rsidP="00F746CC" w14:paraId="40ECB5EE" w14:textId="77777777">
      <w:pPr>
        <w:widowControl/>
        <w:numPr>
          <w:ilvl w:val="0"/>
          <w:numId w:val="6"/>
        </w:numPr>
        <w:rPr>
          <w:b/>
          <w:sz w:val="24"/>
          <w:szCs w:val="24"/>
          <w:shd w:val="clear" w:color="auto" w:fill="FFFFFF"/>
        </w:rPr>
      </w:pPr>
      <w:r w:rsidRPr="008148E2">
        <w:rPr>
          <w:b/>
          <w:sz w:val="24"/>
          <w:szCs w:val="24"/>
          <w:shd w:val="clear" w:color="auto" w:fill="FFFFFF"/>
        </w:rPr>
        <w:t>If applicable, provide a copy and identify the date and page number of publication in the Federal Register of the agency’s notice, required by 5 CFR 1320.8(d), soliciting comments on the information prior to submission to OMB.</w:t>
      </w:r>
    </w:p>
    <w:p w:rsidR="00F746CC" w:rsidRPr="008148E2" w:rsidP="00F746CC" w14:paraId="540C3796" w14:textId="77777777">
      <w:pPr>
        <w:ind w:left="720"/>
        <w:rPr>
          <w:sz w:val="24"/>
          <w:szCs w:val="24"/>
          <w:shd w:val="clear" w:color="auto" w:fill="FFFFFF"/>
        </w:rPr>
      </w:pPr>
      <w:r w:rsidRPr="008148E2">
        <w:rPr>
          <w:b/>
          <w:sz w:val="24"/>
          <w:szCs w:val="24"/>
          <w:shd w:val="clear" w:color="auto" w:fill="FFFFFF"/>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5E687D" w:rsidRPr="00454D9E" w:rsidP="004D3A6A" w14:paraId="173E160A" w14:textId="77777777">
      <w:pPr>
        <w:widowControl/>
        <w:autoSpaceDE w:val="0"/>
        <w:autoSpaceDN w:val="0"/>
        <w:adjustRightInd w:val="0"/>
        <w:ind w:left="720"/>
        <w:rPr>
          <w:sz w:val="24"/>
          <w:szCs w:val="24"/>
        </w:rPr>
      </w:pPr>
    </w:p>
    <w:p w:rsidR="00F16AA0" w:rsidP="004D3A6A" w14:paraId="2323E1DB" w14:textId="0D8C19DB">
      <w:pPr>
        <w:widowControl/>
        <w:autoSpaceDE w:val="0"/>
        <w:autoSpaceDN w:val="0"/>
        <w:adjustRightInd w:val="0"/>
        <w:ind w:left="720"/>
        <w:rPr>
          <w:sz w:val="24"/>
          <w:szCs w:val="24"/>
        </w:rPr>
      </w:pPr>
      <w:r w:rsidRPr="00096A31">
        <w:rPr>
          <w:sz w:val="24"/>
          <w:szCs w:val="24"/>
        </w:rPr>
        <w:t xml:space="preserve">The Commission </w:t>
      </w:r>
      <w:r w:rsidRPr="00096A31" w:rsidR="00946490">
        <w:rPr>
          <w:sz w:val="24"/>
          <w:szCs w:val="24"/>
        </w:rPr>
        <w:t>published</w:t>
      </w:r>
      <w:r w:rsidRPr="00096A31">
        <w:rPr>
          <w:sz w:val="24"/>
          <w:szCs w:val="24"/>
        </w:rPr>
        <w:t xml:space="preserve"> a </w:t>
      </w:r>
      <w:r w:rsidRPr="00096A31" w:rsidR="00946490">
        <w:rPr>
          <w:sz w:val="24"/>
          <w:szCs w:val="24"/>
        </w:rPr>
        <w:t>60</w:t>
      </w:r>
      <w:r w:rsidRPr="00096A31">
        <w:rPr>
          <w:sz w:val="24"/>
          <w:szCs w:val="24"/>
        </w:rPr>
        <w:t xml:space="preserve">-day </w:t>
      </w:r>
      <w:r w:rsidRPr="00096A31" w:rsidR="00946490">
        <w:rPr>
          <w:sz w:val="24"/>
          <w:szCs w:val="24"/>
        </w:rPr>
        <w:t xml:space="preserve">notice soliciting </w:t>
      </w:r>
      <w:r w:rsidRPr="00096A31">
        <w:rPr>
          <w:sz w:val="24"/>
          <w:szCs w:val="24"/>
        </w:rPr>
        <w:t>public comment which appeared in the Federal Register on</w:t>
      </w:r>
      <w:r w:rsidRPr="00096A31" w:rsidR="00B3456C">
        <w:rPr>
          <w:sz w:val="24"/>
          <w:szCs w:val="24"/>
        </w:rPr>
        <w:t xml:space="preserve"> </w:t>
      </w:r>
      <w:r w:rsidR="006B15F7">
        <w:rPr>
          <w:sz w:val="24"/>
          <w:szCs w:val="24"/>
        </w:rPr>
        <w:t>August 3, 2026</w:t>
      </w:r>
      <w:r w:rsidRPr="00096A31" w:rsidR="00E70309">
        <w:rPr>
          <w:sz w:val="24"/>
          <w:szCs w:val="24"/>
        </w:rPr>
        <w:t xml:space="preserve"> </w:t>
      </w:r>
      <w:r w:rsidRPr="00096A31" w:rsidR="00276022">
        <w:rPr>
          <w:sz w:val="24"/>
          <w:szCs w:val="24"/>
        </w:rPr>
        <w:t>[</w:t>
      </w:r>
      <w:r w:rsidR="006B15F7">
        <w:rPr>
          <w:sz w:val="24"/>
          <w:szCs w:val="24"/>
        </w:rPr>
        <w:t>91</w:t>
      </w:r>
      <w:r w:rsidRPr="00096A31" w:rsidR="00276022">
        <w:rPr>
          <w:sz w:val="24"/>
          <w:szCs w:val="24"/>
        </w:rPr>
        <w:t xml:space="preserve"> </w:t>
      </w:r>
      <w:r w:rsidRPr="00096A31" w:rsidR="00EA62A4">
        <w:rPr>
          <w:sz w:val="24"/>
          <w:szCs w:val="24"/>
        </w:rPr>
        <w:t xml:space="preserve">FR </w:t>
      </w:r>
      <w:r w:rsidR="00F910F6">
        <w:rPr>
          <w:sz w:val="24"/>
          <w:szCs w:val="24"/>
        </w:rPr>
        <w:t>48870</w:t>
      </w:r>
      <w:r w:rsidRPr="00096A31" w:rsidR="00EA62A4">
        <w:rPr>
          <w:sz w:val="24"/>
          <w:szCs w:val="24"/>
        </w:rPr>
        <w:t>]</w:t>
      </w:r>
      <w:r w:rsidRPr="00096A31" w:rsidR="00723F1C">
        <w:rPr>
          <w:sz w:val="24"/>
          <w:szCs w:val="24"/>
        </w:rPr>
        <w:t xml:space="preserve"> seeking comments from the public on the information collection requirements contained in this supporting statement</w:t>
      </w:r>
      <w:r w:rsidRPr="00096A31">
        <w:rPr>
          <w:sz w:val="24"/>
          <w:szCs w:val="24"/>
        </w:rPr>
        <w:t>.</w:t>
      </w:r>
      <w:r w:rsidRPr="2845CB4D">
        <w:rPr>
          <w:sz w:val="24"/>
          <w:szCs w:val="24"/>
        </w:rPr>
        <w:t xml:space="preserve">  </w:t>
      </w:r>
    </w:p>
    <w:p w:rsidR="00F16AA0" w:rsidP="004D3A6A" w14:paraId="274C3A8B" w14:textId="77777777">
      <w:pPr>
        <w:widowControl/>
        <w:autoSpaceDE w:val="0"/>
        <w:autoSpaceDN w:val="0"/>
        <w:adjustRightInd w:val="0"/>
        <w:ind w:left="720"/>
        <w:rPr>
          <w:sz w:val="24"/>
          <w:szCs w:val="24"/>
        </w:rPr>
      </w:pPr>
    </w:p>
    <w:p w:rsidR="00C85688" w:rsidRPr="00D939AB" w:rsidP="00C85688" w14:paraId="1AA4611C" w14:textId="77777777">
      <w:pPr>
        <w:autoSpaceDE w:val="0"/>
        <w:autoSpaceDN w:val="0"/>
        <w:adjustRightInd w:val="0"/>
        <w:rPr>
          <w:szCs w:val="22"/>
        </w:rPr>
      </w:pPr>
    </w:p>
    <w:p w:rsidR="00C85688" w:rsidRPr="008148E2" w:rsidP="004D3A6A" w14:paraId="2F2E41BF" w14:textId="2491FA5A">
      <w:pPr>
        <w:widowControl/>
        <w:numPr>
          <w:ilvl w:val="0"/>
          <w:numId w:val="6"/>
        </w:numPr>
        <w:rPr>
          <w:sz w:val="24"/>
          <w:szCs w:val="24"/>
        </w:rPr>
      </w:pPr>
      <w:r w:rsidRPr="008148E2">
        <w:rPr>
          <w:b/>
          <w:sz w:val="24"/>
          <w:szCs w:val="24"/>
        </w:rPr>
        <w:t>Explain any decision to provide any payment or gift to respondents, other than remuneration of contractors or grantees.</w:t>
      </w:r>
    </w:p>
    <w:p w:rsidR="00023A1E" w:rsidRPr="00454D9E" w14:paraId="3907ECAD" w14:textId="77777777">
      <w:pPr>
        <w:suppressAutoHyphens/>
        <w:rPr>
          <w:sz w:val="24"/>
          <w:szCs w:val="24"/>
        </w:rPr>
      </w:pPr>
    </w:p>
    <w:p w:rsidR="00023A1E" w:rsidRPr="00454D9E" w:rsidP="004D3A6A" w14:paraId="000F7053" w14:textId="209EDD8F">
      <w:pPr>
        <w:widowControl/>
        <w:autoSpaceDE w:val="0"/>
        <w:autoSpaceDN w:val="0"/>
        <w:adjustRightInd w:val="0"/>
        <w:ind w:left="720"/>
        <w:rPr>
          <w:sz w:val="24"/>
          <w:szCs w:val="24"/>
        </w:rPr>
      </w:pPr>
      <w:r w:rsidRPr="00454D9E">
        <w:rPr>
          <w:sz w:val="24"/>
          <w:szCs w:val="24"/>
        </w:rPr>
        <w:t xml:space="preserve">Respondents will not receive any </w:t>
      </w:r>
      <w:r w:rsidRPr="00454D9E" w:rsidR="001634CE">
        <w:rPr>
          <w:sz w:val="24"/>
          <w:szCs w:val="24"/>
        </w:rPr>
        <w:t xml:space="preserve">gifts or </w:t>
      </w:r>
      <w:r w:rsidRPr="00454D9E">
        <w:rPr>
          <w:sz w:val="24"/>
          <w:szCs w:val="24"/>
        </w:rPr>
        <w:t>payments.</w:t>
      </w:r>
    </w:p>
    <w:p w:rsidR="001137CE" w:rsidRPr="00D939AB" w:rsidP="001137CE" w14:paraId="6E5B62FD" w14:textId="77777777">
      <w:pPr>
        <w:autoSpaceDE w:val="0"/>
        <w:autoSpaceDN w:val="0"/>
        <w:adjustRightInd w:val="0"/>
        <w:ind w:left="720"/>
        <w:rPr>
          <w:szCs w:val="22"/>
        </w:rPr>
      </w:pPr>
    </w:p>
    <w:p w:rsidR="001137CE" w:rsidRPr="00D939AB" w:rsidP="001137CE" w14:paraId="42F18709" w14:textId="77777777">
      <w:pPr>
        <w:autoSpaceDE w:val="0"/>
        <w:autoSpaceDN w:val="0"/>
        <w:adjustRightInd w:val="0"/>
        <w:rPr>
          <w:szCs w:val="22"/>
        </w:rPr>
      </w:pPr>
    </w:p>
    <w:p w:rsidR="001137CE" w:rsidRPr="008148E2" w:rsidP="001137CE" w14:paraId="46D63950" w14:textId="77777777">
      <w:pPr>
        <w:widowControl/>
        <w:numPr>
          <w:ilvl w:val="0"/>
          <w:numId w:val="6"/>
        </w:numPr>
        <w:autoSpaceDE w:val="0"/>
        <w:autoSpaceDN w:val="0"/>
        <w:adjustRightInd w:val="0"/>
        <w:rPr>
          <w:b/>
          <w:sz w:val="24"/>
          <w:szCs w:val="24"/>
        </w:rPr>
      </w:pPr>
      <w:r w:rsidRPr="008148E2">
        <w:rPr>
          <w:b/>
          <w:sz w:val="24"/>
          <w:szCs w:val="24"/>
        </w:rPr>
        <w:t>Describe any assurance of confidentiality provided to respondents and the basis for the assurance in statute, regulation, or agency policy.</w:t>
      </w:r>
    </w:p>
    <w:p w:rsidR="00E06907" w:rsidRPr="005471A1" w:rsidP="004D3A6A" w14:paraId="22154D9E" w14:textId="77777777">
      <w:pPr>
        <w:widowControl/>
        <w:autoSpaceDE w:val="0"/>
        <w:autoSpaceDN w:val="0"/>
        <w:adjustRightInd w:val="0"/>
        <w:ind w:left="720"/>
        <w:rPr>
          <w:sz w:val="24"/>
          <w:szCs w:val="24"/>
        </w:rPr>
      </w:pPr>
    </w:p>
    <w:p w:rsidR="00023A1E" w:rsidRPr="00454D9E" w:rsidP="004D3A6A" w14:paraId="2FA0E0AA" w14:textId="53E57FE2">
      <w:pPr>
        <w:widowControl/>
        <w:autoSpaceDE w:val="0"/>
        <w:autoSpaceDN w:val="0"/>
        <w:adjustRightInd w:val="0"/>
        <w:ind w:left="720"/>
        <w:rPr>
          <w:sz w:val="24"/>
          <w:szCs w:val="24"/>
        </w:rPr>
      </w:pPr>
      <w:r w:rsidRPr="00454D9E">
        <w:rPr>
          <w:sz w:val="24"/>
          <w:szCs w:val="24"/>
        </w:rPr>
        <w:t>There is no need for confidentiality</w:t>
      </w:r>
      <w:r w:rsidRPr="00454D9E" w:rsidR="00723F1C">
        <w:rPr>
          <w:sz w:val="24"/>
          <w:szCs w:val="24"/>
        </w:rPr>
        <w:t xml:space="preserve"> with this collection of information</w:t>
      </w:r>
      <w:r w:rsidRPr="00454D9E">
        <w:rPr>
          <w:sz w:val="24"/>
          <w:szCs w:val="24"/>
        </w:rPr>
        <w:t>.</w:t>
      </w:r>
    </w:p>
    <w:p w:rsidR="00801FEF" w:rsidRPr="00D939AB" w:rsidP="00801FEF" w14:paraId="79218EB3" w14:textId="77777777">
      <w:pPr>
        <w:autoSpaceDE w:val="0"/>
        <w:autoSpaceDN w:val="0"/>
        <w:adjustRightInd w:val="0"/>
        <w:rPr>
          <w:szCs w:val="22"/>
        </w:rPr>
      </w:pPr>
    </w:p>
    <w:p w:rsidR="00801FEF" w:rsidRPr="008148E2" w:rsidP="004D3A6A" w14:paraId="176C5800" w14:textId="77777777">
      <w:pPr>
        <w:widowControl/>
        <w:numPr>
          <w:ilvl w:val="0"/>
          <w:numId w:val="6"/>
        </w:numPr>
        <w:autoSpaceDE w:val="0"/>
        <w:autoSpaceDN w:val="0"/>
        <w:adjustRightInd w:val="0"/>
        <w:rPr>
          <w:b/>
          <w:bCs/>
          <w:sz w:val="24"/>
          <w:szCs w:val="24"/>
        </w:rPr>
      </w:pPr>
      <w:r w:rsidRPr="008148E2">
        <w:rPr>
          <w:b/>
          <w:bCs/>
          <w:sz w:val="24"/>
          <w:szCs w:val="24"/>
        </w:rPr>
        <w:t>Provide additional justification for any questions of a sensitive nature.</w:t>
      </w:r>
    </w:p>
    <w:p w:rsidR="0071191C" w:rsidRPr="00454D9E" w:rsidP="004D3A6A" w14:paraId="174CD14C" w14:textId="77777777">
      <w:pPr>
        <w:widowControl/>
        <w:autoSpaceDE w:val="0"/>
        <w:autoSpaceDN w:val="0"/>
        <w:adjustRightInd w:val="0"/>
        <w:ind w:left="720"/>
        <w:rPr>
          <w:sz w:val="24"/>
          <w:szCs w:val="24"/>
        </w:rPr>
      </w:pPr>
    </w:p>
    <w:p w:rsidR="00023A1E" w:rsidRPr="00454D9E" w:rsidP="004D3A6A" w14:paraId="70A4E230" w14:textId="7CCDB89C">
      <w:pPr>
        <w:widowControl/>
        <w:autoSpaceDE w:val="0"/>
        <w:autoSpaceDN w:val="0"/>
        <w:adjustRightInd w:val="0"/>
        <w:ind w:left="720"/>
        <w:rPr>
          <w:sz w:val="24"/>
          <w:szCs w:val="24"/>
        </w:rPr>
      </w:pPr>
      <w:r w:rsidRPr="00454D9E">
        <w:rPr>
          <w:sz w:val="24"/>
          <w:szCs w:val="24"/>
        </w:rPr>
        <w:t xml:space="preserve">There are no </w:t>
      </w:r>
      <w:r w:rsidRPr="00454D9E" w:rsidR="00656F1D">
        <w:rPr>
          <w:sz w:val="24"/>
          <w:szCs w:val="24"/>
        </w:rPr>
        <w:t xml:space="preserve">collections of information that are considered </w:t>
      </w:r>
      <w:r w:rsidRPr="00454D9E">
        <w:rPr>
          <w:sz w:val="24"/>
          <w:szCs w:val="24"/>
        </w:rPr>
        <w:t>sensitive</w:t>
      </w:r>
      <w:r w:rsidRPr="00454D9E" w:rsidR="00656F1D">
        <w:rPr>
          <w:sz w:val="24"/>
          <w:szCs w:val="24"/>
        </w:rPr>
        <w:t xml:space="preserve"> in </w:t>
      </w:r>
      <w:r w:rsidRPr="00454D9E">
        <w:rPr>
          <w:sz w:val="24"/>
          <w:szCs w:val="24"/>
        </w:rPr>
        <w:t xml:space="preserve">nature or </w:t>
      </w:r>
      <w:r w:rsidRPr="00454D9E" w:rsidR="00656F1D">
        <w:rPr>
          <w:sz w:val="24"/>
          <w:szCs w:val="24"/>
        </w:rPr>
        <w:t>of</w:t>
      </w:r>
      <w:r w:rsidRPr="00454D9E">
        <w:rPr>
          <w:sz w:val="24"/>
          <w:szCs w:val="24"/>
        </w:rPr>
        <w:t xml:space="preserve"> a private matter being sought from the applicants on this collection.</w:t>
      </w:r>
    </w:p>
    <w:p w:rsidR="000C6A98" w:rsidRPr="00D939AB" w:rsidP="000C6A98" w14:paraId="38D6B9CA" w14:textId="77777777">
      <w:pPr>
        <w:autoSpaceDE w:val="0"/>
        <w:autoSpaceDN w:val="0"/>
        <w:adjustRightInd w:val="0"/>
        <w:ind w:left="720"/>
        <w:rPr>
          <w:szCs w:val="22"/>
        </w:rPr>
      </w:pPr>
    </w:p>
    <w:p w:rsidR="000C6A98" w:rsidRPr="008148E2" w:rsidP="004D3A6A" w14:paraId="20A24696" w14:textId="77777777">
      <w:pPr>
        <w:widowControl/>
        <w:numPr>
          <w:ilvl w:val="0"/>
          <w:numId w:val="6"/>
        </w:numPr>
        <w:autoSpaceDE w:val="0"/>
        <w:autoSpaceDN w:val="0"/>
        <w:adjustRightInd w:val="0"/>
        <w:rPr>
          <w:sz w:val="24"/>
          <w:szCs w:val="24"/>
        </w:rPr>
      </w:pPr>
      <w:r w:rsidRPr="008148E2">
        <w:rPr>
          <w:b/>
          <w:sz w:val="24"/>
          <w:szCs w:val="24"/>
        </w:rPr>
        <w:t>Provide estimates of the hour burden of the collection of information.  The statement should: indicate the number of respondents, frequency of response, annual hour burden, and an explanation of how the burden was estimated.  If the hour burden on respondents is expected to vary widely because of differences in activity, size, or complexity, show the range of estimated hour burden, and explain the reasons for the variance.</w:t>
      </w:r>
    </w:p>
    <w:p w:rsidR="00023A1E" w:rsidRPr="00454D9E" w14:paraId="00862CA0" w14:textId="77777777">
      <w:pPr>
        <w:suppressAutoHyphens/>
        <w:ind w:left="720"/>
        <w:rPr>
          <w:sz w:val="24"/>
          <w:szCs w:val="24"/>
        </w:rPr>
      </w:pPr>
    </w:p>
    <w:p w:rsidR="0071191C" w:rsidP="0040556D" w14:paraId="255241D1" w14:textId="057E2A0E">
      <w:pPr>
        <w:widowControl/>
        <w:autoSpaceDE w:val="0"/>
        <w:autoSpaceDN w:val="0"/>
        <w:adjustRightInd w:val="0"/>
        <w:ind w:left="720"/>
        <w:rPr>
          <w:b/>
          <w:i/>
          <w:sz w:val="24"/>
          <w:szCs w:val="24"/>
        </w:rPr>
      </w:pPr>
      <w:r w:rsidRPr="00454D9E">
        <w:rPr>
          <w:sz w:val="24"/>
          <w:szCs w:val="24"/>
        </w:rPr>
        <w:t>The Commission has derived the following estimates of the burden on respondents:</w:t>
      </w:r>
    </w:p>
    <w:p w:rsidR="0071191C" w:rsidRPr="00454D9E" w:rsidP="004D3A6A" w14:paraId="20B71DEC" w14:textId="77777777">
      <w:pPr>
        <w:widowControl/>
        <w:autoSpaceDE w:val="0"/>
        <w:autoSpaceDN w:val="0"/>
        <w:adjustRightInd w:val="0"/>
        <w:ind w:left="720"/>
        <w:rPr>
          <w:sz w:val="24"/>
          <w:szCs w:val="24"/>
        </w:rPr>
      </w:pPr>
    </w:p>
    <w:p w:rsidR="00B01FDC" w:rsidRPr="00454D9E" w:rsidP="004D3A6A" w14:paraId="282B16E1" w14:textId="0216A461">
      <w:pPr>
        <w:widowControl/>
        <w:autoSpaceDE w:val="0"/>
        <w:autoSpaceDN w:val="0"/>
        <w:adjustRightInd w:val="0"/>
        <w:ind w:left="720"/>
        <w:rPr>
          <w:sz w:val="24"/>
          <w:szCs w:val="24"/>
        </w:rPr>
      </w:pPr>
      <w:r w:rsidRPr="00454D9E">
        <w:rPr>
          <w:b/>
          <w:i/>
          <w:sz w:val="24"/>
          <w:szCs w:val="24"/>
        </w:rPr>
        <w:t xml:space="preserve">a. </w:t>
      </w:r>
      <w:r w:rsidR="006B4C24">
        <w:rPr>
          <w:b/>
          <w:i/>
          <w:sz w:val="24"/>
          <w:szCs w:val="24"/>
        </w:rPr>
        <w:t xml:space="preserve"> </w:t>
      </w:r>
      <w:r w:rsidRPr="00454D9E">
        <w:rPr>
          <w:b/>
          <w:i/>
          <w:sz w:val="24"/>
          <w:szCs w:val="24"/>
          <w:u w:val="single"/>
        </w:rPr>
        <w:t xml:space="preserve">47 </w:t>
      </w:r>
      <w:r w:rsidRPr="00454D9E" w:rsidR="00454D9E">
        <w:rPr>
          <w:b/>
          <w:i/>
          <w:sz w:val="24"/>
          <w:szCs w:val="24"/>
          <w:u w:val="single"/>
        </w:rPr>
        <w:t>CFR</w:t>
      </w:r>
      <w:r w:rsidRPr="00454D9E">
        <w:rPr>
          <w:b/>
          <w:i/>
          <w:sz w:val="24"/>
          <w:szCs w:val="24"/>
          <w:u w:val="single"/>
        </w:rPr>
        <w:t xml:space="preserve"> </w:t>
      </w:r>
      <w:r w:rsidRPr="00454D9E">
        <w:rPr>
          <w:b/>
          <w:sz w:val="24"/>
          <w:szCs w:val="24"/>
          <w:u w:val="single"/>
        </w:rPr>
        <w:t xml:space="preserve">§ </w:t>
      </w:r>
      <w:r w:rsidRPr="00454D9E">
        <w:rPr>
          <w:b/>
          <w:i/>
          <w:sz w:val="24"/>
          <w:szCs w:val="24"/>
          <w:u w:val="single"/>
        </w:rPr>
        <w:t>90.523 - Eligibility</w:t>
      </w:r>
      <w:r w:rsidRPr="00454D9E">
        <w:rPr>
          <w:i/>
          <w:sz w:val="24"/>
          <w:szCs w:val="24"/>
        </w:rPr>
        <w:t>.</w:t>
      </w:r>
      <w:r w:rsidRPr="00454D9E">
        <w:rPr>
          <w:sz w:val="24"/>
          <w:szCs w:val="24"/>
        </w:rPr>
        <w:t xml:space="preserve">  Filing by non-governmental entities:</w:t>
      </w:r>
    </w:p>
    <w:p w:rsidR="00B01FDC" w:rsidRPr="00454D9E" w:rsidP="00B01FDC" w14:paraId="1819780D" w14:textId="77777777">
      <w:pPr>
        <w:suppressAutoHyphens/>
        <w:rPr>
          <w:sz w:val="24"/>
          <w:szCs w:val="24"/>
        </w:rPr>
      </w:pPr>
    </w:p>
    <w:p w:rsidR="00B01FDC" w:rsidRPr="006E0D5C" w:rsidP="004D3A6A" w14:paraId="241F5B0C" w14:textId="7ED7EEBB">
      <w:pPr>
        <w:widowControl/>
        <w:autoSpaceDE w:val="0"/>
        <w:autoSpaceDN w:val="0"/>
        <w:adjustRightInd w:val="0"/>
        <w:ind w:left="720"/>
        <w:rPr>
          <w:sz w:val="24"/>
          <w:szCs w:val="24"/>
        </w:rPr>
      </w:pPr>
      <w:r w:rsidRPr="00454D9E">
        <w:rPr>
          <w:sz w:val="24"/>
          <w:szCs w:val="24"/>
        </w:rPr>
        <w:t xml:space="preserve">Based on a search of the Commission’s licensing database, staff believes </w:t>
      </w:r>
      <w:r w:rsidR="00DF602A">
        <w:rPr>
          <w:sz w:val="24"/>
          <w:szCs w:val="24"/>
        </w:rPr>
        <w:t>2</w:t>
      </w:r>
      <w:r w:rsidRPr="00454D9E">
        <w:rPr>
          <w:sz w:val="24"/>
          <w:szCs w:val="24"/>
        </w:rPr>
        <w:t xml:space="preserve"> non-governmental entities per year are applying for 700 MHz narrowband public safety spectrum.  We </w:t>
      </w:r>
      <w:r w:rsidRPr="00454D9E">
        <w:rPr>
          <w:sz w:val="24"/>
          <w:szCs w:val="24"/>
          <w:shd w:val="clear" w:color="auto" w:fill="FFFFFF"/>
        </w:rPr>
        <w:t xml:space="preserve">also estimate </w:t>
      </w:r>
      <w:r w:rsidRPr="006E0D5C">
        <w:rPr>
          <w:sz w:val="24"/>
          <w:szCs w:val="24"/>
          <w:shd w:val="clear" w:color="auto" w:fill="FFFFFF"/>
        </w:rPr>
        <w:t>that copies of approximately 100% of these applications are filed electronically with state or local governmental entities per year.</w:t>
      </w:r>
    </w:p>
    <w:p w:rsidR="00B01FDC" w:rsidRPr="006E0D5C" w:rsidP="00B01FDC" w14:paraId="61F4AA68" w14:textId="77777777">
      <w:pPr>
        <w:suppressAutoHyphens/>
        <w:rPr>
          <w:sz w:val="24"/>
          <w:szCs w:val="24"/>
        </w:rPr>
      </w:pPr>
    </w:p>
    <w:p w:rsidR="00B01FDC" w:rsidRPr="006E0D5C" w:rsidP="0040556D" w14:paraId="023A49D4" w14:textId="3CEE75C4">
      <w:pPr>
        <w:widowControl/>
        <w:autoSpaceDE w:val="0"/>
        <w:autoSpaceDN w:val="0"/>
        <w:adjustRightInd w:val="0"/>
        <w:ind w:left="720"/>
        <w:rPr>
          <w:sz w:val="24"/>
          <w:szCs w:val="24"/>
        </w:rPr>
      </w:pPr>
      <w:r w:rsidRPr="006E0D5C">
        <w:rPr>
          <w:sz w:val="24"/>
          <w:szCs w:val="24"/>
        </w:rPr>
        <w:t xml:space="preserve">The time required for electronic filing is estimated to be 1 hour per transaction (1 hour) for a total annual burden of </w:t>
      </w:r>
      <w:r w:rsidR="00DF602A">
        <w:rPr>
          <w:sz w:val="24"/>
          <w:szCs w:val="24"/>
        </w:rPr>
        <w:t>2</w:t>
      </w:r>
      <w:r w:rsidRPr="006E0D5C">
        <w:rPr>
          <w:sz w:val="24"/>
          <w:szCs w:val="24"/>
        </w:rPr>
        <w:t xml:space="preserve"> hours annually:</w:t>
      </w:r>
    </w:p>
    <w:p w:rsidR="00145B2B" w:rsidRPr="006E0D5C" w:rsidP="004D3A6A" w14:paraId="321E9A8A" w14:textId="77777777">
      <w:pPr>
        <w:widowControl/>
        <w:autoSpaceDE w:val="0"/>
        <w:autoSpaceDN w:val="0"/>
        <w:adjustRightInd w:val="0"/>
        <w:ind w:left="720"/>
        <w:rPr>
          <w:sz w:val="24"/>
          <w:szCs w:val="24"/>
        </w:rPr>
      </w:pPr>
    </w:p>
    <w:p w:rsidR="00B01FDC" w:rsidRPr="006E0D5C" w:rsidP="004D3A6A" w14:paraId="112EE8AA" w14:textId="6E7B7263">
      <w:pPr>
        <w:widowControl/>
        <w:autoSpaceDE w:val="0"/>
        <w:autoSpaceDN w:val="0"/>
        <w:adjustRightInd w:val="0"/>
        <w:ind w:left="720"/>
        <w:rPr>
          <w:sz w:val="24"/>
          <w:szCs w:val="24"/>
        </w:rPr>
      </w:pPr>
      <w:r w:rsidRPr="006E0D5C">
        <w:rPr>
          <w:b/>
          <w:bCs/>
          <w:sz w:val="24"/>
          <w:szCs w:val="24"/>
        </w:rPr>
        <w:t xml:space="preserve">1 hour x </w:t>
      </w:r>
      <w:r w:rsidR="00DF602A">
        <w:rPr>
          <w:b/>
          <w:bCs/>
          <w:sz w:val="24"/>
          <w:szCs w:val="24"/>
        </w:rPr>
        <w:t>2</w:t>
      </w:r>
      <w:r w:rsidRPr="006E0D5C">
        <w:rPr>
          <w:b/>
          <w:bCs/>
          <w:sz w:val="24"/>
          <w:szCs w:val="24"/>
        </w:rPr>
        <w:t xml:space="preserve"> = </w:t>
      </w:r>
      <w:r w:rsidR="00DF602A">
        <w:rPr>
          <w:b/>
          <w:bCs/>
          <w:sz w:val="24"/>
          <w:szCs w:val="24"/>
        </w:rPr>
        <w:t>2</w:t>
      </w:r>
      <w:r w:rsidRPr="006E0D5C">
        <w:rPr>
          <w:b/>
          <w:sz w:val="24"/>
          <w:szCs w:val="24"/>
        </w:rPr>
        <w:t xml:space="preserve"> hours.</w:t>
      </w:r>
    </w:p>
    <w:p w:rsidR="00B01FDC" w:rsidRPr="006E0D5C" w:rsidP="00B01FDC" w14:paraId="4FA08066" w14:textId="77777777">
      <w:pPr>
        <w:rPr>
          <w:sz w:val="24"/>
          <w:szCs w:val="24"/>
        </w:rPr>
      </w:pPr>
    </w:p>
    <w:p w:rsidR="00B01FDC" w:rsidRPr="006E0D5C" w:rsidP="004D3A6A" w14:paraId="5B6AB433" w14:textId="10E032D5">
      <w:pPr>
        <w:widowControl/>
        <w:autoSpaceDE w:val="0"/>
        <w:autoSpaceDN w:val="0"/>
        <w:adjustRightInd w:val="0"/>
        <w:ind w:left="720"/>
        <w:rPr>
          <w:sz w:val="24"/>
          <w:szCs w:val="24"/>
        </w:rPr>
      </w:pPr>
      <w:r w:rsidRPr="006E0D5C">
        <w:rPr>
          <w:sz w:val="24"/>
          <w:szCs w:val="24"/>
        </w:rPr>
        <w:t xml:space="preserve">We estimate that the applications will be filed electronically with state or local government. In this latter case, the state or local government will generally electronically file a statement certifying that the NGO is eligible to hold a 700 MHz license.  The estimated time to electronically file each supporting statement will be 1 hour for a total annual burden of </w:t>
      </w:r>
      <w:r w:rsidR="00871213">
        <w:rPr>
          <w:sz w:val="24"/>
          <w:szCs w:val="24"/>
        </w:rPr>
        <w:t>2</w:t>
      </w:r>
      <w:r w:rsidRPr="006E0D5C">
        <w:rPr>
          <w:sz w:val="24"/>
          <w:szCs w:val="24"/>
        </w:rPr>
        <w:t xml:space="preserve"> hours:</w:t>
      </w:r>
    </w:p>
    <w:p w:rsidR="00B01FDC" w:rsidRPr="006E0D5C" w:rsidP="00B01FDC" w14:paraId="278FFEFE" w14:textId="77777777">
      <w:pPr>
        <w:suppressAutoHyphens/>
        <w:rPr>
          <w:sz w:val="24"/>
          <w:szCs w:val="24"/>
        </w:rPr>
      </w:pPr>
    </w:p>
    <w:p w:rsidR="00B01FDC" w:rsidRPr="00454D9E" w:rsidP="004D3A6A" w14:paraId="5A36106B" w14:textId="2F68ECF8">
      <w:pPr>
        <w:widowControl/>
        <w:autoSpaceDE w:val="0"/>
        <w:autoSpaceDN w:val="0"/>
        <w:adjustRightInd w:val="0"/>
        <w:ind w:left="720"/>
        <w:rPr>
          <w:sz w:val="24"/>
          <w:szCs w:val="24"/>
        </w:rPr>
      </w:pPr>
      <w:r w:rsidRPr="006E0D5C">
        <w:rPr>
          <w:b/>
          <w:sz w:val="24"/>
          <w:szCs w:val="24"/>
        </w:rPr>
        <w:t xml:space="preserve">1 hour x </w:t>
      </w:r>
      <w:r w:rsidR="00DF602A">
        <w:rPr>
          <w:b/>
          <w:sz w:val="24"/>
          <w:szCs w:val="24"/>
        </w:rPr>
        <w:t>2</w:t>
      </w:r>
      <w:r w:rsidRPr="006E0D5C">
        <w:rPr>
          <w:b/>
          <w:sz w:val="24"/>
          <w:szCs w:val="24"/>
        </w:rPr>
        <w:t xml:space="preserve"> = </w:t>
      </w:r>
      <w:r w:rsidR="00DF602A">
        <w:rPr>
          <w:b/>
          <w:sz w:val="24"/>
          <w:szCs w:val="24"/>
        </w:rPr>
        <w:t>2</w:t>
      </w:r>
      <w:r w:rsidRPr="006E0D5C">
        <w:rPr>
          <w:b/>
          <w:sz w:val="24"/>
          <w:szCs w:val="24"/>
        </w:rPr>
        <w:t xml:space="preserve"> hours.</w:t>
      </w:r>
    </w:p>
    <w:p w:rsidR="00B01FDC" w:rsidRPr="00454D9E" w:rsidP="00B01FDC" w14:paraId="6720B0E9" w14:textId="77777777">
      <w:pPr>
        <w:suppressAutoHyphens/>
        <w:rPr>
          <w:sz w:val="24"/>
          <w:szCs w:val="24"/>
        </w:rPr>
      </w:pPr>
    </w:p>
    <w:p w:rsidR="00B01FDC" w:rsidP="005471A1" w14:paraId="7FA14E65" w14:textId="13914451">
      <w:pPr>
        <w:widowControl/>
        <w:autoSpaceDE w:val="0"/>
        <w:autoSpaceDN w:val="0"/>
        <w:adjustRightInd w:val="0"/>
        <w:ind w:left="720"/>
        <w:rPr>
          <w:b/>
          <w:sz w:val="24"/>
          <w:szCs w:val="24"/>
        </w:rPr>
      </w:pPr>
      <w:r w:rsidRPr="00454D9E">
        <w:rPr>
          <w:b/>
          <w:sz w:val="24"/>
          <w:szCs w:val="24"/>
        </w:rPr>
        <w:t>Number of Respondents:</w:t>
      </w:r>
      <w:r w:rsidR="002A4E4C">
        <w:rPr>
          <w:b/>
          <w:sz w:val="24"/>
          <w:szCs w:val="24"/>
        </w:rPr>
        <w:t xml:space="preserve">  </w:t>
      </w:r>
      <w:r w:rsidR="0015559F">
        <w:rPr>
          <w:b/>
          <w:sz w:val="24"/>
          <w:szCs w:val="24"/>
        </w:rPr>
        <w:t>4.</w:t>
      </w:r>
    </w:p>
    <w:p w:rsidR="005471A1" w:rsidRPr="00454D9E" w:rsidP="008148E2" w14:paraId="6952FF4D" w14:textId="77777777">
      <w:pPr>
        <w:widowControl/>
        <w:autoSpaceDE w:val="0"/>
        <w:autoSpaceDN w:val="0"/>
        <w:adjustRightInd w:val="0"/>
        <w:ind w:left="720"/>
        <w:rPr>
          <w:b/>
          <w:sz w:val="24"/>
          <w:szCs w:val="24"/>
        </w:rPr>
      </w:pPr>
    </w:p>
    <w:p w:rsidR="00B01FDC" w:rsidRPr="00454D9E" w:rsidP="004D3A6A" w14:paraId="6A49645C" w14:textId="46F68B80">
      <w:pPr>
        <w:widowControl/>
        <w:autoSpaceDE w:val="0"/>
        <w:autoSpaceDN w:val="0"/>
        <w:adjustRightInd w:val="0"/>
        <w:ind w:left="720"/>
        <w:rPr>
          <w:b/>
          <w:sz w:val="24"/>
          <w:szCs w:val="24"/>
        </w:rPr>
      </w:pPr>
      <w:r w:rsidRPr="00454D9E">
        <w:rPr>
          <w:b/>
          <w:sz w:val="24"/>
          <w:szCs w:val="24"/>
        </w:rPr>
        <w:t>Number of Responses Annually:</w:t>
      </w:r>
      <w:r w:rsidR="00AF4076">
        <w:rPr>
          <w:b/>
          <w:sz w:val="24"/>
          <w:szCs w:val="24"/>
        </w:rPr>
        <w:t xml:space="preserve">  </w:t>
      </w:r>
      <w:r w:rsidR="005471A1">
        <w:rPr>
          <w:b/>
          <w:sz w:val="24"/>
          <w:szCs w:val="24"/>
        </w:rPr>
        <w:t>4</w:t>
      </w:r>
      <w:r w:rsidRPr="00454D9E">
        <w:rPr>
          <w:b/>
          <w:sz w:val="24"/>
          <w:szCs w:val="24"/>
        </w:rPr>
        <w:t>.</w:t>
      </w:r>
    </w:p>
    <w:p w:rsidR="00B01FDC" w:rsidRPr="00454D9E" w:rsidP="00B01FDC" w14:paraId="1C9C1E60" w14:textId="77777777">
      <w:pPr>
        <w:ind w:left="360"/>
        <w:rPr>
          <w:b/>
          <w:sz w:val="24"/>
          <w:szCs w:val="24"/>
        </w:rPr>
      </w:pPr>
    </w:p>
    <w:p w:rsidR="00B01FDC" w:rsidRPr="00454D9E" w:rsidP="004D3A6A" w14:paraId="2C461381" w14:textId="5F16B200">
      <w:pPr>
        <w:widowControl/>
        <w:autoSpaceDE w:val="0"/>
        <w:autoSpaceDN w:val="0"/>
        <w:adjustRightInd w:val="0"/>
        <w:ind w:left="720"/>
        <w:rPr>
          <w:b/>
          <w:sz w:val="24"/>
          <w:szCs w:val="24"/>
        </w:rPr>
      </w:pPr>
      <w:r w:rsidRPr="00454D9E">
        <w:rPr>
          <w:b/>
          <w:sz w:val="24"/>
          <w:szCs w:val="24"/>
        </w:rPr>
        <w:t>Annual Hourly Burden:</w:t>
      </w:r>
      <w:r w:rsidR="00D33649">
        <w:rPr>
          <w:b/>
          <w:sz w:val="24"/>
          <w:szCs w:val="24"/>
        </w:rPr>
        <w:t xml:space="preserve"> </w:t>
      </w:r>
      <w:r w:rsidRPr="00454D9E">
        <w:rPr>
          <w:b/>
          <w:sz w:val="24"/>
          <w:szCs w:val="24"/>
        </w:rPr>
        <w:t xml:space="preserve"> </w:t>
      </w:r>
      <w:r w:rsidR="00871213">
        <w:rPr>
          <w:b/>
          <w:sz w:val="24"/>
          <w:szCs w:val="24"/>
        </w:rPr>
        <w:t>4</w:t>
      </w:r>
      <w:r w:rsidRPr="00454D9E">
        <w:rPr>
          <w:b/>
          <w:sz w:val="24"/>
          <w:szCs w:val="24"/>
        </w:rPr>
        <w:t xml:space="preserve"> hours.</w:t>
      </w:r>
    </w:p>
    <w:p w:rsidR="00B01FDC" w:rsidRPr="00454D9E" w:rsidP="00B01FDC" w14:paraId="17671269" w14:textId="77777777">
      <w:pPr>
        <w:suppressAutoHyphens/>
        <w:rPr>
          <w:sz w:val="24"/>
          <w:szCs w:val="24"/>
        </w:rPr>
      </w:pPr>
    </w:p>
    <w:p w:rsidR="00B01FDC" w:rsidRPr="00454D9E" w:rsidP="004D3A6A" w14:paraId="6839F1C0" w14:textId="269AF0DC">
      <w:pPr>
        <w:widowControl/>
        <w:autoSpaceDE w:val="0"/>
        <w:autoSpaceDN w:val="0"/>
        <w:adjustRightInd w:val="0"/>
        <w:ind w:left="720"/>
        <w:rPr>
          <w:sz w:val="24"/>
          <w:szCs w:val="24"/>
          <w:shd w:val="clear" w:color="auto" w:fill="FFFFFF"/>
        </w:rPr>
      </w:pPr>
      <w:r w:rsidRPr="00454D9E">
        <w:rPr>
          <w:sz w:val="24"/>
          <w:szCs w:val="24"/>
          <w:shd w:val="clear" w:color="auto" w:fill="FFFFFF"/>
        </w:rPr>
        <w:t>We note that the annual hourly burden per respondent will vary depending on the number of applications filed by each respondent and whether the application and supporting statement is filed electronically.</w:t>
      </w:r>
    </w:p>
    <w:p w:rsidR="00B01FDC" w:rsidRPr="00454D9E" w:rsidP="00B01FDC" w14:paraId="11FC4804" w14:textId="77777777">
      <w:pPr>
        <w:ind w:left="360"/>
        <w:rPr>
          <w:sz w:val="24"/>
          <w:szCs w:val="24"/>
          <w:shd w:val="clear" w:color="auto" w:fill="FFFFFF"/>
        </w:rPr>
      </w:pPr>
    </w:p>
    <w:p w:rsidR="00B01FDC" w:rsidRPr="00454D9E" w:rsidP="004D3A6A" w14:paraId="16637F32" w14:textId="2116FF4A">
      <w:pPr>
        <w:widowControl/>
        <w:autoSpaceDE w:val="0"/>
        <w:autoSpaceDN w:val="0"/>
        <w:adjustRightInd w:val="0"/>
        <w:ind w:left="720"/>
        <w:rPr>
          <w:sz w:val="24"/>
          <w:szCs w:val="24"/>
          <w:shd w:val="clear" w:color="auto" w:fill="FFFFFF"/>
        </w:rPr>
      </w:pPr>
      <w:r w:rsidRPr="00454D9E">
        <w:rPr>
          <w:b/>
          <w:sz w:val="24"/>
          <w:szCs w:val="24"/>
          <w:shd w:val="clear" w:color="auto" w:fill="FFFFFF"/>
        </w:rPr>
        <w:t>“In-House Cost”</w:t>
      </w:r>
      <w:r w:rsidRPr="00454D9E">
        <w:rPr>
          <w:sz w:val="24"/>
          <w:szCs w:val="24"/>
          <w:shd w:val="clear" w:color="auto" w:fill="FFFFFF"/>
        </w:rPr>
        <w:t>:  The Commission estimates that NGO, state and local government personnel will be paid an hourly rate of $40 per hour to fulfill the requirements contained in this collection.</w:t>
      </w:r>
    </w:p>
    <w:p w:rsidR="00B01FDC" w:rsidRPr="00454D9E" w:rsidP="00B01FDC" w14:paraId="02136E6B" w14:textId="77777777">
      <w:pPr>
        <w:ind w:left="360"/>
        <w:rPr>
          <w:b/>
          <w:sz w:val="24"/>
          <w:szCs w:val="24"/>
          <w:shd w:val="clear" w:color="auto" w:fill="FFFFFF"/>
        </w:rPr>
      </w:pPr>
    </w:p>
    <w:p w:rsidR="00023A1E" w:rsidP="0040556D" w14:paraId="4E181224" w14:textId="12D039C9">
      <w:pPr>
        <w:widowControl/>
        <w:autoSpaceDE w:val="0"/>
        <w:autoSpaceDN w:val="0"/>
        <w:adjustRightInd w:val="0"/>
        <w:ind w:left="720"/>
        <w:rPr>
          <w:b/>
          <w:sz w:val="24"/>
          <w:szCs w:val="24"/>
        </w:rPr>
      </w:pPr>
      <w:r w:rsidRPr="00454D9E">
        <w:rPr>
          <w:b/>
          <w:sz w:val="24"/>
          <w:szCs w:val="24"/>
        </w:rPr>
        <w:t>Total Annual “In</w:t>
      </w:r>
      <w:r w:rsidRPr="00454D9E" w:rsidR="00276022">
        <w:rPr>
          <w:b/>
          <w:sz w:val="24"/>
          <w:szCs w:val="24"/>
        </w:rPr>
        <w:t>-</w:t>
      </w:r>
      <w:r w:rsidRPr="00454D9E">
        <w:rPr>
          <w:b/>
          <w:sz w:val="24"/>
          <w:szCs w:val="24"/>
        </w:rPr>
        <w:t xml:space="preserve">House” Cost:  </w:t>
      </w:r>
      <w:r w:rsidR="00871213">
        <w:rPr>
          <w:b/>
          <w:sz w:val="24"/>
          <w:szCs w:val="24"/>
        </w:rPr>
        <w:t xml:space="preserve">4 </w:t>
      </w:r>
      <w:r w:rsidRPr="00454D9E">
        <w:rPr>
          <w:b/>
          <w:sz w:val="24"/>
          <w:szCs w:val="24"/>
        </w:rPr>
        <w:t>burden hours x $40 per hour =</w:t>
      </w:r>
      <w:r w:rsidRPr="00454D9E">
        <w:rPr>
          <w:sz w:val="24"/>
          <w:szCs w:val="24"/>
        </w:rPr>
        <w:t xml:space="preserve"> </w:t>
      </w:r>
      <w:r w:rsidRPr="00454D9E">
        <w:rPr>
          <w:b/>
          <w:sz w:val="24"/>
          <w:szCs w:val="24"/>
        </w:rPr>
        <w:t>$</w:t>
      </w:r>
      <w:r w:rsidR="00871213">
        <w:rPr>
          <w:b/>
          <w:sz w:val="24"/>
          <w:szCs w:val="24"/>
        </w:rPr>
        <w:t>160</w:t>
      </w:r>
    </w:p>
    <w:p w:rsidR="00145B2B" w:rsidRPr="00454D9E" w:rsidP="004D3A6A" w14:paraId="703B127D" w14:textId="77777777">
      <w:pPr>
        <w:widowControl/>
        <w:autoSpaceDE w:val="0"/>
        <w:autoSpaceDN w:val="0"/>
        <w:adjustRightInd w:val="0"/>
        <w:ind w:left="720"/>
        <w:rPr>
          <w:b/>
          <w:sz w:val="24"/>
          <w:szCs w:val="24"/>
        </w:rPr>
      </w:pPr>
    </w:p>
    <w:p w:rsidR="00B01FDC" w:rsidRPr="00454D9E" w:rsidP="004D3A6A" w14:paraId="5B39A0C4" w14:textId="6CF670B8">
      <w:pPr>
        <w:widowControl/>
        <w:autoSpaceDE w:val="0"/>
        <w:autoSpaceDN w:val="0"/>
        <w:adjustRightInd w:val="0"/>
        <w:ind w:left="720"/>
        <w:rPr>
          <w:b/>
          <w:i/>
          <w:sz w:val="24"/>
          <w:szCs w:val="24"/>
        </w:rPr>
      </w:pPr>
      <w:r w:rsidRPr="00454D9E">
        <w:rPr>
          <w:b/>
          <w:i/>
          <w:sz w:val="24"/>
          <w:szCs w:val="24"/>
        </w:rPr>
        <w:t xml:space="preserve">b. </w:t>
      </w:r>
      <w:r w:rsidR="00650420">
        <w:rPr>
          <w:b/>
          <w:i/>
          <w:sz w:val="24"/>
          <w:szCs w:val="24"/>
        </w:rPr>
        <w:t xml:space="preserve"> </w:t>
      </w:r>
      <w:r w:rsidRPr="00454D9E">
        <w:rPr>
          <w:b/>
          <w:i/>
          <w:sz w:val="24"/>
          <w:szCs w:val="24"/>
          <w:u w:val="single"/>
        </w:rPr>
        <w:t xml:space="preserve">47 </w:t>
      </w:r>
      <w:r w:rsidRPr="00454D9E" w:rsidR="00454D9E">
        <w:rPr>
          <w:b/>
          <w:i/>
          <w:sz w:val="24"/>
          <w:szCs w:val="24"/>
          <w:u w:val="single"/>
        </w:rPr>
        <w:t>CFR</w:t>
      </w:r>
      <w:r w:rsidRPr="00454D9E">
        <w:rPr>
          <w:b/>
          <w:i/>
          <w:sz w:val="24"/>
          <w:szCs w:val="24"/>
          <w:u w:val="single"/>
        </w:rPr>
        <w:t xml:space="preserve"> </w:t>
      </w:r>
      <w:r w:rsidRPr="00454D9E">
        <w:rPr>
          <w:b/>
          <w:sz w:val="24"/>
          <w:szCs w:val="24"/>
          <w:u w:val="single"/>
        </w:rPr>
        <w:t xml:space="preserve">§ </w:t>
      </w:r>
      <w:r w:rsidRPr="00454D9E">
        <w:rPr>
          <w:b/>
          <w:i/>
          <w:sz w:val="24"/>
          <w:szCs w:val="24"/>
          <w:u w:val="single"/>
        </w:rPr>
        <w:t>90.527 - Regional plan requirements</w:t>
      </w:r>
      <w:r w:rsidRPr="00454D9E">
        <w:rPr>
          <w:i/>
          <w:sz w:val="24"/>
          <w:szCs w:val="24"/>
        </w:rPr>
        <w:t>.</w:t>
      </w:r>
    </w:p>
    <w:p w:rsidR="00B01FDC" w:rsidRPr="00454D9E" w:rsidP="00B01FDC" w14:paraId="4CD9548C" w14:textId="77777777">
      <w:pPr>
        <w:suppressAutoHyphens/>
        <w:rPr>
          <w:b/>
          <w:i/>
          <w:sz w:val="24"/>
          <w:szCs w:val="24"/>
        </w:rPr>
      </w:pPr>
    </w:p>
    <w:p w:rsidR="001634CE" w:rsidRPr="00454D9E" w:rsidP="004D3A6A" w14:paraId="1DC8CC92" w14:textId="031682C1">
      <w:pPr>
        <w:widowControl/>
        <w:autoSpaceDE w:val="0"/>
        <w:autoSpaceDN w:val="0"/>
        <w:adjustRightInd w:val="0"/>
        <w:ind w:left="720"/>
        <w:rPr>
          <w:sz w:val="24"/>
          <w:szCs w:val="24"/>
        </w:rPr>
      </w:pPr>
      <w:r w:rsidRPr="06DB4EDF">
        <w:rPr>
          <w:sz w:val="24"/>
          <w:szCs w:val="24"/>
        </w:rPr>
        <w:t xml:space="preserve">There are 55 Regional Planning Committees.  Based on a search of the Commission’s Electronic Comment Filing System, staff identified </w:t>
      </w:r>
      <w:r w:rsidRPr="06DB4EDF" w:rsidR="420F62F2">
        <w:rPr>
          <w:sz w:val="24"/>
          <w:szCs w:val="24"/>
        </w:rPr>
        <w:t>55</w:t>
      </w:r>
      <w:r w:rsidRPr="06DB4EDF">
        <w:rPr>
          <w:sz w:val="24"/>
          <w:szCs w:val="24"/>
        </w:rPr>
        <w:t xml:space="preserve"> regions that have submitted initial plans</w:t>
      </w:r>
      <w:r w:rsidRPr="06DB4EDF" w:rsidR="5F1FDCF4">
        <w:rPr>
          <w:sz w:val="24"/>
          <w:szCs w:val="24"/>
        </w:rPr>
        <w:t>.</w:t>
      </w:r>
      <w:r w:rsidRPr="06DB4EDF">
        <w:rPr>
          <w:sz w:val="24"/>
          <w:szCs w:val="24"/>
        </w:rPr>
        <w:t xml:space="preserve">  These </w:t>
      </w:r>
      <w:r w:rsidRPr="06DB4EDF" w:rsidR="7B504974">
        <w:rPr>
          <w:sz w:val="24"/>
          <w:szCs w:val="24"/>
        </w:rPr>
        <w:t>55</w:t>
      </w:r>
      <w:r w:rsidR="0091532C">
        <w:rPr>
          <w:sz w:val="24"/>
          <w:szCs w:val="24"/>
        </w:rPr>
        <w:t xml:space="preserve"> </w:t>
      </w:r>
      <w:r w:rsidRPr="06DB4EDF">
        <w:rPr>
          <w:sz w:val="24"/>
          <w:szCs w:val="24"/>
        </w:rPr>
        <w:t>regions may modify their FCC-approved plans.</w:t>
      </w:r>
    </w:p>
    <w:p w:rsidR="001634CE" w:rsidRPr="00454D9E" w:rsidP="001634CE" w14:paraId="7A649E12" w14:textId="77777777">
      <w:pPr>
        <w:suppressAutoHyphens/>
        <w:rPr>
          <w:sz w:val="24"/>
          <w:szCs w:val="24"/>
        </w:rPr>
      </w:pPr>
    </w:p>
    <w:p w:rsidR="00B35A43" w:rsidP="0040556D" w14:paraId="6DAF2637" w14:textId="05DE4CAB">
      <w:pPr>
        <w:widowControl/>
        <w:autoSpaceDE w:val="0"/>
        <w:autoSpaceDN w:val="0"/>
        <w:adjustRightInd w:val="0"/>
        <w:ind w:left="720"/>
        <w:rPr>
          <w:sz w:val="24"/>
          <w:szCs w:val="24"/>
        </w:rPr>
      </w:pPr>
      <w:r w:rsidRPr="00454D9E">
        <w:rPr>
          <w:sz w:val="24"/>
          <w:szCs w:val="24"/>
        </w:rPr>
        <w:t xml:space="preserve">The time required for preparation and electronic filing of each </w:t>
      </w:r>
      <w:r w:rsidRPr="00454D9E" w:rsidR="001634CE">
        <w:rPr>
          <w:sz w:val="24"/>
          <w:szCs w:val="24"/>
        </w:rPr>
        <w:t xml:space="preserve">modification is estimated </w:t>
      </w:r>
      <w:r w:rsidRPr="00454D9E">
        <w:rPr>
          <w:sz w:val="24"/>
          <w:szCs w:val="24"/>
        </w:rPr>
        <w:t xml:space="preserve">to be </w:t>
      </w:r>
      <w:r w:rsidR="00B640A1">
        <w:rPr>
          <w:sz w:val="24"/>
          <w:szCs w:val="24"/>
        </w:rPr>
        <w:t>1</w:t>
      </w:r>
      <w:r w:rsidRPr="00454D9E" w:rsidR="00B640A1">
        <w:rPr>
          <w:sz w:val="24"/>
          <w:szCs w:val="24"/>
        </w:rPr>
        <w:t xml:space="preserve"> </w:t>
      </w:r>
      <w:r w:rsidRPr="00454D9E">
        <w:rPr>
          <w:sz w:val="24"/>
          <w:szCs w:val="24"/>
        </w:rPr>
        <w:t xml:space="preserve">hour per transaction for a total annual burden of </w:t>
      </w:r>
      <w:r w:rsidR="00B640A1">
        <w:rPr>
          <w:sz w:val="24"/>
          <w:szCs w:val="24"/>
        </w:rPr>
        <w:t>55</w:t>
      </w:r>
      <w:r w:rsidRPr="00454D9E">
        <w:rPr>
          <w:sz w:val="24"/>
          <w:szCs w:val="24"/>
        </w:rPr>
        <w:t xml:space="preserve"> hours annually</w:t>
      </w:r>
      <w:r w:rsidRPr="00454D9E">
        <w:rPr>
          <w:sz w:val="24"/>
          <w:szCs w:val="24"/>
        </w:rPr>
        <w:t>:</w:t>
      </w:r>
    </w:p>
    <w:p w:rsidR="00856152" w:rsidRPr="00454D9E" w:rsidP="004D3A6A" w14:paraId="4683BBDB" w14:textId="77777777">
      <w:pPr>
        <w:widowControl/>
        <w:autoSpaceDE w:val="0"/>
        <w:autoSpaceDN w:val="0"/>
        <w:adjustRightInd w:val="0"/>
        <w:ind w:left="720"/>
        <w:rPr>
          <w:sz w:val="24"/>
          <w:szCs w:val="24"/>
        </w:rPr>
      </w:pPr>
    </w:p>
    <w:p w:rsidR="00B01FDC" w:rsidP="0040556D" w14:paraId="733FA133" w14:textId="184DAF00">
      <w:pPr>
        <w:widowControl/>
        <w:autoSpaceDE w:val="0"/>
        <w:autoSpaceDN w:val="0"/>
        <w:adjustRightInd w:val="0"/>
        <w:ind w:left="720"/>
        <w:rPr>
          <w:b/>
          <w:sz w:val="24"/>
          <w:szCs w:val="24"/>
        </w:rPr>
      </w:pPr>
      <w:r>
        <w:rPr>
          <w:sz w:val="24"/>
          <w:szCs w:val="24"/>
        </w:rPr>
        <w:t>1</w:t>
      </w:r>
      <w:r w:rsidRPr="00454D9E">
        <w:rPr>
          <w:sz w:val="24"/>
          <w:szCs w:val="24"/>
        </w:rPr>
        <w:t xml:space="preserve"> </w:t>
      </w:r>
      <w:r w:rsidRPr="00454D9E">
        <w:rPr>
          <w:sz w:val="24"/>
          <w:szCs w:val="24"/>
        </w:rPr>
        <w:t xml:space="preserve">hour x 55 = </w:t>
      </w:r>
      <w:r>
        <w:rPr>
          <w:b/>
          <w:sz w:val="24"/>
          <w:szCs w:val="24"/>
        </w:rPr>
        <w:t>55</w:t>
      </w:r>
      <w:r w:rsidRPr="00454D9E">
        <w:rPr>
          <w:b/>
          <w:sz w:val="24"/>
          <w:szCs w:val="24"/>
        </w:rPr>
        <w:t xml:space="preserve"> hours.</w:t>
      </w:r>
    </w:p>
    <w:p w:rsidR="00856152" w:rsidRPr="00454D9E" w:rsidP="004D3A6A" w14:paraId="11491CE8" w14:textId="77777777">
      <w:pPr>
        <w:widowControl/>
        <w:autoSpaceDE w:val="0"/>
        <w:autoSpaceDN w:val="0"/>
        <w:adjustRightInd w:val="0"/>
        <w:ind w:left="720"/>
        <w:rPr>
          <w:sz w:val="24"/>
          <w:szCs w:val="24"/>
        </w:rPr>
      </w:pPr>
    </w:p>
    <w:p w:rsidR="00B01FDC" w:rsidRPr="00454D9E" w:rsidP="004D3A6A" w14:paraId="6B1818BC" w14:textId="04B79A52">
      <w:pPr>
        <w:widowControl/>
        <w:autoSpaceDE w:val="0"/>
        <w:autoSpaceDN w:val="0"/>
        <w:adjustRightInd w:val="0"/>
        <w:ind w:left="720"/>
        <w:rPr>
          <w:sz w:val="24"/>
          <w:szCs w:val="24"/>
        </w:rPr>
      </w:pPr>
      <w:r>
        <w:rPr>
          <w:sz w:val="24"/>
          <w:szCs w:val="24"/>
        </w:rPr>
        <w:t>Since January 1, 20</w:t>
      </w:r>
      <w:r w:rsidR="004063EC">
        <w:rPr>
          <w:sz w:val="24"/>
          <w:szCs w:val="24"/>
        </w:rPr>
        <w:t>2</w:t>
      </w:r>
      <w:r>
        <w:rPr>
          <w:sz w:val="24"/>
          <w:szCs w:val="24"/>
        </w:rPr>
        <w:t xml:space="preserve">3, the Commission has received 1,061 applications that needed coordination with regional plans.  This averages to 354 applications per year.  </w:t>
      </w:r>
      <w:r w:rsidRPr="06DB4EDF">
        <w:rPr>
          <w:sz w:val="24"/>
          <w:szCs w:val="24"/>
        </w:rPr>
        <w:t xml:space="preserve">We estimate that each </w:t>
      </w:r>
      <w:r w:rsidR="00580EB6">
        <w:rPr>
          <w:sz w:val="24"/>
          <w:szCs w:val="24"/>
        </w:rPr>
        <w:t xml:space="preserve">application </w:t>
      </w:r>
      <w:r w:rsidRPr="06DB4EDF">
        <w:rPr>
          <w:sz w:val="24"/>
          <w:szCs w:val="24"/>
        </w:rPr>
        <w:t xml:space="preserve">will </w:t>
      </w:r>
      <w:r w:rsidR="00580EB6">
        <w:rPr>
          <w:sz w:val="24"/>
          <w:szCs w:val="24"/>
        </w:rPr>
        <w:t xml:space="preserve">require </w:t>
      </w:r>
      <w:r w:rsidRPr="06DB4EDF">
        <w:rPr>
          <w:sz w:val="24"/>
          <w:szCs w:val="24"/>
        </w:rPr>
        <w:t xml:space="preserve">information from </w:t>
      </w:r>
      <w:r w:rsidR="00580EB6">
        <w:rPr>
          <w:sz w:val="24"/>
          <w:szCs w:val="24"/>
        </w:rPr>
        <w:t xml:space="preserve">approximately </w:t>
      </w:r>
      <w:r w:rsidR="00F50BEF">
        <w:rPr>
          <w:sz w:val="24"/>
          <w:szCs w:val="24"/>
        </w:rPr>
        <w:t>3</w:t>
      </w:r>
      <w:r w:rsidR="00580EB6">
        <w:rPr>
          <w:sz w:val="24"/>
          <w:szCs w:val="24"/>
        </w:rPr>
        <w:t xml:space="preserve"> </w:t>
      </w:r>
      <w:r w:rsidRPr="06DB4EDF">
        <w:rPr>
          <w:sz w:val="24"/>
          <w:szCs w:val="24"/>
        </w:rPr>
        <w:t>state, local, tribal governmental entities as well as non-governmental entities</w:t>
      </w:r>
      <w:r w:rsidR="00580EB6">
        <w:rPr>
          <w:sz w:val="24"/>
          <w:szCs w:val="24"/>
        </w:rPr>
        <w:t>. This will</w:t>
      </w:r>
      <w:r w:rsidRPr="06DB4EDF">
        <w:rPr>
          <w:sz w:val="24"/>
          <w:szCs w:val="24"/>
        </w:rPr>
        <w:t xml:space="preserve"> </w:t>
      </w:r>
      <w:r w:rsidR="00580EB6">
        <w:rPr>
          <w:sz w:val="24"/>
          <w:szCs w:val="24"/>
        </w:rPr>
        <w:t>generate 1,</w:t>
      </w:r>
      <w:r w:rsidR="00F50BEF">
        <w:rPr>
          <w:sz w:val="24"/>
          <w:szCs w:val="24"/>
        </w:rPr>
        <w:t>062</w:t>
      </w:r>
      <w:r w:rsidR="00580EB6">
        <w:rPr>
          <w:sz w:val="24"/>
          <w:szCs w:val="24"/>
        </w:rPr>
        <w:t xml:space="preserve"> unique responses.</w:t>
      </w:r>
      <w:r w:rsidRPr="06DB4EDF">
        <w:rPr>
          <w:sz w:val="24"/>
          <w:szCs w:val="24"/>
        </w:rPr>
        <w:t xml:space="preserve">  The estimated time to electronically file each response will be 1 hour for a total annual burden of </w:t>
      </w:r>
      <w:r w:rsidR="00580EB6">
        <w:rPr>
          <w:sz w:val="24"/>
          <w:szCs w:val="24"/>
        </w:rPr>
        <w:t>1,</w:t>
      </w:r>
      <w:r w:rsidR="00F50BEF">
        <w:rPr>
          <w:sz w:val="24"/>
          <w:szCs w:val="24"/>
        </w:rPr>
        <w:t>062</w:t>
      </w:r>
      <w:r w:rsidRPr="06DB4EDF">
        <w:rPr>
          <w:sz w:val="24"/>
          <w:szCs w:val="24"/>
        </w:rPr>
        <w:t xml:space="preserve"> hours:</w:t>
      </w:r>
    </w:p>
    <w:p w:rsidR="00B01FDC" w:rsidRPr="00454D9E" w:rsidP="00B01FDC" w14:paraId="1679E434" w14:textId="77777777">
      <w:pPr>
        <w:suppressAutoHyphens/>
        <w:rPr>
          <w:sz w:val="24"/>
          <w:szCs w:val="24"/>
        </w:rPr>
      </w:pPr>
    </w:p>
    <w:p w:rsidR="00B01FDC" w:rsidRPr="00454D9E" w:rsidP="004D3A6A" w14:paraId="5D3454C3" w14:textId="7C1417C2">
      <w:pPr>
        <w:widowControl/>
        <w:autoSpaceDE w:val="0"/>
        <w:autoSpaceDN w:val="0"/>
        <w:adjustRightInd w:val="0"/>
        <w:ind w:left="720"/>
        <w:rPr>
          <w:sz w:val="24"/>
          <w:szCs w:val="24"/>
        </w:rPr>
      </w:pPr>
      <w:r w:rsidRPr="00454D9E">
        <w:rPr>
          <w:b/>
          <w:sz w:val="24"/>
          <w:szCs w:val="24"/>
        </w:rPr>
        <w:t xml:space="preserve">1 hour x </w:t>
      </w:r>
      <w:r w:rsidR="00580EB6">
        <w:rPr>
          <w:b/>
          <w:sz w:val="24"/>
          <w:szCs w:val="24"/>
        </w:rPr>
        <w:t>1,</w:t>
      </w:r>
      <w:r w:rsidR="00F50BEF">
        <w:rPr>
          <w:b/>
          <w:sz w:val="24"/>
          <w:szCs w:val="24"/>
        </w:rPr>
        <w:t>062</w:t>
      </w:r>
      <w:r w:rsidRPr="00454D9E">
        <w:rPr>
          <w:b/>
          <w:sz w:val="24"/>
          <w:szCs w:val="24"/>
        </w:rPr>
        <w:t xml:space="preserve"> =</w:t>
      </w:r>
      <w:r w:rsidR="00F50BEF">
        <w:rPr>
          <w:b/>
          <w:sz w:val="24"/>
          <w:szCs w:val="24"/>
        </w:rPr>
        <w:t>1,062</w:t>
      </w:r>
      <w:r w:rsidRPr="00454D9E">
        <w:rPr>
          <w:b/>
          <w:sz w:val="24"/>
          <w:szCs w:val="24"/>
        </w:rPr>
        <w:t xml:space="preserve"> hours.</w:t>
      </w:r>
    </w:p>
    <w:p w:rsidR="00B01FDC" w:rsidRPr="00454D9E" w:rsidP="00B01FDC" w14:paraId="3BA4ADAF" w14:textId="77777777">
      <w:pPr>
        <w:suppressAutoHyphens/>
        <w:rPr>
          <w:sz w:val="24"/>
          <w:szCs w:val="24"/>
        </w:rPr>
      </w:pPr>
    </w:p>
    <w:p w:rsidR="00B01FDC" w:rsidRPr="00454D9E" w:rsidP="004D3A6A" w14:paraId="37A7DB2E" w14:textId="2684CB84">
      <w:pPr>
        <w:widowControl/>
        <w:autoSpaceDE w:val="0"/>
        <w:autoSpaceDN w:val="0"/>
        <w:adjustRightInd w:val="0"/>
        <w:ind w:left="720"/>
        <w:rPr>
          <w:b/>
          <w:sz w:val="24"/>
          <w:szCs w:val="24"/>
        </w:rPr>
      </w:pPr>
      <w:r w:rsidRPr="00454D9E">
        <w:rPr>
          <w:b/>
          <w:sz w:val="24"/>
          <w:szCs w:val="24"/>
        </w:rPr>
        <w:t xml:space="preserve">Number of Respondents: </w:t>
      </w:r>
      <w:r w:rsidR="00BA6659">
        <w:rPr>
          <w:b/>
          <w:sz w:val="24"/>
          <w:szCs w:val="24"/>
        </w:rPr>
        <w:t xml:space="preserve"> </w:t>
      </w:r>
      <w:r w:rsidR="00580EB6">
        <w:rPr>
          <w:b/>
          <w:sz w:val="24"/>
          <w:szCs w:val="24"/>
        </w:rPr>
        <w:t>1,</w:t>
      </w:r>
      <w:r w:rsidR="00F50BEF">
        <w:rPr>
          <w:b/>
          <w:sz w:val="24"/>
          <w:szCs w:val="24"/>
        </w:rPr>
        <w:t>062</w:t>
      </w:r>
      <w:r w:rsidR="00580EB6">
        <w:rPr>
          <w:b/>
          <w:sz w:val="24"/>
          <w:szCs w:val="24"/>
        </w:rPr>
        <w:t>.</w:t>
      </w:r>
    </w:p>
    <w:p w:rsidR="00B01FDC" w:rsidRPr="00454D9E" w:rsidP="00B01FDC" w14:paraId="3D904DED" w14:textId="77777777">
      <w:pPr>
        <w:ind w:left="360"/>
        <w:rPr>
          <w:b/>
          <w:sz w:val="24"/>
          <w:szCs w:val="24"/>
        </w:rPr>
      </w:pPr>
    </w:p>
    <w:p w:rsidR="00B01FDC" w:rsidRPr="00454D9E" w:rsidP="004D3A6A" w14:paraId="640A4B3F" w14:textId="4F803BC7">
      <w:pPr>
        <w:widowControl/>
        <w:autoSpaceDE w:val="0"/>
        <w:autoSpaceDN w:val="0"/>
        <w:adjustRightInd w:val="0"/>
        <w:ind w:left="720"/>
        <w:rPr>
          <w:b/>
          <w:sz w:val="24"/>
          <w:szCs w:val="24"/>
        </w:rPr>
      </w:pPr>
      <w:r w:rsidRPr="00454D9E">
        <w:rPr>
          <w:b/>
          <w:sz w:val="24"/>
          <w:szCs w:val="24"/>
        </w:rPr>
        <w:t>Number of Responses Annually:</w:t>
      </w:r>
      <w:r w:rsidR="006B4C24">
        <w:rPr>
          <w:b/>
          <w:sz w:val="24"/>
          <w:szCs w:val="24"/>
        </w:rPr>
        <w:t xml:space="preserve"> </w:t>
      </w:r>
      <w:r w:rsidRPr="00454D9E">
        <w:rPr>
          <w:b/>
          <w:sz w:val="24"/>
          <w:szCs w:val="24"/>
        </w:rPr>
        <w:t xml:space="preserve"> </w:t>
      </w:r>
      <w:r w:rsidR="00F50BEF">
        <w:rPr>
          <w:b/>
          <w:sz w:val="24"/>
          <w:szCs w:val="24"/>
        </w:rPr>
        <w:t>1,062</w:t>
      </w:r>
      <w:r w:rsidRPr="00454D9E">
        <w:rPr>
          <w:b/>
          <w:sz w:val="24"/>
          <w:szCs w:val="24"/>
        </w:rPr>
        <w:t>.</w:t>
      </w:r>
    </w:p>
    <w:p w:rsidR="00B01FDC" w:rsidRPr="00454D9E" w:rsidP="00B01FDC" w14:paraId="79F59B08" w14:textId="77777777">
      <w:pPr>
        <w:ind w:left="360"/>
        <w:rPr>
          <w:b/>
          <w:sz w:val="24"/>
          <w:szCs w:val="24"/>
        </w:rPr>
      </w:pPr>
    </w:p>
    <w:p w:rsidR="00B01FDC" w:rsidRPr="00454D9E" w:rsidP="004D3A6A" w14:paraId="5E49785E" w14:textId="5DF548E5">
      <w:pPr>
        <w:widowControl/>
        <w:autoSpaceDE w:val="0"/>
        <w:autoSpaceDN w:val="0"/>
        <w:adjustRightInd w:val="0"/>
        <w:ind w:left="720"/>
        <w:rPr>
          <w:b/>
          <w:sz w:val="24"/>
          <w:szCs w:val="24"/>
        </w:rPr>
      </w:pPr>
      <w:r w:rsidRPr="00454D9E">
        <w:rPr>
          <w:b/>
          <w:sz w:val="24"/>
          <w:szCs w:val="24"/>
        </w:rPr>
        <w:t xml:space="preserve">Annual Hourly Burden: </w:t>
      </w:r>
      <w:r w:rsidR="001475A6">
        <w:rPr>
          <w:b/>
          <w:sz w:val="24"/>
          <w:szCs w:val="24"/>
        </w:rPr>
        <w:t xml:space="preserve"> </w:t>
      </w:r>
      <w:r w:rsidR="001C6B5F">
        <w:rPr>
          <w:b/>
          <w:sz w:val="24"/>
          <w:szCs w:val="24"/>
        </w:rPr>
        <w:t xml:space="preserve"> </w:t>
      </w:r>
      <w:r w:rsidRPr="00454D9E">
        <w:rPr>
          <w:b/>
          <w:sz w:val="24"/>
          <w:szCs w:val="24"/>
        </w:rPr>
        <w:t>1,</w:t>
      </w:r>
      <w:r w:rsidR="00F50BEF">
        <w:rPr>
          <w:b/>
          <w:sz w:val="24"/>
          <w:szCs w:val="24"/>
        </w:rPr>
        <w:t>062</w:t>
      </w:r>
      <w:r w:rsidRPr="00454D9E" w:rsidR="00580EB6">
        <w:rPr>
          <w:sz w:val="24"/>
          <w:szCs w:val="24"/>
        </w:rPr>
        <w:t xml:space="preserve"> </w:t>
      </w:r>
      <w:r w:rsidRPr="00454D9E">
        <w:rPr>
          <w:sz w:val="24"/>
          <w:szCs w:val="24"/>
        </w:rPr>
        <w:t>=</w:t>
      </w:r>
      <w:r w:rsidRPr="00454D9E">
        <w:rPr>
          <w:b/>
          <w:sz w:val="24"/>
          <w:szCs w:val="24"/>
        </w:rPr>
        <w:t xml:space="preserve"> </w:t>
      </w:r>
      <w:r w:rsidR="00F50BEF">
        <w:rPr>
          <w:b/>
          <w:sz w:val="24"/>
          <w:szCs w:val="24"/>
        </w:rPr>
        <w:t>1,062</w:t>
      </w:r>
      <w:r w:rsidRPr="00454D9E">
        <w:rPr>
          <w:b/>
          <w:sz w:val="24"/>
          <w:szCs w:val="24"/>
        </w:rPr>
        <w:t xml:space="preserve"> hours.</w:t>
      </w:r>
    </w:p>
    <w:p w:rsidR="00B01FDC" w:rsidRPr="00454D9E" w:rsidP="00B01FDC" w14:paraId="439B8EBB" w14:textId="77777777">
      <w:pPr>
        <w:ind w:left="360"/>
        <w:rPr>
          <w:sz w:val="24"/>
          <w:szCs w:val="24"/>
          <w:shd w:val="clear" w:color="auto" w:fill="FFFFFF"/>
        </w:rPr>
      </w:pPr>
    </w:p>
    <w:p w:rsidR="00B01FDC" w:rsidRPr="00454D9E" w:rsidP="004D3A6A" w14:paraId="41BF7AF1" w14:textId="77777777">
      <w:pPr>
        <w:widowControl/>
        <w:autoSpaceDE w:val="0"/>
        <w:autoSpaceDN w:val="0"/>
        <w:adjustRightInd w:val="0"/>
        <w:ind w:left="720"/>
        <w:rPr>
          <w:sz w:val="24"/>
          <w:szCs w:val="24"/>
          <w:shd w:val="clear" w:color="auto" w:fill="FFFFFF"/>
        </w:rPr>
      </w:pPr>
      <w:r w:rsidRPr="00454D9E">
        <w:rPr>
          <w:b/>
          <w:sz w:val="24"/>
          <w:szCs w:val="24"/>
          <w:shd w:val="clear" w:color="auto" w:fill="FFFFFF"/>
        </w:rPr>
        <w:t>“In-House Cost”</w:t>
      </w:r>
      <w:r w:rsidRPr="00454D9E">
        <w:rPr>
          <w:sz w:val="24"/>
          <w:szCs w:val="24"/>
          <w:shd w:val="clear" w:color="auto" w:fill="FFFFFF"/>
        </w:rPr>
        <w:t>:  The Commission estimates that regional planning committees, state and local government personnel will be unpaid volunteer staff or will be paid an hourly rate of $40 per hour to fulfill the requirements contained in this collection.</w:t>
      </w:r>
    </w:p>
    <w:p w:rsidR="00B01FDC" w:rsidRPr="00454D9E" w:rsidP="00B01FDC" w14:paraId="69DC55AD" w14:textId="77777777">
      <w:pPr>
        <w:ind w:left="360"/>
        <w:rPr>
          <w:b/>
          <w:sz w:val="24"/>
          <w:szCs w:val="24"/>
          <w:shd w:val="clear" w:color="auto" w:fill="FFFFFF"/>
        </w:rPr>
      </w:pPr>
    </w:p>
    <w:p w:rsidR="00656F1D" w:rsidP="0040556D" w14:paraId="3AF66EF3" w14:textId="14357332">
      <w:pPr>
        <w:widowControl/>
        <w:autoSpaceDE w:val="0"/>
        <w:autoSpaceDN w:val="0"/>
        <w:adjustRightInd w:val="0"/>
        <w:ind w:left="720"/>
        <w:rPr>
          <w:b/>
          <w:sz w:val="24"/>
          <w:szCs w:val="24"/>
        </w:rPr>
      </w:pPr>
      <w:r w:rsidRPr="00454D9E">
        <w:rPr>
          <w:b/>
          <w:sz w:val="24"/>
          <w:szCs w:val="24"/>
        </w:rPr>
        <w:t>Total Annual “In</w:t>
      </w:r>
      <w:r w:rsidRPr="00454D9E" w:rsidR="00276022">
        <w:rPr>
          <w:b/>
          <w:sz w:val="24"/>
          <w:szCs w:val="24"/>
        </w:rPr>
        <w:t>-</w:t>
      </w:r>
      <w:r w:rsidRPr="00454D9E">
        <w:rPr>
          <w:b/>
          <w:sz w:val="24"/>
          <w:szCs w:val="24"/>
        </w:rPr>
        <w:t xml:space="preserve">House” Cost:  </w:t>
      </w:r>
      <w:r w:rsidR="00F50BEF">
        <w:rPr>
          <w:b/>
          <w:sz w:val="24"/>
          <w:szCs w:val="24"/>
        </w:rPr>
        <w:t>1,</w:t>
      </w:r>
      <w:r w:rsidR="00A00900">
        <w:rPr>
          <w:b/>
          <w:sz w:val="24"/>
          <w:szCs w:val="24"/>
        </w:rPr>
        <w:t>062</w:t>
      </w:r>
      <w:r w:rsidRPr="00454D9E">
        <w:rPr>
          <w:b/>
          <w:sz w:val="24"/>
          <w:szCs w:val="24"/>
        </w:rPr>
        <w:t xml:space="preserve"> burden hours x $40 per hour = $</w:t>
      </w:r>
      <w:r w:rsidR="00F50BEF">
        <w:rPr>
          <w:b/>
          <w:sz w:val="24"/>
          <w:szCs w:val="24"/>
        </w:rPr>
        <w:t>4</w:t>
      </w:r>
      <w:r w:rsidR="00A00900">
        <w:rPr>
          <w:b/>
          <w:sz w:val="24"/>
          <w:szCs w:val="24"/>
        </w:rPr>
        <w:t>2</w:t>
      </w:r>
      <w:r w:rsidR="00F50BEF">
        <w:rPr>
          <w:b/>
          <w:sz w:val="24"/>
          <w:szCs w:val="24"/>
        </w:rPr>
        <w:t>,</w:t>
      </w:r>
      <w:r w:rsidR="00A00900">
        <w:rPr>
          <w:b/>
          <w:sz w:val="24"/>
          <w:szCs w:val="24"/>
        </w:rPr>
        <w:t>4</w:t>
      </w:r>
      <w:r w:rsidR="00F50BEF">
        <w:rPr>
          <w:b/>
          <w:sz w:val="24"/>
          <w:szCs w:val="24"/>
        </w:rPr>
        <w:t>80.</w:t>
      </w:r>
    </w:p>
    <w:p w:rsidR="002C1902" w:rsidRPr="00454D9E" w:rsidP="004D3A6A" w14:paraId="62CDA0C2" w14:textId="77777777">
      <w:pPr>
        <w:widowControl/>
        <w:autoSpaceDE w:val="0"/>
        <w:autoSpaceDN w:val="0"/>
        <w:adjustRightInd w:val="0"/>
        <w:ind w:left="720"/>
        <w:rPr>
          <w:b/>
          <w:sz w:val="24"/>
          <w:szCs w:val="24"/>
        </w:rPr>
      </w:pPr>
    </w:p>
    <w:p w:rsidR="00A26858" w:rsidRPr="00454D9E" w14:paraId="0DAC91DE" w14:textId="77777777">
      <w:pPr>
        <w:tabs>
          <w:tab w:val="left" w:pos="-720"/>
        </w:tabs>
        <w:suppressAutoHyphens/>
        <w:rPr>
          <w:sz w:val="24"/>
          <w:szCs w:val="24"/>
        </w:rPr>
      </w:pPr>
    </w:p>
    <w:p w:rsidR="00A00900" w:rsidRPr="00454D9E" w:rsidP="00A00900" w14:paraId="3E94D189" w14:textId="512DE2E1">
      <w:pPr>
        <w:widowControl/>
        <w:autoSpaceDE w:val="0"/>
        <w:autoSpaceDN w:val="0"/>
        <w:adjustRightInd w:val="0"/>
        <w:ind w:left="720"/>
        <w:rPr>
          <w:b/>
          <w:bCs/>
          <w:sz w:val="24"/>
          <w:szCs w:val="24"/>
        </w:rPr>
      </w:pPr>
      <w:r w:rsidRPr="00096A31">
        <w:rPr>
          <w:b/>
          <w:bCs/>
          <w:sz w:val="24"/>
          <w:szCs w:val="24"/>
        </w:rPr>
        <w:t>Total Number of Respondents:  1,0</w:t>
      </w:r>
      <w:r w:rsidRPr="00096A31" w:rsidR="004E1C89">
        <w:rPr>
          <w:b/>
          <w:bCs/>
          <w:sz w:val="24"/>
          <w:szCs w:val="24"/>
        </w:rPr>
        <w:t>66</w:t>
      </w:r>
      <w:r w:rsidRPr="00096A31">
        <w:rPr>
          <w:b/>
          <w:bCs/>
          <w:sz w:val="24"/>
          <w:szCs w:val="24"/>
        </w:rPr>
        <w:t xml:space="preserve"> (4 + 1,</w:t>
      </w:r>
      <w:r w:rsidRPr="00096A31" w:rsidR="004E1C89">
        <w:rPr>
          <w:b/>
          <w:bCs/>
          <w:sz w:val="24"/>
          <w:szCs w:val="24"/>
        </w:rPr>
        <w:t>062</w:t>
      </w:r>
      <w:r w:rsidRPr="00096A31">
        <w:rPr>
          <w:b/>
          <w:bCs/>
          <w:sz w:val="24"/>
          <w:szCs w:val="24"/>
        </w:rPr>
        <w:t>)</w:t>
      </w:r>
    </w:p>
    <w:p w:rsidR="00A00900" w:rsidP="00A00900" w14:paraId="6E3739DA" w14:textId="6865C3A1">
      <w:pPr>
        <w:widowControl/>
        <w:autoSpaceDE w:val="0"/>
        <w:autoSpaceDN w:val="0"/>
        <w:adjustRightInd w:val="0"/>
        <w:ind w:left="720"/>
        <w:rPr>
          <w:b/>
          <w:bCs/>
          <w:sz w:val="24"/>
          <w:szCs w:val="24"/>
        </w:rPr>
      </w:pPr>
      <w:r w:rsidRPr="06DB4EDF">
        <w:rPr>
          <w:b/>
          <w:bCs/>
          <w:sz w:val="24"/>
          <w:szCs w:val="24"/>
        </w:rPr>
        <w:t xml:space="preserve">Total Number of Reponses:  </w:t>
      </w:r>
      <w:r>
        <w:rPr>
          <w:b/>
          <w:bCs/>
          <w:sz w:val="24"/>
          <w:szCs w:val="24"/>
        </w:rPr>
        <w:t>1,</w:t>
      </w:r>
      <w:r w:rsidR="004E1C89">
        <w:rPr>
          <w:b/>
          <w:bCs/>
          <w:sz w:val="24"/>
          <w:szCs w:val="24"/>
        </w:rPr>
        <w:t xml:space="preserve">066 </w:t>
      </w:r>
    </w:p>
    <w:p w:rsidR="00A00900" w:rsidRPr="00454D9E" w:rsidP="00A00900" w14:paraId="57B34C2A" w14:textId="0B0B4EFC">
      <w:pPr>
        <w:widowControl/>
        <w:autoSpaceDE w:val="0"/>
        <w:autoSpaceDN w:val="0"/>
        <w:adjustRightInd w:val="0"/>
        <w:ind w:left="720"/>
        <w:rPr>
          <w:b/>
          <w:bCs/>
          <w:sz w:val="24"/>
          <w:szCs w:val="24"/>
        </w:rPr>
      </w:pPr>
      <w:r w:rsidRPr="06DB4EDF">
        <w:rPr>
          <w:b/>
          <w:bCs/>
          <w:sz w:val="24"/>
          <w:szCs w:val="24"/>
        </w:rPr>
        <w:t xml:space="preserve">Total Annual Hourly Burden:  </w:t>
      </w:r>
      <w:r>
        <w:rPr>
          <w:b/>
          <w:bCs/>
          <w:sz w:val="24"/>
          <w:szCs w:val="24"/>
        </w:rPr>
        <w:t>1,</w:t>
      </w:r>
      <w:r w:rsidR="004E1C89">
        <w:rPr>
          <w:b/>
          <w:bCs/>
          <w:sz w:val="24"/>
          <w:szCs w:val="24"/>
        </w:rPr>
        <w:t>066</w:t>
      </w:r>
      <w:r w:rsidRPr="06DB4EDF" w:rsidR="004E1C89">
        <w:rPr>
          <w:b/>
          <w:bCs/>
          <w:sz w:val="24"/>
          <w:szCs w:val="24"/>
        </w:rPr>
        <w:t xml:space="preserve"> </w:t>
      </w:r>
      <w:r w:rsidRPr="06DB4EDF">
        <w:rPr>
          <w:b/>
          <w:bCs/>
          <w:sz w:val="24"/>
          <w:szCs w:val="24"/>
        </w:rPr>
        <w:t>hours</w:t>
      </w:r>
      <w:r>
        <w:rPr>
          <w:b/>
          <w:bCs/>
          <w:sz w:val="24"/>
          <w:szCs w:val="24"/>
        </w:rPr>
        <w:t xml:space="preserve"> </w:t>
      </w:r>
    </w:p>
    <w:p w:rsidR="00A00900" w:rsidRPr="00454D9E" w:rsidP="00A00900" w14:paraId="147DDDB9" w14:textId="77777777">
      <w:pPr>
        <w:widowControl/>
        <w:autoSpaceDE w:val="0"/>
        <w:autoSpaceDN w:val="0"/>
        <w:adjustRightInd w:val="0"/>
        <w:ind w:left="720"/>
        <w:rPr>
          <w:b/>
          <w:sz w:val="24"/>
          <w:szCs w:val="24"/>
        </w:rPr>
      </w:pPr>
      <w:r w:rsidRPr="00454D9E">
        <w:rPr>
          <w:b/>
          <w:sz w:val="24"/>
          <w:szCs w:val="24"/>
        </w:rPr>
        <w:t xml:space="preserve">Total In-House Cost: </w:t>
      </w:r>
      <w:r>
        <w:rPr>
          <w:b/>
          <w:sz w:val="24"/>
          <w:szCs w:val="24"/>
        </w:rPr>
        <w:t xml:space="preserve"> </w:t>
      </w:r>
      <w:r w:rsidRPr="00454D9E">
        <w:rPr>
          <w:b/>
          <w:sz w:val="24"/>
          <w:szCs w:val="24"/>
        </w:rPr>
        <w:t>$</w:t>
      </w:r>
      <w:r>
        <w:rPr>
          <w:b/>
          <w:sz w:val="24"/>
          <w:szCs w:val="24"/>
        </w:rPr>
        <w:t xml:space="preserve"> 160</w:t>
      </w:r>
      <w:r w:rsidRPr="00454D9E">
        <w:rPr>
          <w:b/>
          <w:sz w:val="24"/>
          <w:szCs w:val="24"/>
        </w:rPr>
        <w:t xml:space="preserve"> + $</w:t>
      </w:r>
      <w:r>
        <w:rPr>
          <w:b/>
          <w:sz w:val="24"/>
          <w:szCs w:val="24"/>
        </w:rPr>
        <w:t>42,480</w:t>
      </w:r>
      <w:r w:rsidRPr="00454D9E">
        <w:rPr>
          <w:b/>
          <w:sz w:val="24"/>
          <w:szCs w:val="24"/>
        </w:rPr>
        <w:t xml:space="preserve"> + $0 = $</w:t>
      </w:r>
      <w:r>
        <w:rPr>
          <w:b/>
          <w:sz w:val="24"/>
          <w:szCs w:val="24"/>
        </w:rPr>
        <w:t xml:space="preserve"> 42,640</w:t>
      </w:r>
    </w:p>
    <w:p w:rsidR="002E731B" w:rsidRPr="00D939AB" w:rsidP="002E731B" w14:paraId="653009C5" w14:textId="77777777">
      <w:pPr>
        <w:autoSpaceDE w:val="0"/>
        <w:autoSpaceDN w:val="0"/>
        <w:adjustRightInd w:val="0"/>
        <w:ind w:left="720"/>
        <w:rPr>
          <w:szCs w:val="22"/>
        </w:rPr>
      </w:pPr>
    </w:p>
    <w:p w:rsidR="002E731B" w:rsidRPr="008148E2" w:rsidP="004D3A6A" w14:paraId="66837E18" w14:textId="77777777">
      <w:pPr>
        <w:widowControl/>
        <w:numPr>
          <w:ilvl w:val="0"/>
          <w:numId w:val="6"/>
        </w:numPr>
        <w:autoSpaceDE w:val="0"/>
        <w:autoSpaceDN w:val="0"/>
        <w:adjustRightInd w:val="0"/>
        <w:rPr>
          <w:sz w:val="24"/>
          <w:szCs w:val="24"/>
        </w:rPr>
      </w:pPr>
      <w:r w:rsidRPr="008148E2">
        <w:rPr>
          <w:b/>
          <w:sz w:val="24"/>
          <w:szCs w:val="24"/>
        </w:rPr>
        <w:t>Provide estimates of annualized costs to the Federal government.  Also provide a description of the method used to estimate cost, which should include quantification of hours, operational expenses (such as equipment, overhead, printing, and support staff), and any other expenses that would not have been incurred without this collection of information.</w:t>
      </w:r>
    </w:p>
    <w:p w:rsidR="009D343B" w:rsidP="009D343B" w14:paraId="74DAFCE0" w14:textId="77777777">
      <w:pPr>
        <w:widowControl/>
        <w:autoSpaceDE w:val="0"/>
        <w:autoSpaceDN w:val="0"/>
        <w:adjustRightInd w:val="0"/>
        <w:ind w:left="720"/>
        <w:rPr>
          <w:szCs w:val="22"/>
        </w:rPr>
      </w:pPr>
    </w:p>
    <w:p w:rsidR="009D343B" w:rsidRPr="009D343B" w:rsidP="009D343B" w14:paraId="3B7204C7" w14:textId="77777777">
      <w:pPr>
        <w:widowControl/>
        <w:autoSpaceDE w:val="0"/>
        <w:autoSpaceDN w:val="0"/>
        <w:adjustRightInd w:val="0"/>
        <w:ind w:left="720"/>
        <w:rPr>
          <w:b/>
          <w:bCs/>
          <w:szCs w:val="22"/>
        </w:rPr>
      </w:pPr>
    </w:p>
    <w:p w:rsidR="009D343B" w:rsidRPr="00454D9E" w:rsidP="009D343B" w14:paraId="6612EF3C" w14:textId="77777777">
      <w:pPr>
        <w:widowControl/>
        <w:autoSpaceDE w:val="0"/>
        <w:autoSpaceDN w:val="0"/>
        <w:adjustRightInd w:val="0"/>
        <w:ind w:left="720"/>
        <w:rPr>
          <w:sz w:val="24"/>
          <w:szCs w:val="24"/>
        </w:rPr>
      </w:pPr>
      <w:r w:rsidRPr="00096A31">
        <w:rPr>
          <w:sz w:val="24"/>
          <w:szCs w:val="24"/>
        </w:rPr>
        <w:t>The Commission believes that the development of the regional plans and the national plan, and the provision of assistance in the development of technical standards, will impose no annual cost burden on respondents from either capital or start-up costs, or from operation and maintenance of equipment, or from purchase of outside services.  The Commission believes that the public safety agencies and other interested entities already possess the necessary materials, and that the agencies and other interested entities will have procured these materials in the course of conducting their customary and usual business.  The Commission further believes that the affected entities already employ a large pool of highly able professional and clerical staff, which makes the likelihood of purchase of outside services remote.</w:t>
      </w:r>
    </w:p>
    <w:p w:rsidR="009D343B" w:rsidRPr="009D343B" w:rsidP="009D343B" w14:paraId="1E019946" w14:textId="77777777">
      <w:pPr>
        <w:widowControl/>
        <w:autoSpaceDE w:val="0"/>
        <w:autoSpaceDN w:val="0"/>
        <w:adjustRightInd w:val="0"/>
        <w:ind w:left="720"/>
        <w:rPr>
          <w:szCs w:val="22"/>
        </w:rPr>
      </w:pPr>
    </w:p>
    <w:p w:rsidR="009D343B" w:rsidRPr="009D343B" w:rsidP="009D343B" w14:paraId="5D22E900" w14:textId="77777777">
      <w:pPr>
        <w:widowControl/>
        <w:autoSpaceDE w:val="0"/>
        <w:autoSpaceDN w:val="0"/>
        <w:adjustRightInd w:val="0"/>
        <w:ind w:left="720"/>
        <w:rPr>
          <w:szCs w:val="22"/>
        </w:rPr>
      </w:pPr>
    </w:p>
    <w:p w:rsidR="0053028E" w:rsidRPr="009D343B" w:rsidP="009D343B" w14:paraId="60203920" w14:textId="1DBFE804">
      <w:pPr>
        <w:widowControl/>
        <w:numPr>
          <w:ilvl w:val="0"/>
          <w:numId w:val="6"/>
        </w:numPr>
        <w:autoSpaceDE w:val="0"/>
        <w:autoSpaceDN w:val="0"/>
        <w:adjustRightInd w:val="0"/>
        <w:rPr>
          <w:szCs w:val="22"/>
        </w:rPr>
      </w:pPr>
      <w:r w:rsidRPr="009D343B">
        <w:rPr>
          <w:sz w:val="24"/>
          <w:szCs w:val="24"/>
          <w:u w:val="single"/>
        </w:rPr>
        <w:t>Cost to Federal Government</w:t>
      </w:r>
      <w:r w:rsidRPr="009D343B">
        <w:rPr>
          <w:sz w:val="24"/>
          <w:szCs w:val="24"/>
        </w:rPr>
        <w:t xml:space="preserve">.  </w:t>
      </w:r>
      <w:r w:rsidRPr="009D343B" w:rsidR="00A00900">
        <w:rPr>
          <w:sz w:val="24"/>
          <w:szCs w:val="24"/>
        </w:rPr>
        <w:t xml:space="preserve">We estimate that applications that require regional plan coordination require 4 hours of Commission analysis and review.  </w:t>
      </w:r>
      <w:r w:rsidRPr="009D343B">
        <w:rPr>
          <w:sz w:val="24"/>
          <w:szCs w:val="24"/>
        </w:rPr>
        <w:t xml:space="preserve">To review all </w:t>
      </w:r>
      <w:r w:rsidR="005C1E59">
        <w:rPr>
          <w:sz w:val="24"/>
          <w:szCs w:val="24"/>
        </w:rPr>
        <w:t>354</w:t>
      </w:r>
      <w:r w:rsidRPr="009D343B" w:rsidR="005C1E59">
        <w:rPr>
          <w:sz w:val="24"/>
          <w:szCs w:val="24"/>
        </w:rPr>
        <w:t xml:space="preserve"> </w:t>
      </w:r>
      <w:r w:rsidRPr="009D343B" w:rsidR="00A00900">
        <w:rPr>
          <w:sz w:val="24"/>
          <w:szCs w:val="24"/>
        </w:rPr>
        <w:t xml:space="preserve">applications that require regional plan coordination </w:t>
      </w:r>
      <w:r w:rsidRPr="009D343B">
        <w:rPr>
          <w:sz w:val="24"/>
          <w:szCs w:val="24"/>
        </w:rPr>
        <w:t xml:space="preserve">fifty-five (55) regional plans will require </w:t>
      </w:r>
      <w:r w:rsidRPr="009D343B" w:rsidR="00A00900">
        <w:rPr>
          <w:sz w:val="24"/>
          <w:szCs w:val="24"/>
        </w:rPr>
        <w:t>1,4</w:t>
      </w:r>
      <w:r w:rsidR="008C77D0">
        <w:rPr>
          <w:sz w:val="24"/>
          <w:szCs w:val="24"/>
        </w:rPr>
        <w:t>16</w:t>
      </w:r>
      <w:r w:rsidRPr="009D343B">
        <w:rPr>
          <w:sz w:val="24"/>
          <w:szCs w:val="24"/>
        </w:rPr>
        <w:t xml:space="preserve"> hours of analysis and review.  </w:t>
      </w:r>
      <w:r w:rsidRPr="00096A31">
        <w:rPr>
          <w:sz w:val="24"/>
          <w:szCs w:val="24"/>
        </w:rPr>
        <w:t xml:space="preserve">The Commission anticipates that of those </w:t>
      </w:r>
      <w:r w:rsidRPr="00096A31" w:rsidR="00A00900">
        <w:rPr>
          <w:sz w:val="24"/>
          <w:szCs w:val="24"/>
        </w:rPr>
        <w:t xml:space="preserve">4 </w:t>
      </w:r>
      <w:r w:rsidRPr="00096A31">
        <w:rPr>
          <w:sz w:val="24"/>
          <w:szCs w:val="24"/>
        </w:rPr>
        <w:t>hours per plan, half will be performed by staff at the GS 13/5 level ($</w:t>
      </w:r>
      <w:r w:rsidRPr="00096A31" w:rsidR="00E07EEA">
        <w:rPr>
          <w:sz w:val="24"/>
          <w:szCs w:val="24"/>
        </w:rPr>
        <w:t>66.14</w:t>
      </w:r>
      <w:r w:rsidRPr="00096A31">
        <w:rPr>
          <w:sz w:val="24"/>
          <w:szCs w:val="24"/>
        </w:rPr>
        <w:t>/hour) and half will be performed by staff at the GS 14/5 level ($</w:t>
      </w:r>
      <w:r w:rsidRPr="00096A31" w:rsidR="00E07EEA">
        <w:rPr>
          <w:sz w:val="24"/>
          <w:szCs w:val="24"/>
        </w:rPr>
        <w:t>7</w:t>
      </w:r>
      <w:r w:rsidRPr="00096A31" w:rsidR="00414ED6">
        <w:rPr>
          <w:sz w:val="24"/>
          <w:szCs w:val="24"/>
        </w:rPr>
        <w:t>8</w:t>
      </w:r>
      <w:r w:rsidRPr="00096A31" w:rsidR="00E07EEA">
        <w:rPr>
          <w:sz w:val="24"/>
          <w:szCs w:val="24"/>
        </w:rPr>
        <w:t>.</w:t>
      </w:r>
      <w:r w:rsidRPr="00096A31" w:rsidR="00414ED6">
        <w:rPr>
          <w:sz w:val="24"/>
          <w:szCs w:val="24"/>
        </w:rPr>
        <w:t>15</w:t>
      </w:r>
      <w:r w:rsidRPr="00096A31">
        <w:rPr>
          <w:sz w:val="24"/>
          <w:szCs w:val="24"/>
        </w:rPr>
        <w:t>/hour).</w:t>
      </w:r>
      <w:r w:rsidRPr="009D343B">
        <w:rPr>
          <w:sz w:val="24"/>
          <w:szCs w:val="24"/>
        </w:rPr>
        <w:t xml:space="preserve">  Thus, the total estimated burden hours cost of reviewing </w:t>
      </w:r>
      <w:r w:rsidRPr="009D343B" w:rsidR="00E07EEA">
        <w:rPr>
          <w:sz w:val="24"/>
          <w:szCs w:val="24"/>
        </w:rPr>
        <w:t>35</w:t>
      </w:r>
      <w:r w:rsidR="009731FC">
        <w:rPr>
          <w:sz w:val="24"/>
          <w:szCs w:val="24"/>
        </w:rPr>
        <w:t>4</w:t>
      </w:r>
      <w:r w:rsidRPr="009D343B" w:rsidR="00E07EEA">
        <w:rPr>
          <w:sz w:val="24"/>
          <w:szCs w:val="24"/>
        </w:rPr>
        <w:t xml:space="preserve"> applications </w:t>
      </w:r>
      <w:r w:rsidRPr="009D343B">
        <w:rPr>
          <w:sz w:val="24"/>
          <w:szCs w:val="24"/>
        </w:rPr>
        <w:t xml:space="preserve">plans is </w:t>
      </w:r>
      <w:r w:rsidRPr="009D343B" w:rsidR="00E07EEA">
        <w:rPr>
          <w:sz w:val="24"/>
          <w:szCs w:val="24"/>
        </w:rPr>
        <w:t>1</w:t>
      </w:r>
      <w:r w:rsidR="00414ED6">
        <w:rPr>
          <w:sz w:val="24"/>
          <w:szCs w:val="24"/>
        </w:rPr>
        <w:t>,</w:t>
      </w:r>
      <w:r w:rsidRPr="009D343B" w:rsidR="00E07EEA">
        <w:rPr>
          <w:sz w:val="24"/>
          <w:szCs w:val="24"/>
        </w:rPr>
        <w:t>4</w:t>
      </w:r>
      <w:r w:rsidR="009731FC">
        <w:rPr>
          <w:sz w:val="24"/>
          <w:szCs w:val="24"/>
        </w:rPr>
        <w:t>16</w:t>
      </w:r>
      <w:r w:rsidRPr="009D343B">
        <w:rPr>
          <w:sz w:val="24"/>
          <w:szCs w:val="24"/>
        </w:rPr>
        <w:t xml:space="preserve"> hours.  GS 13/5 salary @ $</w:t>
      </w:r>
      <w:r w:rsidRPr="009D343B" w:rsidR="0091532C">
        <w:rPr>
          <w:sz w:val="24"/>
          <w:szCs w:val="24"/>
        </w:rPr>
        <w:t>6</w:t>
      </w:r>
      <w:r w:rsidRPr="009D343B" w:rsidR="00E07EEA">
        <w:rPr>
          <w:sz w:val="24"/>
          <w:szCs w:val="24"/>
        </w:rPr>
        <w:t>6.14</w:t>
      </w:r>
      <w:r w:rsidRPr="009D343B">
        <w:rPr>
          <w:sz w:val="24"/>
          <w:szCs w:val="24"/>
        </w:rPr>
        <w:t xml:space="preserve"> per hour x </w:t>
      </w:r>
      <w:r w:rsidRPr="009D343B" w:rsidR="00E07EEA">
        <w:rPr>
          <w:sz w:val="24"/>
          <w:szCs w:val="24"/>
        </w:rPr>
        <w:t>7</w:t>
      </w:r>
      <w:r w:rsidR="00D42D59">
        <w:rPr>
          <w:sz w:val="24"/>
          <w:szCs w:val="24"/>
        </w:rPr>
        <w:t>08</w:t>
      </w:r>
      <w:r w:rsidRPr="009D343B">
        <w:rPr>
          <w:sz w:val="24"/>
          <w:szCs w:val="24"/>
        </w:rPr>
        <w:t xml:space="preserve"> burden hours = $</w:t>
      </w:r>
      <w:r w:rsidRPr="009D343B" w:rsidR="00E07EEA">
        <w:rPr>
          <w:sz w:val="24"/>
          <w:szCs w:val="24"/>
        </w:rPr>
        <w:t>4</w:t>
      </w:r>
      <w:r w:rsidR="00D42D59">
        <w:rPr>
          <w:sz w:val="24"/>
          <w:szCs w:val="24"/>
        </w:rPr>
        <w:t>6,827.12</w:t>
      </w:r>
      <w:r w:rsidRPr="009D343B">
        <w:rPr>
          <w:sz w:val="24"/>
          <w:szCs w:val="24"/>
        </w:rPr>
        <w:t xml:space="preserve"> + GS 14/5 salary @ $</w:t>
      </w:r>
      <w:r w:rsidRPr="009D343B" w:rsidR="00E07EEA">
        <w:rPr>
          <w:sz w:val="24"/>
          <w:szCs w:val="24"/>
        </w:rPr>
        <w:t>7</w:t>
      </w:r>
      <w:r w:rsidR="00414ED6">
        <w:rPr>
          <w:sz w:val="24"/>
          <w:szCs w:val="24"/>
        </w:rPr>
        <w:t>8.15</w:t>
      </w:r>
      <w:r w:rsidRPr="009D343B">
        <w:rPr>
          <w:sz w:val="24"/>
          <w:szCs w:val="24"/>
        </w:rPr>
        <w:t xml:space="preserve"> per hour x </w:t>
      </w:r>
      <w:r w:rsidR="00D42D59">
        <w:rPr>
          <w:sz w:val="24"/>
          <w:szCs w:val="24"/>
        </w:rPr>
        <w:t>708</w:t>
      </w:r>
      <w:r w:rsidRPr="009D343B" w:rsidR="00D42D59">
        <w:rPr>
          <w:sz w:val="24"/>
          <w:szCs w:val="24"/>
        </w:rPr>
        <w:t xml:space="preserve"> </w:t>
      </w:r>
      <w:r w:rsidRPr="009D343B">
        <w:rPr>
          <w:b/>
          <w:sz w:val="24"/>
          <w:szCs w:val="24"/>
        </w:rPr>
        <w:t xml:space="preserve">= </w:t>
      </w:r>
      <w:r w:rsidRPr="009D343B">
        <w:rPr>
          <w:sz w:val="24"/>
          <w:szCs w:val="24"/>
        </w:rPr>
        <w:t>$</w:t>
      </w:r>
      <w:r w:rsidRPr="009D343B" w:rsidR="00E07EEA">
        <w:rPr>
          <w:sz w:val="24"/>
          <w:szCs w:val="24"/>
        </w:rPr>
        <w:t>5</w:t>
      </w:r>
      <w:r w:rsidR="00414ED6">
        <w:rPr>
          <w:sz w:val="24"/>
          <w:szCs w:val="24"/>
        </w:rPr>
        <w:t>5,</w:t>
      </w:r>
      <w:r w:rsidR="00D42D59">
        <w:rPr>
          <w:sz w:val="24"/>
          <w:szCs w:val="24"/>
        </w:rPr>
        <w:t>330.20</w:t>
      </w:r>
      <w:r w:rsidR="00414ED6">
        <w:rPr>
          <w:sz w:val="24"/>
          <w:szCs w:val="24"/>
        </w:rPr>
        <w:t>.</w:t>
      </w:r>
    </w:p>
    <w:p w:rsidR="0053028E" w:rsidRPr="00454D9E" w:rsidP="0053028E" w14:paraId="4F3C6F4B" w14:textId="77777777">
      <w:pPr>
        <w:tabs>
          <w:tab w:val="left" w:pos="-720"/>
        </w:tabs>
        <w:suppressAutoHyphens/>
        <w:rPr>
          <w:sz w:val="24"/>
          <w:szCs w:val="24"/>
        </w:rPr>
      </w:pPr>
    </w:p>
    <w:p w:rsidR="00F30E2E" w:rsidRPr="00454D9E" w:rsidP="004D3A6A" w14:paraId="74FEA11D" w14:textId="1A53E157">
      <w:pPr>
        <w:widowControl/>
        <w:autoSpaceDE w:val="0"/>
        <w:autoSpaceDN w:val="0"/>
        <w:adjustRightInd w:val="0"/>
        <w:ind w:left="720"/>
        <w:rPr>
          <w:sz w:val="24"/>
          <w:szCs w:val="24"/>
        </w:rPr>
      </w:pPr>
      <w:r w:rsidRPr="00454D9E">
        <w:rPr>
          <w:b/>
          <w:sz w:val="24"/>
          <w:szCs w:val="24"/>
        </w:rPr>
        <w:t>Total Cost to the Federal Government:  $</w:t>
      </w:r>
      <w:r w:rsidRPr="000206DF" w:rsidR="00E07EEA">
        <w:rPr>
          <w:b/>
          <w:bCs/>
          <w:sz w:val="24"/>
          <w:szCs w:val="24"/>
        </w:rPr>
        <w:t>4</w:t>
      </w:r>
      <w:r w:rsidR="006429A0">
        <w:rPr>
          <w:b/>
          <w:bCs/>
          <w:sz w:val="24"/>
          <w:szCs w:val="24"/>
        </w:rPr>
        <w:t>6,827.12</w:t>
      </w:r>
      <w:r w:rsidRPr="00096A31" w:rsidR="00E07EEA">
        <w:rPr>
          <w:b/>
          <w:sz w:val="24"/>
          <w:szCs w:val="24"/>
        </w:rPr>
        <w:t>+</w:t>
      </w:r>
      <w:r w:rsidR="00E07EEA">
        <w:rPr>
          <w:b/>
          <w:sz w:val="24"/>
          <w:szCs w:val="24"/>
        </w:rPr>
        <w:t xml:space="preserve"> </w:t>
      </w:r>
      <w:r w:rsidRPr="000206DF" w:rsidR="00E07EEA">
        <w:rPr>
          <w:b/>
          <w:bCs/>
          <w:sz w:val="24"/>
          <w:szCs w:val="24"/>
        </w:rPr>
        <w:t>5</w:t>
      </w:r>
      <w:r w:rsidR="00414ED6">
        <w:rPr>
          <w:b/>
          <w:bCs/>
          <w:sz w:val="24"/>
          <w:szCs w:val="24"/>
        </w:rPr>
        <w:t>5,</w:t>
      </w:r>
      <w:r w:rsidR="006429A0">
        <w:rPr>
          <w:b/>
          <w:bCs/>
          <w:sz w:val="24"/>
          <w:szCs w:val="24"/>
        </w:rPr>
        <w:t>330.</w:t>
      </w:r>
      <w:r w:rsidRPr="00096A31" w:rsidR="006429A0">
        <w:rPr>
          <w:b/>
          <w:bCs/>
          <w:sz w:val="24"/>
          <w:szCs w:val="24"/>
        </w:rPr>
        <w:t>20</w:t>
      </w:r>
      <w:r w:rsidRPr="00096A31">
        <w:rPr>
          <w:b/>
          <w:sz w:val="24"/>
          <w:szCs w:val="24"/>
        </w:rPr>
        <w:t xml:space="preserve"> = $</w:t>
      </w:r>
      <w:r w:rsidRPr="00096A31" w:rsidR="00E07EEA">
        <w:rPr>
          <w:b/>
          <w:sz w:val="24"/>
          <w:szCs w:val="24"/>
        </w:rPr>
        <w:t>1</w:t>
      </w:r>
      <w:r w:rsidR="00E07EEA">
        <w:rPr>
          <w:b/>
          <w:sz w:val="24"/>
          <w:szCs w:val="24"/>
        </w:rPr>
        <w:t>0</w:t>
      </w:r>
      <w:r w:rsidR="006429A0">
        <w:rPr>
          <w:b/>
          <w:sz w:val="24"/>
          <w:szCs w:val="24"/>
        </w:rPr>
        <w:t>2</w:t>
      </w:r>
      <w:r w:rsidR="00E07EEA">
        <w:rPr>
          <w:b/>
          <w:sz w:val="24"/>
          <w:szCs w:val="24"/>
        </w:rPr>
        <w:t>,</w:t>
      </w:r>
      <w:r w:rsidR="00980604">
        <w:rPr>
          <w:b/>
          <w:sz w:val="24"/>
          <w:szCs w:val="24"/>
        </w:rPr>
        <w:t>157.3</w:t>
      </w:r>
      <w:r w:rsidR="00FD6D75">
        <w:rPr>
          <w:b/>
          <w:sz w:val="24"/>
          <w:szCs w:val="24"/>
        </w:rPr>
        <w:t>2</w:t>
      </w:r>
      <w:r w:rsidRPr="00454D9E">
        <w:rPr>
          <w:sz w:val="24"/>
          <w:szCs w:val="24"/>
        </w:rPr>
        <w:t>.</w:t>
      </w:r>
      <w:r w:rsidR="00E07EEA">
        <w:rPr>
          <w:sz w:val="24"/>
          <w:szCs w:val="24"/>
        </w:rPr>
        <w:t xml:space="preserve"> </w:t>
      </w:r>
    </w:p>
    <w:p w:rsidR="00E25C9A" w:rsidRPr="00D939AB" w:rsidP="00E25C9A" w14:paraId="32E8F295" w14:textId="77777777">
      <w:pPr>
        <w:autoSpaceDE w:val="0"/>
        <w:autoSpaceDN w:val="0"/>
        <w:adjustRightInd w:val="0"/>
        <w:ind w:firstLine="720"/>
        <w:rPr>
          <w:bCs/>
          <w:szCs w:val="22"/>
        </w:rPr>
      </w:pPr>
    </w:p>
    <w:p w:rsidR="00E25C9A" w:rsidRPr="008148E2" w:rsidP="004D3A6A" w14:paraId="2CBC6A5E" w14:textId="77777777">
      <w:pPr>
        <w:widowControl/>
        <w:numPr>
          <w:ilvl w:val="0"/>
          <w:numId w:val="6"/>
        </w:numPr>
        <w:autoSpaceDE w:val="0"/>
        <w:autoSpaceDN w:val="0"/>
        <w:adjustRightInd w:val="0"/>
        <w:rPr>
          <w:sz w:val="24"/>
          <w:szCs w:val="24"/>
        </w:rPr>
      </w:pPr>
      <w:r w:rsidRPr="008148E2">
        <w:rPr>
          <w:b/>
          <w:sz w:val="24"/>
          <w:szCs w:val="24"/>
          <w:shd w:val="clear" w:color="auto" w:fill="FFFFFF"/>
        </w:rPr>
        <w:t>Explain the reasons for any program changes or adjustments reported.</w:t>
      </w:r>
    </w:p>
    <w:p w:rsidR="00023A1E" w:rsidRPr="00454D9E" w14:paraId="6777BCDC" w14:textId="77777777">
      <w:pPr>
        <w:tabs>
          <w:tab w:val="left" w:pos="-720"/>
        </w:tabs>
        <w:suppressAutoHyphens/>
        <w:rPr>
          <w:sz w:val="24"/>
          <w:szCs w:val="24"/>
        </w:rPr>
      </w:pPr>
    </w:p>
    <w:p w:rsidR="003B7376" w:rsidRPr="008148E2" w:rsidP="004D3A6A" w14:paraId="28375336" w14:textId="5FCAC1D7">
      <w:pPr>
        <w:widowControl/>
        <w:autoSpaceDE w:val="0"/>
        <w:autoSpaceDN w:val="0"/>
        <w:adjustRightInd w:val="0"/>
        <w:ind w:left="720"/>
        <w:rPr>
          <w:sz w:val="24"/>
          <w:szCs w:val="24"/>
        </w:rPr>
      </w:pPr>
      <w:r w:rsidRPr="008148E2">
        <w:rPr>
          <w:sz w:val="24"/>
          <w:szCs w:val="24"/>
        </w:rPr>
        <w:t>T</w:t>
      </w:r>
      <w:r w:rsidRPr="008148E2" w:rsidR="002300D7">
        <w:rPr>
          <w:sz w:val="24"/>
          <w:szCs w:val="24"/>
        </w:rPr>
        <w:t xml:space="preserve">he Commission is reporting adjustments/decreases to this information since the last submission to OMB.  The total respondents </w:t>
      </w:r>
      <w:r w:rsidRPr="008148E2" w:rsidR="00A90625">
        <w:rPr>
          <w:sz w:val="24"/>
          <w:szCs w:val="24"/>
        </w:rPr>
        <w:t xml:space="preserve">decreased </w:t>
      </w:r>
      <w:r w:rsidRPr="008148E2" w:rsidR="002300D7">
        <w:rPr>
          <w:sz w:val="24"/>
          <w:szCs w:val="24"/>
        </w:rPr>
        <w:t>from</w:t>
      </w:r>
      <w:r w:rsidRPr="008148E2" w:rsidR="00A90625">
        <w:rPr>
          <w:sz w:val="24"/>
          <w:szCs w:val="24"/>
        </w:rPr>
        <w:t xml:space="preserve">  </w:t>
      </w:r>
      <w:r w:rsidRPr="00096A31" w:rsidR="00A90625">
        <w:rPr>
          <w:sz w:val="24"/>
          <w:szCs w:val="24"/>
        </w:rPr>
        <w:t>1,1</w:t>
      </w:r>
      <w:r w:rsidRPr="00096A31" w:rsidR="00822318">
        <w:rPr>
          <w:sz w:val="24"/>
          <w:szCs w:val="24"/>
        </w:rPr>
        <w:t>7</w:t>
      </w:r>
      <w:r w:rsidRPr="00096A31" w:rsidR="00A90625">
        <w:rPr>
          <w:sz w:val="24"/>
          <w:szCs w:val="24"/>
        </w:rPr>
        <w:t xml:space="preserve">5 to </w:t>
      </w:r>
      <w:r w:rsidRPr="00096A31" w:rsidR="00E07EEA">
        <w:rPr>
          <w:sz w:val="24"/>
          <w:szCs w:val="24"/>
        </w:rPr>
        <w:t>1</w:t>
      </w:r>
      <w:r w:rsidRPr="00096A31" w:rsidR="00822318">
        <w:rPr>
          <w:sz w:val="24"/>
          <w:szCs w:val="24"/>
        </w:rPr>
        <w:t>,</w:t>
      </w:r>
      <w:r w:rsidRPr="00096A31" w:rsidR="00980604">
        <w:rPr>
          <w:sz w:val="24"/>
          <w:szCs w:val="24"/>
        </w:rPr>
        <w:t xml:space="preserve">066 </w:t>
      </w:r>
      <w:r w:rsidRPr="00096A31" w:rsidR="00A90625">
        <w:rPr>
          <w:sz w:val="24"/>
          <w:szCs w:val="24"/>
        </w:rPr>
        <w:t>(-1</w:t>
      </w:r>
      <w:r w:rsidRPr="00096A31" w:rsidR="007937D8">
        <w:rPr>
          <w:sz w:val="24"/>
          <w:szCs w:val="24"/>
        </w:rPr>
        <w:t>09</w:t>
      </w:r>
      <w:r w:rsidRPr="00096A31" w:rsidR="00A90625">
        <w:rPr>
          <w:sz w:val="24"/>
          <w:szCs w:val="24"/>
        </w:rPr>
        <w:t>)</w:t>
      </w:r>
      <w:r w:rsidRPr="00096A31" w:rsidR="002300D7">
        <w:rPr>
          <w:sz w:val="24"/>
          <w:szCs w:val="24"/>
        </w:rPr>
        <w:t>,</w:t>
      </w:r>
      <w:r w:rsidRPr="008148E2" w:rsidR="002300D7">
        <w:rPr>
          <w:sz w:val="24"/>
          <w:szCs w:val="24"/>
        </w:rPr>
        <w:t xml:space="preserve"> the total annual responses </w:t>
      </w:r>
      <w:r w:rsidRPr="008148E2" w:rsidR="00A90625">
        <w:rPr>
          <w:sz w:val="24"/>
          <w:szCs w:val="24"/>
        </w:rPr>
        <w:t xml:space="preserve">decreased </w:t>
      </w:r>
      <w:r w:rsidRPr="00096A31" w:rsidR="002300D7">
        <w:rPr>
          <w:sz w:val="24"/>
          <w:szCs w:val="24"/>
        </w:rPr>
        <w:t xml:space="preserve">from </w:t>
      </w:r>
      <w:r w:rsidRPr="00096A31" w:rsidR="00A90625">
        <w:rPr>
          <w:sz w:val="24"/>
          <w:szCs w:val="24"/>
        </w:rPr>
        <w:t xml:space="preserve"> 1,1</w:t>
      </w:r>
      <w:r w:rsidRPr="00096A31" w:rsidR="00822318">
        <w:rPr>
          <w:sz w:val="24"/>
          <w:szCs w:val="24"/>
        </w:rPr>
        <w:t>7</w:t>
      </w:r>
      <w:r w:rsidRPr="00096A31" w:rsidR="00A90625">
        <w:rPr>
          <w:sz w:val="24"/>
          <w:szCs w:val="24"/>
        </w:rPr>
        <w:t>5 to 1,0</w:t>
      </w:r>
      <w:r w:rsidRPr="00096A31" w:rsidR="007937D8">
        <w:rPr>
          <w:sz w:val="24"/>
          <w:szCs w:val="24"/>
        </w:rPr>
        <w:t>66</w:t>
      </w:r>
      <w:r w:rsidRPr="00096A31" w:rsidR="00A90625">
        <w:rPr>
          <w:sz w:val="24"/>
          <w:szCs w:val="24"/>
        </w:rPr>
        <w:t xml:space="preserve"> (-1</w:t>
      </w:r>
      <w:r w:rsidRPr="00096A31" w:rsidR="007937D8">
        <w:rPr>
          <w:sz w:val="24"/>
          <w:szCs w:val="24"/>
        </w:rPr>
        <w:t>09</w:t>
      </w:r>
      <w:r w:rsidRPr="00096A31" w:rsidR="00A90625">
        <w:rPr>
          <w:sz w:val="24"/>
          <w:szCs w:val="24"/>
        </w:rPr>
        <w:t>)</w:t>
      </w:r>
      <w:r w:rsidRPr="00096A31" w:rsidR="002300D7">
        <w:rPr>
          <w:sz w:val="24"/>
          <w:szCs w:val="24"/>
        </w:rPr>
        <w:t>, and the total annual burden hours</w:t>
      </w:r>
      <w:r w:rsidRPr="00096A31" w:rsidR="00A90625">
        <w:rPr>
          <w:sz w:val="24"/>
          <w:szCs w:val="24"/>
        </w:rPr>
        <w:t xml:space="preserve"> decreased</w:t>
      </w:r>
      <w:r w:rsidRPr="00096A31" w:rsidR="002300D7">
        <w:rPr>
          <w:sz w:val="24"/>
          <w:szCs w:val="24"/>
        </w:rPr>
        <w:t xml:space="preserve"> from</w:t>
      </w:r>
      <w:r w:rsidRPr="00096A31" w:rsidR="009B1D70">
        <w:rPr>
          <w:sz w:val="24"/>
          <w:szCs w:val="24"/>
        </w:rPr>
        <w:t xml:space="preserve"> 35,</w:t>
      </w:r>
      <w:r w:rsidRPr="00096A31" w:rsidR="00822318">
        <w:rPr>
          <w:sz w:val="24"/>
          <w:szCs w:val="24"/>
        </w:rPr>
        <w:t>715</w:t>
      </w:r>
      <w:r w:rsidRPr="00096A31" w:rsidR="002300D7">
        <w:rPr>
          <w:sz w:val="24"/>
          <w:szCs w:val="24"/>
        </w:rPr>
        <w:t xml:space="preserve"> to</w:t>
      </w:r>
      <w:r w:rsidRPr="00096A31" w:rsidR="009B1D70">
        <w:rPr>
          <w:sz w:val="24"/>
          <w:szCs w:val="24"/>
        </w:rPr>
        <w:t xml:space="preserve"> </w:t>
      </w:r>
      <w:r w:rsidRPr="00096A31" w:rsidR="00E07EEA">
        <w:rPr>
          <w:sz w:val="24"/>
          <w:szCs w:val="24"/>
        </w:rPr>
        <w:t>1</w:t>
      </w:r>
      <w:r w:rsidRPr="00096A31" w:rsidR="00822318">
        <w:rPr>
          <w:sz w:val="24"/>
          <w:szCs w:val="24"/>
        </w:rPr>
        <w:t>,</w:t>
      </w:r>
      <w:r w:rsidRPr="00096A31" w:rsidR="00E07EEA">
        <w:rPr>
          <w:sz w:val="24"/>
          <w:szCs w:val="24"/>
        </w:rPr>
        <w:t>0</w:t>
      </w:r>
      <w:r w:rsidRPr="00096A31" w:rsidR="007937D8">
        <w:rPr>
          <w:sz w:val="24"/>
          <w:szCs w:val="24"/>
        </w:rPr>
        <w:t>66</w:t>
      </w:r>
      <w:r w:rsidRPr="00096A31" w:rsidR="002300D7">
        <w:rPr>
          <w:sz w:val="24"/>
          <w:szCs w:val="24"/>
        </w:rPr>
        <w:t xml:space="preserve"> </w:t>
      </w:r>
      <w:r w:rsidRPr="00096A31" w:rsidR="00E07EEA">
        <w:rPr>
          <w:sz w:val="24"/>
          <w:szCs w:val="24"/>
        </w:rPr>
        <w:t>(-34,</w:t>
      </w:r>
      <w:r w:rsidRPr="00096A31" w:rsidR="00E759E3">
        <w:rPr>
          <w:sz w:val="24"/>
          <w:szCs w:val="24"/>
        </w:rPr>
        <w:t>649</w:t>
      </w:r>
      <w:r w:rsidRPr="00096A31" w:rsidR="002300D7">
        <w:rPr>
          <w:sz w:val="24"/>
          <w:szCs w:val="24"/>
        </w:rPr>
        <w:t>).</w:t>
      </w:r>
      <w:r w:rsidRPr="00096A31" w:rsidR="00E07EEA">
        <w:rPr>
          <w:sz w:val="24"/>
          <w:szCs w:val="24"/>
        </w:rPr>
        <w:t xml:space="preserve">  These changes are due to the fact that applications requiring regional plan certifications</w:t>
      </w:r>
      <w:r w:rsidRPr="00096A31" w:rsidR="00D45198">
        <w:rPr>
          <w:sz w:val="24"/>
          <w:szCs w:val="24"/>
        </w:rPr>
        <w:t>, while more</w:t>
      </w:r>
      <w:r w:rsidRPr="008148E2" w:rsidR="00D45198">
        <w:rPr>
          <w:sz w:val="24"/>
          <w:szCs w:val="24"/>
        </w:rPr>
        <w:t xml:space="preserve"> numerous than initial plans or plan modifications,</w:t>
      </w:r>
      <w:r w:rsidRPr="008148E2" w:rsidR="00E07EEA">
        <w:rPr>
          <w:sz w:val="24"/>
          <w:szCs w:val="24"/>
        </w:rPr>
        <w:t xml:space="preserve"> </w:t>
      </w:r>
      <w:r w:rsidRPr="008148E2" w:rsidR="00D45198">
        <w:rPr>
          <w:sz w:val="24"/>
          <w:szCs w:val="24"/>
        </w:rPr>
        <w:t xml:space="preserve">require significantly less information and </w:t>
      </w:r>
      <w:r w:rsidRPr="008148E2" w:rsidR="00E07EEA">
        <w:rPr>
          <w:sz w:val="24"/>
          <w:szCs w:val="24"/>
        </w:rPr>
        <w:t>are</w:t>
      </w:r>
      <w:r w:rsidRPr="008148E2" w:rsidR="00D45198">
        <w:rPr>
          <w:sz w:val="24"/>
          <w:szCs w:val="24"/>
        </w:rPr>
        <w:t xml:space="preserve"> therefore significantly less burdensome. </w:t>
      </w:r>
      <w:r w:rsidRPr="008148E2" w:rsidR="00E07EEA">
        <w:rPr>
          <w:sz w:val="24"/>
          <w:szCs w:val="24"/>
        </w:rPr>
        <w:t xml:space="preserve"> </w:t>
      </w:r>
    </w:p>
    <w:p w:rsidR="00A1724E" w:rsidP="004D3A6A" w14:paraId="57372874" w14:textId="77777777">
      <w:pPr>
        <w:widowControl/>
        <w:autoSpaceDE w:val="0"/>
        <w:autoSpaceDN w:val="0"/>
        <w:adjustRightInd w:val="0"/>
        <w:ind w:left="720"/>
      </w:pPr>
    </w:p>
    <w:p w:rsidR="001D45AC" w:rsidRPr="008148E2" w:rsidP="001D45AC" w14:paraId="42E24FB6" w14:textId="00EA200F">
      <w:pPr>
        <w:widowControl/>
        <w:autoSpaceDE w:val="0"/>
        <w:autoSpaceDN w:val="0"/>
        <w:adjustRightInd w:val="0"/>
        <w:ind w:left="720"/>
        <w:rPr>
          <w:sz w:val="24"/>
          <w:szCs w:val="24"/>
        </w:rPr>
      </w:pPr>
      <w:r w:rsidRPr="008148E2">
        <w:rPr>
          <w:sz w:val="24"/>
          <w:szCs w:val="24"/>
        </w:rPr>
        <w:t>Also, the Co</w:t>
      </w:r>
      <w:r w:rsidRPr="008148E2" w:rsidR="00D1493E">
        <w:rPr>
          <w:sz w:val="24"/>
          <w:szCs w:val="24"/>
        </w:rPr>
        <w:t xml:space="preserve">mmission is reporting a </w:t>
      </w:r>
      <w:r w:rsidR="00332617">
        <w:rPr>
          <w:sz w:val="24"/>
          <w:szCs w:val="24"/>
        </w:rPr>
        <w:t>program change</w:t>
      </w:r>
      <w:r w:rsidR="008B445A">
        <w:rPr>
          <w:sz w:val="24"/>
          <w:szCs w:val="24"/>
        </w:rPr>
        <w:t xml:space="preserve"> because w</w:t>
      </w:r>
      <w:r w:rsidRPr="008148E2">
        <w:rPr>
          <w:sz w:val="24"/>
          <w:szCs w:val="24"/>
        </w:rPr>
        <w:t>e are voluntarily discontinuing the information collection for rule section 47 CFR § 90.1211 - Regional Plan.  Since the Commission has stayed this rule since 2004, the burdens associated with this collection have been “0” since that time</w:t>
      </w:r>
      <w:r w:rsidR="00024C81">
        <w:rPr>
          <w:sz w:val="24"/>
          <w:szCs w:val="24"/>
        </w:rPr>
        <w:t xml:space="preserve"> </w:t>
      </w:r>
      <w:r w:rsidR="00642F31">
        <w:rPr>
          <w:sz w:val="24"/>
          <w:szCs w:val="24"/>
        </w:rPr>
        <w:t xml:space="preserve">which </w:t>
      </w:r>
      <w:r w:rsidRPr="008148E2">
        <w:rPr>
          <w:sz w:val="24"/>
          <w:szCs w:val="24"/>
        </w:rPr>
        <w:t>d</w:t>
      </w:r>
      <w:r w:rsidR="00024C81">
        <w:rPr>
          <w:sz w:val="24"/>
          <w:szCs w:val="24"/>
        </w:rPr>
        <w:t>id</w:t>
      </w:r>
      <w:r w:rsidRPr="008148E2">
        <w:rPr>
          <w:sz w:val="24"/>
          <w:szCs w:val="24"/>
        </w:rPr>
        <w:t xml:space="preserve"> not impact this submission</w:t>
      </w:r>
      <w:r w:rsidR="007A3B32">
        <w:rPr>
          <w:sz w:val="24"/>
          <w:szCs w:val="24"/>
        </w:rPr>
        <w:t xml:space="preserve"> to OMB</w:t>
      </w:r>
      <w:r w:rsidRPr="008148E2">
        <w:rPr>
          <w:sz w:val="24"/>
          <w:szCs w:val="24"/>
        </w:rPr>
        <w:t xml:space="preserve">.  </w:t>
      </w:r>
    </w:p>
    <w:p w:rsidR="00A1724E" w:rsidRPr="00454D9E" w:rsidP="004D3A6A" w14:paraId="2B01159C" w14:textId="7F18DA39">
      <w:pPr>
        <w:widowControl/>
        <w:autoSpaceDE w:val="0"/>
        <w:autoSpaceDN w:val="0"/>
        <w:adjustRightInd w:val="0"/>
        <w:ind w:left="720"/>
      </w:pPr>
    </w:p>
    <w:p w:rsidR="00B072E3" w:rsidRPr="00D939AB" w:rsidP="004D3A6A" w14:paraId="7FCF648B" w14:textId="495983E8">
      <w:pPr>
        <w:autoSpaceDE w:val="0"/>
        <w:autoSpaceDN w:val="0"/>
        <w:adjustRightInd w:val="0"/>
        <w:ind w:left="720"/>
        <w:rPr>
          <w:szCs w:val="22"/>
        </w:rPr>
      </w:pPr>
    </w:p>
    <w:p w:rsidR="00B072E3" w:rsidRPr="008148E2" w:rsidP="00B072E3" w14:paraId="525119F0" w14:textId="77777777">
      <w:pPr>
        <w:widowControl/>
        <w:numPr>
          <w:ilvl w:val="0"/>
          <w:numId w:val="6"/>
        </w:numPr>
        <w:autoSpaceDE w:val="0"/>
        <w:autoSpaceDN w:val="0"/>
        <w:adjustRightInd w:val="0"/>
        <w:rPr>
          <w:b/>
          <w:sz w:val="24"/>
          <w:szCs w:val="24"/>
        </w:rPr>
      </w:pPr>
      <w:r w:rsidRPr="008148E2">
        <w:rPr>
          <w:b/>
          <w:sz w:val="24"/>
          <w:szCs w:val="24"/>
        </w:rPr>
        <w:t>For collections of information whose results will be published, outline plans for tabulation and publication.</w:t>
      </w:r>
    </w:p>
    <w:p w:rsidR="00594675" w:rsidRPr="00454D9E" w:rsidP="004D3A6A" w14:paraId="41A7CBBD" w14:textId="77777777">
      <w:pPr>
        <w:pStyle w:val="BodyText"/>
        <w:widowControl/>
        <w:suppressAutoHyphens w:val="0"/>
        <w:autoSpaceDE w:val="0"/>
        <w:autoSpaceDN w:val="0"/>
        <w:adjustRightInd w:val="0"/>
        <w:ind w:left="720"/>
        <w:rPr>
          <w:szCs w:val="24"/>
        </w:rPr>
      </w:pPr>
    </w:p>
    <w:p w:rsidR="00023A1E" w:rsidRPr="00454D9E" w:rsidP="004D3A6A" w14:paraId="28957704" w14:textId="0A263653">
      <w:pPr>
        <w:widowControl/>
        <w:autoSpaceDE w:val="0"/>
        <w:autoSpaceDN w:val="0"/>
        <w:adjustRightInd w:val="0"/>
        <w:ind w:left="720"/>
        <w:rPr>
          <w:sz w:val="24"/>
          <w:szCs w:val="24"/>
        </w:rPr>
      </w:pPr>
      <w:r w:rsidRPr="00454D9E">
        <w:rPr>
          <w:sz w:val="24"/>
          <w:szCs w:val="24"/>
        </w:rPr>
        <w:t>The data will not be published for statistical use.</w:t>
      </w:r>
    </w:p>
    <w:p w:rsidR="009D21A9" w:rsidRPr="00D939AB" w:rsidP="009D21A9" w14:paraId="2BA12071" w14:textId="77777777">
      <w:pPr>
        <w:autoSpaceDE w:val="0"/>
        <w:autoSpaceDN w:val="0"/>
        <w:adjustRightInd w:val="0"/>
        <w:rPr>
          <w:szCs w:val="22"/>
        </w:rPr>
      </w:pPr>
    </w:p>
    <w:p w:rsidR="00594675" w:rsidRPr="008148E2" w:rsidP="004D3A6A" w14:paraId="3954D304" w14:textId="76FEB5DC">
      <w:pPr>
        <w:widowControl/>
        <w:numPr>
          <w:ilvl w:val="0"/>
          <w:numId w:val="6"/>
        </w:numPr>
        <w:autoSpaceDE w:val="0"/>
        <w:autoSpaceDN w:val="0"/>
        <w:adjustRightInd w:val="0"/>
        <w:rPr>
          <w:b/>
          <w:sz w:val="24"/>
          <w:szCs w:val="24"/>
        </w:rPr>
      </w:pPr>
      <w:r w:rsidRPr="008148E2">
        <w:rPr>
          <w:b/>
          <w:sz w:val="24"/>
          <w:szCs w:val="24"/>
        </w:rPr>
        <w:t>If seeking approval to not display the expiration date for OMB approval of the information collection, explain the reasons that display would be inappropriate.</w:t>
      </w:r>
    </w:p>
    <w:p w:rsidR="00594675" w14:paraId="447134D1" w14:textId="77777777">
      <w:pPr>
        <w:tabs>
          <w:tab w:val="left" w:pos="-720"/>
        </w:tabs>
        <w:suppressAutoHyphens/>
        <w:rPr>
          <w:sz w:val="24"/>
          <w:szCs w:val="24"/>
        </w:rPr>
      </w:pPr>
    </w:p>
    <w:p w:rsidR="00023A1E" w:rsidRPr="00454D9E" w:rsidP="004D3A6A" w14:paraId="6A488730" w14:textId="1B1D0F1A">
      <w:pPr>
        <w:widowControl/>
        <w:autoSpaceDE w:val="0"/>
        <w:autoSpaceDN w:val="0"/>
        <w:adjustRightInd w:val="0"/>
        <w:ind w:left="720"/>
        <w:rPr>
          <w:sz w:val="24"/>
          <w:szCs w:val="24"/>
        </w:rPr>
      </w:pPr>
      <w:r w:rsidRPr="00454D9E">
        <w:rPr>
          <w:sz w:val="24"/>
          <w:szCs w:val="24"/>
        </w:rPr>
        <w:t xml:space="preserve">We do not seek approval to </w:t>
      </w:r>
      <w:r w:rsidRPr="00454D9E" w:rsidR="00B3456C">
        <w:rPr>
          <w:sz w:val="24"/>
          <w:szCs w:val="24"/>
        </w:rPr>
        <w:t xml:space="preserve">not </w:t>
      </w:r>
      <w:r w:rsidRPr="00454D9E">
        <w:rPr>
          <w:sz w:val="24"/>
          <w:szCs w:val="24"/>
        </w:rPr>
        <w:t xml:space="preserve">display the expiration date for OMB approval of the information collection. </w:t>
      </w:r>
      <w:r w:rsidR="00822318">
        <w:rPr>
          <w:sz w:val="24"/>
          <w:szCs w:val="24"/>
        </w:rPr>
        <w:t xml:space="preserve"> </w:t>
      </w:r>
      <w:r w:rsidRPr="00454D9E" w:rsidR="00B3456C">
        <w:rPr>
          <w:sz w:val="24"/>
          <w:szCs w:val="24"/>
        </w:rPr>
        <w:t>OMB</w:t>
      </w:r>
      <w:r w:rsidR="006C2D92">
        <w:rPr>
          <w:sz w:val="24"/>
          <w:szCs w:val="24"/>
        </w:rPr>
        <w:t xml:space="preserve"> </w:t>
      </w:r>
      <w:r w:rsidRPr="00454D9E" w:rsidR="00B3456C">
        <w:rPr>
          <w:sz w:val="24"/>
          <w:szCs w:val="24"/>
        </w:rPr>
        <w:t>approv</w:t>
      </w:r>
      <w:r w:rsidR="006C2D92">
        <w:rPr>
          <w:sz w:val="24"/>
          <w:szCs w:val="24"/>
        </w:rPr>
        <w:t>al of the Commission’s</w:t>
      </w:r>
      <w:r w:rsidRPr="00454D9E" w:rsidR="00B3456C">
        <w:rPr>
          <w:sz w:val="24"/>
          <w:szCs w:val="24"/>
        </w:rPr>
        <w:t xml:space="preserve"> information collections including their titles, OMB Control Numbers and OMB expiration dates </w:t>
      </w:r>
      <w:r w:rsidR="006C2D92">
        <w:rPr>
          <w:sz w:val="24"/>
          <w:szCs w:val="24"/>
        </w:rPr>
        <w:t xml:space="preserve">will be displayed on OMB’s website. </w:t>
      </w:r>
    </w:p>
    <w:p w:rsidR="00151DF3" w:rsidRPr="00D939AB" w:rsidP="00151DF3" w14:paraId="6BB28C44" w14:textId="77777777">
      <w:pPr>
        <w:autoSpaceDE w:val="0"/>
        <w:autoSpaceDN w:val="0"/>
        <w:adjustRightInd w:val="0"/>
        <w:ind w:left="720"/>
        <w:rPr>
          <w:szCs w:val="22"/>
        </w:rPr>
      </w:pPr>
    </w:p>
    <w:p w:rsidR="001E475B" w:rsidRPr="008148E2" w:rsidP="004D3A6A" w14:paraId="4C362D67" w14:textId="4E557BC8">
      <w:pPr>
        <w:widowControl/>
        <w:numPr>
          <w:ilvl w:val="0"/>
          <w:numId w:val="6"/>
        </w:numPr>
        <w:autoSpaceDE w:val="0"/>
        <w:autoSpaceDN w:val="0"/>
        <w:adjustRightInd w:val="0"/>
        <w:rPr>
          <w:sz w:val="24"/>
          <w:szCs w:val="24"/>
        </w:rPr>
      </w:pPr>
      <w:r w:rsidRPr="008148E2">
        <w:rPr>
          <w:b/>
          <w:sz w:val="24"/>
          <w:szCs w:val="24"/>
        </w:rPr>
        <w:t>Explain any exceptions to the Certification Statement identified in Item 19, “Certification of Paperwork Reduction Act Submissions</w:t>
      </w:r>
      <w:r w:rsidRPr="008148E2" w:rsidR="00646D58">
        <w:rPr>
          <w:b/>
          <w:sz w:val="24"/>
          <w:szCs w:val="24"/>
        </w:rPr>
        <w:t>.</w:t>
      </w:r>
      <w:r w:rsidRPr="008148E2">
        <w:rPr>
          <w:b/>
          <w:sz w:val="24"/>
          <w:szCs w:val="24"/>
        </w:rPr>
        <w:t>”</w:t>
      </w:r>
    </w:p>
    <w:p w:rsidR="001E475B" w14:paraId="3A66DA33" w14:textId="77777777">
      <w:pPr>
        <w:tabs>
          <w:tab w:val="left" w:pos="-720"/>
        </w:tabs>
        <w:suppressAutoHyphens/>
        <w:rPr>
          <w:sz w:val="24"/>
          <w:szCs w:val="24"/>
        </w:rPr>
      </w:pPr>
    </w:p>
    <w:p w:rsidR="00023A1E" w:rsidRPr="00454D9E" w:rsidP="004D3A6A" w14:paraId="11D6D639" w14:textId="3792C017">
      <w:pPr>
        <w:widowControl/>
        <w:autoSpaceDE w:val="0"/>
        <w:autoSpaceDN w:val="0"/>
        <w:adjustRightInd w:val="0"/>
        <w:ind w:left="720"/>
        <w:rPr>
          <w:sz w:val="24"/>
          <w:szCs w:val="24"/>
        </w:rPr>
      </w:pPr>
      <w:r w:rsidRPr="00454D9E">
        <w:rPr>
          <w:sz w:val="24"/>
          <w:szCs w:val="24"/>
        </w:rPr>
        <w:t>There are no exceptions to the Certification Statement.</w:t>
      </w:r>
    </w:p>
    <w:p w:rsidR="00276022" w:rsidRPr="00454D9E" w14:paraId="27C0BFF0" w14:textId="77777777">
      <w:pPr>
        <w:tabs>
          <w:tab w:val="left" w:pos="-720"/>
        </w:tabs>
        <w:suppressAutoHyphens/>
        <w:rPr>
          <w:sz w:val="24"/>
          <w:szCs w:val="24"/>
        </w:rPr>
      </w:pPr>
    </w:p>
    <w:p w:rsidR="001E475B" w:rsidRPr="00454D9E" w14:paraId="2F048B29" w14:textId="13DFF498">
      <w:pPr>
        <w:tabs>
          <w:tab w:val="left" w:pos="-720"/>
        </w:tabs>
        <w:suppressAutoHyphens/>
        <w:rPr>
          <w:sz w:val="24"/>
          <w:szCs w:val="24"/>
        </w:rPr>
      </w:pPr>
      <w:r w:rsidRPr="00454D9E">
        <w:rPr>
          <w:b/>
          <w:sz w:val="24"/>
          <w:szCs w:val="24"/>
          <w:u w:val="single"/>
        </w:rPr>
        <w:t>B.  Collections of Information Employing Statistical Methods:</w:t>
      </w:r>
    </w:p>
    <w:p w:rsidR="002969E6" w:rsidRPr="00454D9E" w14:paraId="29A15A9A" w14:textId="77777777">
      <w:pPr>
        <w:tabs>
          <w:tab w:val="left" w:pos="-720"/>
        </w:tabs>
        <w:suppressAutoHyphens/>
        <w:rPr>
          <w:sz w:val="24"/>
          <w:szCs w:val="24"/>
        </w:rPr>
      </w:pPr>
    </w:p>
    <w:p w:rsidR="00023A1E" w:rsidRPr="00454D9E" w:rsidP="004D3A6A" w14:paraId="3298EE37" w14:textId="11B73494">
      <w:pPr>
        <w:widowControl/>
        <w:autoSpaceDE w:val="0"/>
        <w:autoSpaceDN w:val="0"/>
        <w:adjustRightInd w:val="0"/>
        <w:ind w:left="720"/>
        <w:rPr>
          <w:sz w:val="24"/>
          <w:szCs w:val="24"/>
        </w:rPr>
      </w:pPr>
      <w:r w:rsidRPr="00454D9E">
        <w:rPr>
          <w:sz w:val="24"/>
          <w:szCs w:val="24"/>
        </w:rPr>
        <w:t>No statistical methods are employed.</w:t>
      </w:r>
    </w:p>
    <w:sectPr>
      <w:footerReference w:type="default" r:id="rId10"/>
      <w:endnotePr>
        <w:numFmt w:val="decimal"/>
      </w:endnotePr>
      <w:pgSz w:w="12240" w:h="15840"/>
      <w:pgMar w:top="1440" w:right="1440" w:bottom="1440"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D11A8" w14:paraId="0347CB97" w14:textId="77777777">
      <w:pPr>
        <w:widowControl/>
        <w:spacing w:line="20" w:lineRule="exact"/>
        <w:rPr>
          <w:sz w:val="24"/>
        </w:rPr>
      </w:pPr>
    </w:p>
  </w:endnote>
  <w:endnote w:type="continuationSeparator" w:id="1">
    <w:p w:rsidR="001D11A8" w14:paraId="3F792BFC" w14:textId="77777777">
      <w:r>
        <w:rPr>
          <w:sz w:val="24"/>
        </w:rPr>
        <w:t xml:space="preserve"> </w:t>
      </w:r>
    </w:p>
  </w:endnote>
  <w:endnote w:type="continuationNotice" w:id="2">
    <w:p w:rsidR="001D11A8" w14:paraId="5D9D8B6E"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3DF7" w14:paraId="15E4C8DA" w14:textId="77777777">
    <w:pPr>
      <w:spacing w:before="140" w:line="100" w:lineRule="exact"/>
      <w:rPr>
        <w:sz w:val="10"/>
      </w:rPr>
    </w:pPr>
  </w:p>
  <w:p w:rsidR="004A3DF7" w14:paraId="04FA0E2B" w14:textId="77777777">
    <w:pPr>
      <w:suppressAutoHyphens/>
      <w:jc w:val="right"/>
      <w:rPr>
        <w:sz w:val="24"/>
      </w:rPr>
    </w:pPr>
  </w:p>
  <w:p w:rsidR="004A3DF7" w14:paraId="07FE393A" w14:textId="77777777">
    <w:r>
      <w:rPr>
        <w:noProof/>
        <w:snapToGrid/>
      </w:rPr>
      <mc:AlternateContent>
        <mc:Choice Requires="wps">
          <w:drawing>
            <wp:anchor distT="0" distB="0" distL="114300" distR="114300" simplePos="0" relativeHeight="251658240" behindDoc="0" locked="0" layoutInCell="0" allowOverlap="1">
              <wp:simplePos x="0" y="0"/>
              <wp:positionH relativeFrom="page">
                <wp:posOffset>914400</wp:posOffset>
              </wp:positionH>
              <wp:positionV relativeFrom="paragraph">
                <wp:posOffset>152400</wp:posOffset>
              </wp:positionV>
              <wp:extent cx="5943600" cy="1397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43600" cy="1397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4A3DF7" w14:textId="77777777">
                          <w:pPr>
                            <w:tabs>
                              <w:tab w:val="center" w:pos="4680"/>
                              <w:tab w:val="right" w:pos="9360"/>
                            </w:tabs>
                          </w:pPr>
                          <w:r>
                            <w:rPr>
                              <w:sz w:val="24"/>
                            </w:rPr>
                            <w:tab/>
                          </w:r>
                          <w:r>
                            <w:fldChar w:fldCharType="begin"/>
                          </w:r>
                          <w:r>
                            <w:instrText>page \* arabic</w:instrText>
                          </w:r>
                          <w:r>
                            <w:fldChar w:fldCharType="separate"/>
                          </w:r>
                          <w:r w:rsidR="00024A4A">
                            <w:rPr>
                              <w:noProof/>
                            </w:rPr>
                            <w:t>3</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8pt;height:11pt;margin-top:12pt;margin-left:1in;mso-height-percent:0;mso-height-relative:page;mso-position-horizontal-relative:page;mso-width-percent:0;mso-width-relative:page;mso-wrap-distance-bottom:0;mso-wrap-distance-left:9pt;mso-wrap-distance-right:9pt;mso-wrap-distance-top:0;mso-wrap-style:square;position:absolute;visibility:visible;v-text-anchor:top;z-index:251659264" o:allowincell="f" filled="f" stroked="f">
              <v:textbox inset="0,0,0,0">
                <w:txbxContent>
                  <w:p w:rsidR="004A3DF7" w14:paraId="75B40FFF" w14:textId="77777777">
                    <w:pPr>
                      <w:tabs>
                        <w:tab w:val="center" w:pos="4680"/>
                        <w:tab w:val="right" w:pos="9360"/>
                      </w:tabs>
                    </w:pPr>
                    <w:r>
                      <w:rPr>
                        <w:sz w:val="24"/>
                      </w:rPr>
                      <w:tab/>
                    </w:r>
                    <w:r>
                      <w:fldChar w:fldCharType="begin"/>
                    </w:r>
                    <w:r>
                      <w:instrText>page \* arabic</w:instrText>
                    </w:r>
                    <w:r>
                      <w:fldChar w:fldCharType="separate"/>
                    </w:r>
                    <w:r w:rsidR="00024A4A">
                      <w:rPr>
                        <w:noProof/>
                      </w:rPr>
                      <w:t>3</w:t>
                    </w:r>
                    <w: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D11A8" w14:paraId="1C46D6A1" w14:textId="77777777">
      <w:r>
        <w:rPr>
          <w:sz w:val="24"/>
        </w:rPr>
        <w:separator/>
      </w:r>
    </w:p>
  </w:footnote>
  <w:footnote w:type="continuationSeparator" w:id="1">
    <w:p w:rsidR="001D11A8" w14:paraId="1ACAE806" w14:textId="77777777">
      <w:r>
        <w:continuationSeparator/>
      </w:r>
    </w:p>
  </w:footnote>
  <w:footnote w:type="continuationNotice" w:id="2">
    <w:p w:rsidR="001D11A8" w14:paraId="62D1F6C9" w14:textId="77777777"/>
  </w:footnote>
  <w:footnote w:id="3">
    <w:p w:rsidR="005471A1" w:rsidRPr="004555E1" w:rsidP="005471A1" w14:paraId="4BA96925" w14:textId="77777777">
      <w:pPr>
        <w:rPr>
          <w:snapToGrid/>
          <w:sz w:val="20"/>
        </w:rPr>
      </w:pPr>
      <w:r w:rsidRPr="00CF310E">
        <w:rPr>
          <w:rStyle w:val="FootnoteReference"/>
          <w:sz w:val="20"/>
        </w:rPr>
        <w:footnoteRef/>
      </w:r>
      <w:r w:rsidRPr="00CF310E">
        <w:rPr>
          <w:sz w:val="20"/>
        </w:rPr>
        <w:t xml:space="preserve"> The Commission</w:t>
      </w:r>
      <w:r>
        <w:rPr>
          <w:sz w:val="20"/>
        </w:rPr>
        <w:t xml:space="preserve"> has stayed this requirement indefinitely, and we anticipate </w:t>
      </w:r>
      <w:r w:rsidRPr="00860289">
        <w:rPr>
          <w:sz w:val="20"/>
        </w:rPr>
        <w:t xml:space="preserve">that the rule will be revised or deleted eventually as part of </w:t>
      </w:r>
      <w:r w:rsidRPr="00695BF6">
        <w:rPr>
          <w:snapToGrid/>
          <w:sz w:val="20"/>
        </w:rPr>
        <w:t>a current rulemaking proceeding focusing on the 4940-4990 MHz band, PS Docket No. 07-100.</w:t>
      </w:r>
    </w:p>
    <w:p w:rsidR="005471A1" w:rsidRPr="00CF310E" w:rsidP="005471A1" w14:paraId="3D338124" w14:textId="77777777">
      <w:pPr>
        <w:pStyle w:val="FootnoteText"/>
        <w:rPr>
          <w:sz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47132A"/>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F475863"/>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D5737A6"/>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F743E25"/>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386D7036"/>
    <w:multiLevelType w:val="hybridMultilevel"/>
    <w:tmpl w:val="C98ECEE6"/>
    <w:lvl w:ilvl="0">
      <w:start w:val="1"/>
      <w:numFmt w:val="decimal"/>
      <w:lvlText w:val="(%1)"/>
      <w:lvlJc w:val="left"/>
      <w:pPr>
        <w:tabs>
          <w:tab w:val="num" w:pos="390"/>
        </w:tabs>
        <w:ind w:left="390" w:hanging="39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3AC55DC3"/>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486E5643"/>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0CC6D43"/>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61182925"/>
    <w:multiLevelType w:val="singleLevel"/>
    <w:tmpl w:val="A9EE9842"/>
    <w:lvl w:ilvl="0">
      <w:start w:val="1"/>
      <w:numFmt w:val="decimal"/>
      <w:pStyle w:val="ParaNum"/>
      <w:lvlText w:val="%1."/>
      <w:lvlJc w:val="left"/>
      <w:pPr>
        <w:tabs>
          <w:tab w:val="num" w:pos="1080"/>
        </w:tabs>
        <w:ind w:left="0" w:firstLine="720"/>
      </w:pPr>
    </w:lvl>
  </w:abstractNum>
  <w:abstractNum w:abstractNumId="9">
    <w:nsid w:val="66F939C1"/>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67904479"/>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68D62A5C"/>
    <w:multiLevelType w:val="hybridMultilevel"/>
    <w:tmpl w:val="550ADDE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754763EB"/>
    <w:multiLevelType w:val="hybridMultilevel"/>
    <w:tmpl w:val="C97A0268"/>
    <w:lvl w:ilvl="0">
      <w:start w:val="1"/>
      <w:numFmt w:val="decimal"/>
      <w:lvlText w:val="(%1)"/>
      <w:lvlJc w:val="left"/>
      <w:pPr>
        <w:tabs>
          <w:tab w:val="num" w:pos="735"/>
        </w:tabs>
        <w:ind w:left="735" w:hanging="37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76556EFC"/>
    <w:multiLevelType w:val="hybridMultilevel"/>
    <w:tmpl w:val="B3C288E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nsid w:val="79D821EF"/>
    <w:multiLevelType w:val="hybridMultilevel"/>
    <w:tmpl w:val="7B2474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BF6623D"/>
    <w:multiLevelType w:val="hybridMultilevel"/>
    <w:tmpl w:val="E67226B6"/>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286937588">
    <w:abstractNumId w:val="12"/>
  </w:num>
  <w:num w:numId="2" w16cid:durableId="198275832">
    <w:abstractNumId w:val="13"/>
  </w:num>
  <w:num w:numId="3" w16cid:durableId="278683595">
    <w:abstractNumId w:val="11"/>
  </w:num>
  <w:num w:numId="4" w16cid:durableId="1898124714">
    <w:abstractNumId w:val="4"/>
  </w:num>
  <w:num w:numId="5" w16cid:durableId="1773816702">
    <w:abstractNumId w:val="14"/>
  </w:num>
  <w:num w:numId="6" w16cid:durableId="1559701723">
    <w:abstractNumId w:val="2"/>
  </w:num>
  <w:num w:numId="7" w16cid:durableId="1481923004">
    <w:abstractNumId w:val="0"/>
  </w:num>
  <w:num w:numId="8" w16cid:durableId="126972225">
    <w:abstractNumId w:val="8"/>
  </w:num>
  <w:num w:numId="9" w16cid:durableId="1420104980">
    <w:abstractNumId w:val="9"/>
  </w:num>
  <w:num w:numId="10" w16cid:durableId="433135688">
    <w:abstractNumId w:val="6"/>
  </w:num>
  <w:num w:numId="11" w16cid:durableId="2139949309">
    <w:abstractNumId w:val="7"/>
  </w:num>
  <w:num w:numId="12" w16cid:durableId="1515224228">
    <w:abstractNumId w:val="3"/>
  </w:num>
  <w:num w:numId="13" w16cid:durableId="340746659">
    <w:abstractNumId w:val="1"/>
  </w:num>
  <w:num w:numId="14" w16cid:durableId="73475839">
    <w:abstractNumId w:val="15"/>
  </w:num>
  <w:num w:numId="15" w16cid:durableId="277221781">
    <w:abstractNumId w:val="10"/>
  </w:num>
  <w:num w:numId="16" w16cid:durableId="10021222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183"/>
    <w:rsid w:val="000045A9"/>
    <w:rsid w:val="00013F43"/>
    <w:rsid w:val="00017867"/>
    <w:rsid w:val="000206DF"/>
    <w:rsid w:val="00023A1E"/>
    <w:rsid w:val="00024A4A"/>
    <w:rsid w:val="00024C81"/>
    <w:rsid w:val="000331BD"/>
    <w:rsid w:val="00045C27"/>
    <w:rsid w:val="00070C9D"/>
    <w:rsid w:val="0007294A"/>
    <w:rsid w:val="00077A92"/>
    <w:rsid w:val="00082DEF"/>
    <w:rsid w:val="000916EA"/>
    <w:rsid w:val="00091C14"/>
    <w:rsid w:val="00093450"/>
    <w:rsid w:val="00096A31"/>
    <w:rsid w:val="000A11B1"/>
    <w:rsid w:val="000A3783"/>
    <w:rsid w:val="000B3801"/>
    <w:rsid w:val="000B439A"/>
    <w:rsid w:val="000B6656"/>
    <w:rsid w:val="000B755D"/>
    <w:rsid w:val="000C6A98"/>
    <w:rsid w:val="000C73D2"/>
    <w:rsid w:val="000D7502"/>
    <w:rsid w:val="000F2FF8"/>
    <w:rsid w:val="001137CE"/>
    <w:rsid w:val="00123254"/>
    <w:rsid w:val="00124FC3"/>
    <w:rsid w:val="00135FF2"/>
    <w:rsid w:val="00145B2B"/>
    <w:rsid w:val="00145CB1"/>
    <w:rsid w:val="001475A6"/>
    <w:rsid w:val="00151DF3"/>
    <w:rsid w:val="00153199"/>
    <w:rsid w:val="0015559F"/>
    <w:rsid w:val="001634CE"/>
    <w:rsid w:val="0017073D"/>
    <w:rsid w:val="001756D8"/>
    <w:rsid w:val="00175DBC"/>
    <w:rsid w:val="001803F5"/>
    <w:rsid w:val="00180FFB"/>
    <w:rsid w:val="0019142A"/>
    <w:rsid w:val="00194B63"/>
    <w:rsid w:val="001A76E4"/>
    <w:rsid w:val="001B13F0"/>
    <w:rsid w:val="001B2A1B"/>
    <w:rsid w:val="001B3F21"/>
    <w:rsid w:val="001C6B5F"/>
    <w:rsid w:val="001D11A8"/>
    <w:rsid w:val="001D45AC"/>
    <w:rsid w:val="001D5256"/>
    <w:rsid w:val="001D666B"/>
    <w:rsid w:val="001E235C"/>
    <w:rsid w:val="001E3E3A"/>
    <w:rsid w:val="001E475B"/>
    <w:rsid w:val="001E680B"/>
    <w:rsid w:val="0020579B"/>
    <w:rsid w:val="00221819"/>
    <w:rsid w:val="002300D7"/>
    <w:rsid w:val="002342FF"/>
    <w:rsid w:val="00237C35"/>
    <w:rsid w:val="00240A02"/>
    <w:rsid w:val="0024221C"/>
    <w:rsid w:val="00247D3A"/>
    <w:rsid w:val="00261FB3"/>
    <w:rsid w:val="00263C98"/>
    <w:rsid w:val="00266680"/>
    <w:rsid w:val="00272394"/>
    <w:rsid w:val="00273869"/>
    <w:rsid w:val="00276022"/>
    <w:rsid w:val="0029049F"/>
    <w:rsid w:val="00291A29"/>
    <w:rsid w:val="002956B9"/>
    <w:rsid w:val="002969E6"/>
    <w:rsid w:val="00297C5D"/>
    <w:rsid w:val="002A4E4C"/>
    <w:rsid w:val="002B02C3"/>
    <w:rsid w:val="002C1902"/>
    <w:rsid w:val="002D5342"/>
    <w:rsid w:val="002E731B"/>
    <w:rsid w:val="002F7A31"/>
    <w:rsid w:val="0030376D"/>
    <w:rsid w:val="00306E46"/>
    <w:rsid w:val="00326BF2"/>
    <w:rsid w:val="003311A1"/>
    <w:rsid w:val="00332617"/>
    <w:rsid w:val="003349B2"/>
    <w:rsid w:val="003369B2"/>
    <w:rsid w:val="003517D6"/>
    <w:rsid w:val="00361D31"/>
    <w:rsid w:val="00362B84"/>
    <w:rsid w:val="00376003"/>
    <w:rsid w:val="00377541"/>
    <w:rsid w:val="0037760C"/>
    <w:rsid w:val="00390271"/>
    <w:rsid w:val="003943DA"/>
    <w:rsid w:val="003B0D88"/>
    <w:rsid w:val="003B6D2D"/>
    <w:rsid w:val="003B7376"/>
    <w:rsid w:val="003C2468"/>
    <w:rsid w:val="003C47F3"/>
    <w:rsid w:val="003D5BB2"/>
    <w:rsid w:val="003E5588"/>
    <w:rsid w:val="00401643"/>
    <w:rsid w:val="00403655"/>
    <w:rsid w:val="0040556D"/>
    <w:rsid w:val="004063EC"/>
    <w:rsid w:val="0040742F"/>
    <w:rsid w:val="00414ED6"/>
    <w:rsid w:val="0042078A"/>
    <w:rsid w:val="00424BAC"/>
    <w:rsid w:val="00433C0C"/>
    <w:rsid w:val="00454D9E"/>
    <w:rsid w:val="004555E1"/>
    <w:rsid w:val="00457C3A"/>
    <w:rsid w:val="004678AD"/>
    <w:rsid w:val="00477466"/>
    <w:rsid w:val="00481886"/>
    <w:rsid w:val="00483143"/>
    <w:rsid w:val="00487F7F"/>
    <w:rsid w:val="004A3DF7"/>
    <w:rsid w:val="004B4A4D"/>
    <w:rsid w:val="004C311D"/>
    <w:rsid w:val="004C338A"/>
    <w:rsid w:val="004D05F1"/>
    <w:rsid w:val="004D3A6A"/>
    <w:rsid w:val="004E07A7"/>
    <w:rsid w:val="004E1C89"/>
    <w:rsid w:val="004E41E9"/>
    <w:rsid w:val="004F4105"/>
    <w:rsid w:val="005006B6"/>
    <w:rsid w:val="00501939"/>
    <w:rsid w:val="00504A83"/>
    <w:rsid w:val="00513877"/>
    <w:rsid w:val="00525F40"/>
    <w:rsid w:val="0053028E"/>
    <w:rsid w:val="00534990"/>
    <w:rsid w:val="00534CD5"/>
    <w:rsid w:val="00542869"/>
    <w:rsid w:val="00546ED9"/>
    <w:rsid w:val="005471A1"/>
    <w:rsid w:val="0055225E"/>
    <w:rsid w:val="005535A2"/>
    <w:rsid w:val="0055618A"/>
    <w:rsid w:val="00556673"/>
    <w:rsid w:val="00561874"/>
    <w:rsid w:val="00575C69"/>
    <w:rsid w:val="00580EB6"/>
    <w:rsid w:val="00581DFA"/>
    <w:rsid w:val="00591050"/>
    <w:rsid w:val="005912EE"/>
    <w:rsid w:val="00594675"/>
    <w:rsid w:val="005A54FF"/>
    <w:rsid w:val="005A652E"/>
    <w:rsid w:val="005B0690"/>
    <w:rsid w:val="005B3709"/>
    <w:rsid w:val="005B473F"/>
    <w:rsid w:val="005C1E59"/>
    <w:rsid w:val="005C204B"/>
    <w:rsid w:val="005D384F"/>
    <w:rsid w:val="005D4AA7"/>
    <w:rsid w:val="005E117A"/>
    <w:rsid w:val="005E2A8C"/>
    <w:rsid w:val="005E687D"/>
    <w:rsid w:val="00616E50"/>
    <w:rsid w:val="0063112C"/>
    <w:rsid w:val="006320BB"/>
    <w:rsid w:val="00636633"/>
    <w:rsid w:val="00637EF1"/>
    <w:rsid w:val="00641A34"/>
    <w:rsid w:val="006429A0"/>
    <w:rsid w:val="00642F31"/>
    <w:rsid w:val="00643E56"/>
    <w:rsid w:val="00646D58"/>
    <w:rsid w:val="00650420"/>
    <w:rsid w:val="00653A40"/>
    <w:rsid w:val="00654EE7"/>
    <w:rsid w:val="00655129"/>
    <w:rsid w:val="00656F1D"/>
    <w:rsid w:val="006627C1"/>
    <w:rsid w:val="00663C1C"/>
    <w:rsid w:val="00674D62"/>
    <w:rsid w:val="00674E62"/>
    <w:rsid w:val="00682C14"/>
    <w:rsid w:val="00685935"/>
    <w:rsid w:val="00695BF6"/>
    <w:rsid w:val="006A6A63"/>
    <w:rsid w:val="006B0028"/>
    <w:rsid w:val="006B15F7"/>
    <w:rsid w:val="006B4C24"/>
    <w:rsid w:val="006B797A"/>
    <w:rsid w:val="006C2D92"/>
    <w:rsid w:val="006D31A3"/>
    <w:rsid w:val="006D6D79"/>
    <w:rsid w:val="006E0D5C"/>
    <w:rsid w:val="006E4FB6"/>
    <w:rsid w:val="006F3400"/>
    <w:rsid w:val="006F69C8"/>
    <w:rsid w:val="007019FD"/>
    <w:rsid w:val="00701CE9"/>
    <w:rsid w:val="00702AFC"/>
    <w:rsid w:val="0070449D"/>
    <w:rsid w:val="0071191C"/>
    <w:rsid w:val="00723F1C"/>
    <w:rsid w:val="00725B73"/>
    <w:rsid w:val="00726BD1"/>
    <w:rsid w:val="007415F2"/>
    <w:rsid w:val="007748FC"/>
    <w:rsid w:val="00775569"/>
    <w:rsid w:val="0079114B"/>
    <w:rsid w:val="007937D8"/>
    <w:rsid w:val="007A3B32"/>
    <w:rsid w:val="007C2489"/>
    <w:rsid w:val="007D005B"/>
    <w:rsid w:val="007D4807"/>
    <w:rsid w:val="007F7EC7"/>
    <w:rsid w:val="00801435"/>
    <w:rsid w:val="00801FEF"/>
    <w:rsid w:val="008036F1"/>
    <w:rsid w:val="00804DFA"/>
    <w:rsid w:val="00805E64"/>
    <w:rsid w:val="008148E2"/>
    <w:rsid w:val="00814CF4"/>
    <w:rsid w:val="00822318"/>
    <w:rsid w:val="0083394A"/>
    <w:rsid w:val="00837A7C"/>
    <w:rsid w:val="00841565"/>
    <w:rsid w:val="00843C6E"/>
    <w:rsid w:val="008440FE"/>
    <w:rsid w:val="008466DB"/>
    <w:rsid w:val="00856152"/>
    <w:rsid w:val="00857B03"/>
    <w:rsid w:val="00860289"/>
    <w:rsid w:val="00866FAC"/>
    <w:rsid w:val="00871213"/>
    <w:rsid w:val="0087453C"/>
    <w:rsid w:val="008818E1"/>
    <w:rsid w:val="0088371D"/>
    <w:rsid w:val="00887BD9"/>
    <w:rsid w:val="00892183"/>
    <w:rsid w:val="008B0493"/>
    <w:rsid w:val="008B09C5"/>
    <w:rsid w:val="008B1EB0"/>
    <w:rsid w:val="008B445A"/>
    <w:rsid w:val="008C6C9A"/>
    <w:rsid w:val="008C77D0"/>
    <w:rsid w:val="008D1429"/>
    <w:rsid w:val="008D321D"/>
    <w:rsid w:val="008D3D74"/>
    <w:rsid w:val="008D4AF8"/>
    <w:rsid w:val="008D527B"/>
    <w:rsid w:val="008F0737"/>
    <w:rsid w:val="008F2EA4"/>
    <w:rsid w:val="008F6550"/>
    <w:rsid w:val="0091050A"/>
    <w:rsid w:val="00914DE0"/>
    <w:rsid w:val="0091532C"/>
    <w:rsid w:val="009179CE"/>
    <w:rsid w:val="00930F2C"/>
    <w:rsid w:val="00933A76"/>
    <w:rsid w:val="00946490"/>
    <w:rsid w:val="0094741C"/>
    <w:rsid w:val="009476CB"/>
    <w:rsid w:val="00953398"/>
    <w:rsid w:val="00955ACC"/>
    <w:rsid w:val="009731FC"/>
    <w:rsid w:val="00975B5A"/>
    <w:rsid w:val="00980604"/>
    <w:rsid w:val="00981605"/>
    <w:rsid w:val="009974A7"/>
    <w:rsid w:val="009A14E9"/>
    <w:rsid w:val="009A1A0F"/>
    <w:rsid w:val="009A48BB"/>
    <w:rsid w:val="009B1D70"/>
    <w:rsid w:val="009B75C1"/>
    <w:rsid w:val="009D21A9"/>
    <w:rsid w:val="009D343B"/>
    <w:rsid w:val="009D3B3C"/>
    <w:rsid w:val="00A00900"/>
    <w:rsid w:val="00A00FC4"/>
    <w:rsid w:val="00A131B4"/>
    <w:rsid w:val="00A1724E"/>
    <w:rsid w:val="00A215C2"/>
    <w:rsid w:val="00A232CC"/>
    <w:rsid w:val="00A26858"/>
    <w:rsid w:val="00A3354D"/>
    <w:rsid w:val="00A4043E"/>
    <w:rsid w:val="00A426B2"/>
    <w:rsid w:val="00A54CAD"/>
    <w:rsid w:val="00A7297D"/>
    <w:rsid w:val="00A90625"/>
    <w:rsid w:val="00A92DC5"/>
    <w:rsid w:val="00A97D7F"/>
    <w:rsid w:val="00AB2B6A"/>
    <w:rsid w:val="00AC63DD"/>
    <w:rsid w:val="00AC6BA2"/>
    <w:rsid w:val="00AD2302"/>
    <w:rsid w:val="00AD6EE1"/>
    <w:rsid w:val="00AF055A"/>
    <w:rsid w:val="00AF29DA"/>
    <w:rsid w:val="00AF4076"/>
    <w:rsid w:val="00B01FDC"/>
    <w:rsid w:val="00B05793"/>
    <w:rsid w:val="00B072E3"/>
    <w:rsid w:val="00B17EF6"/>
    <w:rsid w:val="00B33891"/>
    <w:rsid w:val="00B3456C"/>
    <w:rsid w:val="00B35A43"/>
    <w:rsid w:val="00B46871"/>
    <w:rsid w:val="00B52FF8"/>
    <w:rsid w:val="00B60B80"/>
    <w:rsid w:val="00B640A1"/>
    <w:rsid w:val="00B920FD"/>
    <w:rsid w:val="00B93F0F"/>
    <w:rsid w:val="00BA0B4B"/>
    <w:rsid w:val="00BA162F"/>
    <w:rsid w:val="00BA18B3"/>
    <w:rsid w:val="00BA6659"/>
    <w:rsid w:val="00BA7EB4"/>
    <w:rsid w:val="00BB1E4A"/>
    <w:rsid w:val="00BB6461"/>
    <w:rsid w:val="00BD1FC9"/>
    <w:rsid w:val="00C02F56"/>
    <w:rsid w:val="00C047CF"/>
    <w:rsid w:val="00C07780"/>
    <w:rsid w:val="00C14F12"/>
    <w:rsid w:val="00C166D8"/>
    <w:rsid w:val="00C17B53"/>
    <w:rsid w:val="00C21AC2"/>
    <w:rsid w:val="00C25DA2"/>
    <w:rsid w:val="00C272EC"/>
    <w:rsid w:val="00C27526"/>
    <w:rsid w:val="00C32482"/>
    <w:rsid w:val="00C35A26"/>
    <w:rsid w:val="00C37CC5"/>
    <w:rsid w:val="00C41580"/>
    <w:rsid w:val="00C45765"/>
    <w:rsid w:val="00C61A93"/>
    <w:rsid w:val="00C67450"/>
    <w:rsid w:val="00C770CC"/>
    <w:rsid w:val="00C85688"/>
    <w:rsid w:val="00C87363"/>
    <w:rsid w:val="00C92990"/>
    <w:rsid w:val="00C93859"/>
    <w:rsid w:val="00CA6861"/>
    <w:rsid w:val="00CB1C0A"/>
    <w:rsid w:val="00CB50FB"/>
    <w:rsid w:val="00CD4F79"/>
    <w:rsid w:val="00CE01FF"/>
    <w:rsid w:val="00CE20AB"/>
    <w:rsid w:val="00CF310E"/>
    <w:rsid w:val="00D012CB"/>
    <w:rsid w:val="00D13C68"/>
    <w:rsid w:val="00D1493E"/>
    <w:rsid w:val="00D214D9"/>
    <w:rsid w:val="00D2244D"/>
    <w:rsid w:val="00D224D1"/>
    <w:rsid w:val="00D23532"/>
    <w:rsid w:val="00D25EFB"/>
    <w:rsid w:val="00D26990"/>
    <w:rsid w:val="00D276EA"/>
    <w:rsid w:val="00D33649"/>
    <w:rsid w:val="00D37836"/>
    <w:rsid w:val="00D42D59"/>
    <w:rsid w:val="00D45198"/>
    <w:rsid w:val="00D47761"/>
    <w:rsid w:val="00D60E6D"/>
    <w:rsid w:val="00D6649C"/>
    <w:rsid w:val="00D76DB4"/>
    <w:rsid w:val="00D84E9A"/>
    <w:rsid w:val="00D939AB"/>
    <w:rsid w:val="00DA3D9D"/>
    <w:rsid w:val="00DA7073"/>
    <w:rsid w:val="00DB0580"/>
    <w:rsid w:val="00DB420F"/>
    <w:rsid w:val="00DB4932"/>
    <w:rsid w:val="00DC3071"/>
    <w:rsid w:val="00DC51B8"/>
    <w:rsid w:val="00DD1EF6"/>
    <w:rsid w:val="00DD2913"/>
    <w:rsid w:val="00DF602A"/>
    <w:rsid w:val="00E06907"/>
    <w:rsid w:val="00E06F13"/>
    <w:rsid w:val="00E07CCB"/>
    <w:rsid w:val="00E07EEA"/>
    <w:rsid w:val="00E21B4D"/>
    <w:rsid w:val="00E25C9A"/>
    <w:rsid w:val="00E315F4"/>
    <w:rsid w:val="00E3656A"/>
    <w:rsid w:val="00E42071"/>
    <w:rsid w:val="00E46FEB"/>
    <w:rsid w:val="00E56381"/>
    <w:rsid w:val="00E60052"/>
    <w:rsid w:val="00E70309"/>
    <w:rsid w:val="00E7172D"/>
    <w:rsid w:val="00E74203"/>
    <w:rsid w:val="00E759E3"/>
    <w:rsid w:val="00E85BE0"/>
    <w:rsid w:val="00E87D9D"/>
    <w:rsid w:val="00E916C3"/>
    <w:rsid w:val="00E97E9E"/>
    <w:rsid w:val="00EA2DB0"/>
    <w:rsid w:val="00EA62A4"/>
    <w:rsid w:val="00EA6582"/>
    <w:rsid w:val="00EB74B3"/>
    <w:rsid w:val="00EC4092"/>
    <w:rsid w:val="00EC7A26"/>
    <w:rsid w:val="00ED1663"/>
    <w:rsid w:val="00ED4CA9"/>
    <w:rsid w:val="00EE19D6"/>
    <w:rsid w:val="00EE5891"/>
    <w:rsid w:val="00EE5D6F"/>
    <w:rsid w:val="00F05490"/>
    <w:rsid w:val="00F1070D"/>
    <w:rsid w:val="00F15A03"/>
    <w:rsid w:val="00F168C9"/>
    <w:rsid w:val="00F16AA0"/>
    <w:rsid w:val="00F30E2E"/>
    <w:rsid w:val="00F335E4"/>
    <w:rsid w:val="00F36030"/>
    <w:rsid w:val="00F50BEF"/>
    <w:rsid w:val="00F5694B"/>
    <w:rsid w:val="00F60E80"/>
    <w:rsid w:val="00F625C3"/>
    <w:rsid w:val="00F746CC"/>
    <w:rsid w:val="00F747BC"/>
    <w:rsid w:val="00F85672"/>
    <w:rsid w:val="00F910F6"/>
    <w:rsid w:val="00FA1E6F"/>
    <w:rsid w:val="00FD0F59"/>
    <w:rsid w:val="00FD6D23"/>
    <w:rsid w:val="00FD6D75"/>
    <w:rsid w:val="00FE0AAB"/>
    <w:rsid w:val="00FF27AF"/>
    <w:rsid w:val="06DB4EDF"/>
    <w:rsid w:val="08261EF5"/>
    <w:rsid w:val="08C5EBCC"/>
    <w:rsid w:val="0DCB6610"/>
    <w:rsid w:val="1A5BA093"/>
    <w:rsid w:val="1A741569"/>
    <w:rsid w:val="1BA8C712"/>
    <w:rsid w:val="222392DB"/>
    <w:rsid w:val="2845CB4D"/>
    <w:rsid w:val="29907DBB"/>
    <w:rsid w:val="2C3D6523"/>
    <w:rsid w:val="2E18D3F6"/>
    <w:rsid w:val="2FF26DED"/>
    <w:rsid w:val="34B390A3"/>
    <w:rsid w:val="366A0E42"/>
    <w:rsid w:val="397193A2"/>
    <w:rsid w:val="3A1CB67F"/>
    <w:rsid w:val="3ACC3D5D"/>
    <w:rsid w:val="3C22BC69"/>
    <w:rsid w:val="3CE96F8B"/>
    <w:rsid w:val="3FCF92F5"/>
    <w:rsid w:val="420F62F2"/>
    <w:rsid w:val="448DB033"/>
    <w:rsid w:val="48E05A58"/>
    <w:rsid w:val="4A2FE0BE"/>
    <w:rsid w:val="523D5118"/>
    <w:rsid w:val="53467974"/>
    <w:rsid w:val="54CF184A"/>
    <w:rsid w:val="5F1FDCF4"/>
    <w:rsid w:val="64A44BF5"/>
    <w:rsid w:val="6A5A9FD6"/>
    <w:rsid w:val="6C8C6970"/>
    <w:rsid w:val="6CB35F51"/>
    <w:rsid w:val="737F6E12"/>
    <w:rsid w:val="74864007"/>
    <w:rsid w:val="75AF74D8"/>
    <w:rsid w:val="766BBBC8"/>
    <w:rsid w:val="76937080"/>
    <w:rsid w:val="7B504974"/>
    <w:rsid w:val="7D793C9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62B941D"/>
  <w15:chartTrackingRefBased/>
  <w15:docId w15:val="{B94998F7-A6B7-44D7-ACC4-DB451A2B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Header">
    <w:name w:val="header"/>
    <w:basedOn w:val="Normal"/>
    <w:pPr>
      <w:tabs>
        <w:tab w:val="center" w:pos="4320"/>
        <w:tab w:val="right" w:pos="8640"/>
      </w:tabs>
    </w:pPr>
  </w:style>
  <w:style w:type="paragraph" w:styleId="BodyText">
    <w:name w:val="Body Text"/>
    <w:basedOn w:val="Normal"/>
    <w:pPr>
      <w:suppressAutoHyphens/>
    </w:pPr>
    <w:rPr>
      <w:sz w:val="24"/>
    </w:rPr>
  </w:style>
  <w:style w:type="character" w:customStyle="1" w:styleId="apple-converted-space">
    <w:name w:val="apple-converted-space"/>
    <w:rsid w:val="00561874"/>
  </w:style>
  <w:style w:type="paragraph" w:styleId="BodyTextIndent2">
    <w:name w:val="Body Text Indent 2"/>
    <w:basedOn w:val="Normal"/>
    <w:link w:val="BodyTextIndent2Char"/>
    <w:unhideWhenUsed/>
    <w:rsid w:val="00B01FDC"/>
    <w:pPr>
      <w:snapToGrid w:val="0"/>
      <w:spacing w:after="120" w:line="480" w:lineRule="auto"/>
      <w:ind w:left="360"/>
    </w:pPr>
    <w:rPr>
      <w:snapToGrid/>
    </w:rPr>
  </w:style>
  <w:style w:type="character" w:customStyle="1" w:styleId="BodyTextIndent2Char">
    <w:name w:val="Body Text Indent 2 Char"/>
    <w:basedOn w:val="DefaultParagraphFont"/>
    <w:link w:val="BodyTextIndent2"/>
    <w:rsid w:val="00B01FDC"/>
    <w:rPr>
      <w:sz w:val="22"/>
    </w:rPr>
  </w:style>
  <w:style w:type="paragraph" w:styleId="Revision">
    <w:name w:val="Revision"/>
    <w:hidden/>
    <w:uiPriority w:val="99"/>
    <w:semiHidden/>
    <w:rsid w:val="00C07780"/>
    <w:rPr>
      <w:snapToGrid w:val="0"/>
      <w:sz w:val="22"/>
    </w:rPr>
  </w:style>
  <w:style w:type="paragraph" w:customStyle="1" w:styleId="ParaNum">
    <w:name w:val="ParaNum"/>
    <w:basedOn w:val="Normal"/>
    <w:link w:val="ParaNumChar"/>
    <w:rsid w:val="00124FC3"/>
    <w:pPr>
      <w:numPr>
        <w:numId w:val="8"/>
      </w:numPr>
      <w:spacing w:after="120"/>
    </w:pPr>
    <w:rPr>
      <w:kern w:val="28"/>
    </w:rPr>
  </w:style>
  <w:style w:type="character" w:customStyle="1" w:styleId="ParaNumChar">
    <w:name w:val="ParaNum Char"/>
    <w:link w:val="ParaNum"/>
    <w:locked/>
    <w:rsid w:val="00124FC3"/>
    <w:rPr>
      <w:snapToGrid w:val="0"/>
      <w:kern w:val="28"/>
      <w:sz w:val="22"/>
    </w:rPr>
  </w:style>
  <w:style w:type="paragraph" w:styleId="ListParagraph">
    <w:name w:val="List Paragraph"/>
    <w:basedOn w:val="Normal"/>
    <w:uiPriority w:val="34"/>
    <w:qFormat/>
    <w:rsid w:val="0042078A"/>
    <w:pPr>
      <w:widowControl/>
      <w:ind w:left="720"/>
      <w:contextualSpacing/>
    </w:pPr>
    <w:rPr>
      <w:snapToGrid/>
      <w:sz w:val="24"/>
      <w:szCs w:val="24"/>
    </w:rPr>
  </w:style>
  <w:style w:type="paragraph" w:styleId="Footer">
    <w:name w:val="footer"/>
    <w:basedOn w:val="Normal"/>
    <w:link w:val="FooterChar"/>
    <w:rsid w:val="00EB74B3"/>
    <w:pPr>
      <w:tabs>
        <w:tab w:val="center" w:pos="4680"/>
        <w:tab w:val="right" w:pos="9360"/>
      </w:tabs>
    </w:pPr>
  </w:style>
  <w:style w:type="character" w:customStyle="1" w:styleId="FooterChar">
    <w:name w:val="Footer Char"/>
    <w:basedOn w:val="DefaultParagraphFont"/>
    <w:link w:val="Footer"/>
    <w:rsid w:val="00EB74B3"/>
    <w:rPr>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5B87FCC2821A439DD5D438BA244A5A" ma:contentTypeVersion="2" ma:contentTypeDescription="Create a new document." ma:contentTypeScope="" ma:versionID="42d0e98a7265fae7199a3d9732a08c98">
  <xsd:schema xmlns:xsd="http://www.w3.org/2001/XMLSchema" xmlns:xs="http://www.w3.org/2001/XMLSchema" xmlns:p="http://schemas.microsoft.com/office/2006/metadata/properties" xmlns:ns3="93ddadfd-5220-4a1e-bc9b-ba96e6e62707" targetNamespace="http://schemas.microsoft.com/office/2006/metadata/properties" ma:root="true" ma:fieldsID="bcb94bcc610ae3e19375da056a22b7e6" ns3:_="">
    <xsd:import namespace="93ddadfd-5220-4a1e-bc9b-ba96e6e62707"/>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dadfd-5220-4a1e-bc9b-ba96e6e627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1E4CC-A842-4346-A0BE-DAE9BA72BF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A4A28-2C20-415E-8B81-1E863CD1F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dadfd-5220-4a1e-bc9b-ba96e6e62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D4643-73AC-41BE-AECC-05C0E6713BAD}">
  <ds:schemaRefs>
    <ds:schemaRef ds:uri="http://schemas.microsoft.com/sharepoint/v3/contenttype/forms"/>
  </ds:schemaRefs>
</ds:datastoreItem>
</file>

<file path=customXml/itemProps4.xml><?xml version="1.0" encoding="utf-8"?>
<ds:datastoreItem xmlns:ds="http://schemas.openxmlformats.org/officeDocument/2006/customXml" ds:itemID="{74266093-BFDA-4205-9596-ECCC0C67C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2320</Words>
  <Characters>13228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3060-0805</vt:lpstr>
    </vt:vector>
  </TitlesOfParts>
  <Company>FCC</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3060-0805</dc:title>
  <dc:creator>JSHAFFER</dc:creator>
  <cp:lastModifiedBy>Nicole Ongele</cp:lastModifiedBy>
  <cp:revision>3</cp:revision>
  <cp:lastPrinted>2026-07-02T19:02:00Z</cp:lastPrinted>
  <dcterms:created xsi:type="dcterms:W3CDTF">2026-10-08T11:14:00Z</dcterms:created>
  <dcterms:modified xsi:type="dcterms:W3CDTF">2026-10-08T11:31:00Z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0x010100BA5B87FCC2821A439DD5D438BA244A5A</vt:lpwstr>
  </property>
  <property fmtid="{D5CDD505-2E9C-101B-9397-08002B2CF9AE}" pid="3" name="_NewReviewCycle">
    <vt:lpwstr/>
  </property>
</Properties>
</file>