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750A5" w:rsidRPr="009A4CBD" w:rsidP="009A4CBD" w14:paraId="5A5A65B8" w14:textId="77F110E3">
      <w:pPr>
        <w:tabs>
          <w:tab w:val="right" w:pos="9360"/>
        </w:tabs>
        <w:suppressAutoHyphens/>
        <w:rPr>
          <w:rFonts w:ascii="Times New Roman" w:hAnsi="Times New Roman"/>
          <w:b/>
          <w:sz w:val="22"/>
        </w:rPr>
      </w:pPr>
      <w:r w:rsidRPr="000968B2">
        <w:rPr>
          <w:rFonts w:ascii="Times New Roman" w:hAnsi="Times New Roman"/>
          <w:b/>
          <w:sz w:val="22"/>
        </w:rPr>
        <w:t>Section 26.2</w:t>
      </w:r>
      <w:r w:rsidR="00EE498D">
        <w:rPr>
          <w:rFonts w:ascii="Times New Roman" w:hAnsi="Times New Roman"/>
          <w:b/>
          <w:sz w:val="22"/>
        </w:rPr>
        <w:t>02</w:t>
      </w:r>
      <w:r w:rsidRPr="000968B2">
        <w:rPr>
          <w:rFonts w:ascii="Times New Roman" w:hAnsi="Times New Roman"/>
          <w:b/>
          <w:sz w:val="22"/>
        </w:rPr>
        <w:t>, Part 26 Space Launch Coordination</w:t>
      </w:r>
      <w:r w:rsidRPr="000968B2">
        <w:rPr>
          <w:rFonts w:ascii="Times New Roman" w:hAnsi="Times New Roman"/>
          <w:b/>
          <w:sz w:val="22"/>
        </w:rPr>
        <w:tab/>
      </w:r>
      <w:r w:rsidRPr="000968B2">
        <w:rPr>
          <w:rFonts w:ascii="Times New Roman" w:hAnsi="Times New Roman"/>
          <w:b/>
          <w:sz w:val="22"/>
        </w:rPr>
        <w:t>OMB Control No. 3060-XXXX</w:t>
      </w:r>
    </w:p>
    <w:p w:rsidR="00A750A5" w:rsidRPr="00885B12" w:rsidP="00A750A5" w14:paraId="58FD32D0" w14:textId="15DD363B">
      <w:pPr>
        <w:suppressAutoHyphens/>
        <w:jc w:val="right"/>
        <w:rPr>
          <w:rFonts w:ascii="Times New Roman" w:hAnsi="Times New Roman"/>
          <w:b/>
          <w:bCs/>
          <w:sz w:val="22"/>
        </w:rPr>
      </w:pPr>
      <w:r>
        <w:rPr>
          <w:rFonts w:ascii="Times New Roman" w:hAnsi="Times New Roman"/>
          <w:b/>
          <w:bCs/>
          <w:sz w:val="22"/>
        </w:rPr>
        <w:t>October</w:t>
      </w:r>
      <w:r w:rsidRPr="00885B12" w:rsidR="00885B12">
        <w:rPr>
          <w:rFonts w:ascii="Times New Roman" w:hAnsi="Times New Roman"/>
          <w:b/>
          <w:bCs/>
          <w:sz w:val="22"/>
        </w:rPr>
        <w:t xml:space="preserve"> 202</w:t>
      </w:r>
      <w:r w:rsidR="00CA393B">
        <w:rPr>
          <w:rFonts w:ascii="Times New Roman" w:hAnsi="Times New Roman"/>
          <w:b/>
          <w:bCs/>
          <w:sz w:val="22"/>
        </w:rPr>
        <w:t>6</w:t>
      </w:r>
    </w:p>
    <w:p w:rsidR="00A750A5" w:rsidP="00A750A5" w14:paraId="04932FC8" w14:textId="77777777">
      <w:pPr>
        <w:suppressAutoHyphens/>
        <w:jc w:val="center"/>
        <w:rPr>
          <w:rFonts w:ascii="Times New Roman" w:hAnsi="Times New Roman"/>
          <w:b/>
          <w:sz w:val="22"/>
        </w:rPr>
      </w:pPr>
    </w:p>
    <w:p w:rsidR="00A750A5" w:rsidRPr="00E30F28" w:rsidP="00A750A5" w14:paraId="1D9CB372" w14:textId="77777777">
      <w:pPr>
        <w:suppressAutoHyphens/>
        <w:jc w:val="center"/>
        <w:rPr>
          <w:rFonts w:ascii="Times New Roman" w:hAnsi="Times New Roman"/>
          <w:b/>
          <w:caps/>
          <w:sz w:val="24"/>
          <w:szCs w:val="24"/>
        </w:rPr>
      </w:pPr>
      <w:r w:rsidRPr="00E30F28">
        <w:rPr>
          <w:rFonts w:ascii="Times New Roman" w:hAnsi="Times New Roman"/>
          <w:b/>
          <w:caps/>
          <w:sz w:val="24"/>
          <w:szCs w:val="24"/>
        </w:rPr>
        <w:t>Supporting Statement</w:t>
      </w:r>
    </w:p>
    <w:p w:rsidR="00A750A5" w:rsidRPr="00E30F28" w:rsidP="00A750A5" w14:paraId="1F9CE133" w14:textId="77777777">
      <w:pPr>
        <w:suppressAutoHyphens/>
        <w:jc w:val="center"/>
        <w:rPr>
          <w:rFonts w:ascii="Times New Roman" w:hAnsi="Times New Roman"/>
          <w:b/>
          <w:sz w:val="24"/>
          <w:szCs w:val="24"/>
        </w:rPr>
      </w:pPr>
    </w:p>
    <w:p w:rsidR="002900EC" w:rsidRPr="00E30F28" w:rsidP="00A25F31" w14:paraId="211DBF48" w14:textId="77777777">
      <w:pPr>
        <w:pStyle w:val="Heading3"/>
        <w:ind w:left="360" w:hanging="360"/>
        <w:rPr>
          <w:rFonts w:ascii="Times New Roman" w:hAnsi="Times New Roman" w:cs="Times New Roman"/>
          <w:b/>
          <w:color w:val="auto"/>
          <w:sz w:val="24"/>
          <w:szCs w:val="24"/>
        </w:rPr>
      </w:pPr>
      <w:r w:rsidRPr="00E30F28">
        <w:rPr>
          <w:rFonts w:ascii="Times New Roman" w:hAnsi="Times New Roman" w:cs="Times New Roman"/>
          <w:b/>
          <w:color w:val="auto"/>
          <w:sz w:val="24"/>
          <w:szCs w:val="24"/>
        </w:rPr>
        <w:t>A.</w:t>
      </w:r>
      <w:r w:rsidRPr="00E30F28">
        <w:rPr>
          <w:rFonts w:ascii="Times New Roman" w:hAnsi="Times New Roman" w:cs="Times New Roman"/>
          <w:b/>
          <w:color w:val="auto"/>
          <w:sz w:val="24"/>
          <w:szCs w:val="24"/>
        </w:rPr>
        <w:tab/>
        <w:t>Justification</w:t>
      </w:r>
    </w:p>
    <w:p w:rsidR="002900EC" w:rsidRPr="00E30F28" w:rsidP="00A25F31" w14:paraId="0D3FEF06" w14:textId="77777777">
      <w:pPr>
        <w:suppressAutoHyphens/>
        <w:rPr>
          <w:rFonts w:ascii="Times New Roman" w:hAnsi="Times New Roman"/>
          <w:vanish/>
          <w:sz w:val="24"/>
          <w:szCs w:val="24"/>
        </w:rPr>
      </w:pPr>
      <w:r w:rsidRPr="00E30F28">
        <w:rPr>
          <w:rFonts w:ascii="Times New Roman" w:hAnsi="Times New Roman"/>
          <w:b/>
          <w:vanish/>
          <w:sz w:val="24"/>
          <w:szCs w:val="24"/>
        </w:rPr>
        <w:t>Explain the circumstances that make the collection of information necessary.  Identify any legal or administrative requirements that necessitate the collection</w:t>
      </w:r>
      <w:r w:rsidRPr="00E30F28">
        <w:rPr>
          <w:rFonts w:ascii="Times New Roman" w:hAnsi="Times New Roman"/>
          <w:vanish/>
          <w:sz w:val="24"/>
          <w:szCs w:val="24"/>
        </w:rPr>
        <w:t>.</w:t>
      </w:r>
    </w:p>
    <w:p w:rsidR="002900EC" w:rsidRPr="00E30F28" w:rsidP="00A25F31" w14:paraId="68C15FB1" w14:textId="77777777">
      <w:pPr>
        <w:suppressAutoHyphens/>
        <w:rPr>
          <w:rFonts w:ascii="Times New Roman" w:hAnsi="Times New Roman"/>
          <w:sz w:val="24"/>
          <w:szCs w:val="24"/>
        </w:rPr>
      </w:pPr>
    </w:p>
    <w:p w:rsidR="002900EC" w:rsidRPr="00197058" w:rsidP="00A25F31" w14:paraId="5D80F113" w14:textId="34FB2165">
      <w:pPr>
        <w:suppressAutoHyphens/>
        <w:rPr>
          <w:rFonts w:ascii="Times New Roman" w:hAnsi="Times New Roman"/>
          <w:b/>
          <w:sz w:val="24"/>
          <w:szCs w:val="24"/>
        </w:rPr>
      </w:pPr>
      <w:r w:rsidRPr="00197058">
        <w:rPr>
          <w:rFonts w:ascii="Times New Roman" w:hAnsi="Times New Roman"/>
          <w:b/>
          <w:sz w:val="24"/>
          <w:szCs w:val="24"/>
        </w:rPr>
        <w:t>1.</w:t>
      </w:r>
      <w:r w:rsidRPr="00197058">
        <w:rPr>
          <w:rFonts w:ascii="Times New Roman" w:hAnsi="Times New Roman"/>
          <w:sz w:val="24"/>
          <w:szCs w:val="24"/>
        </w:rPr>
        <w:t xml:space="preserve"> </w:t>
      </w:r>
      <w:r w:rsidRPr="00197058" w:rsidR="00F20CD9">
        <w:rPr>
          <w:rFonts w:ascii="Times New Roman" w:hAnsi="Times New Roman"/>
          <w:b/>
          <w:sz w:val="24"/>
          <w:szCs w:val="24"/>
        </w:rPr>
        <w:t xml:space="preserve">Explain the circumstances that make the collection of information necessary.  Identify any legal or administrative requirements that necessitate collection.  Attach a copy of the appropriate section of each statute and regulation mandating or authorizing the collection of information.  </w:t>
      </w:r>
    </w:p>
    <w:p w:rsidR="00DA3335" w:rsidRPr="00197058" w:rsidP="00A25F31" w14:paraId="2D000387" w14:textId="2B611136">
      <w:pPr>
        <w:suppressAutoHyphens/>
        <w:rPr>
          <w:rFonts w:ascii="Times New Roman" w:hAnsi="Times New Roman"/>
          <w:bCs/>
          <w:sz w:val="24"/>
          <w:szCs w:val="24"/>
        </w:rPr>
      </w:pPr>
    </w:p>
    <w:p w:rsidR="00D70500" w:rsidRPr="00D70500" w:rsidP="00A25F31" w14:paraId="25A87977" w14:textId="5B5AB8ED">
      <w:pPr>
        <w:widowControl/>
        <w:spacing w:after="160" w:line="259" w:lineRule="auto"/>
        <w:contextualSpacing/>
        <w:rPr>
          <w:rFonts w:ascii="Times New Roman" w:eastAsia="Aptos" w:hAnsi="Times New Roman"/>
          <w:snapToGrid/>
          <w:kern w:val="2"/>
          <w:sz w:val="22"/>
          <w:szCs w:val="24"/>
        </w:rPr>
      </w:pPr>
      <w:r w:rsidRPr="00D70500">
        <w:rPr>
          <w:rFonts w:ascii="Times New Roman" w:eastAsia="Aptos" w:hAnsi="Times New Roman"/>
          <w:snapToGrid/>
          <w:kern w:val="2"/>
          <w:sz w:val="22"/>
          <w:szCs w:val="24"/>
        </w:rPr>
        <w:t xml:space="preserve">The Launch Communications Act, Public Law 118-85, 138 Stat. 1546, enacted September 26, 2024, required the Commission to adopt regulations allocating the 2025-2110 MHz, 2200-2290 MHz, and 2360-2395 MHz frequency bands on a secondary basis for commercial space launch and reentry operations, and adopt service rules including technical specifications, eligibility requirements, and coordination procedures to preserve the defense capabilities of the United States.  </w:t>
      </w:r>
    </w:p>
    <w:p w:rsidR="00D70500" w:rsidRPr="00D70500" w:rsidP="00A25F31" w14:paraId="4B488367" w14:textId="77777777">
      <w:pPr>
        <w:widowControl/>
        <w:spacing w:after="160" w:line="259" w:lineRule="auto"/>
        <w:ind w:left="360"/>
        <w:contextualSpacing/>
        <w:rPr>
          <w:rFonts w:ascii="Times New Roman" w:eastAsia="Aptos" w:hAnsi="Times New Roman"/>
          <w:snapToGrid/>
          <w:kern w:val="2"/>
          <w:sz w:val="22"/>
          <w:szCs w:val="24"/>
        </w:rPr>
      </w:pPr>
    </w:p>
    <w:p w:rsidR="00D70500" w:rsidRPr="00D70500" w:rsidP="00A25F31" w14:paraId="37E5D099" w14:textId="77777777">
      <w:pPr>
        <w:widowControl/>
        <w:spacing w:after="160" w:line="259" w:lineRule="auto"/>
        <w:contextualSpacing/>
        <w:rPr>
          <w:rFonts w:ascii="Times New Roman" w:eastAsia="Aptos" w:hAnsi="Times New Roman"/>
          <w:snapToGrid/>
          <w:kern w:val="2"/>
          <w:sz w:val="22"/>
          <w:szCs w:val="24"/>
        </w:rPr>
      </w:pPr>
      <w:r w:rsidRPr="00D70500">
        <w:rPr>
          <w:rFonts w:ascii="Times New Roman" w:eastAsia="Aptos" w:hAnsi="Times New Roman"/>
          <w:snapToGrid/>
          <w:kern w:val="2"/>
          <w:sz w:val="22"/>
          <w:szCs w:val="24"/>
        </w:rPr>
        <w:t xml:space="preserve">At the time the legislation was passed, the Commission had already partly fulfilled its mandate.  On September 22, 2023, the Commission released a Second Report and Order and Further Notice of Proposed Rulemaking, FCC 23-76, in ET Docket No. 13-115, allocating two of the three bands addressed in the Launch Communications Act, the 2025–2110 MHz and 2200–2290 MHz bands, for space launch operations, and creating a new rule part to govern these operations, part 26, Space Launch Services, including licensing and service rules.  </w:t>
      </w:r>
    </w:p>
    <w:p w:rsidR="00D70500" w:rsidRPr="00D70500" w:rsidP="00A25F31" w14:paraId="068050AE" w14:textId="77777777">
      <w:pPr>
        <w:widowControl/>
        <w:spacing w:after="160" w:line="259" w:lineRule="auto"/>
        <w:ind w:left="360"/>
        <w:contextualSpacing/>
        <w:rPr>
          <w:rFonts w:ascii="Times New Roman" w:eastAsia="Aptos" w:hAnsi="Times New Roman"/>
          <w:snapToGrid/>
          <w:kern w:val="2"/>
          <w:sz w:val="22"/>
          <w:szCs w:val="24"/>
        </w:rPr>
      </w:pPr>
    </w:p>
    <w:p w:rsidR="00D70500" w:rsidP="00A25F31" w14:paraId="03A3E78D" w14:textId="77777777">
      <w:pPr>
        <w:widowControl/>
        <w:spacing w:after="160" w:line="259" w:lineRule="auto"/>
        <w:contextualSpacing/>
        <w:rPr>
          <w:rFonts w:ascii="Times New Roman" w:eastAsia="Aptos" w:hAnsi="Times New Roman"/>
          <w:snapToGrid/>
          <w:kern w:val="2"/>
          <w:sz w:val="22"/>
          <w:szCs w:val="24"/>
        </w:rPr>
      </w:pPr>
      <w:r w:rsidRPr="00D70500">
        <w:rPr>
          <w:rFonts w:ascii="Times New Roman" w:eastAsia="Aptos" w:hAnsi="Times New Roman"/>
          <w:snapToGrid/>
          <w:kern w:val="2"/>
          <w:sz w:val="22"/>
          <w:szCs w:val="24"/>
        </w:rPr>
        <w:t xml:space="preserve">On December 31, 2024, the Commission released a Third Report and Order, FCC 24-132, in ET Docket No. 13-115, modifying its rules with respect to the third band, the 2360–2395 MHz band (2.3 GHz band).  Specifically, the Third Report and Order allocated the band for space launch operations and brought these operations in the 2.3 GHz band under the regulatory framework of the new part 26, in compliance with the mandate of the Launch Communications Act. </w:t>
      </w:r>
    </w:p>
    <w:p w:rsidR="00D70500" w:rsidRPr="00D70500" w:rsidP="00A25F31" w14:paraId="3257D7EB" w14:textId="77777777">
      <w:pPr>
        <w:widowControl/>
        <w:spacing w:after="160" w:line="259" w:lineRule="auto"/>
        <w:contextualSpacing/>
        <w:rPr>
          <w:rFonts w:ascii="Times New Roman" w:eastAsia="Aptos" w:hAnsi="Times New Roman"/>
          <w:snapToGrid/>
          <w:kern w:val="2"/>
          <w:sz w:val="22"/>
          <w:szCs w:val="24"/>
        </w:rPr>
      </w:pPr>
    </w:p>
    <w:p w:rsidR="005112D5" w:rsidP="00A25F31" w14:paraId="073F35DE" w14:textId="442B655C">
      <w:pPr>
        <w:widowControl/>
        <w:spacing w:after="160" w:line="259" w:lineRule="auto"/>
        <w:contextualSpacing/>
        <w:rPr>
          <w:rFonts w:ascii="Times New Roman" w:eastAsia="Aptos" w:hAnsi="Times New Roman"/>
          <w:snapToGrid/>
          <w:kern w:val="2"/>
          <w:sz w:val="22"/>
          <w:szCs w:val="24"/>
        </w:rPr>
      </w:pPr>
      <w:r w:rsidRPr="00D70500">
        <w:rPr>
          <w:rFonts w:ascii="Times New Roman" w:eastAsia="Aptos" w:hAnsi="Times New Roman"/>
          <w:snapToGrid/>
          <w:kern w:val="2"/>
          <w:sz w:val="22"/>
          <w:szCs w:val="24"/>
        </w:rPr>
        <w:t>Under the part 26 framework established by the Commission, eligible space launch operators seeking authorization to use frequencies available for Space Launch Services must first apply for and obtain a non-exclusive 10-year nationwide spectrum license.  After they obtain this license, operators must, for each launch (1) register in ULS the launch site and each corresponding station (fixed, base, itinerant, or mobile) that will be used in the space launch operation; (2) complete a frequency coordination process using a third-party frequency coordinator; and (3) following successful coordination, register in ULS the final approved technical and operating parameters associated with the coordinated launch prior to commencing the launch operation.</w:t>
      </w:r>
      <w:r w:rsidR="00A25F31">
        <w:rPr>
          <w:rFonts w:ascii="Times New Roman" w:eastAsia="Aptos" w:hAnsi="Times New Roman"/>
          <w:snapToGrid/>
          <w:kern w:val="2"/>
          <w:sz w:val="22"/>
          <w:szCs w:val="24"/>
        </w:rPr>
        <w:t xml:space="preserve">  This collection of information covers requirements for the second step: completing a frequency coordination process using a third-party frequency coordinator.</w:t>
      </w:r>
    </w:p>
    <w:p w:rsidR="00D70500" w:rsidP="00A25F31" w14:paraId="680BC20E" w14:textId="77777777">
      <w:pPr>
        <w:widowControl/>
        <w:suppressAutoHyphens/>
        <w:rPr>
          <w:rFonts w:ascii="Times New Roman" w:hAnsi="Times New Roman"/>
          <w:sz w:val="24"/>
          <w:szCs w:val="24"/>
        </w:rPr>
      </w:pPr>
    </w:p>
    <w:p w:rsidR="00A25F31" w:rsidP="00A25F31" w14:paraId="5AF328F7" w14:textId="77777777">
      <w:pPr>
        <w:widowControl/>
        <w:spacing w:after="160" w:line="259" w:lineRule="auto"/>
        <w:contextualSpacing/>
        <w:rPr>
          <w:rFonts w:ascii="Times New Roman" w:eastAsia="Aptos" w:hAnsi="Times New Roman"/>
          <w:snapToGrid/>
          <w:kern w:val="2"/>
          <w:sz w:val="22"/>
          <w:szCs w:val="24"/>
        </w:rPr>
      </w:pPr>
      <w:r w:rsidRPr="009E6F84">
        <w:rPr>
          <w:rFonts w:ascii="Times New Roman" w:eastAsia="Aptos" w:hAnsi="Times New Roman"/>
          <w:snapToGrid/>
          <w:kern w:val="2"/>
          <w:sz w:val="22"/>
          <w:szCs w:val="24"/>
        </w:rPr>
        <w:t xml:space="preserve">While the Commission’s rules created the basic framework for the licensing, coordination, and authorization of space operations, the Commission also delegated authority to the Wireless Telecommunications Bureau (WTB) to further specify application, licensing, registration, and frequency </w:t>
      </w:r>
      <w:r w:rsidRPr="009E6F84">
        <w:rPr>
          <w:rFonts w:ascii="Times New Roman" w:eastAsia="Aptos" w:hAnsi="Times New Roman"/>
          <w:snapToGrid/>
          <w:kern w:val="2"/>
          <w:sz w:val="22"/>
          <w:szCs w:val="24"/>
        </w:rPr>
        <w:t xml:space="preserve">coordination procedures.  On March 25, 2025, WTB, acting under its delegated authority, released </w:t>
      </w:r>
      <w:r w:rsidRPr="009E6F84" w:rsidR="00EF3600">
        <w:rPr>
          <w:rFonts w:ascii="Times New Roman" w:eastAsia="Aptos" w:hAnsi="Times New Roman"/>
          <w:snapToGrid/>
          <w:kern w:val="2"/>
          <w:sz w:val="22"/>
          <w:szCs w:val="24"/>
        </w:rPr>
        <w:t>two</w:t>
      </w:r>
      <w:r w:rsidRPr="009E6F84">
        <w:rPr>
          <w:rFonts w:ascii="Times New Roman" w:eastAsia="Aptos" w:hAnsi="Times New Roman"/>
          <w:snapToGrid/>
          <w:kern w:val="2"/>
          <w:sz w:val="22"/>
          <w:szCs w:val="24"/>
        </w:rPr>
        <w:t xml:space="preserve"> Public Notice</w:t>
      </w:r>
      <w:r w:rsidRPr="009E6F84" w:rsidR="00C324CF">
        <w:rPr>
          <w:rFonts w:ascii="Times New Roman" w:eastAsia="Aptos" w:hAnsi="Times New Roman"/>
          <w:snapToGrid/>
          <w:kern w:val="2"/>
          <w:sz w:val="22"/>
          <w:szCs w:val="24"/>
        </w:rPr>
        <w:t xml:space="preserve">s.  The first, </w:t>
      </w:r>
      <w:r w:rsidRPr="009E6F84">
        <w:rPr>
          <w:rFonts w:ascii="Times New Roman" w:eastAsia="Aptos" w:hAnsi="Times New Roman"/>
          <w:snapToGrid/>
          <w:kern w:val="2"/>
          <w:sz w:val="22"/>
          <w:szCs w:val="24"/>
        </w:rPr>
        <w:t>DA 25-270 (Space Launch Public Notice)</w:t>
      </w:r>
      <w:r w:rsidRPr="009E6F84" w:rsidR="002718A8">
        <w:rPr>
          <w:rFonts w:ascii="Times New Roman" w:eastAsia="Aptos" w:hAnsi="Times New Roman"/>
          <w:snapToGrid/>
          <w:kern w:val="2"/>
          <w:sz w:val="22"/>
          <w:szCs w:val="24"/>
        </w:rPr>
        <w:t>,</w:t>
      </w:r>
      <w:r w:rsidRPr="009E6F84">
        <w:rPr>
          <w:rFonts w:ascii="Times New Roman" w:eastAsia="Aptos" w:hAnsi="Times New Roman"/>
          <w:snapToGrid/>
          <w:kern w:val="2"/>
          <w:sz w:val="22"/>
          <w:szCs w:val="24"/>
        </w:rPr>
        <w:t xml:space="preserve"> establish</w:t>
      </w:r>
      <w:r w:rsidRPr="009E6F84" w:rsidR="002718A8">
        <w:rPr>
          <w:rFonts w:ascii="Times New Roman" w:eastAsia="Aptos" w:hAnsi="Times New Roman"/>
          <w:snapToGrid/>
          <w:kern w:val="2"/>
          <w:sz w:val="22"/>
          <w:szCs w:val="24"/>
        </w:rPr>
        <w:t>ed</w:t>
      </w:r>
      <w:r w:rsidRPr="009E6F84">
        <w:rPr>
          <w:rFonts w:ascii="Times New Roman" w:eastAsia="Aptos" w:hAnsi="Times New Roman"/>
          <w:snapToGrid/>
          <w:kern w:val="2"/>
          <w:sz w:val="22"/>
          <w:szCs w:val="24"/>
        </w:rPr>
        <w:t xml:space="preserve"> detailed licensing, registration, and coordination procedures for the Space Launch Services consistent with the part 26 rules.  </w:t>
      </w:r>
      <w:r w:rsidRPr="009E6F84" w:rsidR="002718A8">
        <w:rPr>
          <w:rFonts w:ascii="Times New Roman" w:eastAsia="Aptos" w:hAnsi="Times New Roman"/>
          <w:snapToGrid/>
          <w:kern w:val="2"/>
          <w:sz w:val="22"/>
          <w:szCs w:val="24"/>
        </w:rPr>
        <w:t xml:space="preserve">The second, </w:t>
      </w:r>
      <w:r w:rsidRPr="009E6F84" w:rsidR="00613FFC">
        <w:rPr>
          <w:rFonts w:ascii="Times New Roman" w:eastAsia="Aptos" w:hAnsi="Times New Roman"/>
          <w:snapToGrid/>
          <w:kern w:val="2"/>
          <w:sz w:val="22"/>
          <w:szCs w:val="24"/>
        </w:rPr>
        <w:t>DA 25-269</w:t>
      </w:r>
      <w:r w:rsidRPr="009E6F84" w:rsidR="00DD6819">
        <w:rPr>
          <w:rFonts w:ascii="Times New Roman" w:eastAsia="Aptos" w:hAnsi="Times New Roman"/>
          <w:snapToGrid/>
          <w:kern w:val="2"/>
          <w:sz w:val="22"/>
          <w:szCs w:val="24"/>
        </w:rPr>
        <w:t xml:space="preserve"> (Coordinator Selection Public Notice)</w:t>
      </w:r>
      <w:r w:rsidRPr="009E6F84" w:rsidR="00613FFC">
        <w:rPr>
          <w:rFonts w:ascii="Times New Roman" w:eastAsia="Aptos" w:hAnsi="Times New Roman"/>
          <w:snapToGrid/>
          <w:kern w:val="2"/>
          <w:sz w:val="22"/>
          <w:szCs w:val="24"/>
        </w:rPr>
        <w:t>,</w:t>
      </w:r>
      <w:r w:rsidRPr="009E6F84" w:rsidR="00DD6819">
        <w:rPr>
          <w:rFonts w:ascii="Times New Roman" w:eastAsia="Aptos" w:hAnsi="Times New Roman"/>
          <w:snapToGrid/>
          <w:kern w:val="2"/>
          <w:sz w:val="22"/>
          <w:szCs w:val="24"/>
        </w:rPr>
        <w:t xml:space="preserve"> </w:t>
      </w:r>
      <w:r w:rsidRPr="009E6F84" w:rsidR="00D3684D">
        <w:rPr>
          <w:rFonts w:ascii="Times New Roman" w:eastAsia="Aptos" w:hAnsi="Times New Roman"/>
          <w:snapToGrid/>
          <w:kern w:val="2"/>
          <w:sz w:val="22"/>
          <w:szCs w:val="24"/>
        </w:rPr>
        <w:t>established a mechanism and criteria for selecting the third-party frequency coordinator</w:t>
      </w:r>
      <w:r>
        <w:rPr>
          <w:rFonts w:ascii="Times New Roman" w:eastAsia="Aptos" w:hAnsi="Times New Roman"/>
          <w:snapToGrid/>
          <w:kern w:val="2"/>
          <w:sz w:val="22"/>
          <w:szCs w:val="24"/>
        </w:rPr>
        <w:t>.</w:t>
      </w:r>
    </w:p>
    <w:p w:rsidR="005340A5" w:rsidRPr="009E6F84" w:rsidP="00A25F31" w14:paraId="778EF226" w14:textId="539374C2">
      <w:pPr>
        <w:widowControl/>
        <w:spacing w:after="160" w:line="259" w:lineRule="auto"/>
        <w:contextualSpacing/>
        <w:rPr>
          <w:rFonts w:ascii="Times New Roman" w:eastAsia="Aptos" w:hAnsi="Times New Roman"/>
          <w:snapToGrid/>
          <w:kern w:val="2"/>
          <w:sz w:val="22"/>
          <w:szCs w:val="24"/>
        </w:rPr>
      </w:pPr>
      <w:r w:rsidRPr="009E6F84">
        <w:rPr>
          <w:rFonts w:ascii="Times New Roman" w:eastAsia="Aptos" w:hAnsi="Times New Roman"/>
          <w:snapToGrid/>
          <w:kern w:val="2"/>
          <w:sz w:val="22"/>
          <w:szCs w:val="24"/>
        </w:rPr>
        <w:t xml:space="preserve"> </w:t>
      </w:r>
      <w:r w:rsidRPr="009E6F84" w:rsidR="00613FFC">
        <w:rPr>
          <w:rFonts w:ascii="Times New Roman" w:eastAsia="Aptos" w:hAnsi="Times New Roman"/>
          <w:snapToGrid/>
          <w:kern w:val="2"/>
          <w:sz w:val="22"/>
          <w:szCs w:val="24"/>
        </w:rPr>
        <w:t xml:space="preserve"> </w:t>
      </w:r>
    </w:p>
    <w:p w:rsidR="00131DBB" w:rsidRPr="009E6F84" w:rsidP="00A25F31" w14:paraId="2D9AD8ED" w14:textId="3D45266C">
      <w:pPr>
        <w:widowControl/>
        <w:spacing w:after="160" w:line="259" w:lineRule="auto"/>
        <w:contextualSpacing/>
        <w:rPr>
          <w:rFonts w:ascii="Times New Roman" w:eastAsia="Aptos" w:hAnsi="Times New Roman"/>
          <w:snapToGrid/>
          <w:kern w:val="2"/>
          <w:sz w:val="22"/>
          <w:szCs w:val="24"/>
        </w:rPr>
      </w:pPr>
      <w:r w:rsidRPr="009E6F84">
        <w:rPr>
          <w:rFonts w:ascii="Times New Roman" w:eastAsia="Aptos" w:hAnsi="Times New Roman"/>
          <w:snapToGrid/>
          <w:kern w:val="2"/>
          <w:sz w:val="22"/>
          <w:szCs w:val="24"/>
        </w:rPr>
        <w:t>T</w:t>
      </w:r>
      <w:r w:rsidRPr="009E6F84" w:rsidR="00B01A10">
        <w:rPr>
          <w:rFonts w:ascii="Times New Roman" w:eastAsia="Aptos" w:hAnsi="Times New Roman"/>
          <w:snapToGrid/>
          <w:kern w:val="2"/>
          <w:sz w:val="22"/>
          <w:szCs w:val="24"/>
        </w:rPr>
        <w:t xml:space="preserve">he Commission is </w:t>
      </w:r>
      <w:r w:rsidRPr="009E6F84">
        <w:rPr>
          <w:rFonts w:ascii="Times New Roman" w:eastAsia="Aptos" w:hAnsi="Times New Roman"/>
          <w:snapToGrid/>
          <w:kern w:val="2"/>
          <w:sz w:val="22"/>
          <w:szCs w:val="24"/>
        </w:rPr>
        <w:t xml:space="preserve">now </w:t>
      </w:r>
      <w:r w:rsidRPr="009E6F84" w:rsidR="00B01A10">
        <w:rPr>
          <w:rFonts w:ascii="Times New Roman" w:eastAsia="Aptos" w:hAnsi="Times New Roman"/>
          <w:snapToGrid/>
          <w:kern w:val="2"/>
          <w:sz w:val="22"/>
          <w:szCs w:val="24"/>
        </w:rPr>
        <w:t>requesting OMB approval for a</w:t>
      </w:r>
      <w:r w:rsidRPr="009E6F84" w:rsidR="001F009C">
        <w:rPr>
          <w:rFonts w:ascii="Times New Roman" w:eastAsia="Aptos" w:hAnsi="Times New Roman"/>
          <w:snapToGrid/>
          <w:kern w:val="2"/>
          <w:sz w:val="22"/>
          <w:szCs w:val="24"/>
        </w:rPr>
        <w:t xml:space="preserve"> new</w:t>
      </w:r>
      <w:r w:rsidRPr="009E6F84" w:rsidR="00B01A10">
        <w:rPr>
          <w:rFonts w:ascii="Times New Roman" w:eastAsia="Aptos" w:hAnsi="Times New Roman"/>
          <w:snapToGrid/>
          <w:kern w:val="2"/>
          <w:sz w:val="22"/>
          <w:szCs w:val="24"/>
        </w:rPr>
        <w:t xml:space="preserve"> information collection to enable </w:t>
      </w:r>
      <w:r w:rsidRPr="009E6F84" w:rsidR="001F009C">
        <w:rPr>
          <w:rFonts w:ascii="Times New Roman" w:eastAsia="Aptos" w:hAnsi="Times New Roman"/>
          <w:snapToGrid/>
          <w:kern w:val="2"/>
          <w:sz w:val="22"/>
          <w:szCs w:val="24"/>
        </w:rPr>
        <w:t xml:space="preserve">and support </w:t>
      </w:r>
      <w:r w:rsidRPr="009E6F84" w:rsidR="00B01A10">
        <w:rPr>
          <w:rFonts w:ascii="Times New Roman" w:eastAsia="Aptos" w:hAnsi="Times New Roman"/>
          <w:snapToGrid/>
          <w:kern w:val="2"/>
          <w:sz w:val="22"/>
          <w:szCs w:val="24"/>
        </w:rPr>
        <w:t xml:space="preserve">the </w:t>
      </w:r>
      <w:r w:rsidR="00A25F31">
        <w:rPr>
          <w:rFonts w:ascii="Times New Roman" w:eastAsia="Aptos" w:hAnsi="Times New Roman"/>
          <w:snapToGrid/>
          <w:kern w:val="2"/>
          <w:sz w:val="22"/>
          <w:szCs w:val="24"/>
        </w:rPr>
        <w:t>second</w:t>
      </w:r>
      <w:r w:rsidRPr="009E6F84" w:rsidR="003C1F05">
        <w:rPr>
          <w:rFonts w:ascii="Times New Roman" w:eastAsia="Aptos" w:hAnsi="Times New Roman"/>
          <w:snapToGrid/>
          <w:kern w:val="2"/>
          <w:sz w:val="22"/>
          <w:szCs w:val="24"/>
        </w:rPr>
        <w:t xml:space="preserve"> step of th</w:t>
      </w:r>
      <w:r w:rsidRPr="009E6F84" w:rsidR="000D6FEC">
        <w:rPr>
          <w:rFonts w:ascii="Times New Roman" w:eastAsia="Aptos" w:hAnsi="Times New Roman"/>
          <w:snapToGrid/>
          <w:kern w:val="2"/>
          <w:sz w:val="22"/>
          <w:szCs w:val="24"/>
        </w:rPr>
        <w:t>e Commission’s framework</w:t>
      </w:r>
      <w:r w:rsidRPr="009E6F84" w:rsidR="003C1F05">
        <w:rPr>
          <w:rFonts w:ascii="Times New Roman" w:eastAsia="Aptos" w:hAnsi="Times New Roman"/>
          <w:snapToGrid/>
          <w:kern w:val="2"/>
          <w:sz w:val="22"/>
          <w:szCs w:val="24"/>
        </w:rPr>
        <w:t xml:space="preserve">: frequency coordination </w:t>
      </w:r>
      <w:r w:rsidRPr="009E6F84" w:rsidR="00121F6D">
        <w:rPr>
          <w:rFonts w:ascii="Times New Roman" w:eastAsia="Aptos" w:hAnsi="Times New Roman"/>
          <w:snapToGrid/>
          <w:kern w:val="2"/>
          <w:sz w:val="22"/>
          <w:szCs w:val="24"/>
        </w:rPr>
        <w:t xml:space="preserve">of a launch operation using </w:t>
      </w:r>
      <w:r w:rsidRPr="009E6F84">
        <w:rPr>
          <w:rFonts w:ascii="Times New Roman" w:eastAsia="Aptos" w:hAnsi="Times New Roman"/>
          <w:snapToGrid/>
          <w:kern w:val="2"/>
          <w:sz w:val="22"/>
          <w:szCs w:val="24"/>
        </w:rPr>
        <w:t xml:space="preserve">the </w:t>
      </w:r>
      <w:r w:rsidRPr="009E6F84" w:rsidR="00121F6D">
        <w:rPr>
          <w:rFonts w:ascii="Times New Roman" w:eastAsia="Aptos" w:hAnsi="Times New Roman"/>
          <w:snapToGrid/>
          <w:kern w:val="2"/>
          <w:sz w:val="22"/>
          <w:szCs w:val="24"/>
        </w:rPr>
        <w:t>frequency coordinator</w:t>
      </w:r>
      <w:r w:rsidRPr="009E6F84" w:rsidR="00A01789">
        <w:rPr>
          <w:rFonts w:ascii="Times New Roman" w:eastAsia="Aptos" w:hAnsi="Times New Roman"/>
          <w:snapToGrid/>
          <w:kern w:val="2"/>
          <w:sz w:val="22"/>
          <w:szCs w:val="24"/>
        </w:rPr>
        <w:t xml:space="preserve">, </w:t>
      </w:r>
      <w:r w:rsidRPr="009E6F84">
        <w:rPr>
          <w:rFonts w:ascii="Times New Roman" w:eastAsia="Aptos" w:hAnsi="Times New Roman"/>
          <w:snapToGrid/>
          <w:kern w:val="2"/>
          <w:sz w:val="22"/>
          <w:szCs w:val="24"/>
        </w:rPr>
        <w:t>including the specific requirements described below</w:t>
      </w:r>
      <w:r w:rsidRPr="009E6F84" w:rsidR="00121F6D">
        <w:rPr>
          <w:rFonts w:ascii="Times New Roman" w:eastAsia="Aptos" w:hAnsi="Times New Roman"/>
          <w:snapToGrid/>
          <w:kern w:val="2"/>
          <w:sz w:val="22"/>
          <w:szCs w:val="24"/>
        </w:rPr>
        <w:t xml:space="preserve">.  </w:t>
      </w:r>
      <w:r w:rsidRPr="009E6F84" w:rsidR="00107C83">
        <w:rPr>
          <w:rFonts w:ascii="Times New Roman" w:eastAsia="Aptos" w:hAnsi="Times New Roman"/>
          <w:snapToGrid/>
          <w:kern w:val="2"/>
          <w:sz w:val="22"/>
          <w:szCs w:val="24"/>
        </w:rPr>
        <w:t xml:space="preserve">Other </w:t>
      </w:r>
      <w:r w:rsidRPr="009E6F84" w:rsidR="0090610C">
        <w:rPr>
          <w:rFonts w:ascii="Times New Roman" w:eastAsia="Aptos" w:hAnsi="Times New Roman"/>
          <w:snapToGrid/>
          <w:kern w:val="2"/>
          <w:sz w:val="22"/>
          <w:szCs w:val="24"/>
        </w:rPr>
        <w:t xml:space="preserve">steps in </w:t>
      </w:r>
      <w:r w:rsidRPr="009E6F84" w:rsidR="00621343">
        <w:rPr>
          <w:rFonts w:ascii="Times New Roman" w:eastAsia="Aptos" w:hAnsi="Times New Roman"/>
          <w:snapToGrid/>
          <w:kern w:val="2"/>
          <w:sz w:val="22"/>
          <w:szCs w:val="24"/>
        </w:rPr>
        <w:t xml:space="preserve">the part 26 framework </w:t>
      </w:r>
      <w:r w:rsidRPr="009E6F84" w:rsidR="00107C83">
        <w:rPr>
          <w:rFonts w:ascii="Times New Roman" w:eastAsia="Aptos" w:hAnsi="Times New Roman"/>
          <w:snapToGrid/>
          <w:kern w:val="2"/>
          <w:sz w:val="22"/>
          <w:szCs w:val="24"/>
        </w:rPr>
        <w:t xml:space="preserve">are implemented through FCC Form 601 or its schedules, and </w:t>
      </w:r>
      <w:r w:rsidRPr="009E6F84" w:rsidR="000D6FEC">
        <w:rPr>
          <w:rFonts w:ascii="Times New Roman" w:eastAsia="Aptos" w:hAnsi="Times New Roman"/>
          <w:snapToGrid/>
          <w:kern w:val="2"/>
          <w:sz w:val="22"/>
          <w:szCs w:val="24"/>
        </w:rPr>
        <w:t>are</w:t>
      </w:r>
      <w:r w:rsidRPr="009E6F84" w:rsidR="00867A15">
        <w:rPr>
          <w:rFonts w:ascii="Times New Roman" w:eastAsia="Aptos" w:hAnsi="Times New Roman"/>
          <w:snapToGrid/>
          <w:kern w:val="2"/>
          <w:sz w:val="22"/>
          <w:szCs w:val="24"/>
        </w:rPr>
        <w:t xml:space="preserve"> </w:t>
      </w:r>
      <w:r w:rsidRPr="009E6F84" w:rsidR="00107C83">
        <w:rPr>
          <w:rFonts w:ascii="Times New Roman" w:eastAsia="Aptos" w:hAnsi="Times New Roman"/>
          <w:snapToGrid/>
          <w:kern w:val="2"/>
          <w:sz w:val="22"/>
          <w:szCs w:val="24"/>
        </w:rPr>
        <w:t xml:space="preserve">addressed </w:t>
      </w:r>
      <w:r w:rsidRPr="009E6F84" w:rsidR="008A13F6">
        <w:rPr>
          <w:rFonts w:ascii="Times New Roman" w:eastAsia="Aptos" w:hAnsi="Times New Roman"/>
          <w:snapToGrid/>
          <w:kern w:val="2"/>
          <w:sz w:val="22"/>
          <w:szCs w:val="24"/>
        </w:rPr>
        <w:t xml:space="preserve">as part of </w:t>
      </w:r>
      <w:r w:rsidRPr="009E6F84" w:rsidR="00107C83">
        <w:rPr>
          <w:rFonts w:ascii="Times New Roman" w:eastAsia="Aptos" w:hAnsi="Times New Roman"/>
          <w:snapToGrid/>
          <w:kern w:val="2"/>
          <w:sz w:val="22"/>
          <w:szCs w:val="24"/>
        </w:rPr>
        <w:t xml:space="preserve">the </w:t>
      </w:r>
      <w:r w:rsidRPr="009E6F84" w:rsidR="00621343">
        <w:rPr>
          <w:rFonts w:ascii="Times New Roman" w:eastAsia="Aptos" w:hAnsi="Times New Roman"/>
          <w:snapToGrid/>
          <w:kern w:val="2"/>
          <w:sz w:val="22"/>
          <w:szCs w:val="24"/>
        </w:rPr>
        <w:t xml:space="preserve">information </w:t>
      </w:r>
      <w:r w:rsidRPr="009E6F84" w:rsidR="00107C83">
        <w:rPr>
          <w:rFonts w:ascii="Times New Roman" w:eastAsia="Aptos" w:hAnsi="Times New Roman"/>
          <w:snapToGrid/>
          <w:kern w:val="2"/>
          <w:sz w:val="22"/>
          <w:szCs w:val="24"/>
        </w:rPr>
        <w:t xml:space="preserve">collection associated with that form.  </w:t>
      </w:r>
    </w:p>
    <w:p w:rsidR="00D218DD" w:rsidRPr="009E6F84" w:rsidP="00A25F31" w14:paraId="77678F66" w14:textId="77777777">
      <w:pPr>
        <w:widowControl/>
        <w:spacing w:after="160" w:line="259" w:lineRule="auto"/>
        <w:contextualSpacing/>
        <w:rPr>
          <w:rFonts w:ascii="Times New Roman" w:eastAsia="Aptos" w:hAnsi="Times New Roman"/>
          <w:snapToGrid/>
          <w:kern w:val="2"/>
          <w:sz w:val="22"/>
          <w:szCs w:val="24"/>
        </w:rPr>
      </w:pPr>
    </w:p>
    <w:p w:rsidR="00D218DD" w:rsidRPr="009E6F84" w:rsidP="00A25F31" w14:paraId="0A4F8D22" w14:textId="65D93539">
      <w:pPr>
        <w:widowControl/>
        <w:spacing w:after="160" w:line="259" w:lineRule="auto"/>
        <w:contextualSpacing/>
        <w:rPr>
          <w:rFonts w:ascii="Times New Roman" w:eastAsia="Aptos" w:hAnsi="Times New Roman"/>
          <w:snapToGrid/>
          <w:kern w:val="2"/>
          <w:sz w:val="22"/>
          <w:szCs w:val="24"/>
        </w:rPr>
      </w:pPr>
      <w:r w:rsidRPr="009E6F84">
        <w:rPr>
          <w:rFonts w:ascii="Times New Roman" w:eastAsia="Aptos" w:hAnsi="Times New Roman"/>
          <w:snapToGrid/>
          <w:kern w:val="2"/>
          <w:sz w:val="22"/>
          <w:szCs w:val="24"/>
        </w:rPr>
        <w:t>Section</w:t>
      </w:r>
      <w:r w:rsidRPr="009E6F84" w:rsidR="00BE00DF">
        <w:rPr>
          <w:rFonts w:ascii="Times New Roman" w:eastAsia="Aptos" w:hAnsi="Times New Roman"/>
          <w:snapToGrid/>
          <w:kern w:val="2"/>
          <w:sz w:val="22"/>
          <w:szCs w:val="24"/>
        </w:rPr>
        <w:t xml:space="preserve"> 26.202 </w:t>
      </w:r>
      <w:r w:rsidRPr="009E6F84" w:rsidR="00182702">
        <w:rPr>
          <w:rFonts w:ascii="Times New Roman" w:eastAsia="Aptos" w:hAnsi="Times New Roman"/>
          <w:snapToGrid/>
          <w:kern w:val="2"/>
          <w:sz w:val="22"/>
          <w:szCs w:val="24"/>
        </w:rPr>
        <w:t xml:space="preserve">provides that each Space Launch Services licensee must, for each proposed launch operation, </w:t>
      </w:r>
      <w:r w:rsidR="00322354">
        <w:rPr>
          <w:rFonts w:ascii="Times New Roman" w:eastAsia="Aptos" w:hAnsi="Times New Roman"/>
          <w:snapToGrid/>
          <w:kern w:val="2"/>
          <w:sz w:val="22"/>
          <w:szCs w:val="24"/>
        </w:rPr>
        <w:t xml:space="preserve">submit </w:t>
      </w:r>
      <w:r w:rsidRPr="009E6F84" w:rsidR="00182702">
        <w:rPr>
          <w:rFonts w:ascii="Times New Roman" w:eastAsia="Aptos" w:hAnsi="Times New Roman"/>
          <w:snapToGrid/>
          <w:kern w:val="2"/>
          <w:sz w:val="22"/>
          <w:szCs w:val="24"/>
        </w:rPr>
        <w:t>the technical and</w:t>
      </w:r>
      <w:r w:rsidRPr="009E6F84" w:rsidR="00F65DD4">
        <w:rPr>
          <w:rFonts w:ascii="Times New Roman" w:eastAsia="Aptos" w:hAnsi="Times New Roman"/>
          <w:snapToGrid/>
          <w:kern w:val="2"/>
          <w:sz w:val="22"/>
          <w:szCs w:val="24"/>
        </w:rPr>
        <w:t xml:space="preserve"> </w:t>
      </w:r>
      <w:r w:rsidRPr="009E6F84" w:rsidR="00182702">
        <w:rPr>
          <w:rFonts w:ascii="Times New Roman" w:eastAsia="Aptos" w:hAnsi="Times New Roman"/>
          <w:snapToGrid/>
          <w:kern w:val="2"/>
          <w:sz w:val="22"/>
          <w:szCs w:val="24"/>
        </w:rPr>
        <w:t xml:space="preserve">operational parameters </w:t>
      </w:r>
      <w:r w:rsidR="00E06EF3">
        <w:rPr>
          <w:rFonts w:ascii="Times New Roman" w:eastAsia="Aptos" w:hAnsi="Times New Roman"/>
          <w:snapToGrid/>
          <w:kern w:val="2"/>
          <w:sz w:val="22"/>
          <w:szCs w:val="24"/>
        </w:rPr>
        <w:t xml:space="preserve">of the launch </w:t>
      </w:r>
      <w:r w:rsidRPr="009E6F84" w:rsidR="00182702">
        <w:rPr>
          <w:rFonts w:ascii="Times New Roman" w:eastAsia="Aptos" w:hAnsi="Times New Roman"/>
          <w:snapToGrid/>
          <w:kern w:val="2"/>
          <w:sz w:val="22"/>
          <w:szCs w:val="24"/>
        </w:rPr>
        <w:t>to the space launch frequency coordinator</w:t>
      </w:r>
      <w:r w:rsidR="00390B33">
        <w:rPr>
          <w:rFonts w:ascii="Times New Roman" w:eastAsia="Aptos" w:hAnsi="Times New Roman"/>
          <w:snapToGrid/>
          <w:kern w:val="2"/>
          <w:sz w:val="22"/>
          <w:szCs w:val="24"/>
        </w:rPr>
        <w:t>, in order</w:t>
      </w:r>
      <w:r w:rsidRPr="009E6F84" w:rsidR="00182702">
        <w:rPr>
          <w:rFonts w:ascii="Times New Roman" w:eastAsia="Aptos" w:hAnsi="Times New Roman"/>
          <w:snapToGrid/>
          <w:kern w:val="2"/>
          <w:sz w:val="22"/>
          <w:szCs w:val="24"/>
        </w:rPr>
        <w:t xml:space="preserve"> to initiate post-grant frequency</w:t>
      </w:r>
      <w:r w:rsidRPr="009E6F84" w:rsidR="00F65DD4">
        <w:rPr>
          <w:rFonts w:ascii="Times New Roman" w:eastAsia="Aptos" w:hAnsi="Times New Roman"/>
          <w:snapToGrid/>
          <w:kern w:val="2"/>
          <w:sz w:val="22"/>
          <w:szCs w:val="24"/>
        </w:rPr>
        <w:t xml:space="preserve"> </w:t>
      </w:r>
      <w:r w:rsidRPr="009E6F84" w:rsidR="00182702">
        <w:rPr>
          <w:rFonts w:ascii="Times New Roman" w:eastAsia="Aptos" w:hAnsi="Times New Roman"/>
          <w:snapToGrid/>
          <w:kern w:val="2"/>
          <w:sz w:val="22"/>
          <w:szCs w:val="24"/>
        </w:rPr>
        <w:t>coordination. Any changes to the technical and operational parameters for a launch event that occur after</w:t>
      </w:r>
      <w:r w:rsidRPr="009E6F84" w:rsidR="00F65DD4">
        <w:rPr>
          <w:rFonts w:ascii="Times New Roman" w:eastAsia="Aptos" w:hAnsi="Times New Roman"/>
          <w:snapToGrid/>
          <w:kern w:val="2"/>
          <w:sz w:val="22"/>
          <w:szCs w:val="24"/>
        </w:rPr>
        <w:t xml:space="preserve"> </w:t>
      </w:r>
      <w:r w:rsidRPr="009E6F84" w:rsidR="00182702">
        <w:rPr>
          <w:rFonts w:ascii="Times New Roman" w:eastAsia="Aptos" w:hAnsi="Times New Roman"/>
          <w:snapToGrid/>
          <w:kern w:val="2"/>
          <w:sz w:val="22"/>
          <w:szCs w:val="24"/>
        </w:rPr>
        <w:t>completion of post-grant frequency coordination also require coordination, and these changes shall be</w:t>
      </w:r>
      <w:r w:rsidRPr="009E6F84" w:rsidR="005A3B2A">
        <w:rPr>
          <w:rFonts w:ascii="Times New Roman" w:eastAsia="Aptos" w:hAnsi="Times New Roman"/>
          <w:snapToGrid/>
          <w:kern w:val="2"/>
          <w:sz w:val="22"/>
          <w:szCs w:val="24"/>
        </w:rPr>
        <w:t xml:space="preserve"> </w:t>
      </w:r>
      <w:r w:rsidRPr="009E6F84" w:rsidR="00182702">
        <w:rPr>
          <w:rFonts w:ascii="Times New Roman" w:eastAsia="Aptos" w:hAnsi="Times New Roman"/>
          <w:snapToGrid/>
          <w:kern w:val="2"/>
          <w:sz w:val="22"/>
          <w:szCs w:val="24"/>
        </w:rPr>
        <w:t>provided to initiate an updated post-frequency grant coordination</w:t>
      </w:r>
      <w:r w:rsidRPr="009E6F84" w:rsidR="005A3B2A">
        <w:rPr>
          <w:rFonts w:ascii="Times New Roman" w:eastAsia="Aptos" w:hAnsi="Times New Roman"/>
          <w:snapToGrid/>
          <w:kern w:val="2"/>
          <w:sz w:val="22"/>
          <w:szCs w:val="24"/>
        </w:rPr>
        <w:t>.</w:t>
      </w:r>
    </w:p>
    <w:p w:rsidR="00D70500" w:rsidP="00A25F31" w14:paraId="46BFFD98" w14:textId="77777777">
      <w:pPr>
        <w:rPr>
          <w:rFonts w:ascii="Times New Roman" w:hAnsi="Times New Roman"/>
          <w:sz w:val="24"/>
          <w:szCs w:val="24"/>
        </w:rPr>
      </w:pPr>
    </w:p>
    <w:p w:rsidR="002E7247" w:rsidRPr="002E7247" w:rsidP="00A25F31" w14:paraId="1F248F62" w14:textId="077A4114">
      <w:pPr>
        <w:widowControl/>
        <w:suppressAutoHyphens/>
        <w:spacing w:after="160" w:line="259" w:lineRule="auto"/>
        <w:rPr>
          <w:rFonts w:ascii="Times New Roman" w:eastAsia="Aptos" w:hAnsi="Times New Roman"/>
          <w:snapToGrid/>
          <w:kern w:val="2"/>
          <w:sz w:val="22"/>
          <w:szCs w:val="24"/>
        </w:rPr>
      </w:pPr>
      <w:r>
        <w:rPr>
          <w:rFonts w:ascii="Times New Roman" w:eastAsia="Aptos" w:hAnsi="Times New Roman"/>
          <w:snapToGrid/>
          <w:kern w:val="2"/>
          <w:sz w:val="22"/>
          <w:szCs w:val="24"/>
        </w:rPr>
        <w:t>T</w:t>
      </w:r>
      <w:r w:rsidRPr="002E7247">
        <w:rPr>
          <w:rFonts w:ascii="Times New Roman" w:eastAsia="Aptos" w:hAnsi="Times New Roman"/>
          <w:snapToGrid/>
          <w:kern w:val="2"/>
          <w:sz w:val="22"/>
          <w:szCs w:val="24"/>
        </w:rPr>
        <w:t xml:space="preserve">he </w:t>
      </w:r>
      <w:r w:rsidRPr="002E7247">
        <w:rPr>
          <w:rFonts w:ascii="Times New Roman" w:eastAsia="Aptos" w:hAnsi="Times New Roman"/>
          <w:i/>
          <w:iCs/>
          <w:snapToGrid/>
          <w:kern w:val="2"/>
          <w:sz w:val="22"/>
          <w:szCs w:val="24"/>
        </w:rPr>
        <w:t>Space Launch Public Notice</w:t>
      </w:r>
      <w:r w:rsidRPr="002E7247">
        <w:rPr>
          <w:rFonts w:ascii="Times New Roman" w:eastAsia="Aptos" w:hAnsi="Times New Roman"/>
          <w:snapToGrid/>
          <w:kern w:val="2"/>
          <w:sz w:val="22"/>
          <w:szCs w:val="24"/>
        </w:rPr>
        <w:t xml:space="preserve"> </w:t>
      </w:r>
      <w:r w:rsidR="00390B33">
        <w:rPr>
          <w:rFonts w:ascii="Times New Roman" w:eastAsia="Aptos" w:hAnsi="Times New Roman"/>
          <w:snapToGrid/>
          <w:kern w:val="2"/>
          <w:sz w:val="22"/>
          <w:szCs w:val="24"/>
        </w:rPr>
        <w:t xml:space="preserve">elaborates </w:t>
      </w:r>
      <w:r>
        <w:rPr>
          <w:rFonts w:ascii="Times New Roman" w:eastAsia="Aptos" w:hAnsi="Times New Roman"/>
          <w:snapToGrid/>
          <w:kern w:val="2"/>
          <w:sz w:val="22"/>
          <w:szCs w:val="24"/>
        </w:rPr>
        <w:t>that coordination requests must include:</w:t>
      </w:r>
    </w:p>
    <w:p w:rsidR="00E171B3" w:rsidRPr="009E6F84" w:rsidP="00A25F31" w14:paraId="60B8E6B9" w14:textId="7E972789">
      <w:pPr>
        <w:pStyle w:val="ListParagraph"/>
        <w:numPr>
          <w:ilvl w:val="0"/>
          <w:numId w:val="11"/>
        </w:numPr>
        <w:rPr>
          <w:rFonts w:ascii="Times New Roman" w:hAnsi="Times New Roman"/>
          <w:sz w:val="22"/>
          <w:szCs w:val="22"/>
        </w:rPr>
      </w:pPr>
      <w:r w:rsidRPr="009E6F84">
        <w:rPr>
          <w:rFonts w:ascii="Times New Roman" w:hAnsi="Times New Roman"/>
          <w:sz w:val="22"/>
          <w:szCs w:val="22"/>
        </w:rPr>
        <w:t>Name of licensee;</w:t>
      </w:r>
    </w:p>
    <w:p w:rsidR="00E171B3" w:rsidRPr="009E6F84" w:rsidP="00A25F31" w14:paraId="30782FF5" w14:textId="721D6701">
      <w:pPr>
        <w:pStyle w:val="ListParagraph"/>
        <w:numPr>
          <w:ilvl w:val="0"/>
          <w:numId w:val="11"/>
        </w:numPr>
        <w:rPr>
          <w:rFonts w:ascii="Times New Roman" w:hAnsi="Times New Roman"/>
          <w:sz w:val="22"/>
          <w:szCs w:val="22"/>
        </w:rPr>
      </w:pPr>
      <w:r w:rsidRPr="009E6F84">
        <w:rPr>
          <w:rFonts w:ascii="Times New Roman" w:hAnsi="Times New Roman"/>
          <w:sz w:val="22"/>
          <w:szCs w:val="22"/>
        </w:rPr>
        <w:t>License c</w:t>
      </w:r>
      <w:r w:rsidRPr="009E6F84">
        <w:rPr>
          <w:rFonts w:ascii="Times New Roman" w:hAnsi="Times New Roman"/>
          <w:sz w:val="22"/>
          <w:szCs w:val="22"/>
        </w:rPr>
        <w:t>all sign;</w:t>
      </w:r>
    </w:p>
    <w:p w:rsidR="00E171B3" w:rsidRPr="009E6F84" w:rsidP="00A25F31" w14:paraId="313CAB8A" w14:textId="6823352B">
      <w:pPr>
        <w:pStyle w:val="ListParagraph"/>
        <w:numPr>
          <w:ilvl w:val="0"/>
          <w:numId w:val="11"/>
        </w:numPr>
        <w:rPr>
          <w:rFonts w:ascii="Times New Roman" w:hAnsi="Times New Roman"/>
          <w:sz w:val="22"/>
          <w:szCs w:val="22"/>
        </w:rPr>
      </w:pPr>
      <w:r w:rsidRPr="009E6F84">
        <w:rPr>
          <w:rFonts w:ascii="Times New Roman" w:hAnsi="Times New Roman"/>
          <w:sz w:val="22"/>
          <w:szCs w:val="22"/>
        </w:rPr>
        <w:t>Primary and alternate point of contact for questions;</w:t>
      </w:r>
    </w:p>
    <w:p w:rsidR="00E171B3" w:rsidRPr="009E6F84" w:rsidP="00A25F31" w14:paraId="7F8D992E" w14:textId="360CB653">
      <w:pPr>
        <w:pStyle w:val="ListParagraph"/>
        <w:numPr>
          <w:ilvl w:val="0"/>
          <w:numId w:val="11"/>
        </w:numPr>
        <w:rPr>
          <w:rFonts w:ascii="Times New Roman" w:hAnsi="Times New Roman"/>
          <w:sz w:val="22"/>
          <w:szCs w:val="22"/>
        </w:rPr>
      </w:pPr>
      <w:r w:rsidRPr="009E6F84">
        <w:rPr>
          <w:rFonts w:ascii="Times New Roman" w:hAnsi="Times New Roman"/>
          <w:sz w:val="22"/>
          <w:szCs w:val="22"/>
        </w:rPr>
        <w:t>Previously registered launch site where launch will take place and corresponding site details;</w:t>
      </w:r>
    </w:p>
    <w:p w:rsidR="00E171B3" w:rsidRPr="009E6F84" w:rsidP="00A25F31" w14:paraId="3E7D5FA5" w14:textId="7735C6B8">
      <w:pPr>
        <w:pStyle w:val="ListParagraph"/>
        <w:numPr>
          <w:ilvl w:val="0"/>
          <w:numId w:val="11"/>
        </w:numPr>
        <w:rPr>
          <w:rFonts w:ascii="Times New Roman" w:hAnsi="Times New Roman"/>
          <w:sz w:val="22"/>
          <w:szCs w:val="22"/>
        </w:rPr>
      </w:pPr>
      <w:r w:rsidRPr="009E6F84">
        <w:rPr>
          <w:rFonts w:ascii="Times New Roman" w:hAnsi="Times New Roman"/>
          <w:sz w:val="22"/>
          <w:szCs w:val="22"/>
        </w:rPr>
        <w:t>Previously registered itinerant and mobile stations to be used in the launch and corresponding</w:t>
      </w:r>
      <w:r w:rsidRPr="009E6F84" w:rsidR="001F343E">
        <w:rPr>
          <w:rFonts w:ascii="Times New Roman" w:hAnsi="Times New Roman"/>
          <w:sz w:val="22"/>
          <w:szCs w:val="22"/>
        </w:rPr>
        <w:t xml:space="preserve"> </w:t>
      </w:r>
      <w:r w:rsidRPr="009E6F84">
        <w:rPr>
          <w:rFonts w:ascii="Times New Roman" w:hAnsi="Times New Roman"/>
          <w:sz w:val="22"/>
          <w:szCs w:val="22"/>
        </w:rPr>
        <w:t>station details;</w:t>
      </w:r>
    </w:p>
    <w:p w:rsidR="00E171B3" w:rsidRPr="009E6F84" w:rsidP="00A25F31" w14:paraId="0DBCB6BE" w14:textId="5161AF72">
      <w:pPr>
        <w:pStyle w:val="ListParagraph"/>
        <w:numPr>
          <w:ilvl w:val="0"/>
          <w:numId w:val="11"/>
        </w:numPr>
        <w:rPr>
          <w:rFonts w:ascii="Times New Roman" w:hAnsi="Times New Roman"/>
          <w:sz w:val="22"/>
          <w:szCs w:val="22"/>
        </w:rPr>
      </w:pPr>
      <w:r w:rsidRPr="009E6F84">
        <w:rPr>
          <w:rFonts w:ascii="Times New Roman" w:hAnsi="Times New Roman"/>
          <w:sz w:val="22"/>
          <w:szCs w:val="22"/>
        </w:rPr>
        <w:t>Previously registered fixed and base stations to be used in the launch and corresponding station</w:t>
      </w:r>
      <w:r w:rsidRPr="009E6F84" w:rsidR="001F343E">
        <w:rPr>
          <w:rFonts w:ascii="Times New Roman" w:hAnsi="Times New Roman"/>
          <w:sz w:val="22"/>
          <w:szCs w:val="22"/>
        </w:rPr>
        <w:t xml:space="preserve"> </w:t>
      </w:r>
      <w:r w:rsidRPr="009E6F84">
        <w:rPr>
          <w:rFonts w:ascii="Times New Roman" w:hAnsi="Times New Roman"/>
          <w:sz w:val="22"/>
          <w:szCs w:val="22"/>
        </w:rPr>
        <w:t>details;</w:t>
      </w:r>
    </w:p>
    <w:p w:rsidR="00E171B3" w:rsidRPr="009E6F84" w:rsidP="00A25F31" w14:paraId="1BBB5930" w14:textId="1A66B3B3">
      <w:pPr>
        <w:pStyle w:val="ListParagraph"/>
        <w:numPr>
          <w:ilvl w:val="0"/>
          <w:numId w:val="11"/>
        </w:numPr>
        <w:rPr>
          <w:rFonts w:ascii="Times New Roman" w:hAnsi="Times New Roman"/>
          <w:sz w:val="22"/>
          <w:szCs w:val="22"/>
        </w:rPr>
      </w:pPr>
      <w:r w:rsidRPr="009E6F84">
        <w:rPr>
          <w:rFonts w:ascii="Times New Roman" w:hAnsi="Times New Roman"/>
          <w:sz w:val="22"/>
          <w:szCs w:val="22"/>
        </w:rPr>
        <w:t>Transmitter characteristics for each transmit station (center frequency)</w:t>
      </w:r>
      <w:r w:rsidRPr="009E6F84" w:rsidR="001B3ED5">
        <w:rPr>
          <w:rFonts w:ascii="Times New Roman" w:hAnsi="Times New Roman"/>
          <w:sz w:val="22"/>
          <w:szCs w:val="22"/>
        </w:rPr>
        <w:t>, including</w:t>
      </w:r>
      <w:r w:rsidRPr="009E6F84">
        <w:rPr>
          <w:rFonts w:ascii="Times New Roman" w:hAnsi="Times New Roman"/>
          <w:sz w:val="22"/>
          <w:szCs w:val="22"/>
        </w:rPr>
        <w:t>:</w:t>
      </w:r>
    </w:p>
    <w:p w:rsidR="00E171B3" w:rsidRPr="009E6F84" w:rsidP="00A25F31" w14:paraId="7D5948D2" w14:textId="69828558">
      <w:pPr>
        <w:pStyle w:val="ListParagraph"/>
        <w:numPr>
          <w:ilvl w:val="1"/>
          <w:numId w:val="11"/>
        </w:numPr>
        <w:rPr>
          <w:rFonts w:ascii="Times New Roman" w:hAnsi="Times New Roman"/>
          <w:sz w:val="22"/>
          <w:szCs w:val="22"/>
        </w:rPr>
      </w:pPr>
      <w:r w:rsidRPr="009E6F84">
        <w:rPr>
          <w:rFonts w:ascii="Times New Roman" w:hAnsi="Times New Roman"/>
          <w:sz w:val="22"/>
          <w:szCs w:val="22"/>
        </w:rPr>
        <w:t>Transmitter</w:t>
      </w:r>
      <w:r w:rsidRPr="009E6F84" w:rsidR="001B3ED5">
        <w:rPr>
          <w:rFonts w:ascii="Times New Roman" w:hAnsi="Times New Roman"/>
          <w:sz w:val="22"/>
          <w:szCs w:val="22"/>
        </w:rPr>
        <w:t xml:space="preserve"> </w:t>
      </w:r>
      <w:r w:rsidRPr="009E6F84">
        <w:rPr>
          <w:rFonts w:ascii="Times New Roman" w:hAnsi="Times New Roman"/>
          <w:sz w:val="22"/>
          <w:szCs w:val="22"/>
        </w:rPr>
        <w:t>make/model;</w:t>
      </w:r>
    </w:p>
    <w:p w:rsidR="001B3ED5" w:rsidRPr="009E6F84" w:rsidP="00A25F31" w14:paraId="74C0007E" w14:textId="77777777">
      <w:pPr>
        <w:pStyle w:val="ListParagraph"/>
        <w:numPr>
          <w:ilvl w:val="1"/>
          <w:numId w:val="11"/>
        </w:numPr>
        <w:rPr>
          <w:rFonts w:ascii="Times New Roman" w:hAnsi="Times New Roman"/>
          <w:sz w:val="22"/>
          <w:szCs w:val="22"/>
        </w:rPr>
      </w:pPr>
      <w:r w:rsidRPr="009E6F84">
        <w:rPr>
          <w:rFonts w:ascii="Times New Roman" w:hAnsi="Times New Roman"/>
          <w:sz w:val="22"/>
          <w:szCs w:val="22"/>
        </w:rPr>
        <w:t>Output power;</w:t>
      </w:r>
    </w:p>
    <w:p w:rsidR="001B3ED5" w:rsidRPr="009E6F84" w:rsidP="00A25F31" w14:paraId="7DF7EBA5" w14:textId="77777777">
      <w:pPr>
        <w:pStyle w:val="ListParagraph"/>
        <w:numPr>
          <w:ilvl w:val="1"/>
          <w:numId w:val="11"/>
        </w:numPr>
        <w:rPr>
          <w:rFonts w:ascii="Times New Roman" w:hAnsi="Times New Roman"/>
          <w:sz w:val="22"/>
          <w:szCs w:val="22"/>
        </w:rPr>
      </w:pPr>
      <w:r w:rsidRPr="009E6F84">
        <w:rPr>
          <w:rFonts w:ascii="Times New Roman" w:hAnsi="Times New Roman"/>
          <w:sz w:val="22"/>
          <w:szCs w:val="22"/>
        </w:rPr>
        <w:t>Antenna type (e.g., blade, parabolic);</w:t>
      </w:r>
    </w:p>
    <w:p w:rsidR="001B3ED5" w:rsidRPr="009E6F84" w:rsidP="00A25F31" w14:paraId="7F57563C" w14:textId="77777777">
      <w:pPr>
        <w:pStyle w:val="ListParagraph"/>
        <w:numPr>
          <w:ilvl w:val="1"/>
          <w:numId w:val="11"/>
        </w:numPr>
        <w:rPr>
          <w:rFonts w:ascii="Times New Roman" w:hAnsi="Times New Roman"/>
          <w:sz w:val="22"/>
          <w:szCs w:val="22"/>
        </w:rPr>
      </w:pPr>
      <w:r w:rsidRPr="009E6F84">
        <w:rPr>
          <w:rFonts w:ascii="Times New Roman" w:hAnsi="Times New Roman"/>
          <w:sz w:val="22"/>
          <w:szCs w:val="22"/>
        </w:rPr>
        <w:t>Number of antennas deployed;</w:t>
      </w:r>
    </w:p>
    <w:p w:rsidR="00EF365B" w:rsidRPr="009E6F84" w:rsidP="00A25F31" w14:paraId="0E49FAD1" w14:textId="77777777">
      <w:pPr>
        <w:pStyle w:val="ListParagraph"/>
        <w:numPr>
          <w:ilvl w:val="1"/>
          <w:numId w:val="11"/>
        </w:numPr>
        <w:rPr>
          <w:rFonts w:ascii="Times New Roman" w:hAnsi="Times New Roman"/>
          <w:sz w:val="22"/>
          <w:szCs w:val="22"/>
        </w:rPr>
      </w:pPr>
      <w:r w:rsidRPr="009E6F84">
        <w:rPr>
          <w:rFonts w:ascii="Times New Roman" w:hAnsi="Times New Roman"/>
          <w:sz w:val="22"/>
          <w:szCs w:val="22"/>
        </w:rPr>
        <w:t>Antenna gain;</w:t>
      </w:r>
    </w:p>
    <w:p w:rsidR="00E171B3" w:rsidRPr="009E6F84" w:rsidP="00A25F31" w14:paraId="0154BD3A" w14:textId="6DAC83D2">
      <w:pPr>
        <w:pStyle w:val="ListParagraph"/>
        <w:numPr>
          <w:ilvl w:val="1"/>
          <w:numId w:val="11"/>
        </w:numPr>
        <w:rPr>
          <w:rFonts w:ascii="Times New Roman" w:hAnsi="Times New Roman"/>
          <w:sz w:val="22"/>
          <w:szCs w:val="22"/>
        </w:rPr>
      </w:pPr>
      <w:r w:rsidRPr="009E6F84">
        <w:rPr>
          <w:rFonts w:ascii="Times New Roman" w:hAnsi="Times New Roman"/>
          <w:sz w:val="22"/>
          <w:szCs w:val="22"/>
        </w:rPr>
        <w:t>Width of beam in degrees at half-power point;</w:t>
      </w:r>
    </w:p>
    <w:p w:rsidR="00E171B3" w:rsidRPr="009E6F84" w:rsidP="00A25F31" w14:paraId="2AEC0634" w14:textId="04D62183">
      <w:pPr>
        <w:pStyle w:val="ListParagraph"/>
        <w:numPr>
          <w:ilvl w:val="1"/>
          <w:numId w:val="11"/>
        </w:numPr>
        <w:rPr>
          <w:rFonts w:ascii="Times New Roman" w:hAnsi="Times New Roman"/>
          <w:sz w:val="22"/>
          <w:szCs w:val="22"/>
        </w:rPr>
      </w:pPr>
      <w:r w:rsidRPr="009E6F84">
        <w:rPr>
          <w:rFonts w:ascii="Times New Roman" w:hAnsi="Times New Roman"/>
          <w:sz w:val="22"/>
          <w:szCs w:val="22"/>
        </w:rPr>
        <w:t>Frequency tolerance;</w:t>
      </w:r>
    </w:p>
    <w:p w:rsidR="00E171B3" w:rsidRPr="009E6F84" w:rsidP="00A25F31" w14:paraId="3BB6D235" w14:textId="673891E6">
      <w:pPr>
        <w:pStyle w:val="ListParagraph"/>
        <w:numPr>
          <w:ilvl w:val="1"/>
          <w:numId w:val="11"/>
        </w:numPr>
        <w:rPr>
          <w:rFonts w:ascii="Times New Roman" w:hAnsi="Times New Roman"/>
          <w:sz w:val="22"/>
          <w:szCs w:val="22"/>
        </w:rPr>
      </w:pPr>
      <w:r w:rsidRPr="009E6F84">
        <w:rPr>
          <w:rFonts w:ascii="Times New Roman" w:hAnsi="Times New Roman"/>
          <w:sz w:val="22"/>
          <w:szCs w:val="22"/>
        </w:rPr>
        <w:t>Orientation in horizontal/vertical planes (if the antenna is tracking, state “tracking”);</w:t>
      </w:r>
    </w:p>
    <w:p w:rsidR="00E171B3" w:rsidRPr="009E6F84" w:rsidP="00A25F31" w14:paraId="6FAB0E02" w14:textId="5DE868C2">
      <w:pPr>
        <w:pStyle w:val="ListParagraph"/>
        <w:numPr>
          <w:ilvl w:val="1"/>
          <w:numId w:val="11"/>
        </w:numPr>
        <w:rPr>
          <w:rFonts w:ascii="Times New Roman" w:hAnsi="Times New Roman"/>
          <w:sz w:val="22"/>
          <w:szCs w:val="22"/>
        </w:rPr>
      </w:pPr>
      <w:r w:rsidRPr="009E6F84">
        <w:rPr>
          <w:rFonts w:ascii="Times New Roman" w:hAnsi="Times New Roman"/>
          <w:sz w:val="22"/>
          <w:szCs w:val="22"/>
        </w:rPr>
        <w:t>Antenna polarization;</w:t>
      </w:r>
    </w:p>
    <w:p w:rsidR="00E171B3" w:rsidRPr="009E6F84" w:rsidP="00A25F31" w14:paraId="104567A7" w14:textId="6FF24204">
      <w:pPr>
        <w:pStyle w:val="ListParagraph"/>
        <w:numPr>
          <w:ilvl w:val="1"/>
          <w:numId w:val="11"/>
        </w:numPr>
        <w:rPr>
          <w:rFonts w:ascii="Times New Roman" w:hAnsi="Times New Roman"/>
          <w:sz w:val="22"/>
          <w:szCs w:val="22"/>
        </w:rPr>
      </w:pPr>
      <w:r w:rsidRPr="009E6F84">
        <w:rPr>
          <w:rFonts w:ascii="Times New Roman" w:hAnsi="Times New Roman"/>
          <w:sz w:val="22"/>
          <w:szCs w:val="22"/>
        </w:rPr>
        <w:t>Antenna azimuth (if the antenna is tracking, state “tracking”);</w:t>
      </w:r>
    </w:p>
    <w:p w:rsidR="00E171B3" w:rsidRPr="009E6F84" w:rsidP="00A25F31" w14:paraId="51A62E22" w14:textId="1134E082">
      <w:pPr>
        <w:pStyle w:val="ListParagraph"/>
        <w:numPr>
          <w:ilvl w:val="1"/>
          <w:numId w:val="11"/>
        </w:numPr>
        <w:rPr>
          <w:rFonts w:ascii="Times New Roman" w:hAnsi="Times New Roman"/>
          <w:sz w:val="22"/>
          <w:szCs w:val="22"/>
        </w:rPr>
      </w:pPr>
      <w:r w:rsidRPr="009E6F84">
        <w:rPr>
          <w:rFonts w:ascii="Times New Roman" w:hAnsi="Times New Roman"/>
          <w:sz w:val="22"/>
          <w:szCs w:val="22"/>
        </w:rPr>
        <w:t>Antenna elevation angle (if the antenna is tracking, state “tracking”);</w:t>
      </w:r>
    </w:p>
    <w:p w:rsidR="00E171B3" w:rsidRPr="009E6F84" w:rsidP="00A25F31" w14:paraId="6F44BE97" w14:textId="67E36923">
      <w:pPr>
        <w:pStyle w:val="ListParagraph"/>
        <w:numPr>
          <w:ilvl w:val="1"/>
          <w:numId w:val="11"/>
        </w:numPr>
        <w:rPr>
          <w:rFonts w:ascii="Times New Roman" w:hAnsi="Times New Roman"/>
          <w:sz w:val="22"/>
          <w:szCs w:val="22"/>
        </w:rPr>
      </w:pPr>
      <w:r w:rsidRPr="009E6F84">
        <w:rPr>
          <w:rFonts w:ascii="Times New Roman" w:hAnsi="Times New Roman"/>
          <w:sz w:val="22"/>
          <w:szCs w:val="22"/>
        </w:rPr>
        <w:t>For fixed and base stations, projected space launch tracking arc path;</w:t>
      </w:r>
    </w:p>
    <w:p w:rsidR="00E171B3" w:rsidRPr="009E6F84" w:rsidP="00A25F31" w14:paraId="20B575BB" w14:textId="4111234F">
      <w:pPr>
        <w:pStyle w:val="ListParagraph"/>
        <w:numPr>
          <w:ilvl w:val="1"/>
          <w:numId w:val="11"/>
        </w:numPr>
        <w:rPr>
          <w:rFonts w:ascii="Times New Roman" w:hAnsi="Times New Roman"/>
          <w:sz w:val="22"/>
          <w:szCs w:val="22"/>
        </w:rPr>
      </w:pPr>
      <w:r w:rsidRPr="009E6F84">
        <w:rPr>
          <w:rFonts w:ascii="Times New Roman" w:hAnsi="Times New Roman"/>
          <w:sz w:val="22"/>
          <w:szCs w:val="22"/>
        </w:rPr>
        <w:t>For fixed and base stations, the height AGL to the radiation center when the antenna is</w:t>
      </w:r>
      <w:r w:rsidRPr="009E6F84" w:rsidR="00EF365B">
        <w:rPr>
          <w:rFonts w:ascii="Times New Roman" w:hAnsi="Times New Roman"/>
          <w:sz w:val="22"/>
          <w:szCs w:val="22"/>
        </w:rPr>
        <w:t xml:space="preserve"> </w:t>
      </w:r>
      <w:r w:rsidRPr="009E6F84">
        <w:rPr>
          <w:rFonts w:ascii="Times New Roman" w:hAnsi="Times New Roman"/>
          <w:sz w:val="22"/>
          <w:szCs w:val="22"/>
        </w:rPr>
        <w:t>pointed along the horizon;</w:t>
      </w:r>
    </w:p>
    <w:p w:rsidR="00E171B3" w:rsidRPr="009E6F84" w:rsidP="00A25F31" w14:paraId="6C72590D" w14:textId="2B0A6661">
      <w:pPr>
        <w:pStyle w:val="ListParagraph"/>
        <w:numPr>
          <w:ilvl w:val="1"/>
          <w:numId w:val="11"/>
        </w:numPr>
        <w:rPr>
          <w:rFonts w:ascii="Times New Roman" w:hAnsi="Times New Roman"/>
          <w:sz w:val="22"/>
          <w:szCs w:val="22"/>
        </w:rPr>
      </w:pPr>
      <w:r w:rsidRPr="009E6F84">
        <w:rPr>
          <w:rFonts w:ascii="Times New Roman" w:hAnsi="Times New Roman"/>
          <w:sz w:val="22"/>
          <w:szCs w:val="22"/>
        </w:rPr>
        <w:t>For mobile and itinerant stations, maximum antenna height AGL;</w:t>
      </w:r>
    </w:p>
    <w:p w:rsidR="00E171B3" w:rsidRPr="009E6F84" w:rsidP="00A25F31" w14:paraId="79CF4AEB" w14:textId="12D1D932">
      <w:pPr>
        <w:pStyle w:val="ListParagraph"/>
        <w:numPr>
          <w:ilvl w:val="1"/>
          <w:numId w:val="11"/>
        </w:numPr>
        <w:rPr>
          <w:rFonts w:ascii="Times New Roman" w:hAnsi="Times New Roman"/>
          <w:sz w:val="22"/>
          <w:szCs w:val="22"/>
        </w:rPr>
      </w:pPr>
      <w:r w:rsidRPr="009E6F84">
        <w:rPr>
          <w:rFonts w:ascii="Times New Roman" w:hAnsi="Times New Roman"/>
          <w:sz w:val="22"/>
          <w:szCs w:val="22"/>
        </w:rPr>
        <w:t>EIRP (per individual antenna);</w:t>
      </w:r>
    </w:p>
    <w:p w:rsidR="00E171B3" w:rsidRPr="009E6F84" w:rsidP="00A25F31" w14:paraId="207A1BAC" w14:textId="2D59B085">
      <w:pPr>
        <w:pStyle w:val="ListParagraph"/>
        <w:numPr>
          <w:ilvl w:val="1"/>
          <w:numId w:val="11"/>
        </w:numPr>
        <w:rPr>
          <w:rFonts w:ascii="Times New Roman" w:hAnsi="Times New Roman"/>
          <w:sz w:val="22"/>
          <w:szCs w:val="22"/>
        </w:rPr>
      </w:pPr>
      <w:r w:rsidRPr="009E6F84">
        <w:rPr>
          <w:rFonts w:ascii="Times New Roman" w:hAnsi="Times New Roman"/>
          <w:sz w:val="22"/>
          <w:szCs w:val="22"/>
        </w:rPr>
        <w:t>Total EIRP (from all radiating sources using a specific location); and</w:t>
      </w:r>
    </w:p>
    <w:p w:rsidR="001F612F" w:rsidRPr="009E6F84" w:rsidP="00A25F31" w14:paraId="0EDBCC45" w14:textId="1E8A6A81">
      <w:pPr>
        <w:pStyle w:val="ListParagraph"/>
        <w:numPr>
          <w:ilvl w:val="1"/>
          <w:numId w:val="11"/>
        </w:numPr>
        <w:rPr>
          <w:rFonts w:ascii="Times New Roman" w:hAnsi="Times New Roman"/>
          <w:sz w:val="22"/>
          <w:szCs w:val="22"/>
        </w:rPr>
      </w:pPr>
      <w:r w:rsidRPr="009E6F84">
        <w:rPr>
          <w:rFonts w:ascii="Times New Roman" w:hAnsi="Times New Roman"/>
          <w:sz w:val="22"/>
          <w:szCs w:val="22"/>
        </w:rPr>
        <w:t>Emission designator.</w:t>
      </w:r>
    </w:p>
    <w:p w:rsidR="00E171B3" w:rsidRPr="009E6F84" w:rsidP="00A25F31" w14:paraId="45113352" w14:textId="42B3EEFC">
      <w:pPr>
        <w:pStyle w:val="ListParagraph"/>
        <w:numPr>
          <w:ilvl w:val="0"/>
          <w:numId w:val="11"/>
        </w:numPr>
        <w:rPr>
          <w:rFonts w:ascii="Times New Roman" w:hAnsi="Times New Roman"/>
          <w:sz w:val="22"/>
          <w:szCs w:val="22"/>
        </w:rPr>
      </w:pPr>
      <w:r w:rsidRPr="009E6F84">
        <w:rPr>
          <w:rFonts w:ascii="Times New Roman" w:hAnsi="Times New Roman"/>
          <w:sz w:val="22"/>
          <w:szCs w:val="22"/>
        </w:rPr>
        <w:t>Emission details for each designator of each transmitter</w:t>
      </w:r>
      <w:r w:rsidRPr="009E6F84" w:rsidR="001F612F">
        <w:rPr>
          <w:rFonts w:ascii="Times New Roman" w:hAnsi="Times New Roman"/>
          <w:sz w:val="22"/>
          <w:szCs w:val="22"/>
        </w:rPr>
        <w:t>, including</w:t>
      </w:r>
      <w:r w:rsidRPr="009E6F84">
        <w:rPr>
          <w:rFonts w:ascii="Times New Roman" w:hAnsi="Times New Roman"/>
          <w:sz w:val="22"/>
          <w:szCs w:val="22"/>
        </w:rPr>
        <w:t>:</w:t>
      </w:r>
    </w:p>
    <w:p w:rsidR="00E171B3" w:rsidRPr="009E6F84" w:rsidP="00A25F31" w14:paraId="3FEA9EB7" w14:textId="2D1A8374">
      <w:pPr>
        <w:pStyle w:val="ListParagraph"/>
        <w:numPr>
          <w:ilvl w:val="1"/>
          <w:numId w:val="11"/>
        </w:numPr>
        <w:rPr>
          <w:rFonts w:ascii="Times New Roman" w:hAnsi="Times New Roman"/>
          <w:sz w:val="22"/>
          <w:szCs w:val="22"/>
        </w:rPr>
      </w:pPr>
      <w:r w:rsidRPr="009E6F84">
        <w:rPr>
          <w:rFonts w:ascii="Times New Roman" w:hAnsi="Times New Roman"/>
          <w:sz w:val="22"/>
          <w:szCs w:val="22"/>
        </w:rPr>
        <w:t>Emission bandwidth;</w:t>
      </w:r>
    </w:p>
    <w:p w:rsidR="00E171B3" w:rsidRPr="009E6F84" w:rsidP="00A25F31" w14:paraId="26D7A8BA" w14:textId="151486B1">
      <w:pPr>
        <w:pStyle w:val="ListParagraph"/>
        <w:numPr>
          <w:ilvl w:val="1"/>
          <w:numId w:val="11"/>
        </w:numPr>
        <w:rPr>
          <w:rFonts w:ascii="Times New Roman" w:hAnsi="Times New Roman"/>
          <w:sz w:val="22"/>
          <w:szCs w:val="22"/>
        </w:rPr>
      </w:pPr>
      <w:r w:rsidRPr="009E6F84">
        <w:rPr>
          <w:rFonts w:ascii="Times New Roman" w:hAnsi="Times New Roman"/>
          <w:sz w:val="22"/>
          <w:szCs w:val="22"/>
        </w:rPr>
        <w:t>Modulating signal</w:t>
      </w:r>
      <w:r w:rsidRPr="009E6F84" w:rsidR="004E2E7B">
        <w:rPr>
          <w:rFonts w:ascii="Times New Roman" w:hAnsi="Times New Roman"/>
          <w:sz w:val="22"/>
          <w:szCs w:val="22"/>
        </w:rPr>
        <w:t>, including</w:t>
      </w:r>
      <w:r w:rsidRPr="009E6F84">
        <w:rPr>
          <w:rFonts w:ascii="Times New Roman" w:hAnsi="Times New Roman"/>
          <w:sz w:val="22"/>
          <w:szCs w:val="22"/>
        </w:rPr>
        <w:t>:</w:t>
      </w:r>
    </w:p>
    <w:p w:rsidR="00E171B3" w:rsidRPr="009E6F84" w:rsidP="00A25F31" w14:paraId="3A709DAB" w14:textId="64E76058">
      <w:pPr>
        <w:pStyle w:val="ListParagraph"/>
        <w:numPr>
          <w:ilvl w:val="2"/>
          <w:numId w:val="11"/>
        </w:numPr>
        <w:rPr>
          <w:rFonts w:ascii="Times New Roman" w:hAnsi="Times New Roman"/>
          <w:sz w:val="22"/>
          <w:szCs w:val="22"/>
        </w:rPr>
      </w:pPr>
      <w:r w:rsidRPr="009E6F84">
        <w:rPr>
          <w:rFonts w:ascii="Times New Roman" w:hAnsi="Times New Roman"/>
          <w:sz w:val="22"/>
          <w:szCs w:val="22"/>
        </w:rPr>
        <w:t>Modulation type (e.g., BPSK, QPSK, APK, FSK, Analog);</w:t>
      </w:r>
    </w:p>
    <w:p w:rsidR="00E171B3" w:rsidRPr="009E6F84" w:rsidP="00A25F31" w14:paraId="584A9F78" w14:textId="6CE0C4C2">
      <w:pPr>
        <w:pStyle w:val="ListParagraph"/>
        <w:numPr>
          <w:ilvl w:val="2"/>
          <w:numId w:val="11"/>
        </w:numPr>
        <w:rPr>
          <w:rFonts w:ascii="Times New Roman" w:hAnsi="Times New Roman"/>
          <w:sz w:val="22"/>
          <w:szCs w:val="22"/>
        </w:rPr>
      </w:pPr>
      <w:r w:rsidRPr="009E6F84">
        <w:rPr>
          <w:rFonts w:ascii="Times New Roman" w:hAnsi="Times New Roman"/>
          <w:sz w:val="22"/>
          <w:szCs w:val="22"/>
        </w:rPr>
        <w:t>If it is a digital signal, the final symbol rate in symbols/second after all overhead</w:t>
      </w:r>
      <w:r w:rsidRPr="009E6F84" w:rsidR="004E2E7B">
        <w:rPr>
          <w:rFonts w:ascii="Times New Roman" w:hAnsi="Times New Roman"/>
          <w:sz w:val="22"/>
          <w:szCs w:val="22"/>
        </w:rPr>
        <w:t xml:space="preserve"> </w:t>
      </w:r>
      <w:r w:rsidRPr="009E6F84">
        <w:rPr>
          <w:rFonts w:ascii="Times New Roman" w:hAnsi="Times New Roman"/>
          <w:sz w:val="22"/>
          <w:szCs w:val="22"/>
        </w:rPr>
        <w:t>encoding or the final bit rate in bits/second after all overhead encoding;</w:t>
      </w:r>
    </w:p>
    <w:p w:rsidR="00E171B3" w:rsidRPr="009E6F84" w:rsidP="00A25F31" w14:paraId="1422296A" w14:textId="52EDA488">
      <w:pPr>
        <w:pStyle w:val="ListParagraph"/>
        <w:numPr>
          <w:ilvl w:val="2"/>
          <w:numId w:val="11"/>
        </w:numPr>
        <w:rPr>
          <w:rFonts w:ascii="Times New Roman" w:hAnsi="Times New Roman"/>
          <w:sz w:val="22"/>
          <w:szCs w:val="22"/>
        </w:rPr>
      </w:pPr>
      <w:r w:rsidRPr="009E6F84">
        <w:rPr>
          <w:rFonts w:ascii="Times New Roman" w:hAnsi="Times New Roman"/>
          <w:sz w:val="22"/>
          <w:szCs w:val="22"/>
        </w:rPr>
        <w:t>If FSK, include the type of FSK and the peak-to-peak frequency deviation as well</w:t>
      </w:r>
      <w:r w:rsidRPr="009E6F84" w:rsidR="004E2E7B">
        <w:rPr>
          <w:rFonts w:ascii="Times New Roman" w:hAnsi="Times New Roman"/>
          <w:sz w:val="22"/>
          <w:szCs w:val="22"/>
        </w:rPr>
        <w:t xml:space="preserve"> </w:t>
      </w:r>
      <w:r w:rsidRPr="009E6F84">
        <w:rPr>
          <w:rFonts w:ascii="Times New Roman" w:hAnsi="Times New Roman"/>
          <w:sz w:val="22"/>
          <w:szCs w:val="22"/>
        </w:rPr>
        <w:t>as the final symbol rate or final bit rate; and</w:t>
      </w:r>
    </w:p>
    <w:p w:rsidR="00E171B3" w:rsidRPr="009E6F84" w:rsidP="00A25F31" w14:paraId="7D9B74D6" w14:textId="4E055893">
      <w:pPr>
        <w:pStyle w:val="ListParagraph"/>
        <w:numPr>
          <w:ilvl w:val="2"/>
          <w:numId w:val="11"/>
        </w:numPr>
        <w:rPr>
          <w:rFonts w:ascii="Times New Roman" w:hAnsi="Times New Roman"/>
          <w:sz w:val="22"/>
          <w:szCs w:val="22"/>
        </w:rPr>
      </w:pPr>
      <w:r w:rsidRPr="009E6F84">
        <w:rPr>
          <w:rFonts w:ascii="Times New Roman" w:hAnsi="Times New Roman"/>
          <w:sz w:val="22"/>
          <w:szCs w:val="22"/>
        </w:rPr>
        <w:t>Indicate whether the signal has subcarriers and, if so, which ones are used;</w:t>
      </w:r>
    </w:p>
    <w:p w:rsidR="00E171B3" w:rsidRPr="009E6F84" w:rsidP="00A25F31" w14:paraId="1A2A3DB4" w14:textId="31A38858">
      <w:pPr>
        <w:pStyle w:val="ListParagraph"/>
        <w:numPr>
          <w:ilvl w:val="1"/>
          <w:numId w:val="11"/>
        </w:numPr>
        <w:rPr>
          <w:rFonts w:ascii="Times New Roman" w:hAnsi="Times New Roman"/>
          <w:sz w:val="22"/>
          <w:szCs w:val="22"/>
        </w:rPr>
      </w:pPr>
      <w:r w:rsidRPr="009E6F84">
        <w:rPr>
          <w:rFonts w:ascii="Times New Roman" w:hAnsi="Times New Roman"/>
          <w:sz w:val="22"/>
          <w:szCs w:val="22"/>
        </w:rPr>
        <w:t>RF fundamental emission data (two-sided) including a minimum of -3 dB, -20 dB, and -60 dB bandwidth data points; and</w:t>
      </w:r>
    </w:p>
    <w:p w:rsidR="00E171B3" w:rsidRPr="009E6F84" w:rsidP="00A25F31" w14:paraId="618DD1E5" w14:textId="55068CA0">
      <w:pPr>
        <w:pStyle w:val="ListParagraph"/>
        <w:numPr>
          <w:ilvl w:val="1"/>
          <w:numId w:val="11"/>
        </w:numPr>
        <w:rPr>
          <w:rFonts w:ascii="Times New Roman" w:hAnsi="Times New Roman"/>
          <w:sz w:val="22"/>
          <w:szCs w:val="22"/>
        </w:rPr>
      </w:pPr>
      <w:r w:rsidRPr="009E6F84">
        <w:rPr>
          <w:rFonts w:ascii="Times New Roman" w:hAnsi="Times New Roman"/>
          <w:sz w:val="22"/>
          <w:szCs w:val="22"/>
        </w:rPr>
        <w:t>Description of any signal filtering techniques employed.</w:t>
      </w:r>
    </w:p>
    <w:p w:rsidR="00E171B3" w:rsidRPr="009E6F84" w:rsidP="00A25F31" w14:paraId="18BA1E2D" w14:textId="3FC424CB">
      <w:pPr>
        <w:pStyle w:val="ListParagraph"/>
        <w:numPr>
          <w:ilvl w:val="0"/>
          <w:numId w:val="11"/>
        </w:numPr>
        <w:rPr>
          <w:rFonts w:ascii="Times New Roman" w:hAnsi="Times New Roman"/>
          <w:sz w:val="22"/>
          <w:szCs w:val="22"/>
        </w:rPr>
      </w:pPr>
      <w:r w:rsidRPr="009E6F84">
        <w:rPr>
          <w:rFonts w:ascii="Times New Roman" w:hAnsi="Times New Roman"/>
          <w:sz w:val="22"/>
          <w:szCs w:val="22"/>
        </w:rPr>
        <w:t>Launch details</w:t>
      </w:r>
      <w:r w:rsidRPr="009E6F84" w:rsidR="008E34AE">
        <w:rPr>
          <w:rFonts w:ascii="Times New Roman" w:hAnsi="Times New Roman"/>
          <w:sz w:val="22"/>
          <w:szCs w:val="22"/>
        </w:rPr>
        <w:t>, including</w:t>
      </w:r>
      <w:r w:rsidRPr="009E6F84">
        <w:rPr>
          <w:rFonts w:ascii="Times New Roman" w:hAnsi="Times New Roman"/>
          <w:sz w:val="22"/>
          <w:szCs w:val="22"/>
        </w:rPr>
        <w:t>:</w:t>
      </w:r>
    </w:p>
    <w:p w:rsidR="00E171B3" w:rsidRPr="009E6F84" w:rsidP="00A25F31" w14:paraId="372471F9" w14:textId="786A9BF1">
      <w:pPr>
        <w:pStyle w:val="ListParagraph"/>
        <w:numPr>
          <w:ilvl w:val="1"/>
          <w:numId w:val="11"/>
        </w:numPr>
        <w:rPr>
          <w:rFonts w:ascii="Times New Roman" w:hAnsi="Times New Roman"/>
          <w:sz w:val="22"/>
          <w:szCs w:val="22"/>
        </w:rPr>
      </w:pPr>
      <w:r w:rsidRPr="009E6F84">
        <w:rPr>
          <w:rFonts w:ascii="Times New Roman" w:hAnsi="Times New Roman"/>
          <w:sz w:val="22"/>
          <w:szCs w:val="22"/>
        </w:rPr>
        <w:t>Name of launch vehicle;</w:t>
      </w:r>
    </w:p>
    <w:p w:rsidR="00E171B3" w:rsidRPr="009E6F84" w:rsidP="00A25F31" w14:paraId="0C353E31" w14:textId="50B40C73">
      <w:pPr>
        <w:pStyle w:val="ListParagraph"/>
        <w:numPr>
          <w:ilvl w:val="1"/>
          <w:numId w:val="11"/>
        </w:numPr>
        <w:rPr>
          <w:rFonts w:ascii="Times New Roman" w:hAnsi="Times New Roman"/>
          <w:sz w:val="22"/>
          <w:szCs w:val="22"/>
        </w:rPr>
      </w:pPr>
      <w:r w:rsidRPr="009E6F84">
        <w:rPr>
          <w:rFonts w:ascii="Times New Roman" w:hAnsi="Times New Roman"/>
          <w:sz w:val="22"/>
          <w:szCs w:val="22"/>
        </w:rPr>
        <w:t>Launch mission name and/or designator number;</w:t>
      </w:r>
    </w:p>
    <w:p w:rsidR="00E171B3" w:rsidRPr="009E6F84" w:rsidP="00A25F31" w14:paraId="1472217D" w14:textId="529575EA">
      <w:pPr>
        <w:pStyle w:val="ListParagraph"/>
        <w:numPr>
          <w:ilvl w:val="1"/>
          <w:numId w:val="11"/>
        </w:numPr>
        <w:rPr>
          <w:rFonts w:ascii="Times New Roman" w:hAnsi="Times New Roman"/>
          <w:sz w:val="22"/>
          <w:szCs w:val="22"/>
        </w:rPr>
      </w:pPr>
      <w:r w:rsidRPr="009E6F84">
        <w:rPr>
          <w:rFonts w:ascii="Times New Roman" w:hAnsi="Times New Roman"/>
          <w:sz w:val="22"/>
          <w:szCs w:val="22"/>
        </w:rPr>
        <w:t>Launch and reentry date/time window (primary and backup), including launch window</w:t>
      </w:r>
      <w:r w:rsidRPr="009E6F84" w:rsidR="00D56803">
        <w:rPr>
          <w:rFonts w:ascii="Times New Roman" w:hAnsi="Times New Roman"/>
          <w:sz w:val="22"/>
          <w:szCs w:val="22"/>
        </w:rPr>
        <w:t xml:space="preserve"> </w:t>
      </w:r>
      <w:r w:rsidRPr="009E6F84">
        <w:rPr>
          <w:rFonts w:ascii="Times New Roman" w:hAnsi="Times New Roman"/>
          <w:sz w:val="22"/>
          <w:szCs w:val="22"/>
        </w:rPr>
        <w:t>open time, and the duration of each window;</w:t>
      </w:r>
    </w:p>
    <w:p w:rsidR="00E171B3" w:rsidRPr="009E6F84" w:rsidP="00A25F31" w14:paraId="797B82D0" w14:textId="16F6959E">
      <w:pPr>
        <w:pStyle w:val="ListParagraph"/>
        <w:numPr>
          <w:ilvl w:val="1"/>
          <w:numId w:val="11"/>
        </w:numPr>
        <w:rPr>
          <w:rFonts w:ascii="Times New Roman" w:hAnsi="Times New Roman"/>
          <w:sz w:val="22"/>
          <w:szCs w:val="22"/>
        </w:rPr>
      </w:pPr>
      <w:r w:rsidRPr="009E6F84">
        <w:rPr>
          <w:rFonts w:ascii="Times New Roman" w:hAnsi="Times New Roman"/>
          <w:sz w:val="22"/>
          <w:szCs w:val="22"/>
        </w:rPr>
        <w:t>List of objects to achieve orbit during launch operation, if applicable;</w:t>
      </w:r>
    </w:p>
    <w:p w:rsidR="00E171B3" w:rsidRPr="009E6F84" w:rsidP="00A25F31" w14:paraId="12564D91" w14:textId="211099C2">
      <w:pPr>
        <w:pStyle w:val="ListParagraph"/>
        <w:numPr>
          <w:ilvl w:val="1"/>
          <w:numId w:val="11"/>
        </w:numPr>
        <w:rPr>
          <w:rFonts w:ascii="Times New Roman" w:hAnsi="Times New Roman"/>
          <w:sz w:val="22"/>
          <w:szCs w:val="22"/>
        </w:rPr>
      </w:pPr>
      <w:r w:rsidRPr="009E6F84">
        <w:rPr>
          <w:rFonts w:ascii="Times New Roman" w:hAnsi="Times New Roman"/>
          <w:sz w:val="22"/>
          <w:szCs w:val="22"/>
        </w:rPr>
        <w:t>Total elapsed time from launch to end of transmission;</w:t>
      </w:r>
    </w:p>
    <w:p w:rsidR="00E171B3" w:rsidRPr="009E6F84" w:rsidP="00A25F31" w14:paraId="23308D15" w14:textId="434645EB">
      <w:pPr>
        <w:pStyle w:val="ListParagraph"/>
        <w:numPr>
          <w:ilvl w:val="1"/>
          <w:numId w:val="11"/>
        </w:numPr>
        <w:rPr>
          <w:rFonts w:ascii="Times New Roman" w:hAnsi="Times New Roman"/>
          <w:sz w:val="22"/>
          <w:szCs w:val="22"/>
        </w:rPr>
      </w:pPr>
      <w:r w:rsidRPr="009E6F84">
        <w:rPr>
          <w:rFonts w:ascii="Times New Roman" w:hAnsi="Times New Roman"/>
          <w:sz w:val="22"/>
          <w:szCs w:val="22"/>
        </w:rPr>
        <w:t>Requested frequencies used for launch and reentry, including required center</w:t>
      </w:r>
      <w:r w:rsidRPr="009E6F84" w:rsidR="00D56803">
        <w:rPr>
          <w:rFonts w:ascii="Times New Roman" w:hAnsi="Times New Roman"/>
          <w:sz w:val="22"/>
          <w:szCs w:val="22"/>
        </w:rPr>
        <w:t xml:space="preserve"> fre</w:t>
      </w:r>
      <w:r w:rsidRPr="009E6F84">
        <w:rPr>
          <w:rFonts w:ascii="Times New Roman" w:hAnsi="Times New Roman"/>
          <w:sz w:val="22"/>
          <w:szCs w:val="22"/>
        </w:rPr>
        <w:t>quency(</w:t>
      </w:r>
      <w:r w:rsidRPr="009E6F84">
        <w:rPr>
          <w:rFonts w:ascii="Times New Roman" w:hAnsi="Times New Roman"/>
          <w:sz w:val="22"/>
          <w:szCs w:val="22"/>
        </w:rPr>
        <w:t>ies</w:t>
      </w:r>
      <w:r w:rsidRPr="009E6F84">
        <w:rPr>
          <w:rFonts w:ascii="Times New Roman" w:hAnsi="Times New Roman"/>
          <w:sz w:val="22"/>
          <w:szCs w:val="22"/>
        </w:rPr>
        <w:t>);</w:t>
      </w:r>
    </w:p>
    <w:p w:rsidR="00E171B3" w:rsidRPr="009E6F84" w:rsidP="00A25F31" w14:paraId="18A126F0" w14:textId="2CE45493">
      <w:pPr>
        <w:pStyle w:val="ListParagraph"/>
        <w:numPr>
          <w:ilvl w:val="1"/>
          <w:numId w:val="11"/>
        </w:numPr>
        <w:rPr>
          <w:rFonts w:ascii="Times New Roman" w:hAnsi="Times New Roman"/>
          <w:sz w:val="22"/>
          <w:szCs w:val="22"/>
        </w:rPr>
      </w:pPr>
      <w:r w:rsidRPr="009E6F84">
        <w:rPr>
          <w:rFonts w:ascii="Times New Roman" w:hAnsi="Times New Roman"/>
          <w:sz w:val="22"/>
          <w:szCs w:val="22"/>
        </w:rPr>
        <w:t>Orbital location (orbit insertion), if applicable;</w:t>
      </w:r>
    </w:p>
    <w:p w:rsidR="00E171B3" w:rsidRPr="009E6F84" w:rsidP="00A25F31" w14:paraId="795F8386" w14:textId="6DD276B4">
      <w:pPr>
        <w:pStyle w:val="ListParagraph"/>
        <w:numPr>
          <w:ilvl w:val="1"/>
          <w:numId w:val="11"/>
        </w:numPr>
        <w:rPr>
          <w:rFonts w:ascii="Times New Roman" w:hAnsi="Times New Roman"/>
          <w:sz w:val="22"/>
          <w:szCs w:val="22"/>
        </w:rPr>
      </w:pPr>
      <w:r w:rsidRPr="009E6F84">
        <w:rPr>
          <w:rFonts w:ascii="Times New Roman" w:hAnsi="Times New Roman"/>
          <w:sz w:val="22"/>
          <w:szCs w:val="22"/>
        </w:rPr>
        <w:t>Mean launch azimuth (degrees, clockwise from the North);</w:t>
      </w:r>
    </w:p>
    <w:p w:rsidR="00E171B3" w:rsidRPr="009E6F84" w:rsidP="00A25F31" w14:paraId="6045B0AD" w14:textId="3FAA649B">
      <w:pPr>
        <w:pStyle w:val="ListParagraph"/>
        <w:numPr>
          <w:ilvl w:val="1"/>
          <w:numId w:val="11"/>
        </w:numPr>
        <w:rPr>
          <w:rFonts w:ascii="Times New Roman" w:hAnsi="Times New Roman"/>
          <w:sz w:val="22"/>
          <w:szCs w:val="22"/>
        </w:rPr>
      </w:pPr>
      <w:r w:rsidRPr="009E6F84">
        <w:rPr>
          <w:rFonts w:ascii="Times New Roman" w:hAnsi="Times New Roman"/>
          <w:sz w:val="22"/>
          <w:szCs w:val="22"/>
        </w:rPr>
        <w:t>Ground track from lift-off until end of transmission;</w:t>
      </w:r>
    </w:p>
    <w:p w:rsidR="00E171B3" w:rsidRPr="009E6F84" w:rsidP="00A25F31" w14:paraId="2A729E09" w14:textId="03B75C28">
      <w:pPr>
        <w:pStyle w:val="ListParagraph"/>
        <w:numPr>
          <w:ilvl w:val="1"/>
          <w:numId w:val="11"/>
        </w:numPr>
        <w:rPr>
          <w:rFonts w:ascii="Times New Roman" w:hAnsi="Times New Roman"/>
          <w:sz w:val="22"/>
          <w:szCs w:val="22"/>
        </w:rPr>
      </w:pPr>
      <w:r w:rsidRPr="009E6F84">
        <w:rPr>
          <w:rFonts w:ascii="Times New Roman" w:hAnsi="Times New Roman"/>
          <w:sz w:val="22"/>
          <w:szCs w:val="22"/>
        </w:rPr>
        <w:t>ECF Cartesian Vectors Format (position and velocity vs. time or position, velocity, and</w:t>
      </w:r>
      <w:r w:rsidRPr="009E6F84" w:rsidR="006A0DED">
        <w:rPr>
          <w:rFonts w:ascii="Times New Roman" w:hAnsi="Times New Roman"/>
          <w:sz w:val="22"/>
          <w:szCs w:val="22"/>
        </w:rPr>
        <w:t xml:space="preserve"> </w:t>
      </w:r>
      <w:r w:rsidRPr="009E6F84">
        <w:rPr>
          <w:rFonts w:ascii="Times New Roman" w:hAnsi="Times New Roman"/>
          <w:sz w:val="22"/>
          <w:szCs w:val="22"/>
        </w:rPr>
        <w:t>acceleration vs. time) in one minute time steps (at least) for each phase of laun</w:t>
      </w:r>
      <w:r w:rsidRPr="009E6F84" w:rsidR="006A0DED">
        <w:rPr>
          <w:rFonts w:ascii="Times New Roman" w:hAnsi="Times New Roman"/>
          <w:sz w:val="22"/>
          <w:szCs w:val="22"/>
        </w:rPr>
        <w:t>c</w:t>
      </w:r>
      <w:r w:rsidRPr="009E6F84">
        <w:rPr>
          <w:rFonts w:ascii="Times New Roman" w:hAnsi="Times New Roman"/>
          <w:sz w:val="22"/>
          <w:szCs w:val="22"/>
        </w:rPr>
        <w:t>h through</w:t>
      </w:r>
      <w:r w:rsidRPr="009E6F84" w:rsidR="006A0DED">
        <w:rPr>
          <w:rFonts w:ascii="Times New Roman" w:hAnsi="Times New Roman"/>
          <w:sz w:val="22"/>
          <w:szCs w:val="22"/>
        </w:rPr>
        <w:t xml:space="preserve"> </w:t>
      </w:r>
      <w:r w:rsidRPr="009E6F84">
        <w:rPr>
          <w:rFonts w:ascii="Times New Roman" w:hAnsi="Times New Roman"/>
          <w:sz w:val="22"/>
          <w:szCs w:val="22"/>
        </w:rPr>
        <w:t>the end of transmission;</w:t>
      </w:r>
    </w:p>
    <w:p w:rsidR="00E171B3" w:rsidRPr="009E6F84" w:rsidP="00A25F31" w14:paraId="26E15E84" w14:textId="1DC154BA">
      <w:pPr>
        <w:pStyle w:val="ListParagraph"/>
        <w:numPr>
          <w:ilvl w:val="1"/>
          <w:numId w:val="11"/>
        </w:numPr>
        <w:rPr>
          <w:rFonts w:ascii="Times New Roman" w:hAnsi="Times New Roman"/>
          <w:sz w:val="22"/>
          <w:szCs w:val="22"/>
        </w:rPr>
      </w:pPr>
      <w:r w:rsidRPr="009E6F84">
        <w:rPr>
          <w:rFonts w:ascii="Times New Roman" w:hAnsi="Times New Roman"/>
          <w:sz w:val="22"/>
          <w:szCs w:val="22"/>
        </w:rPr>
        <w:t>A plot image of the two-dimensional ground track of the launch vehicle including</w:t>
      </w:r>
      <w:r w:rsidRPr="009E6F84" w:rsidR="006A0DED">
        <w:rPr>
          <w:rFonts w:ascii="Times New Roman" w:hAnsi="Times New Roman"/>
          <w:sz w:val="22"/>
          <w:szCs w:val="22"/>
        </w:rPr>
        <w:t xml:space="preserve"> </w:t>
      </w:r>
      <w:r w:rsidRPr="009E6F84">
        <w:rPr>
          <w:rFonts w:ascii="Times New Roman" w:hAnsi="Times New Roman"/>
          <w:sz w:val="22"/>
          <w:szCs w:val="22"/>
        </w:rPr>
        <w:t>demarcations for important mission events (e.g., main engine cut-off (MECO), stage</w:t>
      </w:r>
      <w:r w:rsidRPr="009E6F84" w:rsidR="006A0DED">
        <w:rPr>
          <w:rFonts w:ascii="Times New Roman" w:hAnsi="Times New Roman"/>
          <w:sz w:val="22"/>
          <w:szCs w:val="22"/>
        </w:rPr>
        <w:t xml:space="preserve"> </w:t>
      </w:r>
      <w:r w:rsidRPr="009E6F84">
        <w:rPr>
          <w:rFonts w:ascii="Times New Roman" w:hAnsi="Times New Roman"/>
          <w:sz w:val="22"/>
          <w:szCs w:val="22"/>
        </w:rPr>
        <w:t>separation, payload jettison, passivation);</w:t>
      </w:r>
    </w:p>
    <w:p w:rsidR="00E171B3" w:rsidRPr="009E6F84" w:rsidP="00A25F31" w14:paraId="558A335A" w14:textId="75B66F7C">
      <w:pPr>
        <w:pStyle w:val="ListParagraph"/>
        <w:numPr>
          <w:ilvl w:val="1"/>
          <w:numId w:val="11"/>
        </w:numPr>
        <w:rPr>
          <w:rFonts w:ascii="Times New Roman" w:hAnsi="Times New Roman"/>
          <w:sz w:val="22"/>
          <w:szCs w:val="22"/>
        </w:rPr>
      </w:pPr>
      <w:r w:rsidRPr="009E6F84">
        <w:rPr>
          <w:rFonts w:ascii="Times New Roman" w:hAnsi="Times New Roman"/>
          <w:sz w:val="22"/>
          <w:szCs w:val="22"/>
        </w:rPr>
        <w:t>Duration of transmission(s), to include on/off time (nominal and maximum durations) for</w:t>
      </w:r>
      <w:r w:rsidRPr="009E6F84" w:rsidR="006A0DED">
        <w:rPr>
          <w:rFonts w:ascii="Times New Roman" w:hAnsi="Times New Roman"/>
          <w:sz w:val="22"/>
          <w:szCs w:val="22"/>
        </w:rPr>
        <w:t xml:space="preserve"> </w:t>
      </w:r>
      <w:r w:rsidRPr="009E6F84">
        <w:rPr>
          <w:rFonts w:ascii="Times New Roman" w:hAnsi="Times New Roman"/>
          <w:sz w:val="22"/>
          <w:szCs w:val="22"/>
        </w:rPr>
        <w:t>each transmitter and receiving station(s) corresponding to the on/off times, if applicable;</w:t>
      </w:r>
    </w:p>
    <w:p w:rsidR="00E171B3" w:rsidRPr="009E6F84" w:rsidP="00A25F31" w14:paraId="31E0F690" w14:textId="72E77261">
      <w:pPr>
        <w:pStyle w:val="ListParagraph"/>
        <w:numPr>
          <w:ilvl w:val="1"/>
          <w:numId w:val="11"/>
        </w:numPr>
        <w:rPr>
          <w:rFonts w:ascii="Times New Roman" w:hAnsi="Times New Roman"/>
          <w:sz w:val="22"/>
          <w:szCs w:val="22"/>
        </w:rPr>
      </w:pPr>
      <w:r w:rsidRPr="009E6F84">
        <w:rPr>
          <w:rFonts w:ascii="Times New Roman" w:hAnsi="Times New Roman"/>
          <w:sz w:val="22"/>
          <w:szCs w:val="22"/>
        </w:rPr>
        <w:t>T</w:t>
      </w:r>
      <w:r w:rsidRPr="009E6F84">
        <w:rPr>
          <w:rFonts w:ascii="Times New Roman" w:hAnsi="Times New Roman"/>
          <w:sz w:val="22"/>
          <w:szCs w:val="22"/>
        </w:rPr>
        <w:t>rajectory (azimuth, heading) of the launch (i.e., expected launch vehicle flight profile);</w:t>
      </w:r>
    </w:p>
    <w:p w:rsidR="00E171B3" w:rsidRPr="009E6F84" w:rsidP="00A25F31" w14:paraId="1E5FB740" w14:textId="15D8AA90">
      <w:pPr>
        <w:pStyle w:val="ListParagraph"/>
        <w:numPr>
          <w:ilvl w:val="1"/>
          <w:numId w:val="11"/>
        </w:numPr>
        <w:rPr>
          <w:rFonts w:ascii="Times New Roman" w:hAnsi="Times New Roman"/>
          <w:sz w:val="22"/>
          <w:szCs w:val="22"/>
        </w:rPr>
      </w:pPr>
      <w:r w:rsidRPr="009E6F84">
        <w:rPr>
          <w:rFonts w:ascii="Times New Roman" w:hAnsi="Times New Roman"/>
          <w:sz w:val="22"/>
          <w:szCs w:val="22"/>
        </w:rPr>
        <w:t>Reentry landing zone, if applicable;</w:t>
      </w:r>
    </w:p>
    <w:p w:rsidR="00E171B3" w:rsidRPr="009E6F84" w:rsidP="00A25F31" w14:paraId="4E203B00" w14:textId="725F4F29">
      <w:pPr>
        <w:pStyle w:val="ListParagraph"/>
        <w:numPr>
          <w:ilvl w:val="1"/>
          <w:numId w:val="11"/>
        </w:numPr>
        <w:rPr>
          <w:rFonts w:ascii="Times New Roman" w:hAnsi="Times New Roman"/>
          <w:sz w:val="22"/>
          <w:szCs w:val="22"/>
        </w:rPr>
      </w:pPr>
      <w:r w:rsidRPr="009E6F84">
        <w:rPr>
          <w:rFonts w:ascii="Times New Roman" w:hAnsi="Times New Roman"/>
          <w:sz w:val="22"/>
          <w:szCs w:val="22"/>
        </w:rPr>
        <w:t>If applicable, expected reentry coordinates and the landing trajectory (from the reentry</w:t>
      </w:r>
      <w:r w:rsidRPr="009E6F84" w:rsidR="006A0DED">
        <w:rPr>
          <w:rFonts w:ascii="Times New Roman" w:hAnsi="Times New Roman"/>
          <w:sz w:val="22"/>
          <w:szCs w:val="22"/>
        </w:rPr>
        <w:t xml:space="preserve"> </w:t>
      </w:r>
      <w:r w:rsidRPr="009E6F84">
        <w:rPr>
          <w:rFonts w:ascii="Times New Roman" w:hAnsi="Times New Roman"/>
          <w:sz w:val="22"/>
          <w:szCs w:val="22"/>
        </w:rPr>
        <w:t>point) of reusable launch vehicles and boosters;</w:t>
      </w:r>
    </w:p>
    <w:p w:rsidR="00E171B3" w:rsidRPr="009E6F84" w:rsidP="00A25F31" w14:paraId="7EC2F396" w14:textId="6CBD2873">
      <w:pPr>
        <w:pStyle w:val="ListParagraph"/>
        <w:numPr>
          <w:ilvl w:val="1"/>
          <w:numId w:val="11"/>
        </w:numPr>
        <w:rPr>
          <w:rFonts w:ascii="Times New Roman" w:hAnsi="Times New Roman"/>
          <w:sz w:val="22"/>
          <w:szCs w:val="22"/>
        </w:rPr>
      </w:pPr>
      <w:r w:rsidRPr="009E6F84">
        <w:rPr>
          <w:rFonts w:ascii="Times New Roman" w:hAnsi="Times New Roman"/>
          <w:sz w:val="22"/>
          <w:szCs w:val="22"/>
        </w:rPr>
        <w:t>Maximum heights above ground level and above sea level for both launch and reentry</w:t>
      </w:r>
      <w:r w:rsidRPr="009E6F84" w:rsidR="006A0DED">
        <w:rPr>
          <w:rFonts w:ascii="Times New Roman" w:hAnsi="Times New Roman"/>
          <w:sz w:val="22"/>
          <w:szCs w:val="22"/>
        </w:rPr>
        <w:t xml:space="preserve"> </w:t>
      </w:r>
      <w:r w:rsidRPr="009E6F84">
        <w:rPr>
          <w:rFonts w:ascii="Times New Roman" w:hAnsi="Times New Roman"/>
          <w:sz w:val="22"/>
          <w:szCs w:val="22"/>
        </w:rPr>
        <w:t>activity; and</w:t>
      </w:r>
    </w:p>
    <w:p w:rsidR="00E171B3" w:rsidRPr="009E6F84" w:rsidP="00A25F31" w14:paraId="1807AE37" w14:textId="66085AD3">
      <w:pPr>
        <w:pStyle w:val="ListParagraph"/>
        <w:numPr>
          <w:ilvl w:val="1"/>
          <w:numId w:val="11"/>
        </w:numPr>
        <w:rPr>
          <w:rFonts w:ascii="Times New Roman" w:hAnsi="Times New Roman"/>
          <w:sz w:val="22"/>
          <w:szCs w:val="22"/>
        </w:rPr>
      </w:pPr>
      <w:r w:rsidRPr="009E6F84">
        <w:rPr>
          <w:rFonts w:ascii="Times New Roman" w:hAnsi="Times New Roman"/>
          <w:sz w:val="22"/>
          <w:szCs w:val="22"/>
        </w:rPr>
        <w:t>Operational contact information, including name, e-mail address, and telephone number.</w:t>
      </w:r>
    </w:p>
    <w:p w:rsidR="00E171B3" w:rsidP="00156FC3" w14:paraId="64CF6319" w14:textId="7F22351B">
      <w:pPr>
        <w:pStyle w:val="ListParagraph"/>
        <w:numPr>
          <w:ilvl w:val="0"/>
          <w:numId w:val="11"/>
        </w:numPr>
        <w:rPr>
          <w:rFonts w:ascii="Times New Roman" w:hAnsi="Times New Roman"/>
          <w:sz w:val="22"/>
          <w:szCs w:val="22"/>
        </w:rPr>
      </w:pPr>
      <w:r w:rsidRPr="00156FC3">
        <w:rPr>
          <w:rFonts w:ascii="Times New Roman" w:hAnsi="Times New Roman"/>
          <w:sz w:val="22"/>
          <w:szCs w:val="22"/>
        </w:rPr>
        <w:t>Name and location of each relay satellite station supporting launch operation;</w:t>
      </w:r>
    </w:p>
    <w:p w:rsidR="00E171B3" w:rsidP="00156FC3" w14:paraId="03199638" w14:textId="78CBE4BC">
      <w:pPr>
        <w:pStyle w:val="ListParagraph"/>
        <w:numPr>
          <w:ilvl w:val="0"/>
          <w:numId w:val="11"/>
        </w:numPr>
        <w:rPr>
          <w:rFonts w:ascii="Times New Roman" w:hAnsi="Times New Roman"/>
          <w:sz w:val="22"/>
          <w:szCs w:val="22"/>
        </w:rPr>
      </w:pPr>
      <w:r w:rsidRPr="00156FC3">
        <w:rPr>
          <w:rFonts w:ascii="Times New Roman" w:hAnsi="Times New Roman"/>
          <w:sz w:val="22"/>
          <w:szCs w:val="22"/>
        </w:rPr>
        <w:t>Ground receiver sensitivity and selectivity; and</w:t>
      </w:r>
    </w:p>
    <w:p w:rsidR="00E171B3" w:rsidRPr="00156FC3" w:rsidP="00156FC3" w14:paraId="23A40AD5" w14:textId="3A07DD5E">
      <w:pPr>
        <w:pStyle w:val="ListParagraph"/>
        <w:numPr>
          <w:ilvl w:val="0"/>
          <w:numId w:val="11"/>
        </w:numPr>
        <w:rPr>
          <w:rFonts w:ascii="Times New Roman" w:hAnsi="Times New Roman"/>
          <w:sz w:val="22"/>
          <w:szCs w:val="22"/>
        </w:rPr>
      </w:pPr>
      <w:r w:rsidRPr="00156FC3">
        <w:rPr>
          <w:rFonts w:ascii="Times New Roman" w:hAnsi="Times New Roman"/>
          <w:sz w:val="22"/>
          <w:szCs w:val="22"/>
        </w:rPr>
        <w:t>Antenna gain to noise temperature ratio (G/T) for each ground station used for reception</w:t>
      </w:r>
      <w:r w:rsidRPr="00156FC3" w:rsidR="006A0DED">
        <w:rPr>
          <w:rFonts w:ascii="Times New Roman" w:hAnsi="Times New Roman"/>
          <w:sz w:val="22"/>
          <w:szCs w:val="22"/>
        </w:rPr>
        <w:t xml:space="preserve"> </w:t>
      </w:r>
      <w:r w:rsidRPr="00156FC3">
        <w:rPr>
          <w:rFonts w:ascii="Times New Roman" w:hAnsi="Times New Roman"/>
          <w:sz w:val="22"/>
          <w:szCs w:val="22"/>
        </w:rPr>
        <w:t>of launch vehicle telemetry.</w:t>
      </w:r>
    </w:p>
    <w:p w:rsidR="00E171B3" w:rsidRPr="009E6F84" w:rsidP="00A25F31" w14:paraId="66470C5C" w14:textId="77777777">
      <w:pPr>
        <w:rPr>
          <w:rFonts w:ascii="Times New Roman" w:hAnsi="Times New Roman"/>
          <w:b/>
          <w:bCs/>
          <w:sz w:val="22"/>
          <w:szCs w:val="22"/>
        </w:rPr>
      </w:pPr>
    </w:p>
    <w:p w:rsidR="009D3F96" w:rsidRPr="009E6F84" w:rsidP="00A25F31" w14:paraId="7504317C" w14:textId="0247DC6D">
      <w:pPr>
        <w:rPr>
          <w:rFonts w:ascii="Times New Roman" w:hAnsi="Times New Roman"/>
          <w:sz w:val="22"/>
          <w:szCs w:val="22"/>
        </w:rPr>
      </w:pPr>
      <w:r w:rsidRPr="009E6F84">
        <w:rPr>
          <w:rFonts w:ascii="Times New Roman" w:hAnsi="Times New Roman"/>
          <w:b/>
          <w:bCs/>
          <w:sz w:val="22"/>
          <w:szCs w:val="22"/>
        </w:rPr>
        <w:t>Selection of the Space Launch Frequency Coordinator</w:t>
      </w:r>
      <w:r w:rsidRPr="009E6F84">
        <w:rPr>
          <w:rFonts w:ascii="Times New Roman" w:hAnsi="Times New Roman"/>
          <w:sz w:val="22"/>
          <w:szCs w:val="22"/>
        </w:rPr>
        <w:t xml:space="preserve">.  </w:t>
      </w:r>
      <w:r w:rsidRPr="009E6F84" w:rsidR="00A132D3">
        <w:rPr>
          <w:rFonts w:ascii="Times New Roman" w:hAnsi="Times New Roman"/>
          <w:sz w:val="22"/>
          <w:szCs w:val="22"/>
        </w:rPr>
        <w:t xml:space="preserve">The process </w:t>
      </w:r>
      <w:r w:rsidRPr="009E6F84" w:rsidR="007E3AC8">
        <w:rPr>
          <w:rFonts w:ascii="Times New Roman" w:hAnsi="Times New Roman"/>
          <w:sz w:val="22"/>
          <w:szCs w:val="22"/>
        </w:rPr>
        <w:t xml:space="preserve">for selecting the </w:t>
      </w:r>
      <w:r w:rsidR="00137DB2">
        <w:rPr>
          <w:rFonts w:ascii="Times New Roman" w:hAnsi="Times New Roman"/>
          <w:sz w:val="22"/>
          <w:szCs w:val="22"/>
        </w:rPr>
        <w:t xml:space="preserve">Space Launch </w:t>
      </w:r>
      <w:r w:rsidRPr="009E6F84" w:rsidR="007E3AC8">
        <w:rPr>
          <w:rFonts w:ascii="Times New Roman" w:hAnsi="Times New Roman"/>
          <w:sz w:val="22"/>
          <w:szCs w:val="22"/>
        </w:rPr>
        <w:t xml:space="preserve">Frequency Coordinator </w:t>
      </w:r>
      <w:r w:rsidRPr="009E6F84" w:rsidR="00770012">
        <w:rPr>
          <w:rFonts w:ascii="Times New Roman" w:hAnsi="Times New Roman"/>
          <w:sz w:val="22"/>
          <w:szCs w:val="22"/>
        </w:rPr>
        <w:t xml:space="preserve">is established in </w:t>
      </w:r>
      <w:r w:rsidRPr="009E6F84" w:rsidR="000E308E">
        <w:rPr>
          <w:rFonts w:ascii="Times New Roman" w:hAnsi="Times New Roman"/>
          <w:sz w:val="22"/>
          <w:szCs w:val="22"/>
        </w:rPr>
        <w:t xml:space="preserve">a Public Notice, DA 25-269, released March 25, 2025 </w:t>
      </w:r>
      <w:r w:rsidRPr="009E6F84" w:rsidR="00684192">
        <w:rPr>
          <w:rFonts w:ascii="Times New Roman" w:hAnsi="Times New Roman"/>
          <w:sz w:val="22"/>
          <w:szCs w:val="22"/>
        </w:rPr>
        <w:t>(</w:t>
      </w:r>
      <w:r w:rsidRPr="009E6F84" w:rsidR="00684192">
        <w:rPr>
          <w:rFonts w:ascii="Times New Roman" w:hAnsi="Times New Roman"/>
          <w:i/>
          <w:iCs/>
          <w:sz w:val="22"/>
          <w:szCs w:val="22"/>
        </w:rPr>
        <w:t>Coordinator Selection Public Notice</w:t>
      </w:r>
      <w:r w:rsidRPr="009E6F84" w:rsidR="00684192">
        <w:rPr>
          <w:rFonts w:ascii="Times New Roman" w:hAnsi="Times New Roman"/>
          <w:sz w:val="22"/>
          <w:szCs w:val="22"/>
        </w:rPr>
        <w:t>)</w:t>
      </w:r>
      <w:r w:rsidRPr="009E6F84" w:rsidR="00770012">
        <w:rPr>
          <w:rFonts w:ascii="Times New Roman" w:hAnsi="Times New Roman"/>
          <w:sz w:val="22"/>
          <w:szCs w:val="22"/>
        </w:rPr>
        <w:t xml:space="preserve">.  Under this process, </w:t>
      </w:r>
      <w:r w:rsidRPr="009E6F84" w:rsidR="009C24DF">
        <w:rPr>
          <w:rFonts w:ascii="Times New Roman" w:hAnsi="Times New Roman"/>
          <w:sz w:val="22"/>
          <w:szCs w:val="22"/>
        </w:rPr>
        <w:t xml:space="preserve">the Wireless Telecommunications Bureau will issue a Public Notice announcing the opening of a filing window for interested parties to submit applications. </w:t>
      </w:r>
      <w:r w:rsidRPr="009E6F84" w:rsidR="00224D5D">
        <w:rPr>
          <w:rFonts w:ascii="Times New Roman" w:hAnsi="Times New Roman"/>
          <w:sz w:val="22"/>
          <w:szCs w:val="22"/>
        </w:rPr>
        <w:t xml:space="preserve"> I</w:t>
      </w:r>
      <w:r w:rsidRPr="009E6F84" w:rsidR="002C2FBB">
        <w:rPr>
          <w:rFonts w:ascii="Times New Roman" w:hAnsi="Times New Roman"/>
          <w:sz w:val="22"/>
          <w:szCs w:val="22"/>
        </w:rPr>
        <w:t xml:space="preserve">nterested parties </w:t>
      </w:r>
      <w:r w:rsidRPr="009E6F84" w:rsidR="00770012">
        <w:rPr>
          <w:rFonts w:ascii="Times New Roman" w:hAnsi="Times New Roman"/>
          <w:sz w:val="22"/>
          <w:szCs w:val="22"/>
        </w:rPr>
        <w:t xml:space="preserve">will be required to </w:t>
      </w:r>
      <w:r w:rsidRPr="009E6F84" w:rsidR="002C2FBB">
        <w:rPr>
          <w:rFonts w:ascii="Times New Roman" w:hAnsi="Times New Roman"/>
          <w:sz w:val="22"/>
          <w:szCs w:val="22"/>
        </w:rPr>
        <w:t xml:space="preserve">submit </w:t>
      </w:r>
      <w:r w:rsidRPr="009E6F84" w:rsidR="00770012">
        <w:rPr>
          <w:rFonts w:ascii="Times New Roman" w:hAnsi="Times New Roman"/>
          <w:sz w:val="22"/>
          <w:szCs w:val="22"/>
        </w:rPr>
        <w:t xml:space="preserve">an </w:t>
      </w:r>
      <w:r w:rsidRPr="009E6F84" w:rsidR="002C2FBB">
        <w:rPr>
          <w:rFonts w:ascii="Times New Roman" w:hAnsi="Times New Roman"/>
          <w:sz w:val="22"/>
          <w:szCs w:val="22"/>
        </w:rPr>
        <w:t xml:space="preserve">application in </w:t>
      </w:r>
      <w:r w:rsidRPr="009E6F84" w:rsidR="00770012">
        <w:rPr>
          <w:rFonts w:ascii="Times New Roman" w:hAnsi="Times New Roman"/>
          <w:sz w:val="22"/>
          <w:szCs w:val="22"/>
        </w:rPr>
        <w:t>the Electronic Comment</w:t>
      </w:r>
      <w:r w:rsidR="00EC74FC">
        <w:rPr>
          <w:rFonts w:ascii="Times New Roman" w:hAnsi="Times New Roman"/>
          <w:sz w:val="22"/>
          <w:szCs w:val="22"/>
        </w:rPr>
        <w:t xml:space="preserve"> Filing System </w:t>
      </w:r>
      <w:r w:rsidRPr="009E6F84" w:rsidR="00770012">
        <w:rPr>
          <w:rFonts w:ascii="Times New Roman" w:hAnsi="Times New Roman"/>
          <w:sz w:val="22"/>
          <w:szCs w:val="22"/>
        </w:rPr>
        <w:t>(ECFS)</w:t>
      </w:r>
      <w:r w:rsidR="00EC74FC">
        <w:rPr>
          <w:rFonts w:ascii="Times New Roman" w:hAnsi="Times New Roman"/>
          <w:sz w:val="22"/>
          <w:szCs w:val="22"/>
        </w:rPr>
        <w:t xml:space="preserve">, specifically in </w:t>
      </w:r>
      <w:r w:rsidRPr="009E6F84" w:rsidR="002C2FBB">
        <w:rPr>
          <w:rFonts w:ascii="Times New Roman" w:hAnsi="Times New Roman"/>
          <w:sz w:val="22"/>
          <w:szCs w:val="22"/>
        </w:rPr>
        <w:t xml:space="preserve">WT Docket No. 24-687. </w:t>
      </w:r>
      <w:r w:rsidRPr="009E6F84">
        <w:rPr>
          <w:rFonts w:ascii="Times New Roman" w:hAnsi="Times New Roman"/>
          <w:sz w:val="22"/>
          <w:szCs w:val="22"/>
        </w:rPr>
        <w:t xml:space="preserve"> Applications must include the following information:</w:t>
      </w:r>
    </w:p>
    <w:p w:rsidR="00E30B09" w:rsidRPr="009E6F84" w:rsidP="00A25F31" w14:paraId="406A824E" w14:textId="1EBF5376">
      <w:pPr>
        <w:pStyle w:val="ListParagraph"/>
        <w:numPr>
          <w:ilvl w:val="0"/>
          <w:numId w:val="10"/>
        </w:numPr>
        <w:rPr>
          <w:rFonts w:ascii="Times New Roman" w:hAnsi="Times New Roman"/>
          <w:sz w:val="22"/>
          <w:szCs w:val="22"/>
        </w:rPr>
      </w:pPr>
      <w:r w:rsidRPr="009E6F84">
        <w:rPr>
          <w:rFonts w:ascii="Times New Roman" w:hAnsi="Times New Roman"/>
          <w:sz w:val="22"/>
          <w:szCs w:val="22"/>
        </w:rPr>
        <w:t>A description of the entity requesting to be the space launch frequency coordinator and its</w:t>
      </w:r>
      <w:r w:rsidRPr="009E6F84" w:rsidR="009D3F96">
        <w:rPr>
          <w:rFonts w:ascii="Times New Roman" w:hAnsi="Times New Roman"/>
          <w:sz w:val="22"/>
          <w:szCs w:val="22"/>
        </w:rPr>
        <w:t xml:space="preserve"> </w:t>
      </w:r>
      <w:r w:rsidRPr="009E6F84">
        <w:rPr>
          <w:rFonts w:ascii="Times New Roman" w:hAnsi="Times New Roman"/>
          <w:sz w:val="22"/>
          <w:szCs w:val="22"/>
        </w:rPr>
        <w:t>qualifications, including how it meets or will meet minimum qualifying criteria</w:t>
      </w:r>
      <w:r w:rsidRPr="009E6F84" w:rsidR="00C63002">
        <w:rPr>
          <w:rFonts w:ascii="Times New Roman" w:hAnsi="Times New Roman"/>
          <w:sz w:val="22"/>
          <w:szCs w:val="22"/>
        </w:rPr>
        <w:t>;</w:t>
      </w:r>
    </w:p>
    <w:p w:rsidR="004F4078" w:rsidRPr="009E6F84" w:rsidP="00A25F31" w14:paraId="16745D93" w14:textId="6C6331B1">
      <w:pPr>
        <w:pStyle w:val="ListParagraph"/>
        <w:numPr>
          <w:ilvl w:val="0"/>
          <w:numId w:val="10"/>
        </w:numPr>
        <w:rPr>
          <w:rFonts w:ascii="Times New Roman" w:hAnsi="Times New Roman"/>
          <w:sz w:val="22"/>
          <w:szCs w:val="22"/>
        </w:rPr>
      </w:pPr>
      <w:r w:rsidRPr="009E6F84">
        <w:rPr>
          <w:rFonts w:ascii="Times New Roman" w:hAnsi="Times New Roman"/>
          <w:sz w:val="22"/>
          <w:szCs w:val="22"/>
        </w:rPr>
        <w:t>How the applicant will prevent conflicts of interest;</w:t>
      </w:r>
    </w:p>
    <w:p w:rsidR="004F4078" w:rsidRPr="009E6F84" w:rsidP="00A25F31" w14:paraId="09368FA5" w14:textId="2D04F240">
      <w:pPr>
        <w:pStyle w:val="ListParagraph"/>
        <w:numPr>
          <w:ilvl w:val="0"/>
          <w:numId w:val="10"/>
        </w:numPr>
        <w:rPr>
          <w:rFonts w:ascii="Times New Roman" w:hAnsi="Times New Roman"/>
          <w:sz w:val="22"/>
          <w:szCs w:val="22"/>
        </w:rPr>
      </w:pPr>
      <w:r w:rsidRPr="009E6F84">
        <w:rPr>
          <w:rFonts w:ascii="Times New Roman" w:hAnsi="Times New Roman"/>
          <w:sz w:val="22"/>
          <w:szCs w:val="22"/>
        </w:rPr>
        <w:t>A proposed fee structure</w:t>
      </w:r>
      <w:r w:rsidRPr="009E6F84" w:rsidR="002E122C">
        <w:rPr>
          <w:rFonts w:ascii="Times New Roman" w:hAnsi="Times New Roman"/>
          <w:sz w:val="22"/>
          <w:szCs w:val="22"/>
        </w:rPr>
        <w:t>, and how it will assess fees in a neutral and non-discriminatory manner</w:t>
      </w:r>
      <w:r w:rsidRPr="009E6F84">
        <w:rPr>
          <w:rFonts w:ascii="Times New Roman" w:hAnsi="Times New Roman"/>
          <w:sz w:val="22"/>
          <w:szCs w:val="22"/>
        </w:rPr>
        <w:t>; and</w:t>
      </w:r>
    </w:p>
    <w:p w:rsidR="00AB043E" w:rsidRPr="009E6F84" w:rsidP="00A25F31" w14:paraId="618A718C" w14:textId="226438F0">
      <w:pPr>
        <w:pStyle w:val="ListParagraph"/>
        <w:numPr>
          <w:ilvl w:val="0"/>
          <w:numId w:val="10"/>
        </w:numPr>
        <w:rPr>
          <w:rFonts w:ascii="Times New Roman" w:hAnsi="Times New Roman"/>
          <w:sz w:val="22"/>
          <w:szCs w:val="22"/>
        </w:rPr>
      </w:pPr>
      <w:r w:rsidRPr="009E6F84">
        <w:rPr>
          <w:rFonts w:ascii="Times New Roman" w:hAnsi="Times New Roman"/>
          <w:sz w:val="22"/>
          <w:szCs w:val="22"/>
        </w:rPr>
        <w:t>The length of time before the applicant will be able to begin duties as the space launch frequency</w:t>
      </w:r>
      <w:r w:rsidRPr="009E6F84" w:rsidR="00A91440">
        <w:rPr>
          <w:rFonts w:ascii="Times New Roman" w:hAnsi="Times New Roman"/>
          <w:sz w:val="22"/>
          <w:szCs w:val="22"/>
        </w:rPr>
        <w:t xml:space="preserve"> </w:t>
      </w:r>
      <w:r w:rsidRPr="009E6F84">
        <w:rPr>
          <w:rFonts w:ascii="Times New Roman" w:hAnsi="Times New Roman"/>
          <w:sz w:val="22"/>
          <w:szCs w:val="22"/>
        </w:rPr>
        <w:t>coordinator.</w:t>
      </w:r>
    </w:p>
    <w:p w:rsidR="00754F40" w:rsidRPr="009E6F84" w:rsidP="00A25F31" w14:paraId="26F18D93" w14:textId="77777777">
      <w:pPr>
        <w:rPr>
          <w:rFonts w:ascii="Times New Roman" w:hAnsi="Times New Roman"/>
          <w:sz w:val="22"/>
          <w:szCs w:val="22"/>
        </w:rPr>
      </w:pPr>
    </w:p>
    <w:p w:rsidR="00BA2F52" w:rsidRPr="009E6F84" w:rsidP="00A25F31" w14:paraId="2B6527B6" w14:textId="05519C9B">
      <w:pPr>
        <w:rPr>
          <w:rFonts w:ascii="Times New Roman" w:hAnsi="Times New Roman"/>
          <w:sz w:val="22"/>
          <w:szCs w:val="22"/>
        </w:rPr>
      </w:pPr>
      <w:r w:rsidRPr="009E6F84">
        <w:rPr>
          <w:rFonts w:ascii="Times New Roman" w:hAnsi="Times New Roman"/>
          <w:sz w:val="22"/>
          <w:szCs w:val="22"/>
        </w:rPr>
        <w:t xml:space="preserve">Regarding minimum </w:t>
      </w:r>
      <w:r w:rsidRPr="009E6F84" w:rsidR="00E32151">
        <w:rPr>
          <w:rFonts w:ascii="Times New Roman" w:hAnsi="Times New Roman"/>
          <w:sz w:val="22"/>
          <w:szCs w:val="22"/>
        </w:rPr>
        <w:t>qualifying criteria, applicants are required to demonstrate that they meet the following qualifications:</w:t>
      </w:r>
    </w:p>
    <w:p w:rsidR="00754F40" w:rsidRPr="009E6F84" w:rsidP="00A25F31" w14:paraId="1FCFA7B0" w14:textId="10952314">
      <w:pPr>
        <w:pStyle w:val="ListParagraph"/>
        <w:numPr>
          <w:ilvl w:val="0"/>
          <w:numId w:val="12"/>
        </w:numPr>
        <w:rPr>
          <w:rFonts w:ascii="Times New Roman" w:hAnsi="Times New Roman"/>
          <w:sz w:val="22"/>
          <w:szCs w:val="22"/>
        </w:rPr>
      </w:pPr>
      <w:r w:rsidRPr="009E6F84">
        <w:rPr>
          <w:rFonts w:ascii="Times New Roman" w:hAnsi="Times New Roman"/>
          <w:sz w:val="22"/>
          <w:szCs w:val="22"/>
        </w:rPr>
        <w:t>Ability to implement a mechanism to receive technical data from licensees and maintain a database of transmitter locations and operational parameters;</w:t>
      </w:r>
    </w:p>
    <w:p w:rsidR="00754F40" w:rsidRPr="009E6F84" w:rsidP="00A25F31" w14:paraId="7C60C574" w14:textId="7E6FFF8C">
      <w:pPr>
        <w:pStyle w:val="ListParagraph"/>
        <w:numPr>
          <w:ilvl w:val="0"/>
          <w:numId w:val="12"/>
        </w:numPr>
        <w:rPr>
          <w:rFonts w:ascii="Times New Roman" w:hAnsi="Times New Roman"/>
          <w:sz w:val="22"/>
          <w:szCs w:val="22"/>
        </w:rPr>
      </w:pPr>
      <w:r w:rsidRPr="009E6F84">
        <w:rPr>
          <w:rFonts w:ascii="Times New Roman" w:hAnsi="Times New Roman"/>
          <w:sz w:val="22"/>
          <w:szCs w:val="22"/>
        </w:rPr>
        <w:t>Knowledge of or experience with wireless telemetry;</w:t>
      </w:r>
    </w:p>
    <w:p w:rsidR="00754F40" w:rsidRPr="009E6F84" w:rsidP="00A25F31" w14:paraId="2783EE06" w14:textId="733EF488">
      <w:pPr>
        <w:pStyle w:val="ListParagraph"/>
        <w:numPr>
          <w:ilvl w:val="0"/>
          <w:numId w:val="12"/>
        </w:numPr>
        <w:rPr>
          <w:rFonts w:ascii="Times New Roman" w:hAnsi="Times New Roman"/>
          <w:sz w:val="22"/>
          <w:szCs w:val="22"/>
        </w:rPr>
      </w:pPr>
      <w:r w:rsidRPr="009E6F84">
        <w:rPr>
          <w:rFonts w:ascii="Times New Roman" w:hAnsi="Times New Roman"/>
          <w:sz w:val="22"/>
          <w:szCs w:val="22"/>
        </w:rPr>
        <w:t>Knowledge of or experience with space launch and aerospace transmissions;</w:t>
      </w:r>
    </w:p>
    <w:p w:rsidR="00754F40" w:rsidRPr="009E6F84" w:rsidP="00A25F31" w14:paraId="783736BA" w14:textId="17937E79">
      <w:pPr>
        <w:pStyle w:val="ListParagraph"/>
        <w:numPr>
          <w:ilvl w:val="0"/>
          <w:numId w:val="12"/>
        </w:numPr>
        <w:rPr>
          <w:rFonts w:ascii="Times New Roman" w:hAnsi="Times New Roman"/>
          <w:sz w:val="22"/>
          <w:szCs w:val="22"/>
        </w:rPr>
      </w:pPr>
      <w:r w:rsidRPr="009E6F84">
        <w:rPr>
          <w:rFonts w:ascii="Times New Roman" w:hAnsi="Times New Roman"/>
          <w:sz w:val="22"/>
          <w:szCs w:val="22"/>
        </w:rPr>
        <w:t>Technical expertise in analyzing and avoiding interference between licensees/operators in various frequency bands;</w:t>
      </w:r>
    </w:p>
    <w:p w:rsidR="00E32151" w:rsidRPr="009E6F84" w:rsidP="00A25F31" w14:paraId="11136246" w14:textId="13E97960">
      <w:pPr>
        <w:pStyle w:val="ListParagraph"/>
        <w:numPr>
          <w:ilvl w:val="0"/>
          <w:numId w:val="12"/>
        </w:numPr>
        <w:rPr>
          <w:rFonts w:ascii="Times New Roman" w:hAnsi="Times New Roman"/>
          <w:sz w:val="22"/>
          <w:szCs w:val="22"/>
        </w:rPr>
      </w:pPr>
      <w:r w:rsidRPr="009E6F84">
        <w:rPr>
          <w:rFonts w:ascii="Times New Roman" w:hAnsi="Times New Roman"/>
          <w:sz w:val="22"/>
          <w:szCs w:val="22"/>
        </w:rPr>
        <w:t>Knowledge of frequency coordination processes;</w:t>
      </w:r>
    </w:p>
    <w:p w:rsidR="00754F40" w:rsidRPr="009E6F84" w:rsidP="00A25F31" w14:paraId="6CD733D6" w14:textId="3B2D56BF">
      <w:pPr>
        <w:pStyle w:val="ListParagraph"/>
        <w:numPr>
          <w:ilvl w:val="0"/>
          <w:numId w:val="12"/>
        </w:numPr>
        <w:rPr>
          <w:rFonts w:ascii="Times New Roman" w:hAnsi="Times New Roman"/>
          <w:sz w:val="22"/>
          <w:szCs w:val="22"/>
        </w:rPr>
      </w:pPr>
      <w:r w:rsidRPr="009E6F84">
        <w:rPr>
          <w:rFonts w:ascii="Times New Roman" w:hAnsi="Times New Roman"/>
          <w:sz w:val="22"/>
          <w:szCs w:val="22"/>
        </w:rPr>
        <w:t>Willingness and capability to complete coordination using machine-to-machine interface with any NTIA automated coordination process, and the ability to promptly notify the licensee of the response from the automated coordination process;</w:t>
      </w:r>
    </w:p>
    <w:p w:rsidR="00754F40" w:rsidRPr="009E6F84" w:rsidP="00A25F31" w14:paraId="0D808FFE" w14:textId="6F59D449">
      <w:pPr>
        <w:pStyle w:val="ListParagraph"/>
        <w:numPr>
          <w:ilvl w:val="0"/>
          <w:numId w:val="12"/>
        </w:numPr>
        <w:rPr>
          <w:rFonts w:ascii="Times New Roman" w:hAnsi="Times New Roman"/>
          <w:sz w:val="22"/>
          <w:szCs w:val="22"/>
        </w:rPr>
      </w:pPr>
      <w:r w:rsidRPr="009E6F84">
        <w:rPr>
          <w:rFonts w:ascii="Times New Roman" w:hAnsi="Times New Roman"/>
          <w:sz w:val="22"/>
          <w:szCs w:val="22"/>
        </w:rPr>
        <w:t>Ability to address requests for operation at launch sites that potentially could be located anywhere in the United States and its territories; and</w:t>
      </w:r>
    </w:p>
    <w:p w:rsidR="00BA2F52" w:rsidRPr="009E6F84" w:rsidP="00A25F31" w14:paraId="44F1BD8F" w14:textId="0B7AE937">
      <w:pPr>
        <w:pStyle w:val="ListParagraph"/>
        <w:numPr>
          <w:ilvl w:val="0"/>
          <w:numId w:val="12"/>
        </w:numPr>
        <w:rPr>
          <w:rFonts w:ascii="Times New Roman" w:hAnsi="Times New Roman"/>
          <w:sz w:val="22"/>
          <w:szCs w:val="22"/>
        </w:rPr>
      </w:pPr>
      <w:r w:rsidRPr="009E6F84">
        <w:rPr>
          <w:rFonts w:ascii="Times New Roman" w:hAnsi="Times New Roman"/>
          <w:sz w:val="22"/>
          <w:szCs w:val="22"/>
        </w:rPr>
        <w:t>Experience analyzing and interpreting FCC rules and policies.</w:t>
      </w:r>
    </w:p>
    <w:p w:rsidR="00754F40" w:rsidRPr="009E6F84" w:rsidP="00A25F31" w14:paraId="28EEC6A6" w14:textId="77777777">
      <w:pPr>
        <w:rPr>
          <w:rFonts w:ascii="Times New Roman" w:hAnsi="Times New Roman"/>
          <w:sz w:val="22"/>
          <w:szCs w:val="22"/>
        </w:rPr>
      </w:pPr>
    </w:p>
    <w:p w:rsidR="00A91440" w:rsidRPr="009E6F84" w:rsidP="00A25F31" w14:paraId="46DFF5EF" w14:textId="62B14004">
      <w:pPr>
        <w:rPr>
          <w:rFonts w:ascii="Times New Roman" w:hAnsi="Times New Roman"/>
          <w:sz w:val="22"/>
          <w:szCs w:val="22"/>
        </w:rPr>
      </w:pPr>
      <w:r w:rsidRPr="009E6F84">
        <w:rPr>
          <w:rFonts w:ascii="Times New Roman" w:hAnsi="Times New Roman"/>
          <w:sz w:val="22"/>
          <w:szCs w:val="22"/>
        </w:rPr>
        <w:t xml:space="preserve">Regarding conflicts of interest, </w:t>
      </w:r>
      <w:r w:rsidRPr="009E6F84" w:rsidR="007E3B3E">
        <w:rPr>
          <w:rFonts w:ascii="Times New Roman" w:hAnsi="Times New Roman"/>
          <w:sz w:val="22"/>
          <w:szCs w:val="22"/>
        </w:rPr>
        <w:t xml:space="preserve">applicants must </w:t>
      </w:r>
      <w:r w:rsidRPr="009E6F84" w:rsidR="003E4C28">
        <w:rPr>
          <w:rFonts w:ascii="Times New Roman" w:hAnsi="Times New Roman"/>
          <w:sz w:val="22"/>
          <w:szCs w:val="22"/>
        </w:rPr>
        <w:t>describe any interest held in FCC licenses, including interests held through a subsidiary or affiliate, and similarly adopt a requirement that applicants disclose how it will prevent personal or organizational conflicts of interest.  Further, they must disclose any interests, activities, or relationships involving FCC licensees that may implicate personal or organizational conflicts of interest, and disclose any interests, activities, or relationships specifically involving space launch operators that may implicate personal or organizational conflicts of interest.  Finally, each applicant must explain in detail how it will carry out its duties as space launch frequency</w:t>
      </w:r>
      <w:r w:rsidRPr="009E6F84" w:rsidR="000F4609">
        <w:rPr>
          <w:rFonts w:ascii="Times New Roman" w:hAnsi="Times New Roman"/>
          <w:sz w:val="22"/>
          <w:szCs w:val="22"/>
        </w:rPr>
        <w:t xml:space="preserve"> </w:t>
      </w:r>
      <w:r w:rsidRPr="009E6F84" w:rsidR="003E4C28">
        <w:rPr>
          <w:rFonts w:ascii="Times New Roman" w:hAnsi="Times New Roman"/>
          <w:sz w:val="22"/>
          <w:szCs w:val="22"/>
        </w:rPr>
        <w:t>coordinator in a neutral and nondiscriminatory manner.</w:t>
      </w:r>
    </w:p>
    <w:p w:rsidR="00F34D19" w:rsidRPr="009E6F84" w:rsidP="00A25F31" w14:paraId="1927040A" w14:textId="77777777">
      <w:pPr>
        <w:rPr>
          <w:rFonts w:ascii="Times New Roman" w:hAnsi="Times New Roman"/>
          <w:sz w:val="22"/>
          <w:szCs w:val="22"/>
        </w:rPr>
      </w:pPr>
    </w:p>
    <w:p w:rsidR="00F34D19" w:rsidRPr="009E6F84" w:rsidP="00A25F31" w14:paraId="15C61ECF" w14:textId="413246D9">
      <w:pPr>
        <w:rPr>
          <w:rFonts w:ascii="Times New Roman" w:hAnsi="Times New Roman"/>
          <w:sz w:val="22"/>
          <w:szCs w:val="22"/>
        </w:rPr>
      </w:pPr>
      <w:r w:rsidRPr="009E6F84">
        <w:rPr>
          <w:rFonts w:ascii="Times New Roman" w:hAnsi="Times New Roman"/>
          <w:sz w:val="22"/>
          <w:szCs w:val="22"/>
        </w:rPr>
        <w:t>In connection with fee structure, an applicant seeking to become the space launch frequency coordinator on a for-profit basis must include a description of its anticipated costs, as well as the proposed mark-up for services to be provided.</w:t>
      </w:r>
      <w:r w:rsidRPr="009E6F84" w:rsidR="005C278B">
        <w:rPr>
          <w:rFonts w:ascii="Times New Roman" w:hAnsi="Times New Roman"/>
          <w:sz w:val="22"/>
          <w:szCs w:val="22"/>
        </w:rPr>
        <w:t xml:space="preserve">  If an applicant proposes to collect the fees charged by incumbent non-federal coordinators, in addition to its own fees, it must explain how it will collect and distribute the fees charged by incumbent coordinators.</w:t>
      </w:r>
    </w:p>
    <w:p w:rsidR="00A91440" w:rsidRPr="009E6F84" w:rsidP="00A25F31" w14:paraId="7CB5F2CE" w14:textId="77777777">
      <w:pPr>
        <w:rPr>
          <w:rFonts w:ascii="Times New Roman" w:hAnsi="Times New Roman"/>
          <w:sz w:val="22"/>
          <w:szCs w:val="22"/>
        </w:rPr>
      </w:pPr>
    </w:p>
    <w:p w:rsidR="00B75EB2" w:rsidRPr="009E6F84" w:rsidP="00A25F31" w14:paraId="40BCEC6F" w14:textId="6D6FD3DE">
      <w:pPr>
        <w:widowControl/>
        <w:suppressAutoHyphens/>
        <w:rPr>
          <w:rFonts w:ascii="Times New Roman" w:hAnsi="Times New Roman"/>
          <w:sz w:val="22"/>
          <w:szCs w:val="22"/>
        </w:rPr>
      </w:pPr>
      <w:r w:rsidRPr="00425816">
        <w:rPr>
          <w:rFonts w:ascii="Times New Roman" w:hAnsi="Times New Roman"/>
          <w:sz w:val="22"/>
          <w:szCs w:val="22"/>
        </w:rPr>
        <w:t>Parties eligible to file s</w:t>
      </w:r>
      <w:r w:rsidRPr="00425816" w:rsidR="004D2396">
        <w:rPr>
          <w:rFonts w:ascii="Times New Roman" w:hAnsi="Times New Roman"/>
          <w:sz w:val="22"/>
          <w:szCs w:val="22"/>
        </w:rPr>
        <w:t xml:space="preserve">pace launch </w:t>
      </w:r>
      <w:r w:rsidRPr="00425816">
        <w:rPr>
          <w:rFonts w:ascii="Times New Roman" w:hAnsi="Times New Roman"/>
          <w:sz w:val="22"/>
          <w:szCs w:val="22"/>
        </w:rPr>
        <w:t xml:space="preserve">frequency </w:t>
      </w:r>
      <w:r w:rsidRPr="00425816" w:rsidR="004D2396">
        <w:rPr>
          <w:rFonts w:ascii="Times New Roman" w:hAnsi="Times New Roman"/>
          <w:sz w:val="22"/>
          <w:szCs w:val="22"/>
        </w:rPr>
        <w:t xml:space="preserve">applications are limited to </w:t>
      </w:r>
      <w:r w:rsidRPr="00425816" w:rsidR="00473CEC">
        <w:rPr>
          <w:rFonts w:ascii="Times New Roman" w:hAnsi="Times New Roman"/>
          <w:sz w:val="22"/>
          <w:szCs w:val="22"/>
        </w:rPr>
        <w:t>non-federal entities that conduct space launch operations, or the parent or subsidiary of such</w:t>
      </w:r>
      <w:r w:rsidR="00425816">
        <w:rPr>
          <w:rFonts w:ascii="Times New Roman" w:hAnsi="Times New Roman"/>
          <w:sz w:val="22"/>
          <w:szCs w:val="22"/>
        </w:rPr>
        <w:t xml:space="preserve"> an</w:t>
      </w:r>
      <w:r w:rsidRPr="00425816" w:rsidR="00473CEC">
        <w:rPr>
          <w:rFonts w:ascii="Times New Roman" w:hAnsi="Times New Roman"/>
          <w:sz w:val="22"/>
          <w:szCs w:val="22"/>
        </w:rPr>
        <w:t xml:space="preserve"> entity if either conducts space launch operations</w:t>
      </w:r>
      <w:r w:rsidRPr="00425816" w:rsidR="004D2396">
        <w:rPr>
          <w:rFonts w:ascii="Times New Roman" w:hAnsi="Times New Roman"/>
          <w:sz w:val="22"/>
          <w:szCs w:val="22"/>
        </w:rPr>
        <w:t>.  Accordingly</w:t>
      </w:r>
      <w:r w:rsidRPr="009E6F84" w:rsidR="004D2396">
        <w:rPr>
          <w:rFonts w:ascii="Times New Roman" w:hAnsi="Times New Roman"/>
          <w:sz w:val="22"/>
          <w:szCs w:val="22"/>
        </w:rPr>
        <w:t>, t</w:t>
      </w:r>
      <w:r w:rsidRPr="009E6F84">
        <w:rPr>
          <w:rFonts w:ascii="Times New Roman" w:hAnsi="Times New Roman"/>
          <w:sz w:val="22"/>
          <w:szCs w:val="22"/>
        </w:rPr>
        <w:t>his information collection requirement does not affect individuals or households; thus</w:t>
      </w:r>
      <w:r w:rsidRPr="009E6F84" w:rsidR="00E812FA">
        <w:rPr>
          <w:rFonts w:ascii="Times New Roman" w:hAnsi="Times New Roman"/>
          <w:sz w:val="22"/>
          <w:szCs w:val="22"/>
        </w:rPr>
        <w:t>,</w:t>
      </w:r>
      <w:r w:rsidRPr="009E6F84">
        <w:rPr>
          <w:rFonts w:ascii="Times New Roman" w:hAnsi="Times New Roman"/>
          <w:sz w:val="22"/>
          <w:szCs w:val="22"/>
        </w:rPr>
        <w:t xml:space="preserve"> there is no impact under the Privacy Act. </w:t>
      </w:r>
    </w:p>
    <w:p w:rsidR="00B75EB2" w:rsidRPr="009E6F84" w:rsidP="00A25F31" w14:paraId="2AC73D2F" w14:textId="77777777">
      <w:pPr>
        <w:widowControl/>
        <w:suppressAutoHyphens/>
        <w:rPr>
          <w:rFonts w:ascii="Times New Roman" w:hAnsi="Times New Roman"/>
          <w:sz w:val="22"/>
          <w:szCs w:val="22"/>
        </w:rPr>
      </w:pPr>
    </w:p>
    <w:p w:rsidR="00B75EB2" w:rsidRPr="00B57C4C" w:rsidP="00A25F31" w14:paraId="38830C44" w14:textId="77777777">
      <w:pPr>
        <w:widowControl/>
        <w:suppressAutoHyphens/>
        <w:rPr>
          <w:rFonts w:ascii="Times New Roman" w:hAnsi="Times New Roman"/>
          <w:sz w:val="22"/>
          <w:szCs w:val="22"/>
        </w:rPr>
      </w:pPr>
      <w:r w:rsidRPr="009E6F84">
        <w:rPr>
          <w:rFonts w:ascii="Times New Roman" w:hAnsi="Times New Roman"/>
          <w:sz w:val="22"/>
          <w:szCs w:val="22"/>
        </w:rPr>
        <w:t xml:space="preserve">The Commission is </w:t>
      </w:r>
      <w:r w:rsidRPr="00B57C4C">
        <w:rPr>
          <w:rFonts w:ascii="Times New Roman" w:hAnsi="Times New Roman"/>
          <w:sz w:val="22"/>
          <w:szCs w:val="22"/>
        </w:rPr>
        <w:t>now submitting this new information collection to the Office of Management and Budget (OMB) to obtain the full three-year clearance.</w:t>
      </w:r>
    </w:p>
    <w:p w:rsidR="00B75EB2" w:rsidRPr="00B57C4C" w:rsidP="00A25F31" w14:paraId="167A5E87" w14:textId="77777777">
      <w:pPr>
        <w:widowControl/>
        <w:suppressAutoHyphens/>
        <w:ind w:firstLine="360"/>
        <w:rPr>
          <w:rFonts w:ascii="Times New Roman" w:hAnsi="Times New Roman"/>
          <w:sz w:val="22"/>
          <w:szCs w:val="22"/>
        </w:rPr>
      </w:pPr>
    </w:p>
    <w:p w:rsidR="00B75EB2" w:rsidRPr="00B57C4C" w:rsidP="00A25F31" w14:paraId="6F892201" w14:textId="159D7695">
      <w:pPr>
        <w:widowControl/>
        <w:suppressAutoHyphens/>
        <w:rPr>
          <w:rFonts w:ascii="Times New Roman" w:hAnsi="Times New Roman"/>
          <w:sz w:val="22"/>
          <w:szCs w:val="22"/>
        </w:rPr>
      </w:pPr>
      <w:r w:rsidRPr="00B57C4C">
        <w:rPr>
          <w:rFonts w:ascii="Times New Roman" w:hAnsi="Times New Roman"/>
          <w:sz w:val="22"/>
          <w:szCs w:val="22"/>
        </w:rPr>
        <w:t xml:space="preserve">Statutory authority for this information collection is contained in </w:t>
      </w:r>
      <w:r w:rsidRPr="00B57C4C" w:rsidR="00B57C4C">
        <w:rPr>
          <w:rFonts w:ascii="Times New Roman" w:eastAsia="Aptos" w:hAnsi="Times New Roman"/>
          <w:snapToGrid/>
          <w:sz w:val="22"/>
          <w:szCs w:val="22"/>
          <w14:ligatures w14:val="none"/>
        </w:rPr>
        <w:t>47 U.S.C</w:t>
      </w:r>
      <w:r w:rsidR="00B57C4C">
        <w:rPr>
          <w:rFonts w:ascii="Times New Roman" w:eastAsia="Aptos" w:hAnsi="Times New Roman"/>
          <w:snapToGrid/>
          <w:sz w:val="22"/>
          <w:szCs w:val="22"/>
          <w14:ligatures w14:val="none"/>
        </w:rPr>
        <w:t>.</w:t>
      </w:r>
      <w:r w:rsidRPr="00B57C4C" w:rsidR="00B57C4C">
        <w:rPr>
          <w:rFonts w:ascii="Times New Roman" w:eastAsia="Aptos" w:hAnsi="Times New Roman"/>
          <w:snapToGrid/>
          <w:sz w:val="22"/>
          <w:szCs w:val="22"/>
          <w14:ligatures w14:val="none"/>
        </w:rPr>
        <w:t xml:space="preserve"> §§ 151, 152, 154(</w:t>
      </w:r>
      <w:r w:rsidRPr="00B57C4C" w:rsidR="00B57C4C">
        <w:rPr>
          <w:rFonts w:ascii="Times New Roman" w:eastAsia="Aptos" w:hAnsi="Times New Roman"/>
          <w:snapToGrid/>
          <w:sz w:val="22"/>
          <w:szCs w:val="22"/>
          <w14:ligatures w14:val="none"/>
        </w:rPr>
        <w:t>i</w:t>
      </w:r>
      <w:r w:rsidRPr="00B57C4C" w:rsidR="00B57C4C">
        <w:rPr>
          <w:rFonts w:ascii="Times New Roman" w:eastAsia="Aptos" w:hAnsi="Times New Roman"/>
          <w:snapToGrid/>
          <w:sz w:val="22"/>
          <w:szCs w:val="22"/>
          <w14:ligatures w14:val="none"/>
        </w:rPr>
        <w:t xml:space="preserve">), 155(c), 301, 303(c), 303(f), and 303(r) </w:t>
      </w:r>
      <w:r w:rsidRPr="00B57C4C">
        <w:rPr>
          <w:rFonts w:ascii="Times New Roman" w:hAnsi="Times New Roman"/>
          <w:sz w:val="22"/>
          <w:szCs w:val="22"/>
        </w:rPr>
        <w:t>of the Communications Act of 1934 as amended</w:t>
      </w:r>
      <w:r w:rsidRPr="00B57C4C" w:rsidR="001C2D9E">
        <w:rPr>
          <w:rFonts w:ascii="Times New Roman" w:hAnsi="Times New Roman"/>
          <w:sz w:val="22"/>
          <w:szCs w:val="22"/>
        </w:rPr>
        <w:t xml:space="preserve">, </w:t>
      </w:r>
      <w:r w:rsidRPr="00B57C4C" w:rsidR="001C2D9E">
        <w:rPr>
          <w:rFonts w:ascii="Times New Roman" w:hAnsi="Times New Roman"/>
          <w:color w:val="000000"/>
          <w:sz w:val="22"/>
          <w:szCs w:val="22"/>
          <w14:ligatures w14:val="none"/>
        </w:rPr>
        <w:t>and</w:t>
      </w:r>
      <w:r w:rsidRPr="00B57C4C" w:rsidR="001C2D9E">
        <w:rPr>
          <w:rFonts w:ascii="Times New Roman" w:hAnsi="Times New Roman"/>
          <w:sz w:val="22"/>
          <w:szCs w:val="22"/>
        </w:rPr>
        <w:t xml:space="preserve"> section 2 of the Launch Communications Act, Pub. L. No. 118-85, 138 Stat. 1546 § 2</w:t>
      </w:r>
      <w:r w:rsidRPr="00B57C4C">
        <w:rPr>
          <w:rFonts w:ascii="Times New Roman" w:hAnsi="Times New Roman"/>
          <w:sz w:val="22"/>
          <w:szCs w:val="22"/>
        </w:rPr>
        <w:t>.</w:t>
      </w:r>
    </w:p>
    <w:p w:rsidR="004D5B59" w:rsidRPr="009E6F84" w:rsidP="00A25F31" w14:paraId="0B2B4D39" w14:textId="77777777">
      <w:pPr>
        <w:rPr>
          <w:rFonts w:ascii="Times New Roman" w:hAnsi="Times New Roman"/>
          <w:bCs/>
          <w:sz w:val="22"/>
          <w:szCs w:val="22"/>
          <w:highlight w:val="yellow"/>
        </w:rPr>
      </w:pPr>
    </w:p>
    <w:p w:rsidR="006B48BD" w:rsidRPr="009E6F84" w:rsidP="00A25F31" w14:paraId="012C9A06" w14:textId="77777777">
      <w:pPr>
        <w:pStyle w:val="List"/>
        <w:ind w:left="0" w:firstLine="0"/>
        <w:rPr>
          <w:rFonts w:ascii="Times New Roman" w:hAnsi="Times New Roman"/>
          <w:b/>
          <w:sz w:val="22"/>
          <w:szCs w:val="22"/>
        </w:rPr>
      </w:pPr>
      <w:r w:rsidRPr="009E6F84">
        <w:rPr>
          <w:rFonts w:ascii="Times New Roman" w:hAnsi="Times New Roman"/>
          <w:b/>
          <w:sz w:val="22"/>
          <w:szCs w:val="22"/>
        </w:rPr>
        <w:t xml:space="preserve">2.  Indicate how, by whom and for what purpose the information is to be used.  Except for a new collection, indicate the actual use the agency has made of the information received from the current </w:t>
      </w:r>
      <w:r w:rsidRPr="009E6F84">
        <w:rPr>
          <w:rFonts w:ascii="Times New Roman" w:hAnsi="Times New Roman"/>
          <w:b/>
          <w:sz w:val="22"/>
          <w:szCs w:val="22"/>
        </w:rPr>
        <w:t>collection.</w:t>
      </w:r>
    </w:p>
    <w:p w:rsidR="006B48BD" w:rsidRPr="009E6F84" w:rsidP="00A25F31" w14:paraId="271D8909" w14:textId="77777777">
      <w:pPr>
        <w:suppressAutoHyphens/>
        <w:rPr>
          <w:rFonts w:ascii="Times New Roman" w:hAnsi="Times New Roman"/>
          <w:sz w:val="22"/>
          <w:szCs w:val="22"/>
        </w:rPr>
      </w:pPr>
    </w:p>
    <w:p w:rsidR="009D751C" w:rsidRPr="009E6F84" w:rsidP="00A25F31" w14:paraId="311BB43A" w14:textId="2C9BCB2C">
      <w:pPr>
        <w:suppressAutoHyphens/>
        <w:rPr>
          <w:rFonts w:ascii="Times New Roman" w:hAnsi="Times New Roman"/>
          <w:i/>
          <w:sz w:val="22"/>
          <w:szCs w:val="22"/>
        </w:rPr>
      </w:pPr>
      <w:r w:rsidRPr="009F6D07">
        <w:rPr>
          <w:rFonts w:ascii="Times New Roman" w:hAnsi="Times New Roman"/>
          <w:sz w:val="22"/>
          <w:szCs w:val="22"/>
        </w:rPr>
        <w:t xml:space="preserve">Information submitted </w:t>
      </w:r>
      <w:r w:rsidRPr="009F6D07" w:rsidR="00861A8F">
        <w:rPr>
          <w:rFonts w:ascii="Times New Roman" w:hAnsi="Times New Roman"/>
          <w:sz w:val="22"/>
          <w:szCs w:val="22"/>
        </w:rPr>
        <w:t xml:space="preserve">to the frequency coordinator will enable the coordinator to complete the coordination </w:t>
      </w:r>
      <w:r w:rsidRPr="009F6D07" w:rsidR="0071638F">
        <w:rPr>
          <w:rFonts w:ascii="Times New Roman" w:hAnsi="Times New Roman"/>
          <w:sz w:val="22"/>
          <w:szCs w:val="22"/>
        </w:rPr>
        <w:t xml:space="preserve">of the use of frequencies for a particular launch, to ensure that </w:t>
      </w:r>
      <w:r w:rsidRPr="009F6D07" w:rsidR="00C00352">
        <w:rPr>
          <w:rFonts w:ascii="Times New Roman" w:hAnsi="Times New Roman"/>
          <w:sz w:val="22"/>
          <w:szCs w:val="22"/>
        </w:rPr>
        <w:t>other authorized uses are protected</w:t>
      </w:r>
      <w:r w:rsidRPr="009F6D07" w:rsidR="0071638F">
        <w:rPr>
          <w:rFonts w:ascii="Times New Roman" w:hAnsi="Times New Roman"/>
          <w:sz w:val="22"/>
          <w:szCs w:val="22"/>
        </w:rPr>
        <w:t>.</w:t>
      </w:r>
      <w:r w:rsidRPr="009F6D07" w:rsidR="000506A8">
        <w:rPr>
          <w:rFonts w:ascii="Times New Roman" w:hAnsi="Times New Roman"/>
          <w:sz w:val="22"/>
          <w:szCs w:val="22"/>
        </w:rPr>
        <w:t xml:space="preserve">  </w:t>
      </w:r>
      <w:r w:rsidRPr="009F6D07" w:rsidR="003C6979">
        <w:rPr>
          <w:rFonts w:ascii="Times New Roman" w:hAnsi="Times New Roman"/>
          <w:sz w:val="22"/>
          <w:szCs w:val="22"/>
        </w:rPr>
        <w:t>In the process for selecting the space launch frequency coordinator, t</w:t>
      </w:r>
      <w:r w:rsidRPr="009F6D07">
        <w:rPr>
          <w:rFonts w:ascii="Times New Roman" w:hAnsi="Times New Roman"/>
          <w:sz w:val="22"/>
          <w:szCs w:val="22"/>
        </w:rPr>
        <w:t xml:space="preserve">he Commission will collect information from applicants to determine whether they meet the qualifications to </w:t>
      </w:r>
      <w:r w:rsidRPr="009F6D07" w:rsidR="000659E1">
        <w:rPr>
          <w:rFonts w:ascii="Times New Roman" w:hAnsi="Times New Roman"/>
          <w:sz w:val="22"/>
          <w:szCs w:val="22"/>
        </w:rPr>
        <w:t>be the frequency coordinator for the Space Launch Service.</w:t>
      </w:r>
    </w:p>
    <w:p w:rsidR="000506A8" w:rsidRPr="009E6F84" w:rsidP="00A25F31" w14:paraId="62450518" w14:textId="77777777">
      <w:pPr>
        <w:suppressAutoHyphens/>
        <w:rPr>
          <w:rFonts w:ascii="Times New Roman" w:hAnsi="Times New Roman"/>
          <w:sz w:val="22"/>
          <w:szCs w:val="22"/>
        </w:rPr>
      </w:pPr>
    </w:p>
    <w:p w:rsidR="00BE6AB8" w:rsidRPr="009E6F84" w:rsidP="00A25F31" w14:paraId="221C3A09" w14:textId="77777777">
      <w:pPr>
        <w:rPr>
          <w:rFonts w:ascii="Times New Roman" w:hAnsi="Times New Roman"/>
          <w:bCs/>
          <w:sz w:val="22"/>
          <w:szCs w:val="22"/>
        </w:rPr>
      </w:pPr>
      <w:r w:rsidRPr="009E6F84">
        <w:rPr>
          <w:rFonts w:ascii="Times New Roman" w:hAnsi="Times New Roman"/>
          <w:b/>
          <w:bCs/>
          <w:sz w:val="22"/>
          <w:szCs w:val="22"/>
        </w:rPr>
        <w:t xml:space="preserve">3.  Describe whether, and to what extent, the collection of information involves the use of automated, electronic, mechanical, or other technological collection techniques or other forms of information technology, </w:t>
      </w:r>
      <w:r w:rsidRPr="009E6F84">
        <w:rPr>
          <w:rFonts w:ascii="Times New Roman" w:hAnsi="Times New Roman"/>
          <w:b/>
          <w:bCs/>
          <w:i/>
          <w:sz w:val="22"/>
          <w:szCs w:val="22"/>
        </w:rPr>
        <w:t>e.g.</w:t>
      </w:r>
      <w:r w:rsidRPr="009E6F84">
        <w:rPr>
          <w:rFonts w:ascii="Times New Roman" w:hAnsi="Times New Roman"/>
          <w:b/>
          <w:bCs/>
          <w:sz w:val="22"/>
          <w:szCs w:val="22"/>
        </w:rPr>
        <w:t xml:space="preserve">, permitting electronic submission of responses, and the basis for the decision of adopting this means of collection.  Also describe any consideration of using information technology to reduce the burden.  </w:t>
      </w:r>
    </w:p>
    <w:p w:rsidR="00BE6AB8" w:rsidRPr="009E6F84" w:rsidP="00A25F31" w14:paraId="2FEB2DF5" w14:textId="77777777">
      <w:pPr>
        <w:rPr>
          <w:rFonts w:ascii="Times New Roman" w:hAnsi="Times New Roman"/>
          <w:b/>
          <w:bCs/>
          <w:sz w:val="22"/>
          <w:szCs w:val="22"/>
        </w:rPr>
      </w:pPr>
    </w:p>
    <w:p w:rsidR="00BE6AB8" w:rsidRPr="009E6F84" w:rsidP="00A25F31" w14:paraId="2879ABA5" w14:textId="144BBABE">
      <w:pPr>
        <w:rPr>
          <w:rFonts w:ascii="Times New Roman" w:hAnsi="Times New Roman"/>
          <w:bCs/>
          <w:sz w:val="22"/>
          <w:szCs w:val="22"/>
        </w:rPr>
      </w:pPr>
      <w:r w:rsidRPr="009E6F84">
        <w:rPr>
          <w:rFonts w:ascii="Times New Roman" w:hAnsi="Times New Roman"/>
          <w:sz w:val="22"/>
          <w:szCs w:val="22"/>
        </w:rPr>
        <w:t xml:space="preserve">The </w:t>
      </w:r>
      <w:r w:rsidRPr="009E6F84" w:rsidR="00B7039D">
        <w:rPr>
          <w:rFonts w:ascii="Times New Roman" w:hAnsi="Times New Roman"/>
          <w:sz w:val="22"/>
          <w:szCs w:val="22"/>
        </w:rPr>
        <w:t>FCC</w:t>
      </w:r>
      <w:r w:rsidRPr="009E6F84">
        <w:rPr>
          <w:rFonts w:ascii="Times New Roman" w:hAnsi="Times New Roman"/>
          <w:sz w:val="22"/>
          <w:szCs w:val="22"/>
        </w:rPr>
        <w:t xml:space="preserve"> believes information technology will reduce the burden on the public, as the </w:t>
      </w:r>
      <w:r w:rsidRPr="009E6F84" w:rsidR="00E465A0">
        <w:rPr>
          <w:rFonts w:ascii="Times New Roman" w:hAnsi="Times New Roman"/>
          <w:sz w:val="22"/>
          <w:szCs w:val="22"/>
        </w:rPr>
        <w:t xml:space="preserve">frequency coordinator </w:t>
      </w:r>
      <w:r w:rsidRPr="009E6F84">
        <w:rPr>
          <w:rFonts w:ascii="Times New Roman" w:hAnsi="Times New Roman"/>
          <w:sz w:val="22"/>
          <w:szCs w:val="22"/>
        </w:rPr>
        <w:t>will collect</w:t>
      </w:r>
      <w:r w:rsidRPr="009E6F84" w:rsidR="00E465A0">
        <w:rPr>
          <w:rFonts w:ascii="Times New Roman" w:hAnsi="Times New Roman"/>
          <w:sz w:val="22"/>
          <w:szCs w:val="22"/>
        </w:rPr>
        <w:t xml:space="preserve"> coordination </w:t>
      </w:r>
      <w:r w:rsidRPr="009E6F84">
        <w:rPr>
          <w:rFonts w:ascii="Times New Roman" w:hAnsi="Times New Roman"/>
          <w:sz w:val="22"/>
          <w:szCs w:val="22"/>
        </w:rPr>
        <w:t>request information via electronic means</w:t>
      </w:r>
      <w:r w:rsidRPr="009E6F84" w:rsidR="00932253">
        <w:rPr>
          <w:rFonts w:ascii="Times New Roman" w:hAnsi="Times New Roman"/>
          <w:sz w:val="22"/>
          <w:szCs w:val="22"/>
        </w:rPr>
        <w:t>.</w:t>
      </w:r>
      <w:r w:rsidRPr="009E6F84" w:rsidR="008B34C5">
        <w:rPr>
          <w:rFonts w:ascii="Times New Roman" w:hAnsi="Times New Roman"/>
          <w:sz w:val="22"/>
          <w:szCs w:val="22"/>
        </w:rPr>
        <w:t xml:space="preserve">  Similarly, applications to be frequency coordinator will be submitted electronically in the Commission’s Electronic Comment Filing System.</w:t>
      </w:r>
      <w:r w:rsidRPr="009E6F84">
        <w:rPr>
          <w:rFonts w:ascii="Times New Roman" w:hAnsi="Times New Roman"/>
          <w:sz w:val="22"/>
          <w:szCs w:val="22"/>
        </w:rPr>
        <w:t xml:space="preserve">  </w:t>
      </w:r>
    </w:p>
    <w:p w:rsidR="00A64BE8" w:rsidRPr="009E6F84" w:rsidP="00A25F31" w14:paraId="6A42E686" w14:textId="77777777">
      <w:pPr>
        <w:rPr>
          <w:rFonts w:ascii="Times New Roman" w:hAnsi="Times New Roman"/>
          <w:bCs/>
          <w:sz w:val="22"/>
          <w:szCs w:val="22"/>
        </w:rPr>
      </w:pPr>
    </w:p>
    <w:p w:rsidR="00BE6AB8" w:rsidRPr="009E6F84" w:rsidP="00A25F31" w14:paraId="5EBAA67E" w14:textId="77777777">
      <w:pPr>
        <w:rPr>
          <w:rFonts w:ascii="Times New Roman" w:hAnsi="Times New Roman"/>
          <w:bCs/>
          <w:sz w:val="22"/>
          <w:szCs w:val="22"/>
        </w:rPr>
      </w:pPr>
      <w:r w:rsidRPr="009E6F84">
        <w:rPr>
          <w:rFonts w:ascii="Times New Roman" w:hAnsi="Times New Roman"/>
          <w:b/>
          <w:bCs/>
          <w:sz w:val="22"/>
          <w:szCs w:val="22"/>
        </w:rPr>
        <w:t>4.  Describe efforts to identify duplication.  Show specifically why any similar information already available cannot be used or modified for use for the purposes described in Item 2 above.</w:t>
      </w:r>
    </w:p>
    <w:p w:rsidR="00BE6AB8" w:rsidRPr="009E6F84" w:rsidP="00A25F31" w14:paraId="3992098A" w14:textId="77777777">
      <w:pPr>
        <w:rPr>
          <w:rFonts w:ascii="Times New Roman" w:hAnsi="Times New Roman"/>
          <w:b/>
          <w:bCs/>
          <w:sz w:val="22"/>
          <w:szCs w:val="22"/>
        </w:rPr>
      </w:pPr>
    </w:p>
    <w:p w:rsidR="00551BF7" w:rsidRPr="009E6F84" w:rsidP="00A25F31" w14:paraId="07C6AD50" w14:textId="7A74B0CC">
      <w:pPr>
        <w:pStyle w:val="List2"/>
        <w:ind w:left="0" w:firstLine="0"/>
        <w:rPr>
          <w:rFonts w:ascii="Times New Roman" w:hAnsi="Times New Roman"/>
          <w:sz w:val="22"/>
          <w:szCs w:val="22"/>
        </w:rPr>
      </w:pPr>
      <w:r w:rsidRPr="009E6F84">
        <w:rPr>
          <w:rFonts w:ascii="Times New Roman" w:hAnsi="Times New Roman"/>
          <w:sz w:val="22"/>
          <w:szCs w:val="22"/>
        </w:rPr>
        <w:t xml:space="preserve">The </w:t>
      </w:r>
      <w:r w:rsidRPr="009E6F84" w:rsidR="00E465A0">
        <w:rPr>
          <w:rFonts w:ascii="Times New Roman" w:hAnsi="Times New Roman"/>
          <w:sz w:val="22"/>
          <w:szCs w:val="22"/>
        </w:rPr>
        <w:t xml:space="preserve">space launch coordination process </w:t>
      </w:r>
      <w:r w:rsidRPr="009E6F84" w:rsidR="009B3E72">
        <w:rPr>
          <w:rFonts w:ascii="Times New Roman" w:hAnsi="Times New Roman"/>
          <w:sz w:val="22"/>
          <w:szCs w:val="22"/>
        </w:rPr>
        <w:t>and coordinator selection process were</w:t>
      </w:r>
      <w:r w:rsidRPr="009E6F84" w:rsidR="00E465A0">
        <w:rPr>
          <w:rFonts w:ascii="Times New Roman" w:hAnsi="Times New Roman"/>
          <w:sz w:val="22"/>
          <w:szCs w:val="22"/>
        </w:rPr>
        <w:t xml:space="preserve"> </w:t>
      </w:r>
      <w:r w:rsidRPr="009E6F84">
        <w:rPr>
          <w:rFonts w:ascii="Times New Roman" w:hAnsi="Times New Roman"/>
          <w:sz w:val="22"/>
          <w:szCs w:val="22"/>
        </w:rPr>
        <w:t xml:space="preserve">established by the </w:t>
      </w:r>
      <w:r w:rsidRPr="009E6F84" w:rsidR="00E465A0">
        <w:rPr>
          <w:rFonts w:ascii="Times New Roman" w:hAnsi="Times New Roman"/>
          <w:sz w:val="22"/>
          <w:szCs w:val="22"/>
        </w:rPr>
        <w:t xml:space="preserve">Second and Third Report and Orders </w:t>
      </w:r>
      <w:r w:rsidRPr="009E6F84" w:rsidR="00A10E67">
        <w:rPr>
          <w:rFonts w:ascii="Times New Roman" w:hAnsi="Times New Roman"/>
          <w:sz w:val="22"/>
          <w:szCs w:val="22"/>
        </w:rPr>
        <w:t xml:space="preserve">and the </w:t>
      </w:r>
      <w:r w:rsidRPr="009E6F84" w:rsidR="00CE0DF4">
        <w:rPr>
          <w:rFonts w:ascii="Times New Roman" w:hAnsi="Times New Roman"/>
          <w:sz w:val="22"/>
          <w:szCs w:val="22"/>
        </w:rPr>
        <w:t xml:space="preserve">Public Notices released by the Wireless Telecommunications Bureau, </w:t>
      </w:r>
      <w:r w:rsidRPr="009E6F84">
        <w:rPr>
          <w:rFonts w:ascii="Times New Roman" w:hAnsi="Times New Roman"/>
          <w:sz w:val="22"/>
          <w:szCs w:val="22"/>
        </w:rPr>
        <w:t>and all associated information collection requirements are new.  Therefore, there is no similar data available and th</w:t>
      </w:r>
      <w:r w:rsidRPr="009E6F84" w:rsidR="00966E07">
        <w:rPr>
          <w:rFonts w:ascii="Times New Roman" w:hAnsi="Times New Roman"/>
          <w:sz w:val="22"/>
          <w:szCs w:val="22"/>
        </w:rPr>
        <w:t>ere</w:t>
      </w:r>
      <w:r w:rsidRPr="009E6F84">
        <w:rPr>
          <w:rFonts w:ascii="Times New Roman" w:hAnsi="Times New Roman"/>
          <w:sz w:val="22"/>
          <w:szCs w:val="22"/>
        </w:rPr>
        <w:t xml:space="preserve"> is no duplication of effort by the FCC or any other agency.</w:t>
      </w:r>
    </w:p>
    <w:p w:rsidR="00C10951" w:rsidRPr="009E6F84" w:rsidP="00A25F31" w14:paraId="096D2E3B" w14:textId="77777777">
      <w:pPr>
        <w:rPr>
          <w:rFonts w:ascii="Times New Roman" w:hAnsi="Times New Roman"/>
          <w:b/>
          <w:bCs/>
          <w:sz w:val="22"/>
          <w:szCs w:val="22"/>
        </w:rPr>
      </w:pPr>
    </w:p>
    <w:p w:rsidR="00BE6AB8" w:rsidRPr="009E6F84" w:rsidP="00A25F31" w14:paraId="52A4C377" w14:textId="77777777">
      <w:pPr>
        <w:rPr>
          <w:rFonts w:ascii="Times New Roman" w:hAnsi="Times New Roman"/>
          <w:b/>
          <w:bCs/>
          <w:sz w:val="22"/>
          <w:szCs w:val="22"/>
        </w:rPr>
      </w:pPr>
      <w:r w:rsidRPr="009E6F84">
        <w:rPr>
          <w:rFonts w:ascii="Times New Roman" w:hAnsi="Times New Roman"/>
          <w:b/>
          <w:bCs/>
          <w:sz w:val="22"/>
          <w:szCs w:val="22"/>
        </w:rPr>
        <w:t xml:space="preserve">5.  If the collection of information impacts small businesses or other small entities, describe any methods used to minimize the burden.  </w:t>
      </w:r>
    </w:p>
    <w:p w:rsidR="00BE6AB8" w:rsidRPr="009E6F84" w:rsidP="00A25F31" w14:paraId="15EB7B82" w14:textId="77777777">
      <w:pPr>
        <w:rPr>
          <w:rFonts w:ascii="Times New Roman" w:hAnsi="Times New Roman"/>
          <w:bCs/>
          <w:sz w:val="22"/>
          <w:szCs w:val="22"/>
        </w:rPr>
      </w:pPr>
    </w:p>
    <w:p w:rsidR="007D25A9" w:rsidRPr="009E6F84" w:rsidP="00A25F31" w14:paraId="73BAFA55" w14:textId="1D862AB4">
      <w:pPr>
        <w:rPr>
          <w:rFonts w:ascii="Times New Roman" w:hAnsi="Times New Roman"/>
          <w:bCs/>
          <w:sz w:val="22"/>
          <w:szCs w:val="22"/>
        </w:rPr>
      </w:pPr>
      <w:r w:rsidRPr="009E6F84">
        <w:rPr>
          <w:rFonts w:ascii="Times New Roman" w:hAnsi="Times New Roman"/>
          <w:sz w:val="22"/>
          <w:szCs w:val="22"/>
        </w:rPr>
        <w:t xml:space="preserve">As the </w:t>
      </w:r>
      <w:r w:rsidRPr="009E6F84" w:rsidR="00370F03">
        <w:rPr>
          <w:rFonts w:ascii="Times New Roman" w:hAnsi="Times New Roman"/>
          <w:sz w:val="22"/>
          <w:szCs w:val="22"/>
        </w:rPr>
        <w:t>coordination</w:t>
      </w:r>
      <w:r w:rsidRPr="009E6F84">
        <w:rPr>
          <w:rFonts w:ascii="Times New Roman" w:hAnsi="Times New Roman"/>
          <w:sz w:val="22"/>
          <w:szCs w:val="22"/>
        </w:rPr>
        <w:t xml:space="preserve"> requirements </w:t>
      </w:r>
      <w:r w:rsidR="0078453F">
        <w:rPr>
          <w:rFonts w:ascii="Times New Roman" w:hAnsi="Times New Roman"/>
          <w:sz w:val="22"/>
          <w:szCs w:val="22"/>
        </w:rPr>
        <w:t xml:space="preserve">and coordinator selection procedures </w:t>
      </w:r>
      <w:r w:rsidRPr="009E6F84">
        <w:rPr>
          <w:rFonts w:ascii="Times New Roman" w:hAnsi="Times New Roman"/>
          <w:sz w:val="22"/>
          <w:szCs w:val="22"/>
        </w:rPr>
        <w:t xml:space="preserve">resulting from the </w:t>
      </w:r>
      <w:r w:rsidRPr="00334870" w:rsidR="00CE0F8E">
        <w:rPr>
          <w:rFonts w:ascii="Times New Roman" w:hAnsi="Times New Roman"/>
          <w:sz w:val="22"/>
          <w:szCs w:val="22"/>
        </w:rPr>
        <w:t xml:space="preserve">Second </w:t>
      </w:r>
      <w:r w:rsidRPr="00334870" w:rsidR="00370F03">
        <w:rPr>
          <w:rFonts w:ascii="Times New Roman" w:hAnsi="Times New Roman"/>
          <w:sz w:val="22"/>
          <w:szCs w:val="22"/>
        </w:rPr>
        <w:t xml:space="preserve">Report and Order </w:t>
      </w:r>
      <w:r w:rsidRPr="00334870" w:rsidR="00CE0F8E">
        <w:rPr>
          <w:rFonts w:ascii="Times New Roman" w:hAnsi="Times New Roman"/>
          <w:sz w:val="22"/>
          <w:szCs w:val="22"/>
        </w:rPr>
        <w:t xml:space="preserve">and Third </w:t>
      </w:r>
      <w:r w:rsidRPr="00334870">
        <w:rPr>
          <w:rFonts w:ascii="Times New Roman" w:hAnsi="Times New Roman"/>
          <w:sz w:val="22"/>
          <w:szCs w:val="22"/>
        </w:rPr>
        <w:t>Report and Order</w:t>
      </w:r>
      <w:r w:rsidRPr="009E6F84">
        <w:rPr>
          <w:rFonts w:ascii="Times New Roman" w:hAnsi="Times New Roman"/>
          <w:i/>
          <w:sz w:val="22"/>
          <w:szCs w:val="22"/>
        </w:rPr>
        <w:t xml:space="preserve"> </w:t>
      </w:r>
      <w:r w:rsidRPr="009E6F84">
        <w:rPr>
          <w:rFonts w:ascii="Times New Roman" w:hAnsi="Times New Roman"/>
          <w:iCs/>
          <w:sz w:val="22"/>
          <w:szCs w:val="22"/>
        </w:rPr>
        <w:t xml:space="preserve">are necessary </w:t>
      </w:r>
      <w:r w:rsidRPr="009E6F84" w:rsidR="00503F07">
        <w:rPr>
          <w:rFonts w:ascii="Times New Roman" w:hAnsi="Times New Roman"/>
          <w:iCs/>
          <w:sz w:val="22"/>
          <w:szCs w:val="22"/>
        </w:rPr>
        <w:t xml:space="preserve">to enable the successful sharing of spectrum in the band, they </w:t>
      </w:r>
      <w:r w:rsidRPr="009E6F84">
        <w:rPr>
          <w:rFonts w:ascii="Times New Roman" w:hAnsi="Times New Roman"/>
          <w:sz w:val="22"/>
          <w:szCs w:val="22"/>
        </w:rPr>
        <w:t xml:space="preserve">will apply to all entities in the same manner.  The Commission does not believe that the costs and/or administrative burdens associated with the </w:t>
      </w:r>
      <w:r w:rsidRPr="009E6F84" w:rsidR="00F82D1E">
        <w:rPr>
          <w:rFonts w:ascii="Times New Roman" w:hAnsi="Times New Roman"/>
          <w:sz w:val="22"/>
          <w:szCs w:val="22"/>
        </w:rPr>
        <w:t xml:space="preserve">coordination process </w:t>
      </w:r>
      <w:r w:rsidRPr="009E6F84">
        <w:rPr>
          <w:rFonts w:ascii="Times New Roman" w:hAnsi="Times New Roman"/>
          <w:sz w:val="22"/>
          <w:szCs w:val="22"/>
        </w:rPr>
        <w:t xml:space="preserve">will unduly burden small entities.  </w:t>
      </w:r>
    </w:p>
    <w:p w:rsidR="00BE6AB8" w:rsidRPr="009E6F84" w:rsidP="00A25F31" w14:paraId="1261C86D" w14:textId="77777777">
      <w:pPr>
        <w:rPr>
          <w:rFonts w:ascii="Times New Roman" w:hAnsi="Times New Roman"/>
          <w:bCs/>
          <w:sz w:val="22"/>
          <w:szCs w:val="22"/>
        </w:rPr>
      </w:pPr>
    </w:p>
    <w:p w:rsidR="00BE6AB8" w:rsidRPr="009E6F84" w:rsidP="00A25F31" w14:paraId="4C52BD5C" w14:textId="77777777">
      <w:pPr>
        <w:rPr>
          <w:rFonts w:ascii="Times New Roman" w:hAnsi="Times New Roman"/>
          <w:b/>
          <w:bCs/>
          <w:sz w:val="22"/>
          <w:szCs w:val="22"/>
        </w:rPr>
      </w:pPr>
      <w:r w:rsidRPr="009E6F84">
        <w:rPr>
          <w:rFonts w:ascii="Times New Roman" w:hAnsi="Times New Roman"/>
          <w:b/>
          <w:bCs/>
          <w:sz w:val="22"/>
          <w:szCs w:val="22"/>
        </w:rPr>
        <w:t>6.  Describe the consequence to Federal program or policy activities if the collection is not conducted or is conducted less frequently, as well as any technical or legal obstacles to</w:t>
      </w:r>
    </w:p>
    <w:p w:rsidR="00BE6AB8" w:rsidRPr="009E6F84" w:rsidP="00A25F31" w14:paraId="1D37625E" w14:textId="77777777">
      <w:pPr>
        <w:rPr>
          <w:rFonts w:ascii="Times New Roman" w:hAnsi="Times New Roman"/>
          <w:bCs/>
          <w:sz w:val="22"/>
          <w:szCs w:val="22"/>
        </w:rPr>
      </w:pPr>
      <w:r w:rsidRPr="009E6F84">
        <w:rPr>
          <w:rFonts w:ascii="Times New Roman" w:hAnsi="Times New Roman"/>
          <w:b/>
          <w:bCs/>
          <w:sz w:val="22"/>
          <w:szCs w:val="22"/>
        </w:rPr>
        <w:t xml:space="preserve">reducing burden.  </w:t>
      </w:r>
    </w:p>
    <w:p w:rsidR="00BE6AB8" w:rsidRPr="009E6F84" w:rsidP="00A25F31" w14:paraId="70C571DC" w14:textId="77777777">
      <w:pPr>
        <w:rPr>
          <w:rFonts w:ascii="Times New Roman" w:hAnsi="Times New Roman"/>
          <w:bCs/>
          <w:sz w:val="22"/>
          <w:szCs w:val="22"/>
        </w:rPr>
      </w:pPr>
    </w:p>
    <w:p w:rsidR="00455F35" w:rsidRPr="009E6F84" w:rsidP="00A25F31" w14:paraId="2F55CD57" w14:textId="525F6402">
      <w:pPr>
        <w:pStyle w:val="List2"/>
        <w:ind w:left="0" w:firstLine="0"/>
        <w:rPr>
          <w:rFonts w:ascii="Times New Roman" w:hAnsi="Times New Roman"/>
          <w:sz w:val="22"/>
          <w:szCs w:val="22"/>
        </w:rPr>
      </w:pPr>
      <w:r w:rsidRPr="009E6F84">
        <w:rPr>
          <w:rFonts w:ascii="Times New Roman" w:hAnsi="Times New Roman"/>
          <w:sz w:val="22"/>
          <w:szCs w:val="22"/>
        </w:rPr>
        <w:t xml:space="preserve">If </w:t>
      </w:r>
      <w:r w:rsidRPr="009E6F84" w:rsidR="00D81C60">
        <w:rPr>
          <w:rFonts w:ascii="Times New Roman" w:hAnsi="Times New Roman"/>
          <w:sz w:val="22"/>
          <w:szCs w:val="22"/>
        </w:rPr>
        <w:t>space launch operators did not provide coordination information</w:t>
      </w:r>
      <w:r w:rsidRPr="009E6F84" w:rsidR="00AA6BEC">
        <w:rPr>
          <w:rFonts w:ascii="Times New Roman" w:hAnsi="Times New Roman"/>
          <w:sz w:val="22"/>
          <w:szCs w:val="22"/>
        </w:rPr>
        <w:t xml:space="preserve"> for a launch</w:t>
      </w:r>
      <w:r w:rsidRPr="009E6F84" w:rsidR="00D81C60">
        <w:rPr>
          <w:rFonts w:ascii="Times New Roman" w:hAnsi="Times New Roman"/>
          <w:sz w:val="22"/>
          <w:szCs w:val="22"/>
        </w:rPr>
        <w:t xml:space="preserve">, the frequency coordinator would not be able to determine </w:t>
      </w:r>
      <w:r w:rsidRPr="009E6F84" w:rsidR="00AA6BEC">
        <w:rPr>
          <w:rFonts w:ascii="Times New Roman" w:hAnsi="Times New Roman"/>
          <w:sz w:val="22"/>
          <w:szCs w:val="22"/>
        </w:rPr>
        <w:t xml:space="preserve">if the associated use of spectrum would be compatible with other incumbent federal and non-federal uses.  </w:t>
      </w:r>
    </w:p>
    <w:p w:rsidR="00BE6AB8" w:rsidRPr="009E6F84" w:rsidP="00A25F31" w14:paraId="67FF7CB9" w14:textId="77777777">
      <w:pPr>
        <w:rPr>
          <w:rFonts w:ascii="Times New Roman" w:hAnsi="Times New Roman"/>
          <w:bCs/>
          <w:sz w:val="22"/>
          <w:szCs w:val="22"/>
        </w:rPr>
      </w:pPr>
    </w:p>
    <w:p w:rsidR="00BE6AB8" w:rsidRPr="009E6F84" w:rsidP="00A25F31" w14:paraId="4F60B440" w14:textId="77777777">
      <w:pPr>
        <w:rPr>
          <w:rFonts w:ascii="Times New Roman" w:hAnsi="Times New Roman"/>
          <w:bCs/>
          <w:sz w:val="22"/>
          <w:szCs w:val="22"/>
        </w:rPr>
      </w:pPr>
      <w:r w:rsidRPr="009E6F84">
        <w:rPr>
          <w:rFonts w:ascii="Times New Roman" w:hAnsi="Times New Roman"/>
          <w:b/>
          <w:bCs/>
          <w:sz w:val="22"/>
          <w:szCs w:val="22"/>
        </w:rPr>
        <w:t>7.  Explain any special circumstances that would cause an information collection to be conducted in a manner inconsistent with the general information collection guidelines in 5 CFR 1320.5 (</w:t>
      </w:r>
      <w:r w:rsidRPr="009E6F84">
        <w:rPr>
          <w:rFonts w:ascii="Times New Roman" w:hAnsi="Times New Roman"/>
          <w:b/>
          <w:bCs/>
          <w:i/>
          <w:sz w:val="22"/>
          <w:szCs w:val="22"/>
        </w:rPr>
        <w:t>e.g</w:t>
      </w:r>
      <w:r w:rsidRPr="009E6F84">
        <w:rPr>
          <w:rFonts w:ascii="Times New Roman" w:hAnsi="Times New Roman"/>
          <w:b/>
          <w:bCs/>
          <w:sz w:val="22"/>
          <w:szCs w:val="22"/>
        </w:rPr>
        <w:t>. payment to respondents, disclosure of proprietary information, etc.):</w:t>
      </w:r>
    </w:p>
    <w:p w:rsidR="00BE6AB8" w:rsidRPr="009E6F84" w:rsidP="00A25F31" w14:paraId="4BEFDC6E" w14:textId="77777777">
      <w:pPr>
        <w:rPr>
          <w:rFonts w:ascii="Times New Roman" w:hAnsi="Times New Roman"/>
          <w:bCs/>
          <w:sz w:val="22"/>
          <w:szCs w:val="22"/>
          <w:highlight w:val="yellow"/>
        </w:rPr>
      </w:pPr>
    </w:p>
    <w:p w:rsidR="0033475D" w:rsidRPr="009E6F84" w:rsidP="00A25F31" w14:paraId="719580C2" w14:textId="134FA76D">
      <w:pPr>
        <w:pStyle w:val="List2"/>
        <w:ind w:left="0" w:firstLine="0"/>
        <w:rPr>
          <w:rFonts w:ascii="Times New Roman" w:hAnsi="Times New Roman"/>
          <w:sz w:val="22"/>
          <w:szCs w:val="22"/>
        </w:rPr>
      </w:pPr>
      <w:r w:rsidRPr="009E6F84">
        <w:rPr>
          <w:rFonts w:ascii="Times New Roman" w:hAnsi="Times New Roman"/>
          <w:sz w:val="22"/>
          <w:szCs w:val="22"/>
        </w:rPr>
        <w:t xml:space="preserve">Space </w:t>
      </w:r>
      <w:r w:rsidRPr="009E6F84" w:rsidR="0076130A">
        <w:rPr>
          <w:rFonts w:ascii="Times New Roman" w:hAnsi="Times New Roman"/>
          <w:sz w:val="22"/>
          <w:szCs w:val="22"/>
        </w:rPr>
        <w:t xml:space="preserve">operators </w:t>
      </w:r>
      <w:r w:rsidRPr="009E6F84" w:rsidR="00D87834">
        <w:rPr>
          <w:rFonts w:ascii="Times New Roman" w:hAnsi="Times New Roman"/>
          <w:sz w:val="22"/>
          <w:szCs w:val="22"/>
        </w:rPr>
        <w:t xml:space="preserve">will be required to submit </w:t>
      </w:r>
      <w:r w:rsidRPr="009E6F84" w:rsidR="0076130A">
        <w:rPr>
          <w:rFonts w:ascii="Times New Roman" w:hAnsi="Times New Roman"/>
          <w:sz w:val="22"/>
          <w:szCs w:val="22"/>
        </w:rPr>
        <w:t xml:space="preserve">coordination </w:t>
      </w:r>
      <w:r w:rsidRPr="009E6F84" w:rsidR="00D87834">
        <w:rPr>
          <w:rFonts w:ascii="Times New Roman" w:hAnsi="Times New Roman"/>
          <w:sz w:val="22"/>
          <w:szCs w:val="22"/>
        </w:rPr>
        <w:t xml:space="preserve">request information </w:t>
      </w:r>
      <w:r w:rsidRPr="009E6F84" w:rsidR="00AB0FBE">
        <w:rPr>
          <w:rFonts w:ascii="Times New Roman" w:hAnsi="Times New Roman"/>
          <w:sz w:val="22"/>
          <w:szCs w:val="22"/>
        </w:rPr>
        <w:t xml:space="preserve">to the frequency coordinator for each individual space launch operation, </w:t>
      </w:r>
      <w:r w:rsidRPr="009E6F84" w:rsidR="00CA0E31">
        <w:rPr>
          <w:rFonts w:ascii="Times New Roman" w:hAnsi="Times New Roman"/>
          <w:sz w:val="22"/>
          <w:szCs w:val="22"/>
        </w:rPr>
        <w:t>which may happen more often than quarterly</w:t>
      </w:r>
      <w:r w:rsidRPr="009E6F84" w:rsidR="00D87834">
        <w:rPr>
          <w:rFonts w:ascii="Times New Roman" w:hAnsi="Times New Roman"/>
          <w:sz w:val="22"/>
          <w:szCs w:val="22"/>
        </w:rPr>
        <w:t xml:space="preserve">.  </w:t>
      </w:r>
    </w:p>
    <w:p w:rsidR="00BE6AB8" w:rsidRPr="009E6F84" w:rsidP="00A25F31" w14:paraId="2B926038" w14:textId="77777777">
      <w:pPr>
        <w:rPr>
          <w:rFonts w:ascii="Times New Roman" w:hAnsi="Times New Roman"/>
          <w:bCs/>
          <w:sz w:val="22"/>
          <w:szCs w:val="22"/>
        </w:rPr>
      </w:pPr>
    </w:p>
    <w:p w:rsidR="00BE6AB8" w:rsidRPr="009E6F84" w:rsidP="00A25F31" w14:paraId="298210EC" w14:textId="77777777">
      <w:pPr>
        <w:rPr>
          <w:rFonts w:ascii="Times New Roman" w:hAnsi="Times New Roman"/>
          <w:b/>
          <w:bCs/>
          <w:sz w:val="22"/>
          <w:szCs w:val="22"/>
        </w:rPr>
      </w:pPr>
      <w:r w:rsidRPr="009E6F84">
        <w:rPr>
          <w:rFonts w:ascii="Times New Roman" w:hAnsi="Times New Roman"/>
          <w:b/>
          <w:bCs/>
          <w:sz w:val="22"/>
          <w:szCs w:val="22"/>
        </w:rPr>
        <w:t xml:space="preserve">8.  (a)  If applicable, provide a copy and identify the date and page number of publication in the </w:t>
      </w:r>
      <w:r w:rsidRPr="009E6F84">
        <w:rPr>
          <w:rFonts w:ascii="Times New Roman" w:hAnsi="Times New Roman"/>
          <w:b/>
          <w:bCs/>
          <w:sz w:val="22"/>
          <w:szCs w:val="22"/>
        </w:rPr>
        <w:t xml:space="preserve">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BE6AB8" w:rsidRPr="009E6F84" w:rsidP="00A25F31" w14:paraId="7DCFF9A2" w14:textId="77777777">
      <w:pPr>
        <w:rPr>
          <w:rFonts w:ascii="Times New Roman" w:hAnsi="Times New Roman"/>
          <w:b/>
          <w:bCs/>
          <w:sz w:val="22"/>
          <w:szCs w:val="22"/>
        </w:rPr>
      </w:pPr>
      <w:r w:rsidRPr="009E6F84">
        <w:rPr>
          <w:rFonts w:ascii="Times New Roman" w:hAnsi="Times New Roman"/>
          <w:b/>
          <w:bCs/>
          <w:sz w:val="22"/>
          <w:szCs w:val="22"/>
        </w:rPr>
        <w:t xml:space="preserve">     (b)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BE6AB8" w:rsidRPr="009E6F84" w:rsidP="00A25F31" w14:paraId="2EA8BC21" w14:textId="77777777">
      <w:pPr>
        <w:rPr>
          <w:rFonts w:ascii="Times New Roman" w:hAnsi="Times New Roman"/>
          <w:bCs/>
          <w:sz w:val="22"/>
          <w:szCs w:val="22"/>
        </w:rPr>
      </w:pPr>
      <w:r w:rsidRPr="009E6F84">
        <w:rPr>
          <w:rFonts w:ascii="Times New Roman" w:hAnsi="Times New Roman"/>
          <w:b/>
          <w:bCs/>
          <w:sz w:val="22"/>
          <w:szCs w:val="22"/>
        </w:rPr>
        <w:t xml:space="preserve">     (c)  Consultation with representatives of those from whom information is to be obtained, or those who must compile records, should occur at least once every three years -- even if the collection of information activity is the same as in prior periods.  There may be circumstances that mitigate against consultation in a specific situation.  These circumstances should be explained.</w:t>
      </w:r>
    </w:p>
    <w:p w:rsidR="00BE6AB8" w:rsidRPr="009E6F84" w:rsidP="00A25F31" w14:paraId="1A4616A2" w14:textId="77777777">
      <w:pPr>
        <w:rPr>
          <w:rFonts w:ascii="Times New Roman" w:hAnsi="Times New Roman"/>
          <w:bCs/>
          <w:sz w:val="22"/>
          <w:szCs w:val="22"/>
        </w:rPr>
      </w:pPr>
    </w:p>
    <w:p w:rsidR="00BE6AB8" w:rsidRPr="009E6F84" w:rsidP="00A25F31" w14:paraId="0DDEF3C3" w14:textId="798E4F83">
      <w:pPr>
        <w:rPr>
          <w:rFonts w:ascii="Times New Roman" w:hAnsi="Times New Roman"/>
          <w:bCs/>
          <w:sz w:val="22"/>
          <w:szCs w:val="22"/>
        </w:rPr>
      </w:pPr>
      <w:r w:rsidRPr="009E6F84">
        <w:rPr>
          <w:rFonts w:ascii="Times New Roman" w:hAnsi="Times New Roman"/>
          <w:bCs/>
          <w:sz w:val="22"/>
          <w:szCs w:val="22"/>
        </w:rPr>
        <w:t>The Commission published a notice in the Federal Register (</w:t>
      </w:r>
      <w:r w:rsidR="004745DD">
        <w:rPr>
          <w:rFonts w:ascii="Times New Roman" w:hAnsi="Times New Roman"/>
          <w:bCs/>
          <w:sz w:val="22"/>
          <w:szCs w:val="22"/>
        </w:rPr>
        <w:t>91</w:t>
      </w:r>
      <w:r w:rsidRPr="009E6F84">
        <w:rPr>
          <w:rFonts w:ascii="Times New Roman" w:hAnsi="Times New Roman"/>
          <w:bCs/>
          <w:sz w:val="22"/>
          <w:szCs w:val="22"/>
        </w:rPr>
        <w:t xml:space="preserve"> FR </w:t>
      </w:r>
      <w:r w:rsidR="004745DD">
        <w:rPr>
          <w:rFonts w:ascii="Times New Roman" w:hAnsi="Times New Roman"/>
          <w:bCs/>
          <w:sz w:val="22"/>
          <w:szCs w:val="22"/>
        </w:rPr>
        <w:t>53862)</w:t>
      </w:r>
      <w:r w:rsidRPr="009E6F84">
        <w:rPr>
          <w:rFonts w:ascii="Times New Roman" w:hAnsi="Times New Roman"/>
          <w:bCs/>
          <w:sz w:val="22"/>
          <w:szCs w:val="22"/>
        </w:rPr>
        <w:t xml:space="preserve"> on </w:t>
      </w:r>
      <w:r w:rsidR="004745DD">
        <w:rPr>
          <w:rFonts w:ascii="Times New Roman" w:hAnsi="Times New Roman"/>
          <w:bCs/>
          <w:sz w:val="22"/>
          <w:szCs w:val="22"/>
        </w:rPr>
        <w:t>August 20</w:t>
      </w:r>
      <w:r w:rsidRPr="009E6F84">
        <w:rPr>
          <w:rFonts w:ascii="Times New Roman" w:hAnsi="Times New Roman"/>
          <w:bCs/>
          <w:sz w:val="22"/>
          <w:szCs w:val="22"/>
        </w:rPr>
        <w:t>, 202</w:t>
      </w:r>
      <w:r w:rsidRPr="009E6F84" w:rsidR="00F117E4">
        <w:rPr>
          <w:rFonts w:ascii="Times New Roman" w:hAnsi="Times New Roman"/>
          <w:bCs/>
          <w:sz w:val="22"/>
          <w:szCs w:val="22"/>
        </w:rPr>
        <w:t>6</w:t>
      </w:r>
      <w:r w:rsidRPr="009E6F84">
        <w:rPr>
          <w:rFonts w:ascii="Times New Roman" w:hAnsi="Times New Roman"/>
          <w:bCs/>
          <w:sz w:val="22"/>
          <w:szCs w:val="22"/>
        </w:rPr>
        <w:t xml:space="preserve">, seeking comments from the public on information collection requirements contained in this collection.  </w:t>
      </w:r>
      <w:r w:rsidR="00B4505B">
        <w:rPr>
          <w:rFonts w:ascii="Times New Roman" w:hAnsi="Times New Roman"/>
          <w:bCs/>
          <w:sz w:val="22"/>
          <w:szCs w:val="22"/>
        </w:rPr>
        <w:t xml:space="preserve">One comment was received, identifying </w:t>
      </w:r>
      <w:r w:rsidR="00D97857">
        <w:rPr>
          <w:rFonts w:ascii="Times New Roman" w:hAnsi="Times New Roman"/>
          <w:bCs/>
          <w:sz w:val="22"/>
          <w:szCs w:val="22"/>
        </w:rPr>
        <w:t>a typo</w:t>
      </w:r>
      <w:r w:rsidR="005938A3">
        <w:rPr>
          <w:rFonts w:ascii="Times New Roman" w:hAnsi="Times New Roman"/>
          <w:bCs/>
          <w:sz w:val="22"/>
          <w:szCs w:val="22"/>
        </w:rPr>
        <w:t>graphical error</w:t>
      </w:r>
      <w:r w:rsidR="00D97857">
        <w:rPr>
          <w:rFonts w:ascii="Times New Roman" w:hAnsi="Times New Roman"/>
          <w:bCs/>
          <w:sz w:val="22"/>
          <w:szCs w:val="22"/>
        </w:rPr>
        <w:t xml:space="preserve"> in </w:t>
      </w:r>
      <w:r w:rsidR="00B402B2">
        <w:rPr>
          <w:rFonts w:ascii="Times New Roman" w:hAnsi="Times New Roman"/>
          <w:bCs/>
          <w:sz w:val="22"/>
          <w:szCs w:val="22"/>
        </w:rPr>
        <w:t xml:space="preserve">certain </w:t>
      </w:r>
      <w:r w:rsidR="00F94E71">
        <w:rPr>
          <w:rFonts w:ascii="Times New Roman" w:hAnsi="Times New Roman"/>
          <w:bCs/>
          <w:sz w:val="22"/>
          <w:szCs w:val="22"/>
        </w:rPr>
        <w:t>citation</w:t>
      </w:r>
      <w:r w:rsidR="00B402B2">
        <w:rPr>
          <w:rFonts w:ascii="Times New Roman" w:hAnsi="Times New Roman"/>
          <w:bCs/>
          <w:sz w:val="22"/>
          <w:szCs w:val="22"/>
        </w:rPr>
        <w:t>s</w:t>
      </w:r>
      <w:r w:rsidR="00F94E71">
        <w:rPr>
          <w:rFonts w:ascii="Times New Roman" w:hAnsi="Times New Roman"/>
          <w:bCs/>
          <w:sz w:val="22"/>
          <w:szCs w:val="22"/>
        </w:rPr>
        <w:t xml:space="preserve"> of the </w:t>
      </w:r>
      <w:r w:rsidR="00AE5151">
        <w:rPr>
          <w:rFonts w:ascii="Times New Roman" w:hAnsi="Times New Roman"/>
          <w:bCs/>
          <w:sz w:val="22"/>
          <w:szCs w:val="22"/>
        </w:rPr>
        <w:t>coordination rule</w:t>
      </w:r>
      <w:r w:rsidR="00F94E71">
        <w:rPr>
          <w:rFonts w:ascii="Times New Roman" w:hAnsi="Times New Roman"/>
          <w:bCs/>
          <w:sz w:val="22"/>
          <w:szCs w:val="22"/>
        </w:rPr>
        <w:t>, wh</w:t>
      </w:r>
      <w:r w:rsidR="00B402B2">
        <w:rPr>
          <w:rFonts w:ascii="Times New Roman" w:hAnsi="Times New Roman"/>
          <w:bCs/>
          <w:sz w:val="22"/>
          <w:szCs w:val="22"/>
        </w:rPr>
        <w:t>ere the rule</w:t>
      </w:r>
      <w:r w:rsidR="00F94E71">
        <w:rPr>
          <w:rFonts w:ascii="Times New Roman" w:hAnsi="Times New Roman"/>
          <w:bCs/>
          <w:sz w:val="22"/>
          <w:szCs w:val="22"/>
        </w:rPr>
        <w:t xml:space="preserve"> was </w:t>
      </w:r>
      <w:r w:rsidR="000E3AD0">
        <w:rPr>
          <w:rFonts w:ascii="Times New Roman" w:hAnsi="Times New Roman"/>
          <w:bCs/>
          <w:sz w:val="22"/>
          <w:szCs w:val="22"/>
        </w:rPr>
        <w:t xml:space="preserve">cited as section 26.220 rather than </w:t>
      </w:r>
      <w:r w:rsidR="00AE5151">
        <w:rPr>
          <w:rFonts w:ascii="Times New Roman" w:hAnsi="Times New Roman"/>
          <w:bCs/>
          <w:sz w:val="22"/>
          <w:szCs w:val="22"/>
        </w:rPr>
        <w:t xml:space="preserve">section 26.202.  The </w:t>
      </w:r>
      <w:r w:rsidR="005938A3">
        <w:rPr>
          <w:rFonts w:ascii="Times New Roman" w:hAnsi="Times New Roman"/>
          <w:bCs/>
          <w:sz w:val="22"/>
          <w:szCs w:val="22"/>
        </w:rPr>
        <w:t>errors</w:t>
      </w:r>
      <w:r w:rsidR="00AE5151">
        <w:rPr>
          <w:rFonts w:ascii="Times New Roman" w:hAnsi="Times New Roman"/>
          <w:bCs/>
          <w:sz w:val="22"/>
          <w:szCs w:val="22"/>
        </w:rPr>
        <w:t xml:space="preserve"> </w:t>
      </w:r>
      <w:r w:rsidR="00B402B2">
        <w:rPr>
          <w:rFonts w:ascii="Times New Roman" w:hAnsi="Times New Roman"/>
          <w:bCs/>
          <w:sz w:val="22"/>
          <w:szCs w:val="22"/>
        </w:rPr>
        <w:t>ha</w:t>
      </w:r>
      <w:r w:rsidR="005938A3">
        <w:rPr>
          <w:rFonts w:ascii="Times New Roman" w:hAnsi="Times New Roman"/>
          <w:bCs/>
          <w:sz w:val="22"/>
          <w:szCs w:val="22"/>
        </w:rPr>
        <w:t>ve</w:t>
      </w:r>
      <w:r w:rsidR="00B402B2">
        <w:rPr>
          <w:rFonts w:ascii="Times New Roman" w:hAnsi="Times New Roman"/>
          <w:bCs/>
          <w:sz w:val="22"/>
          <w:szCs w:val="22"/>
        </w:rPr>
        <w:t xml:space="preserve"> been</w:t>
      </w:r>
      <w:r w:rsidR="00AE5151">
        <w:rPr>
          <w:rFonts w:ascii="Times New Roman" w:hAnsi="Times New Roman"/>
          <w:bCs/>
          <w:sz w:val="22"/>
          <w:szCs w:val="22"/>
        </w:rPr>
        <w:t xml:space="preserve"> corrected</w:t>
      </w:r>
      <w:r w:rsidR="008A2815">
        <w:rPr>
          <w:rFonts w:ascii="Times New Roman" w:hAnsi="Times New Roman"/>
          <w:bCs/>
          <w:sz w:val="22"/>
          <w:szCs w:val="22"/>
        </w:rPr>
        <w:t xml:space="preserve">.  </w:t>
      </w:r>
    </w:p>
    <w:p w:rsidR="00BE6AB8" w:rsidRPr="009E6F84" w:rsidP="00A25F31" w14:paraId="3D3A2814" w14:textId="77777777">
      <w:pPr>
        <w:rPr>
          <w:rFonts w:ascii="Times New Roman" w:hAnsi="Times New Roman"/>
          <w:bCs/>
          <w:sz w:val="22"/>
          <w:szCs w:val="22"/>
        </w:rPr>
      </w:pPr>
    </w:p>
    <w:p w:rsidR="00BE6AB8" w:rsidRPr="009E6F84" w:rsidP="00A25F31" w14:paraId="7B204F7E" w14:textId="77777777">
      <w:pPr>
        <w:rPr>
          <w:rFonts w:ascii="Times New Roman" w:hAnsi="Times New Roman"/>
          <w:bCs/>
          <w:sz w:val="22"/>
          <w:szCs w:val="22"/>
        </w:rPr>
      </w:pPr>
      <w:r w:rsidRPr="009E6F84">
        <w:rPr>
          <w:rFonts w:ascii="Times New Roman" w:hAnsi="Times New Roman"/>
          <w:b/>
          <w:bCs/>
          <w:sz w:val="22"/>
          <w:szCs w:val="22"/>
        </w:rPr>
        <w:t>9.  Explain any decision to provide any payment or gift to respondents, other than remuneration of contractors or grantees.</w:t>
      </w:r>
    </w:p>
    <w:p w:rsidR="00BE6AB8" w:rsidRPr="009E6F84" w:rsidP="00A25F31" w14:paraId="219698E0" w14:textId="77777777">
      <w:pPr>
        <w:rPr>
          <w:rFonts w:ascii="Times New Roman" w:hAnsi="Times New Roman"/>
          <w:bCs/>
          <w:sz w:val="22"/>
          <w:szCs w:val="22"/>
        </w:rPr>
      </w:pPr>
    </w:p>
    <w:p w:rsidR="00BE6AB8" w:rsidRPr="009E6F84" w:rsidP="00A25F31" w14:paraId="297385D8" w14:textId="77777777">
      <w:pPr>
        <w:rPr>
          <w:rFonts w:ascii="Times New Roman" w:hAnsi="Times New Roman"/>
          <w:bCs/>
          <w:sz w:val="22"/>
          <w:szCs w:val="22"/>
        </w:rPr>
      </w:pPr>
      <w:r w:rsidRPr="009E6F84">
        <w:rPr>
          <w:rFonts w:ascii="Times New Roman" w:hAnsi="Times New Roman"/>
          <w:bCs/>
          <w:sz w:val="22"/>
          <w:szCs w:val="22"/>
        </w:rPr>
        <w:t>No payment or gift was provided to the respondents that is associated with this collection of information.</w:t>
      </w:r>
    </w:p>
    <w:p w:rsidR="00BE6AB8" w:rsidRPr="009E6F84" w:rsidP="00A25F31" w14:paraId="4FE27959" w14:textId="77777777">
      <w:pPr>
        <w:rPr>
          <w:rFonts w:ascii="Times New Roman" w:hAnsi="Times New Roman"/>
          <w:bCs/>
          <w:sz w:val="22"/>
          <w:szCs w:val="22"/>
        </w:rPr>
      </w:pPr>
    </w:p>
    <w:p w:rsidR="00BE6AB8" w:rsidRPr="009E6F84" w:rsidP="00A25F31" w14:paraId="3E5628EB" w14:textId="77777777">
      <w:pPr>
        <w:rPr>
          <w:rFonts w:ascii="Times New Roman" w:hAnsi="Times New Roman"/>
          <w:bCs/>
          <w:sz w:val="22"/>
          <w:szCs w:val="22"/>
        </w:rPr>
      </w:pPr>
      <w:r w:rsidRPr="009E6F84">
        <w:rPr>
          <w:rFonts w:ascii="Times New Roman" w:hAnsi="Times New Roman"/>
          <w:b/>
          <w:bCs/>
          <w:sz w:val="22"/>
          <w:szCs w:val="22"/>
        </w:rPr>
        <w:t>10.  Describe any assurance of confidentiality provided to respondents and the basis for the assurance in statute, regulation, or agency policy.</w:t>
      </w:r>
    </w:p>
    <w:p w:rsidR="009C329B" w:rsidP="009C329B" w14:paraId="11B9DAA0" w14:textId="77777777">
      <w:pPr>
        <w:rPr>
          <w:rFonts w:ascii="Times New Roman" w:hAnsi="Times New Roman"/>
          <w:bCs/>
          <w:sz w:val="22"/>
          <w:szCs w:val="22"/>
        </w:rPr>
      </w:pPr>
    </w:p>
    <w:p w:rsidR="00BE6AB8" w:rsidRPr="009E6F84" w:rsidP="009C329B" w14:paraId="0A6C9432" w14:textId="6CF5E59B">
      <w:pPr>
        <w:rPr>
          <w:rFonts w:ascii="Times New Roman" w:hAnsi="Times New Roman"/>
          <w:bCs/>
          <w:sz w:val="22"/>
          <w:szCs w:val="22"/>
        </w:rPr>
      </w:pPr>
      <w:r>
        <w:rPr>
          <w:rFonts w:ascii="Times New Roman" w:hAnsi="Times New Roman"/>
          <w:bCs/>
          <w:sz w:val="22"/>
          <w:szCs w:val="22"/>
        </w:rPr>
        <w:t xml:space="preserve">Parties applying to be </w:t>
      </w:r>
      <w:r w:rsidRPr="009C329B" w:rsidR="009C329B">
        <w:rPr>
          <w:rFonts w:ascii="Times New Roman" w:hAnsi="Times New Roman"/>
          <w:bCs/>
          <w:sz w:val="22"/>
          <w:szCs w:val="22"/>
        </w:rPr>
        <w:t>space launch frequency coordinator</w:t>
      </w:r>
      <w:r>
        <w:rPr>
          <w:rFonts w:ascii="Times New Roman" w:hAnsi="Times New Roman"/>
          <w:bCs/>
          <w:sz w:val="22"/>
          <w:szCs w:val="22"/>
        </w:rPr>
        <w:t xml:space="preserve">s will be required to </w:t>
      </w:r>
      <w:r w:rsidRPr="009C329B" w:rsidR="009C329B">
        <w:rPr>
          <w:rFonts w:ascii="Times New Roman" w:hAnsi="Times New Roman"/>
          <w:bCs/>
          <w:sz w:val="22"/>
          <w:szCs w:val="22"/>
        </w:rPr>
        <w:t>demonstrate the willingness and ability to secure the information submitted by part</w:t>
      </w:r>
      <w:r>
        <w:rPr>
          <w:rFonts w:ascii="Times New Roman" w:hAnsi="Times New Roman"/>
          <w:bCs/>
          <w:sz w:val="22"/>
          <w:szCs w:val="22"/>
        </w:rPr>
        <w:t xml:space="preserve"> </w:t>
      </w:r>
      <w:r w:rsidRPr="009C329B" w:rsidR="009C329B">
        <w:rPr>
          <w:rFonts w:ascii="Times New Roman" w:hAnsi="Times New Roman"/>
          <w:bCs/>
          <w:sz w:val="22"/>
          <w:szCs w:val="22"/>
        </w:rPr>
        <w:t>26 applicants and, unless otherwise required by law, to share such information only with NTIA/related</w:t>
      </w:r>
      <w:r w:rsidR="00CB5999">
        <w:rPr>
          <w:rFonts w:ascii="Times New Roman" w:hAnsi="Times New Roman"/>
          <w:bCs/>
          <w:sz w:val="22"/>
          <w:szCs w:val="22"/>
        </w:rPr>
        <w:t xml:space="preserve"> </w:t>
      </w:r>
      <w:r w:rsidRPr="009C329B" w:rsidR="009C329B">
        <w:rPr>
          <w:rFonts w:ascii="Times New Roman" w:hAnsi="Times New Roman"/>
          <w:bCs/>
          <w:sz w:val="22"/>
          <w:szCs w:val="22"/>
        </w:rPr>
        <w:t xml:space="preserve">incumbent federal coordinators, the government agencies comprising the </w:t>
      </w:r>
      <w:r w:rsidRPr="009C329B" w:rsidR="009C329B">
        <w:rPr>
          <w:rFonts w:ascii="Times New Roman" w:hAnsi="Times New Roman"/>
          <w:bCs/>
          <w:sz w:val="22"/>
          <w:szCs w:val="22"/>
        </w:rPr>
        <w:t>Interdepartment</w:t>
      </w:r>
      <w:r w:rsidRPr="009C329B" w:rsidR="009C329B">
        <w:rPr>
          <w:rFonts w:ascii="Times New Roman" w:hAnsi="Times New Roman"/>
          <w:bCs/>
          <w:sz w:val="22"/>
          <w:szCs w:val="22"/>
        </w:rPr>
        <w:t xml:space="preserve"> Radio Advisory</w:t>
      </w:r>
      <w:r w:rsidR="00CB5999">
        <w:rPr>
          <w:rFonts w:ascii="Times New Roman" w:hAnsi="Times New Roman"/>
          <w:bCs/>
          <w:sz w:val="22"/>
          <w:szCs w:val="22"/>
        </w:rPr>
        <w:t xml:space="preserve"> </w:t>
      </w:r>
      <w:r w:rsidRPr="009C329B" w:rsidR="009C329B">
        <w:rPr>
          <w:rFonts w:ascii="Times New Roman" w:hAnsi="Times New Roman"/>
          <w:bCs/>
          <w:sz w:val="22"/>
          <w:szCs w:val="22"/>
        </w:rPr>
        <w:t>Committee, the Commission, and applicable non-federal frequency coordinators necessary to complete</w:t>
      </w:r>
      <w:r w:rsidR="00CB5999">
        <w:rPr>
          <w:rFonts w:ascii="Times New Roman" w:hAnsi="Times New Roman"/>
          <w:bCs/>
          <w:sz w:val="22"/>
          <w:szCs w:val="22"/>
        </w:rPr>
        <w:t xml:space="preserve"> </w:t>
      </w:r>
      <w:r w:rsidRPr="009C329B" w:rsidR="009C329B">
        <w:rPr>
          <w:rFonts w:ascii="Times New Roman" w:hAnsi="Times New Roman"/>
          <w:bCs/>
          <w:sz w:val="22"/>
          <w:szCs w:val="22"/>
        </w:rPr>
        <w:t>frequency coordination.</w:t>
      </w:r>
      <w:r w:rsidR="00CB5999">
        <w:rPr>
          <w:rFonts w:ascii="Times New Roman" w:hAnsi="Times New Roman"/>
          <w:bCs/>
          <w:sz w:val="22"/>
          <w:szCs w:val="22"/>
        </w:rPr>
        <w:t xml:space="preserve">  </w:t>
      </w:r>
    </w:p>
    <w:p w:rsidR="00DD5619" w:rsidRPr="009E6F84" w:rsidP="00A25F31" w14:paraId="1EF12895" w14:textId="77777777">
      <w:pPr>
        <w:rPr>
          <w:rFonts w:ascii="Times New Roman" w:hAnsi="Times New Roman"/>
          <w:bCs/>
          <w:sz w:val="22"/>
          <w:szCs w:val="22"/>
        </w:rPr>
      </w:pPr>
    </w:p>
    <w:p w:rsidR="00BE6AB8" w:rsidRPr="009E6F84" w:rsidP="00A25F31" w14:paraId="54876C12" w14:textId="77777777">
      <w:pPr>
        <w:rPr>
          <w:rFonts w:ascii="Times New Roman" w:hAnsi="Times New Roman"/>
          <w:bCs/>
          <w:sz w:val="22"/>
          <w:szCs w:val="22"/>
        </w:rPr>
      </w:pPr>
      <w:r w:rsidRPr="009E6F84">
        <w:rPr>
          <w:rFonts w:ascii="Times New Roman" w:hAnsi="Times New Roman"/>
          <w:b/>
          <w:bCs/>
          <w:sz w:val="22"/>
          <w:szCs w:val="22"/>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BE6AB8" w:rsidRPr="009E6F84" w:rsidP="00A25F31" w14:paraId="6A49D710" w14:textId="77777777">
      <w:pPr>
        <w:rPr>
          <w:rFonts w:ascii="Times New Roman" w:hAnsi="Times New Roman"/>
          <w:bCs/>
          <w:sz w:val="22"/>
          <w:szCs w:val="22"/>
        </w:rPr>
      </w:pPr>
    </w:p>
    <w:p w:rsidR="00BE6AB8" w:rsidRPr="009E6F84" w:rsidP="00A25F31" w14:paraId="2DCC6990" w14:textId="77777777">
      <w:pPr>
        <w:rPr>
          <w:rFonts w:ascii="Times New Roman" w:hAnsi="Times New Roman"/>
          <w:bCs/>
          <w:sz w:val="22"/>
          <w:szCs w:val="22"/>
        </w:rPr>
      </w:pPr>
      <w:r w:rsidRPr="009E6F84">
        <w:rPr>
          <w:rFonts w:ascii="Times New Roman" w:hAnsi="Times New Roman"/>
          <w:bCs/>
          <w:sz w:val="22"/>
          <w:szCs w:val="22"/>
        </w:rPr>
        <w:t xml:space="preserve">This information collection does not raise any questions or issues of a sensitive nature.  </w:t>
      </w:r>
    </w:p>
    <w:p w:rsidR="00BE6AB8" w:rsidRPr="009E6F84" w:rsidP="00A25F31" w14:paraId="15FA909B" w14:textId="77777777">
      <w:pPr>
        <w:rPr>
          <w:rFonts w:ascii="Times New Roman" w:hAnsi="Times New Roman"/>
          <w:bCs/>
          <w:sz w:val="22"/>
          <w:szCs w:val="22"/>
        </w:rPr>
      </w:pPr>
    </w:p>
    <w:p w:rsidR="00BE6AB8" w:rsidRPr="009E6F84" w:rsidP="00A25F31" w14:paraId="488A553D" w14:textId="4B20A72A">
      <w:pPr>
        <w:rPr>
          <w:rFonts w:ascii="Times New Roman" w:hAnsi="Times New Roman"/>
          <w:b/>
          <w:bCs/>
          <w:sz w:val="22"/>
          <w:szCs w:val="22"/>
        </w:rPr>
      </w:pPr>
      <w:r w:rsidRPr="009E6F84">
        <w:rPr>
          <w:rFonts w:ascii="Times New Roman" w:hAnsi="Times New Roman"/>
          <w:b/>
          <w:bCs/>
          <w:sz w:val="22"/>
          <w:szCs w:val="22"/>
        </w:rPr>
        <w:t xml:space="preserve">12.  Provide estimates of the hour burden of the collection of information.  The statement should indicate the number of respondents, frequency of response, annual hour burden, and an explanation of how the burden was estimated.  If the hour burden on respondents is expected to vary widely because of differences in activity, size, or complexity, show the range of estimated hour burden, and explain the reasons for the variance.    </w:t>
      </w:r>
    </w:p>
    <w:p w:rsidR="00BE6AB8" w:rsidRPr="009E6F84" w:rsidP="00A25F31" w14:paraId="7DF4D135" w14:textId="77777777">
      <w:pPr>
        <w:rPr>
          <w:rFonts w:ascii="Times New Roman" w:hAnsi="Times New Roman"/>
          <w:b/>
          <w:bCs/>
          <w:sz w:val="22"/>
          <w:szCs w:val="22"/>
        </w:rPr>
      </w:pPr>
    </w:p>
    <w:p w:rsidR="00BE6AB8" w:rsidRPr="009E6F84" w:rsidP="00A25F31" w14:paraId="340AEC78" w14:textId="49DCE08E">
      <w:pPr>
        <w:rPr>
          <w:rFonts w:ascii="Times New Roman" w:hAnsi="Times New Roman"/>
          <w:b/>
          <w:bCs/>
          <w:sz w:val="22"/>
          <w:szCs w:val="22"/>
        </w:rPr>
      </w:pPr>
      <w:r w:rsidRPr="009E6F84">
        <w:rPr>
          <w:rFonts w:ascii="Times New Roman" w:hAnsi="Times New Roman"/>
          <w:b/>
          <w:bCs/>
          <w:sz w:val="22"/>
          <w:szCs w:val="22"/>
        </w:rPr>
        <w:t xml:space="preserve">Provide estimates of annualized costs to respondents for the hour burdens for collection of information, identifying and using appropriate wage rate categories.  The cost of contracting out or paying out-side parties for information collection activities should not be included here.  Instead, this cost should be included in Item 13.  </w:t>
      </w:r>
    </w:p>
    <w:p w:rsidR="00044D65" w:rsidRPr="009E6F84" w:rsidP="00A25F31" w14:paraId="1A5F8CE8" w14:textId="2C960526">
      <w:pPr>
        <w:rPr>
          <w:rFonts w:ascii="Times New Roman" w:hAnsi="Times New Roman"/>
          <w:bCs/>
          <w:sz w:val="22"/>
          <w:szCs w:val="22"/>
        </w:rPr>
      </w:pPr>
    </w:p>
    <w:p w:rsidR="00484D58" w:rsidRPr="009E6F84" w:rsidP="00A25F31" w14:paraId="00EB7D02" w14:textId="0902ABCD">
      <w:pPr>
        <w:pStyle w:val="List2"/>
        <w:numPr>
          <w:ilvl w:val="0"/>
          <w:numId w:val="3"/>
        </w:numPr>
        <w:contextualSpacing w:val="0"/>
        <w:rPr>
          <w:rFonts w:ascii="Times New Roman" w:hAnsi="Times New Roman"/>
          <w:sz w:val="22"/>
          <w:szCs w:val="22"/>
        </w:rPr>
      </w:pPr>
      <w:r w:rsidRPr="009E6F84">
        <w:rPr>
          <w:rFonts w:ascii="Times New Roman" w:hAnsi="Times New Roman"/>
          <w:i/>
          <w:sz w:val="22"/>
          <w:szCs w:val="22"/>
        </w:rPr>
        <w:t>Coordination</w:t>
      </w:r>
      <w:r w:rsidRPr="009E6F84">
        <w:rPr>
          <w:rFonts w:ascii="Times New Roman" w:hAnsi="Times New Roman"/>
          <w:i/>
          <w:sz w:val="22"/>
          <w:szCs w:val="22"/>
        </w:rPr>
        <w:t xml:space="preserve"> (47 C.F.R. §</w:t>
      </w:r>
      <w:r w:rsidRPr="009E6F84" w:rsidR="00027AAB">
        <w:rPr>
          <w:rFonts w:ascii="Times New Roman" w:hAnsi="Times New Roman"/>
          <w:i/>
          <w:sz w:val="22"/>
          <w:szCs w:val="22"/>
        </w:rPr>
        <w:t xml:space="preserve"> </w:t>
      </w:r>
      <w:r w:rsidRPr="009E6F84" w:rsidR="00FF56F2">
        <w:rPr>
          <w:rFonts w:ascii="Times New Roman" w:hAnsi="Times New Roman"/>
          <w:i/>
          <w:sz w:val="22"/>
          <w:szCs w:val="22"/>
        </w:rPr>
        <w:t>26.20</w:t>
      </w:r>
      <w:r w:rsidR="00EE498D">
        <w:rPr>
          <w:rFonts w:ascii="Times New Roman" w:hAnsi="Times New Roman"/>
          <w:i/>
          <w:sz w:val="22"/>
          <w:szCs w:val="22"/>
        </w:rPr>
        <w:t>2</w:t>
      </w:r>
      <w:r w:rsidRPr="009E6F84" w:rsidR="00CE2C35">
        <w:rPr>
          <w:rFonts w:ascii="Times New Roman" w:hAnsi="Times New Roman"/>
          <w:i/>
          <w:sz w:val="22"/>
          <w:szCs w:val="22"/>
        </w:rPr>
        <w:t xml:space="preserve"> </w:t>
      </w:r>
      <w:r w:rsidRPr="009E6F84">
        <w:rPr>
          <w:rFonts w:ascii="Times New Roman" w:hAnsi="Times New Roman"/>
          <w:i/>
          <w:sz w:val="22"/>
          <w:szCs w:val="22"/>
        </w:rPr>
        <w:t xml:space="preserve">). </w:t>
      </w:r>
      <w:r w:rsidRPr="009E6F84">
        <w:rPr>
          <w:rFonts w:ascii="Times New Roman" w:hAnsi="Times New Roman"/>
          <w:sz w:val="22"/>
          <w:szCs w:val="22"/>
        </w:rPr>
        <w:t xml:space="preserve"> It is estimated that approximately </w:t>
      </w:r>
      <w:r w:rsidRPr="009E6F84" w:rsidR="000233FC">
        <w:rPr>
          <w:rFonts w:ascii="Times New Roman" w:hAnsi="Times New Roman"/>
          <w:sz w:val="22"/>
          <w:szCs w:val="22"/>
        </w:rPr>
        <w:t xml:space="preserve">200 </w:t>
      </w:r>
      <w:r w:rsidRPr="009E6F84" w:rsidR="00FF56F2">
        <w:rPr>
          <w:rFonts w:ascii="Times New Roman" w:hAnsi="Times New Roman"/>
          <w:sz w:val="22"/>
          <w:szCs w:val="22"/>
        </w:rPr>
        <w:t xml:space="preserve">requests for coordination by </w:t>
      </w:r>
      <w:r w:rsidR="0061757E">
        <w:rPr>
          <w:rFonts w:ascii="Times New Roman" w:hAnsi="Times New Roman"/>
          <w:sz w:val="22"/>
          <w:szCs w:val="22"/>
        </w:rPr>
        <w:t>24</w:t>
      </w:r>
      <w:r w:rsidRPr="009E6F84" w:rsidR="00185806">
        <w:rPr>
          <w:rFonts w:ascii="Times New Roman" w:hAnsi="Times New Roman"/>
          <w:sz w:val="22"/>
          <w:szCs w:val="22"/>
        </w:rPr>
        <w:t xml:space="preserve"> applicants will be filed with the frequency coordinator annually </w:t>
      </w:r>
      <w:r w:rsidRPr="009E6F84" w:rsidR="00990483">
        <w:rPr>
          <w:rFonts w:ascii="Times New Roman" w:hAnsi="Times New Roman"/>
          <w:sz w:val="22"/>
          <w:szCs w:val="22"/>
        </w:rPr>
        <w:t xml:space="preserve">and </w:t>
      </w:r>
      <w:r w:rsidRPr="009E6F84" w:rsidR="005C3679">
        <w:rPr>
          <w:rFonts w:ascii="Times New Roman" w:hAnsi="Times New Roman"/>
          <w:sz w:val="22"/>
          <w:szCs w:val="22"/>
        </w:rPr>
        <w:t xml:space="preserve">that, for each launch operation, </w:t>
      </w:r>
      <w:r w:rsidRPr="009E6F84" w:rsidR="00185806">
        <w:rPr>
          <w:rFonts w:ascii="Times New Roman" w:hAnsi="Times New Roman"/>
          <w:sz w:val="22"/>
          <w:szCs w:val="22"/>
        </w:rPr>
        <w:t xml:space="preserve">preparation and </w:t>
      </w:r>
      <w:r w:rsidRPr="009E6F84" w:rsidR="005C3679">
        <w:rPr>
          <w:rFonts w:ascii="Times New Roman" w:hAnsi="Times New Roman"/>
          <w:sz w:val="22"/>
          <w:szCs w:val="22"/>
        </w:rPr>
        <w:t xml:space="preserve">submission of the data to the </w:t>
      </w:r>
      <w:r w:rsidRPr="009E6F84" w:rsidR="00185806">
        <w:rPr>
          <w:rFonts w:ascii="Times New Roman" w:hAnsi="Times New Roman"/>
          <w:sz w:val="22"/>
          <w:szCs w:val="22"/>
        </w:rPr>
        <w:t>coordinator</w:t>
      </w:r>
      <w:r w:rsidRPr="009E6F84" w:rsidR="00990483">
        <w:rPr>
          <w:rFonts w:ascii="Times New Roman" w:hAnsi="Times New Roman"/>
          <w:sz w:val="22"/>
          <w:szCs w:val="22"/>
        </w:rPr>
        <w:t xml:space="preserve"> will require </w:t>
      </w:r>
      <w:r w:rsidRPr="009E6F84" w:rsidR="00525B11">
        <w:rPr>
          <w:rFonts w:ascii="Times New Roman" w:hAnsi="Times New Roman"/>
          <w:sz w:val="22"/>
          <w:szCs w:val="22"/>
        </w:rPr>
        <w:t>four</w:t>
      </w:r>
      <w:r w:rsidRPr="009E6F84" w:rsidR="00ED503D">
        <w:rPr>
          <w:rFonts w:ascii="Times New Roman" w:hAnsi="Times New Roman"/>
          <w:sz w:val="22"/>
          <w:szCs w:val="22"/>
        </w:rPr>
        <w:t xml:space="preserve"> hours</w:t>
      </w:r>
      <w:r w:rsidRPr="009E6F84" w:rsidR="000233FC">
        <w:rPr>
          <w:rFonts w:ascii="Times New Roman" w:hAnsi="Times New Roman"/>
          <w:sz w:val="22"/>
          <w:szCs w:val="22"/>
        </w:rPr>
        <w:t xml:space="preserve">. </w:t>
      </w:r>
      <w:r w:rsidRPr="009E6F84">
        <w:rPr>
          <w:rFonts w:ascii="Times New Roman" w:hAnsi="Times New Roman"/>
          <w:sz w:val="22"/>
          <w:szCs w:val="22"/>
        </w:rPr>
        <w:t xml:space="preserve"> </w:t>
      </w:r>
    </w:p>
    <w:p w:rsidR="00484D58" w:rsidRPr="009E6F84" w:rsidP="00A25F31" w14:paraId="652760CF" w14:textId="77777777">
      <w:pPr>
        <w:pStyle w:val="List2"/>
        <w:ind w:firstLine="0"/>
        <w:rPr>
          <w:rFonts w:ascii="Times New Roman" w:hAnsi="Times New Roman"/>
          <w:sz w:val="22"/>
          <w:szCs w:val="22"/>
        </w:rPr>
      </w:pPr>
    </w:p>
    <w:p w:rsidR="00484D58" w:rsidP="00A25F31" w14:paraId="32B9D00D" w14:textId="1F36661D">
      <w:pPr>
        <w:pStyle w:val="List2"/>
        <w:ind w:left="1440" w:firstLine="0"/>
        <w:rPr>
          <w:rFonts w:ascii="Times New Roman" w:hAnsi="Times New Roman"/>
          <w:b/>
          <w:sz w:val="22"/>
          <w:szCs w:val="22"/>
        </w:rPr>
      </w:pPr>
      <w:r w:rsidRPr="009E6F84">
        <w:rPr>
          <w:rFonts w:ascii="Times New Roman" w:hAnsi="Times New Roman"/>
          <w:b/>
          <w:bCs/>
          <w:sz w:val="22"/>
          <w:szCs w:val="22"/>
        </w:rPr>
        <w:t xml:space="preserve">200 </w:t>
      </w:r>
      <w:r w:rsidRPr="009E6F84" w:rsidR="00ED503D">
        <w:rPr>
          <w:rFonts w:ascii="Times New Roman" w:hAnsi="Times New Roman"/>
          <w:b/>
          <w:bCs/>
          <w:sz w:val="22"/>
          <w:szCs w:val="22"/>
        </w:rPr>
        <w:t>responses</w:t>
      </w:r>
      <w:r w:rsidRPr="009E6F84">
        <w:rPr>
          <w:rFonts w:ascii="Times New Roman" w:hAnsi="Times New Roman"/>
          <w:b/>
          <w:bCs/>
          <w:sz w:val="22"/>
          <w:szCs w:val="22"/>
        </w:rPr>
        <w:t xml:space="preserve"> x </w:t>
      </w:r>
      <w:r w:rsidRPr="009E6F84" w:rsidR="00525B11">
        <w:rPr>
          <w:rFonts w:ascii="Times New Roman" w:hAnsi="Times New Roman"/>
          <w:b/>
          <w:bCs/>
          <w:sz w:val="22"/>
          <w:szCs w:val="22"/>
        </w:rPr>
        <w:t>4</w:t>
      </w:r>
      <w:r w:rsidRPr="009E6F84">
        <w:rPr>
          <w:rFonts w:ascii="Times New Roman" w:hAnsi="Times New Roman"/>
          <w:b/>
          <w:bCs/>
          <w:sz w:val="22"/>
          <w:szCs w:val="22"/>
        </w:rPr>
        <w:t xml:space="preserve"> </w:t>
      </w:r>
      <w:r w:rsidRPr="009E6F84">
        <w:rPr>
          <w:rFonts w:ascii="Times New Roman" w:hAnsi="Times New Roman"/>
          <w:b/>
          <w:bCs/>
          <w:sz w:val="22"/>
          <w:szCs w:val="22"/>
        </w:rPr>
        <w:t>hrs</w:t>
      </w:r>
      <w:r w:rsidRPr="009E6F84">
        <w:rPr>
          <w:rFonts w:ascii="Times New Roman" w:hAnsi="Times New Roman"/>
          <w:b/>
          <w:bCs/>
          <w:sz w:val="22"/>
          <w:szCs w:val="22"/>
        </w:rPr>
        <w:t>/</w:t>
      </w:r>
      <w:r w:rsidRPr="009E6F84" w:rsidR="00B64C65">
        <w:rPr>
          <w:rFonts w:ascii="Times New Roman" w:hAnsi="Times New Roman"/>
          <w:b/>
          <w:bCs/>
          <w:sz w:val="22"/>
          <w:szCs w:val="22"/>
        </w:rPr>
        <w:t>coordination</w:t>
      </w:r>
      <w:r w:rsidRPr="009E6F84">
        <w:rPr>
          <w:rFonts w:ascii="Times New Roman" w:hAnsi="Times New Roman"/>
          <w:b/>
          <w:bCs/>
          <w:sz w:val="22"/>
          <w:szCs w:val="22"/>
        </w:rPr>
        <w:t xml:space="preserve"> = </w:t>
      </w:r>
      <w:r w:rsidRPr="009E6F84" w:rsidR="00B64C65">
        <w:rPr>
          <w:rFonts w:ascii="Times New Roman" w:hAnsi="Times New Roman"/>
          <w:b/>
          <w:bCs/>
          <w:sz w:val="22"/>
          <w:szCs w:val="22"/>
        </w:rPr>
        <w:t>800</w:t>
      </w:r>
      <w:r w:rsidRPr="009E6F84">
        <w:rPr>
          <w:rFonts w:ascii="Times New Roman" w:hAnsi="Times New Roman"/>
          <w:b/>
          <w:sz w:val="22"/>
          <w:szCs w:val="22"/>
        </w:rPr>
        <w:t xml:space="preserve"> hours</w:t>
      </w:r>
      <w:r w:rsidRPr="009E6F84" w:rsidR="0063138E">
        <w:rPr>
          <w:rFonts w:ascii="Times New Roman" w:hAnsi="Times New Roman"/>
          <w:b/>
          <w:sz w:val="22"/>
          <w:szCs w:val="22"/>
        </w:rPr>
        <w:t>/</w:t>
      </w:r>
      <w:r w:rsidRPr="009E6F84" w:rsidR="00525B11">
        <w:rPr>
          <w:rFonts w:ascii="Times New Roman" w:hAnsi="Times New Roman"/>
          <w:b/>
          <w:sz w:val="22"/>
          <w:szCs w:val="22"/>
        </w:rPr>
        <w:t>year</w:t>
      </w:r>
    </w:p>
    <w:p w:rsidR="00F42C8E" w:rsidP="00A25F31" w14:paraId="11C0D708" w14:textId="77777777">
      <w:pPr>
        <w:pStyle w:val="List2"/>
        <w:ind w:left="1440" w:firstLine="0"/>
        <w:rPr>
          <w:rFonts w:ascii="Times New Roman" w:hAnsi="Times New Roman"/>
          <w:b/>
          <w:sz w:val="22"/>
          <w:szCs w:val="22"/>
        </w:rPr>
      </w:pPr>
    </w:p>
    <w:p w:rsidR="00285244" w:rsidRPr="009E6F84" w:rsidP="00A25F31" w14:paraId="23AF043D" w14:textId="77777777">
      <w:pPr>
        <w:pStyle w:val="List2"/>
        <w:ind w:left="1440" w:firstLine="0"/>
        <w:rPr>
          <w:rFonts w:ascii="Times New Roman" w:hAnsi="Times New Roman"/>
          <w:b/>
          <w:sz w:val="22"/>
          <w:szCs w:val="22"/>
        </w:rPr>
      </w:pPr>
    </w:p>
    <w:p w:rsidR="00484D58" w:rsidRPr="009E6F84" w:rsidP="00A25F31" w14:paraId="1D6F426A" w14:textId="0BEF14B7">
      <w:pPr>
        <w:pStyle w:val="List2"/>
        <w:numPr>
          <w:ilvl w:val="0"/>
          <w:numId w:val="3"/>
        </w:numPr>
        <w:contextualSpacing w:val="0"/>
        <w:rPr>
          <w:rFonts w:ascii="Times New Roman" w:hAnsi="Times New Roman"/>
          <w:sz w:val="22"/>
          <w:szCs w:val="22"/>
        </w:rPr>
      </w:pPr>
      <w:r w:rsidRPr="009E6F84">
        <w:rPr>
          <w:rFonts w:ascii="Times New Roman" w:hAnsi="Times New Roman"/>
          <w:i/>
          <w:iCs/>
          <w:sz w:val="22"/>
          <w:szCs w:val="22"/>
        </w:rPr>
        <w:t>Coordinator application</w:t>
      </w:r>
      <w:r w:rsidRPr="009E6F84">
        <w:rPr>
          <w:rFonts w:ascii="Times New Roman" w:hAnsi="Times New Roman"/>
          <w:sz w:val="22"/>
          <w:szCs w:val="22"/>
        </w:rPr>
        <w:t xml:space="preserve">.  It is estimated that three applications to be frequency coordinator will be filed, one time, with the Commission, and that preparation and filing of the application will require </w:t>
      </w:r>
      <w:r w:rsidRPr="009E6F84" w:rsidR="0063138E">
        <w:rPr>
          <w:rFonts w:ascii="Times New Roman" w:hAnsi="Times New Roman"/>
          <w:sz w:val="22"/>
          <w:szCs w:val="22"/>
        </w:rPr>
        <w:t>16 hours.</w:t>
      </w:r>
    </w:p>
    <w:p w:rsidR="0063138E" w:rsidRPr="009E6F84" w:rsidP="00A25F31" w14:paraId="7A8FCA69" w14:textId="77777777">
      <w:pPr>
        <w:pStyle w:val="List2"/>
        <w:ind w:firstLine="0"/>
        <w:contextualSpacing w:val="0"/>
        <w:rPr>
          <w:rFonts w:ascii="Times New Roman" w:hAnsi="Times New Roman"/>
          <w:sz w:val="22"/>
          <w:szCs w:val="22"/>
        </w:rPr>
      </w:pPr>
    </w:p>
    <w:p w:rsidR="00271D38" w:rsidP="00A25F31" w14:paraId="02BE5D20" w14:textId="77777777">
      <w:pPr>
        <w:pStyle w:val="List2"/>
        <w:ind w:left="1800"/>
        <w:contextualSpacing w:val="0"/>
        <w:rPr>
          <w:rFonts w:ascii="Times New Roman" w:hAnsi="Times New Roman"/>
          <w:b/>
          <w:sz w:val="22"/>
          <w:szCs w:val="22"/>
        </w:rPr>
      </w:pPr>
    </w:p>
    <w:p w:rsidR="007A5F09" w:rsidRPr="009E6F84" w:rsidP="00A25F31" w14:paraId="593FEB2C" w14:textId="21CAF8FA">
      <w:pPr>
        <w:pStyle w:val="List2"/>
        <w:ind w:left="1800"/>
        <w:contextualSpacing w:val="0"/>
        <w:rPr>
          <w:rFonts w:ascii="Times New Roman" w:hAnsi="Times New Roman"/>
          <w:bCs/>
          <w:sz w:val="22"/>
          <w:szCs w:val="22"/>
        </w:rPr>
      </w:pPr>
      <w:r w:rsidRPr="009E6F84">
        <w:rPr>
          <w:rFonts w:ascii="Times New Roman" w:hAnsi="Times New Roman"/>
          <w:b/>
          <w:sz w:val="22"/>
          <w:szCs w:val="22"/>
        </w:rPr>
        <w:t xml:space="preserve">3 </w:t>
      </w:r>
      <w:r w:rsidRPr="009E6F84" w:rsidR="0063138E">
        <w:rPr>
          <w:rFonts w:ascii="Times New Roman" w:hAnsi="Times New Roman"/>
          <w:b/>
          <w:sz w:val="22"/>
          <w:szCs w:val="22"/>
        </w:rPr>
        <w:t xml:space="preserve">applications </w:t>
      </w:r>
      <w:r w:rsidRPr="009E6F84">
        <w:rPr>
          <w:rFonts w:ascii="Times New Roman" w:hAnsi="Times New Roman"/>
          <w:b/>
          <w:sz w:val="22"/>
          <w:szCs w:val="22"/>
        </w:rPr>
        <w:t xml:space="preserve">x </w:t>
      </w:r>
      <w:r w:rsidRPr="009E6F84" w:rsidR="0063138E">
        <w:rPr>
          <w:rFonts w:ascii="Times New Roman" w:hAnsi="Times New Roman"/>
          <w:b/>
          <w:sz w:val="22"/>
          <w:szCs w:val="22"/>
        </w:rPr>
        <w:t>16</w:t>
      </w:r>
      <w:r w:rsidRPr="009E6F84">
        <w:rPr>
          <w:rFonts w:ascii="Times New Roman" w:hAnsi="Times New Roman"/>
          <w:b/>
          <w:sz w:val="22"/>
          <w:szCs w:val="22"/>
        </w:rPr>
        <w:t xml:space="preserve"> hours/request = </w:t>
      </w:r>
      <w:r w:rsidRPr="009E6F84" w:rsidR="0063138E">
        <w:rPr>
          <w:rFonts w:ascii="Times New Roman" w:hAnsi="Times New Roman"/>
          <w:b/>
          <w:sz w:val="22"/>
          <w:szCs w:val="22"/>
        </w:rPr>
        <w:t>48</w:t>
      </w:r>
      <w:r w:rsidRPr="009E6F84">
        <w:rPr>
          <w:rFonts w:ascii="Times New Roman" w:hAnsi="Times New Roman"/>
          <w:b/>
          <w:sz w:val="22"/>
          <w:szCs w:val="22"/>
        </w:rPr>
        <w:t xml:space="preserve"> hours</w:t>
      </w:r>
    </w:p>
    <w:p w:rsidR="00E14538" w:rsidRPr="009E6F84" w:rsidP="00A25F31" w14:paraId="053F2970" w14:textId="77777777">
      <w:pPr>
        <w:rPr>
          <w:rFonts w:ascii="Times New Roman" w:hAnsi="Times New Roman"/>
          <w:bCs/>
          <w:sz w:val="22"/>
          <w:szCs w:val="22"/>
        </w:rPr>
      </w:pPr>
    </w:p>
    <w:p w:rsidR="002F75B9" w:rsidRPr="009E6F84" w:rsidP="00A25F31" w14:paraId="56D3DA2F" w14:textId="1F36F20E">
      <w:pPr>
        <w:pStyle w:val="List2"/>
        <w:ind w:left="4320" w:hanging="3960"/>
        <w:contextualSpacing w:val="0"/>
        <w:rPr>
          <w:rFonts w:ascii="Times New Roman" w:hAnsi="Times New Roman"/>
          <w:b/>
          <w:sz w:val="22"/>
          <w:szCs w:val="22"/>
        </w:rPr>
      </w:pPr>
      <w:r w:rsidRPr="009E6F84">
        <w:rPr>
          <w:rFonts w:ascii="Times New Roman" w:hAnsi="Times New Roman"/>
          <w:b/>
          <w:sz w:val="22"/>
          <w:szCs w:val="22"/>
        </w:rPr>
        <w:t xml:space="preserve">Total </w:t>
      </w:r>
      <w:r w:rsidR="00C756C2">
        <w:rPr>
          <w:rFonts w:ascii="Times New Roman" w:hAnsi="Times New Roman"/>
          <w:b/>
          <w:sz w:val="22"/>
          <w:szCs w:val="22"/>
        </w:rPr>
        <w:t xml:space="preserve">Annual </w:t>
      </w:r>
      <w:r w:rsidRPr="009E6F84">
        <w:rPr>
          <w:rFonts w:ascii="Times New Roman" w:hAnsi="Times New Roman"/>
          <w:b/>
          <w:sz w:val="22"/>
          <w:szCs w:val="22"/>
        </w:rPr>
        <w:t>Burden</w:t>
      </w:r>
      <w:r w:rsidR="00C756C2">
        <w:rPr>
          <w:rFonts w:ascii="Times New Roman" w:hAnsi="Times New Roman"/>
          <w:b/>
          <w:sz w:val="22"/>
          <w:szCs w:val="22"/>
        </w:rPr>
        <w:t xml:space="preserve"> Hours</w:t>
      </w:r>
      <w:r w:rsidRPr="009E6F84">
        <w:rPr>
          <w:rFonts w:ascii="Times New Roman" w:hAnsi="Times New Roman"/>
          <w:b/>
          <w:sz w:val="22"/>
          <w:szCs w:val="22"/>
        </w:rPr>
        <w:t>:</w:t>
      </w:r>
      <w:r w:rsidR="00F451F9">
        <w:rPr>
          <w:rFonts w:ascii="Times New Roman" w:hAnsi="Times New Roman"/>
          <w:b/>
          <w:sz w:val="22"/>
          <w:szCs w:val="22"/>
        </w:rPr>
        <w:tab/>
      </w:r>
      <w:r w:rsidR="007D1FFD">
        <w:rPr>
          <w:rFonts w:ascii="Times New Roman" w:hAnsi="Times New Roman"/>
          <w:b/>
          <w:sz w:val="22"/>
          <w:szCs w:val="22"/>
        </w:rPr>
        <w:t xml:space="preserve">200 + 48 = </w:t>
      </w:r>
      <w:r w:rsidR="00F451F9">
        <w:rPr>
          <w:rFonts w:ascii="Times New Roman" w:hAnsi="Times New Roman"/>
          <w:b/>
          <w:sz w:val="22"/>
          <w:szCs w:val="22"/>
        </w:rPr>
        <w:t xml:space="preserve">848 </w:t>
      </w:r>
      <w:r w:rsidRPr="009E6F84">
        <w:rPr>
          <w:rFonts w:ascii="Times New Roman" w:hAnsi="Times New Roman"/>
          <w:b/>
          <w:sz w:val="22"/>
          <w:szCs w:val="22"/>
        </w:rPr>
        <w:t>hours</w:t>
      </w:r>
      <w:r w:rsidRPr="009E6F84" w:rsidR="00012530">
        <w:rPr>
          <w:rFonts w:ascii="Times New Roman" w:hAnsi="Times New Roman"/>
          <w:b/>
          <w:sz w:val="22"/>
          <w:szCs w:val="22"/>
        </w:rPr>
        <w:t xml:space="preserve">  </w:t>
      </w:r>
    </w:p>
    <w:p w:rsidR="00927D7C" w:rsidRPr="009E6F84" w:rsidP="00A25F31" w14:paraId="16E29E22" w14:textId="77777777">
      <w:pPr>
        <w:rPr>
          <w:rFonts w:ascii="Times New Roman" w:hAnsi="Times New Roman"/>
          <w:bCs/>
          <w:sz w:val="22"/>
          <w:szCs w:val="22"/>
        </w:rPr>
      </w:pPr>
    </w:p>
    <w:p w:rsidR="00BC1ABD" w:rsidRPr="009E6F84" w:rsidP="00A25F31" w14:paraId="3CD2898E" w14:textId="077624F5">
      <w:pPr>
        <w:pStyle w:val="List2"/>
        <w:ind w:left="0" w:firstLine="360"/>
        <w:rPr>
          <w:rFonts w:ascii="Times New Roman" w:hAnsi="Times New Roman"/>
          <w:b/>
          <w:sz w:val="22"/>
          <w:szCs w:val="22"/>
        </w:rPr>
      </w:pPr>
      <w:r w:rsidRPr="009E6F84">
        <w:rPr>
          <w:rFonts w:ascii="Times New Roman" w:hAnsi="Times New Roman"/>
          <w:b/>
          <w:bCs/>
          <w:sz w:val="22"/>
          <w:szCs w:val="22"/>
        </w:rPr>
        <w:t>Total Number of Respondents:</w:t>
      </w:r>
      <w:r w:rsidRPr="009E6F84">
        <w:rPr>
          <w:rFonts w:ascii="Times New Roman" w:hAnsi="Times New Roman"/>
          <w:b/>
          <w:sz w:val="22"/>
          <w:szCs w:val="22"/>
        </w:rPr>
        <w:t xml:space="preserve"> </w:t>
      </w:r>
      <w:r w:rsidR="00F451F9">
        <w:rPr>
          <w:rFonts w:ascii="Times New Roman" w:hAnsi="Times New Roman"/>
          <w:b/>
          <w:sz w:val="22"/>
          <w:szCs w:val="22"/>
        </w:rPr>
        <w:tab/>
      </w:r>
      <w:r w:rsidR="00AC2E50">
        <w:rPr>
          <w:rFonts w:ascii="Times New Roman" w:hAnsi="Times New Roman"/>
          <w:b/>
          <w:sz w:val="22"/>
          <w:szCs w:val="22"/>
        </w:rPr>
        <w:tab/>
      </w:r>
      <w:r w:rsidR="007D1FFD">
        <w:rPr>
          <w:rFonts w:ascii="Times New Roman" w:hAnsi="Times New Roman"/>
          <w:b/>
          <w:sz w:val="22"/>
          <w:szCs w:val="22"/>
        </w:rPr>
        <w:t xml:space="preserve">24 + 3 = </w:t>
      </w:r>
      <w:r w:rsidR="00F451F9">
        <w:rPr>
          <w:rFonts w:ascii="Times New Roman" w:hAnsi="Times New Roman"/>
          <w:b/>
          <w:sz w:val="22"/>
          <w:szCs w:val="22"/>
        </w:rPr>
        <w:t>2</w:t>
      </w:r>
      <w:r w:rsidR="00BF3DA9">
        <w:rPr>
          <w:rFonts w:ascii="Times New Roman" w:hAnsi="Times New Roman"/>
          <w:b/>
          <w:sz w:val="22"/>
          <w:szCs w:val="22"/>
        </w:rPr>
        <w:t>7</w:t>
      </w:r>
      <w:r w:rsidRPr="009E6F84" w:rsidR="000A5A45">
        <w:rPr>
          <w:rFonts w:ascii="Times New Roman" w:hAnsi="Times New Roman"/>
          <w:b/>
          <w:sz w:val="22"/>
          <w:szCs w:val="22"/>
        </w:rPr>
        <w:t xml:space="preserve"> respondents</w:t>
      </w:r>
    </w:p>
    <w:p w:rsidR="00BC1ABD" w:rsidRPr="009E6F84" w:rsidP="00A25F31" w14:paraId="73F3DEA1" w14:textId="77777777">
      <w:pPr>
        <w:pStyle w:val="List2"/>
        <w:ind w:left="360" w:firstLine="0"/>
        <w:rPr>
          <w:rFonts w:ascii="Times New Roman" w:hAnsi="Times New Roman"/>
          <w:b/>
          <w:sz w:val="22"/>
          <w:szCs w:val="22"/>
        </w:rPr>
      </w:pPr>
    </w:p>
    <w:p w:rsidR="00BC1ABD" w:rsidRPr="009E6F84" w:rsidP="00A25F31" w14:paraId="6DB0C2B8" w14:textId="79E2BFCC">
      <w:pPr>
        <w:pStyle w:val="List2"/>
        <w:rPr>
          <w:rFonts w:ascii="Times New Roman" w:hAnsi="Times New Roman"/>
          <w:b/>
          <w:sz w:val="22"/>
          <w:szCs w:val="22"/>
        </w:rPr>
      </w:pPr>
      <w:r w:rsidRPr="009E6F84">
        <w:rPr>
          <w:rFonts w:ascii="Times New Roman" w:hAnsi="Times New Roman"/>
          <w:b/>
          <w:bCs/>
          <w:sz w:val="22"/>
          <w:szCs w:val="22"/>
        </w:rPr>
        <w:t xml:space="preserve">Total Number of Annual Responses: </w:t>
      </w:r>
      <w:r w:rsidR="00AC2E50">
        <w:rPr>
          <w:rFonts w:ascii="Times New Roman" w:hAnsi="Times New Roman"/>
          <w:b/>
          <w:bCs/>
          <w:sz w:val="22"/>
          <w:szCs w:val="22"/>
        </w:rPr>
        <w:tab/>
      </w:r>
      <w:r w:rsidR="007D1FFD">
        <w:rPr>
          <w:rFonts w:ascii="Times New Roman" w:hAnsi="Times New Roman"/>
          <w:b/>
          <w:bCs/>
          <w:sz w:val="22"/>
          <w:szCs w:val="22"/>
        </w:rPr>
        <w:t xml:space="preserve">200 + 3 = </w:t>
      </w:r>
      <w:r w:rsidR="00AC2E50">
        <w:rPr>
          <w:rFonts w:ascii="Times New Roman" w:hAnsi="Times New Roman"/>
          <w:b/>
          <w:bCs/>
          <w:sz w:val="22"/>
          <w:szCs w:val="22"/>
        </w:rPr>
        <w:t>203</w:t>
      </w:r>
      <w:r w:rsidRPr="009E6F84" w:rsidR="000A5A45">
        <w:rPr>
          <w:rFonts w:ascii="Times New Roman" w:hAnsi="Times New Roman"/>
          <w:b/>
          <w:sz w:val="22"/>
          <w:szCs w:val="22"/>
        </w:rPr>
        <w:t xml:space="preserve"> responses</w:t>
      </w:r>
    </w:p>
    <w:p w:rsidR="00BC1ABD" w:rsidRPr="009E6F84" w:rsidP="00A25F31" w14:paraId="312AECFA" w14:textId="77777777">
      <w:pPr>
        <w:pStyle w:val="List2"/>
        <w:rPr>
          <w:rFonts w:ascii="Times New Roman" w:hAnsi="Times New Roman"/>
          <w:b/>
          <w:bCs/>
          <w:sz w:val="22"/>
          <w:szCs w:val="22"/>
        </w:rPr>
      </w:pPr>
    </w:p>
    <w:p w:rsidR="00167F6B" w:rsidRPr="0008554D" w:rsidP="00EC5260" w14:paraId="4DB72D8D" w14:textId="77777777">
      <w:pPr>
        <w:rPr>
          <w:rFonts w:ascii="Times New Roman" w:hAnsi="Times New Roman"/>
          <w:sz w:val="24"/>
          <w:szCs w:val="24"/>
        </w:rPr>
      </w:pPr>
      <w:r w:rsidRPr="00EC5260">
        <w:rPr>
          <w:rFonts w:ascii="Times New Roman" w:hAnsi="Times New Roman"/>
          <w:sz w:val="24"/>
          <w:szCs w:val="24"/>
        </w:rPr>
        <w:t xml:space="preserve">The </w:t>
      </w:r>
      <w:r w:rsidRPr="0008554D">
        <w:rPr>
          <w:rFonts w:ascii="Times New Roman" w:hAnsi="Times New Roman"/>
          <w:sz w:val="24"/>
          <w:szCs w:val="24"/>
        </w:rPr>
        <w:t xml:space="preserve">Commission estimates </w:t>
      </w:r>
      <w:r w:rsidRPr="0008554D" w:rsidR="00F52FF6">
        <w:rPr>
          <w:rFonts w:ascii="Times New Roman" w:hAnsi="Times New Roman"/>
          <w:sz w:val="24"/>
          <w:szCs w:val="24"/>
        </w:rPr>
        <w:t xml:space="preserve">that </w:t>
      </w:r>
      <w:r w:rsidRPr="0008554D" w:rsidR="00EC5260">
        <w:rPr>
          <w:rFonts w:ascii="Times New Roman" w:hAnsi="Times New Roman"/>
          <w:sz w:val="24"/>
          <w:szCs w:val="24"/>
        </w:rPr>
        <w:t xml:space="preserve">companies </w:t>
      </w:r>
      <w:r w:rsidRPr="0008554D" w:rsidR="00EC5260">
        <w:rPr>
          <w:rFonts w:ascii="Times New Roman" w:hAnsi="Times New Roman"/>
          <w:color w:val="000000" w:themeColor="text1"/>
          <w:sz w:val="24"/>
          <w:szCs w:val="24"/>
        </w:rPr>
        <w:t>will complete these filings themselves</w:t>
      </w:r>
      <w:r w:rsidRPr="0008554D" w:rsidR="00EC5260">
        <w:rPr>
          <w:rFonts w:ascii="Times New Roman" w:hAnsi="Times New Roman"/>
          <w:sz w:val="24"/>
          <w:szCs w:val="24"/>
        </w:rPr>
        <w:t xml:space="preserve"> use personnel comparable in pay to a mid-to-senior level federal employee (GS-13, Step 5) to prepare the collection, we estimate the cost to be about $66.14 per hour. </w:t>
      </w:r>
      <w:r w:rsidRPr="0008554D">
        <w:rPr>
          <w:rFonts w:ascii="Times New Roman" w:hAnsi="Times New Roman"/>
          <w:sz w:val="24"/>
          <w:szCs w:val="24"/>
        </w:rPr>
        <w:t xml:space="preserve"> </w:t>
      </w:r>
    </w:p>
    <w:p w:rsidR="00167F6B" w:rsidRPr="0008554D" w:rsidP="00EC5260" w14:paraId="563335CB" w14:textId="77777777">
      <w:pPr>
        <w:rPr>
          <w:rFonts w:ascii="Times New Roman" w:hAnsi="Times New Roman"/>
          <w:sz w:val="24"/>
          <w:szCs w:val="24"/>
        </w:rPr>
      </w:pPr>
    </w:p>
    <w:p w:rsidR="00BF1F9C" w:rsidRPr="0008554D" w:rsidP="00EC5260" w14:paraId="4F67B7A6" w14:textId="0E088A05">
      <w:pPr>
        <w:rPr>
          <w:rFonts w:ascii="Times New Roman" w:hAnsi="Times New Roman"/>
          <w:sz w:val="24"/>
          <w:szCs w:val="24"/>
        </w:rPr>
      </w:pPr>
      <w:r w:rsidRPr="0008554D">
        <w:rPr>
          <w:rFonts w:ascii="Times New Roman" w:hAnsi="Times New Roman"/>
          <w:sz w:val="24"/>
          <w:szCs w:val="24"/>
        </w:rPr>
        <w:t xml:space="preserve">The </w:t>
      </w:r>
      <w:r w:rsidRPr="0008554D" w:rsidR="00C2123F">
        <w:rPr>
          <w:rFonts w:ascii="Times New Roman" w:hAnsi="Times New Roman"/>
          <w:sz w:val="24"/>
          <w:szCs w:val="24"/>
        </w:rPr>
        <w:t xml:space="preserve">annual </w:t>
      </w:r>
      <w:r w:rsidRPr="0008554D">
        <w:rPr>
          <w:rFonts w:ascii="Times New Roman" w:hAnsi="Times New Roman"/>
          <w:sz w:val="24"/>
          <w:szCs w:val="24"/>
        </w:rPr>
        <w:t xml:space="preserve">cost </w:t>
      </w:r>
      <w:r w:rsidRPr="0008554D" w:rsidR="00167F6B">
        <w:rPr>
          <w:rFonts w:ascii="Times New Roman" w:hAnsi="Times New Roman"/>
          <w:sz w:val="24"/>
          <w:szCs w:val="24"/>
        </w:rPr>
        <w:t xml:space="preserve">is 848 hours * </w:t>
      </w:r>
      <w:r w:rsidRPr="0008554D" w:rsidR="00EE110A">
        <w:rPr>
          <w:rFonts w:ascii="Times New Roman" w:hAnsi="Times New Roman"/>
          <w:sz w:val="24"/>
          <w:szCs w:val="24"/>
        </w:rPr>
        <w:t>$</w:t>
      </w:r>
      <w:r w:rsidRPr="0008554D" w:rsidR="00167F6B">
        <w:rPr>
          <w:rFonts w:ascii="Times New Roman" w:hAnsi="Times New Roman"/>
          <w:sz w:val="24"/>
          <w:szCs w:val="24"/>
        </w:rPr>
        <w:t>66.14</w:t>
      </w:r>
      <w:r w:rsidRPr="0008554D" w:rsidR="00EE110A">
        <w:rPr>
          <w:rFonts w:ascii="Times New Roman" w:hAnsi="Times New Roman"/>
          <w:sz w:val="24"/>
          <w:szCs w:val="24"/>
        </w:rPr>
        <w:t>/hr</w:t>
      </w:r>
      <w:r w:rsidR="00806A53">
        <w:rPr>
          <w:rFonts w:ascii="Times New Roman" w:hAnsi="Times New Roman"/>
          <w:sz w:val="24"/>
          <w:szCs w:val="24"/>
        </w:rPr>
        <w:t>.</w:t>
      </w:r>
      <w:r w:rsidRPr="0008554D" w:rsidR="00167F6B">
        <w:rPr>
          <w:rFonts w:ascii="Times New Roman" w:hAnsi="Times New Roman"/>
          <w:sz w:val="24"/>
          <w:szCs w:val="24"/>
        </w:rPr>
        <w:t xml:space="preserve"> = </w:t>
      </w:r>
      <w:r w:rsidRPr="0008554D" w:rsidR="00EE110A">
        <w:rPr>
          <w:rFonts w:ascii="Times New Roman" w:hAnsi="Times New Roman"/>
          <w:sz w:val="24"/>
          <w:szCs w:val="24"/>
        </w:rPr>
        <w:t>$56,086.72</w:t>
      </w:r>
      <w:r w:rsidRPr="0008554D" w:rsidR="00194524">
        <w:rPr>
          <w:rFonts w:ascii="Times New Roman" w:hAnsi="Times New Roman"/>
          <w:sz w:val="24"/>
          <w:szCs w:val="24"/>
        </w:rPr>
        <w:t>.</w:t>
      </w:r>
    </w:p>
    <w:p w:rsidR="00BF1F9C" w:rsidRPr="0008554D" w:rsidP="00A25F31" w14:paraId="58FD4B3F" w14:textId="77777777">
      <w:pPr>
        <w:pStyle w:val="List2"/>
        <w:ind w:left="0"/>
        <w:rPr>
          <w:rFonts w:ascii="Times New Roman" w:hAnsi="Times New Roman"/>
          <w:sz w:val="24"/>
          <w:szCs w:val="24"/>
        </w:rPr>
      </w:pPr>
    </w:p>
    <w:p w:rsidR="00692EEA" w:rsidRPr="0008554D" w:rsidP="00A25F31" w14:paraId="56E7AEBB" w14:textId="0FBC5FDA">
      <w:pPr>
        <w:pStyle w:val="List2"/>
        <w:ind w:left="0" w:firstLine="0"/>
        <w:rPr>
          <w:rFonts w:ascii="Times New Roman" w:hAnsi="Times New Roman"/>
          <w:sz w:val="24"/>
          <w:szCs w:val="24"/>
        </w:rPr>
      </w:pPr>
      <w:r w:rsidRPr="0008554D">
        <w:rPr>
          <w:rFonts w:ascii="Times New Roman" w:hAnsi="Times New Roman"/>
          <w:b/>
          <w:sz w:val="24"/>
          <w:szCs w:val="24"/>
        </w:rPr>
        <w:t xml:space="preserve">Total </w:t>
      </w:r>
      <w:r w:rsidRPr="0008554D" w:rsidR="00C2123F">
        <w:rPr>
          <w:rFonts w:ascii="Times New Roman" w:hAnsi="Times New Roman"/>
          <w:b/>
          <w:sz w:val="24"/>
          <w:szCs w:val="24"/>
        </w:rPr>
        <w:t xml:space="preserve">Annual </w:t>
      </w:r>
      <w:r w:rsidRPr="0008554D">
        <w:rPr>
          <w:rFonts w:ascii="Times New Roman" w:hAnsi="Times New Roman"/>
          <w:b/>
          <w:sz w:val="24"/>
          <w:szCs w:val="24"/>
        </w:rPr>
        <w:t>In-House Cost to Respondents =</w:t>
      </w:r>
      <w:r w:rsidRPr="0008554D" w:rsidR="00194524">
        <w:rPr>
          <w:rFonts w:ascii="Times New Roman" w:hAnsi="Times New Roman"/>
          <w:b/>
          <w:sz w:val="24"/>
          <w:szCs w:val="24"/>
        </w:rPr>
        <w:t xml:space="preserve"> $</w:t>
      </w:r>
      <w:r w:rsidRPr="0008554D" w:rsidR="00C2123F">
        <w:rPr>
          <w:rFonts w:ascii="Times New Roman" w:hAnsi="Times New Roman"/>
          <w:b/>
          <w:sz w:val="24"/>
          <w:szCs w:val="24"/>
        </w:rPr>
        <w:t>56,085.72</w:t>
      </w:r>
    </w:p>
    <w:p w:rsidR="00692EEA" w:rsidRPr="0008554D" w:rsidP="00A25F31" w14:paraId="6F923427" w14:textId="77777777">
      <w:pPr>
        <w:rPr>
          <w:rFonts w:ascii="Times New Roman" w:hAnsi="Times New Roman"/>
          <w:bCs/>
          <w:sz w:val="24"/>
          <w:szCs w:val="24"/>
        </w:rPr>
      </w:pPr>
    </w:p>
    <w:p w:rsidR="00A04016" w:rsidRPr="0008554D" w:rsidP="00A25F31" w14:paraId="6B4CD8D9" w14:textId="77777777">
      <w:pPr>
        <w:rPr>
          <w:rFonts w:ascii="Times New Roman" w:hAnsi="Times New Roman"/>
          <w:bCs/>
          <w:sz w:val="24"/>
          <w:szCs w:val="24"/>
        </w:rPr>
      </w:pPr>
      <w:r w:rsidRPr="0008554D">
        <w:rPr>
          <w:rFonts w:ascii="Times New Roman" w:hAnsi="Times New Roman"/>
          <w:b/>
          <w:bCs/>
          <w:sz w:val="24"/>
          <w:szCs w:val="24"/>
        </w:rPr>
        <w:t xml:space="preserve">13. Provide an estimate of the total annual cost burden to respondents or </w:t>
      </w:r>
    </w:p>
    <w:p w:rsidR="00927D7C" w:rsidRPr="0008554D" w:rsidP="00A25F31" w14:paraId="4044C210" w14:textId="7E27E727">
      <w:pPr>
        <w:rPr>
          <w:rFonts w:ascii="Times New Roman" w:hAnsi="Times New Roman"/>
          <w:bCs/>
          <w:sz w:val="24"/>
          <w:szCs w:val="24"/>
        </w:rPr>
      </w:pPr>
      <w:r w:rsidRPr="0008554D">
        <w:rPr>
          <w:rFonts w:ascii="Times New Roman" w:hAnsi="Times New Roman"/>
          <w:b/>
          <w:bCs/>
          <w:sz w:val="24"/>
          <w:szCs w:val="24"/>
        </w:rPr>
        <w:t>record keepers resulting from the collection of information. Do not include the cost of any burden hours shown in items 12 and 14.</w:t>
      </w:r>
    </w:p>
    <w:p w:rsidR="00872EAE" w:rsidRPr="0008554D" w:rsidP="00A25F31" w14:paraId="24F8E29E" w14:textId="77777777">
      <w:pPr>
        <w:rPr>
          <w:rFonts w:ascii="Times New Roman" w:hAnsi="Times New Roman"/>
          <w:bCs/>
          <w:sz w:val="24"/>
          <w:szCs w:val="24"/>
        </w:rPr>
      </w:pPr>
    </w:p>
    <w:p w:rsidR="009609CE" w:rsidP="009609CE" w14:paraId="12CB5C1F" w14:textId="41007E4E">
      <w:pPr>
        <w:pStyle w:val="List2"/>
        <w:ind w:left="0" w:firstLine="0"/>
        <w:rPr>
          <w:rFonts w:ascii="Times New Roman" w:hAnsi="Times New Roman"/>
          <w:sz w:val="24"/>
          <w:szCs w:val="24"/>
        </w:rPr>
      </w:pPr>
      <w:r w:rsidRPr="0008554D">
        <w:rPr>
          <w:rFonts w:ascii="Times New Roman" w:hAnsi="Times New Roman"/>
          <w:sz w:val="24"/>
          <w:szCs w:val="24"/>
        </w:rPr>
        <w:t xml:space="preserve">We estimate that requests for coordination </w:t>
      </w:r>
      <w:r w:rsidR="00D51E7C">
        <w:rPr>
          <w:rFonts w:ascii="Times New Roman" w:hAnsi="Times New Roman"/>
          <w:sz w:val="24"/>
          <w:szCs w:val="24"/>
        </w:rPr>
        <w:t xml:space="preserve">submitted </w:t>
      </w:r>
      <w:r w:rsidR="00AC451D">
        <w:rPr>
          <w:rFonts w:ascii="Times New Roman" w:hAnsi="Times New Roman"/>
          <w:sz w:val="24"/>
          <w:szCs w:val="24"/>
        </w:rPr>
        <w:t xml:space="preserve">to the space launch frequency </w:t>
      </w:r>
      <w:r w:rsidR="00D51E7C">
        <w:rPr>
          <w:rFonts w:ascii="Times New Roman" w:hAnsi="Times New Roman"/>
          <w:sz w:val="24"/>
          <w:szCs w:val="24"/>
        </w:rPr>
        <w:t xml:space="preserve">coordinator </w:t>
      </w:r>
      <w:r w:rsidRPr="0008554D" w:rsidR="00C64DC1">
        <w:rPr>
          <w:rFonts w:ascii="Times New Roman" w:hAnsi="Times New Roman"/>
          <w:sz w:val="24"/>
          <w:szCs w:val="24"/>
        </w:rPr>
        <w:t>will require payment to the coordinator of</w:t>
      </w:r>
      <w:r w:rsidR="0008554D">
        <w:rPr>
          <w:rFonts w:ascii="Times New Roman" w:hAnsi="Times New Roman"/>
          <w:sz w:val="24"/>
          <w:szCs w:val="24"/>
        </w:rPr>
        <w:t xml:space="preserve"> an average of $1,500 per coordination request</w:t>
      </w:r>
      <w:r w:rsidRPr="0008554D" w:rsidR="00C64DC1">
        <w:rPr>
          <w:rFonts w:ascii="Times New Roman" w:hAnsi="Times New Roman"/>
          <w:sz w:val="24"/>
          <w:szCs w:val="24"/>
        </w:rPr>
        <w:t>.</w:t>
      </w:r>
      <w:r w:rsidR="0008554D">
        <w:rPr>
          <w:rFonts w:ascii="Times New Roman" w:hAnsi="Times New Roman"/>
          <w:sz w:val="24"/>
          <w:szCs w:val="24"/>
        </w:rPr>
        <w:t xml:space="preserve">  </w:t>
      </w:r>
    </w:p>
    <w:p w:rsidR="0008554D" w:rsidP="009609CE" w14:paraId="78522F7E" w14:textId="77777777">
      <w:pPr>
        <w:pStyle w:val="List2"/>
        <w:ind w:left="0" w:firstLine="0"/>
        <w:rPr>
          <w:rFonts w:ascii="Times New Roman" w:hAnsi="Times New Roman"/>
          <w:sz w:val="24"/>
          <w:szCs w:val="24"/>
        </w:rPr>
      </w:pPr>
    </w:p>
    <w:p w:rsidR="0008554D" w:rsidP="009609CE" w14:paraId="63EEB49A" w14:textId="08654F87">
      <w:pPr>
        <w:pStyle w:val="List2"/>
        <w:ind w:left="0" w:firstLine="0"/>
        <w:rPr>
          <w:rFonts w:ascii="Times New Roman" w:hAnsi="Times New Roman"/>
          <w:sz w:val="24"/>
          <w:szCs w:val="24"/>
        </w:rPr>
      </w:pPr>
      <w:r>
        <w:rPr>
          <w:rFonts w:ascii="Times New Roman" w:hAnsi="Times New Roman"/>
          <w:sz w:val="24"/>
          <w:szCs w:val="24"/>
        </w:rPr>
        <w:t xml:space="preserve">200 </w:t>
      </w:r>
      <w:r w:rsidR="00AC451D">
        <w:rPr>
          <w:rFonts w:ascii="Times New Roman" w:hAnsi="Times New Roman"/>
          <w:sz w:val="24"/>
          <w:szCs w:val="24"/>
        </w:rPr>
        <w:t xml:space="preserve">requests </w:t>
      </w:r>
      <w:r>
        <w:rPr>
          <w:rFonts w:ascii="Times New Roman" w:hAnsi="Times New Roman"/>
          <w:sz w:val="24"/>
          <w:szCs w:val="24"/>
        </w:rPr>
        <w:t>* $1,500</w:t>
      </w:r>
      <w:r w:rsidR="00AC451D">
        <w:rPr>
          <w:rFonts w:ascii="Times New Roman" w:hAnsi="Times New Roman"/>
          <w:sz w:val="24"/>
          <w:szCs w:val="24"/>
        </w:rPr>
        <w:t>/request</w:t>
      </w:r>
      <w:r>
        <w:rPr>
          <w:rFonts w:ascii="Times New Roman" w:hAnsi="Times New Roman"/>
          <w:sz w:val="24"/>
          <w:szCs w:val="24"/>
        </w:rPr>
        <w:t xml:space="preserve"> = </w:t>
      </w:r>
      <w:r w:rsidR="00535628">
        <w:rPr>
          <w:rFonts w:ascii="Times New Roman" w:hAnsi="Times New Roman"/>
          <w:sz w:val="24"/>
          <w:szCs w:val="24"/>
        </w:rPr>
        <w:t xml:space="preserve">$300,000 </w:t>
      </w:r>
    </w:p>
    <w:p w:rsidR="00535628" w:rsidP="009609CE" w14:paraId="79D1FC62" w14:textId="77777777">
      <w:pPr>
        <w:pStyle w:val="List2"/>
        <w:ind w:left="0" w:firstLine="0"/>
        <w:rPr>
          <w:rFonts w:ascii="Times New Roman" w:hAnsi="Times New Roman"/>
          <w:b/>
          <w:sz w:val="24"/>
          <w:szCs w:val="24"/>
        </w:rPr>
      </w:pPr>
    </w:p>
    <w:p w:rsidR="00535628" w:rsidRPr="0008554D" w:rsidP="009609CE" w14:paraId="3F30B5D4" w14:textId="679AEDBB">
      <w:pPr>
        <w:pStyle w:val="List2"/>
        <w:ind w:left="0" w:firstLine="0"/>
        <w:rPr>
          <w:rFonts w:ascii="Times New Roman" w:hAnsi="Times New Roman"/>
          <w:b/>
          <w:sz w:val="24"/>
          <w:szCs w:val="24"/>
        </w:rPr>
      </w:pPr>
      <w:r>
        <w:rPr>
          <w:rFonts w:ascii="Times New Roman" w:hAnsi="Times New Roman"/>
          <w:b/>
          <w:sz w:val="24"/>
          <w:szCs w:val="24"/>
        </w:rPr>
        <w:t>Total annual cost burden to respondents = $300,000</w:t>
      </w:r>
    </w:p>
    <w:p w:rsidR="008201D3" w:rsidRPr="0008554D" w:rsidP="00A25F31" w14:paraId="6DF3D5E7" w14:textId="77777777">
      <w:pPr>
        <w:pStyle w:val="List2"/>
        <w:contextualSpacing w:val="0"/>
        <w:rPr>
          <w:rFonts w:ascii="Times New Roman" w:hAnsi="Times New Roman"/>
          <w:sz w:val="24"/>
          <w:szCs w:val="24"/>
        </w:rPr>
      </w:pPr>
    </w:p>
    <w:p w:rsidR="00927D7C" w:rsidRPr="0008554D" w:rsidP="00A25F31" w14:paraId="2A964976" w14:textId="0A737B24">
      <w:pPr>
        <w:rPr>
          <w:rFonts w:ascii="Times New Roman" w:hAnsi="Times New Roman"/>
          <w:b/>
          <w:sz w:val="24"/>
          <w:szCs w:val="24"/>
        </w:rPr>
      </w:pPr>
      <w:r w:rsidRPr="0008554D">
        <w:rPr>
          <w:rFonts w:ascii="Times New Roman" w:hAnsi="Times New Roman"/>
          <w:b/>
          <w:sz w:val="24"/>
          <w:szCs w:val="24"/>
        </w:rPr>
        <w:t xml:space="preserve">14.  </w:t>
      </w:r>
      <w:r w:rsidRPr="0008554D" w:rsidR="001007BA">
        <w:rPr>
          <w:rFonts w:ascii="Times New Roman" w:hAnsi="Times New Roman"/>
          <w:b/>
          <w:bCs/>
          <w:sz w:val="24"/>
          <w:szCs w:val="24"/>
        </w:rPr>
        <w:t>Provide estimates of annualized costs to the Federal government.</w:t>
      </w:r>
      <w:r w:rsidRPr="0008554D" w:rsidR="00104780">
        <w:rPr>
          <w:rFonts w:ascii="Times New Roman" w:hAnsi="Times New Roman"/>
          <w:b/>
          <w:bCs/>
          <w:sz w:val="24"/>
          <w:szCs w:val="24"/>
        </w:rPr>
        <w:t xml:space="preserve"> </w:t>
      </w:r>
    </w:p>
    <w:p w:rsidR="00AC7330" w:rsidRPr="0008554D" w:rsidP="00A25F31" w14:paraId="03227359" w14:textId="77777777">
      <w:pPr>
        <w:rPr>
          <w:rFonts w:ascii="Times New Roman" w:hAnsi="Times New Roman"/>
          <w:b/>
          <w:sz w:val="24"/>
          <w:szCs w:val="24"/>
        </w:rPr>
      </w:pPr>
    </w:p>
    <w:p w:rsidR="00DD3B98" w:rsidRPr="0008554D" w:rsidP="00A25F31" w14:paraId="1DE297ED" w14:textId="2A8DCE28">
      <w:pPr>
        <w:pStyle w:val="List2"/>
        <w:numPr>
          <w:ilvl w:val="0"/>
          <w:numId w:val="6"/>
        </w:numPr>
        <w:contextualSpacing w:val="0"/>
        <w:rPr>
          <w:rFonts w:ascii="Times New Roman" w:hAnsi="Times New Roman"/>
          <w:sz w:val="24"/>
          <w:szCs w:val="24"/>
        </w:rPr>
      </w:pPr>
      <w:r w:rsidRPr="0008554D">
        <w:rPr>
          <w:rFonts w:ascii="Times New Roman" w:hAnsi="Times New Roman"/>
          <w:i/>
          <w:sz w:val="24"/>
          <w:szCs w:val="24"/>
        </w:rPr>
        <w:t>Coordination</w:t>
      </w:r>
      <w:r w:rsidRPr="0008554D">
        <w:rPr>
          <w:rFonts w:ascii="Times New Roman" w:hAnsi="Times New Roman"/>
          <w:i/>
          <w:sz w:val="24"/>
          <w:szCs w:val="24"/>
        </w:rPr>
        <w:t>:</w:t>
      </w:r>
      <w:r w:rsidRPr="0008554D" w:rsidR="00C207FB">
        <w:rPr>
          <w:rFonts w:ascii="Times New Roman" w:hAnsi="Times New Roman"/>
          <w:i/>
          <w:sz w:val="24"/>
          <w:szCs w:val="24"/>
        </w:rPr>
        <w:t xml:space="preserve"> </w:t>
      </w:r>
      <w:r w:rsidRPr="0008554D">
        <w:rPr>
          <w:rFonts w:ascii="Times New Roman" w:hAnsi="Times New Roman"/>
          <w:iCs/>
          <w:sz w:val="24"/>
          <w:szCs w:val="24"/>
        </w:rPr>
        <w:t xml:space="preserve">Coordination requests will be submitted to a third party frequency coordinator rather than the government.  Accordingly, </w:t>
      </w:r>
      <w:r w:rsidRPr="0008554D">
        <w:rPr>
          <w:rFonts w:ascii="Times New Roman" w:hAnsi="Times New Roman"/>
          <w:sz w:val="24"/>
          <w:szCs w:val="24"/>
        </w:rPr>
        <w:t>there is no cost to the federal government.</w:t>
      </w:r>
    </w:p>
    <w:p w:rsidR="00DD3B98" w:rsidRPr="0008554D" w:rsidP="00A25F31" w14:paraId="18EB2934" w14:textId="77777777">
      <w:pPr>
        <w:pStyle w:val="List2"/>
        <w:ind w:firstLine="0"/>
        <w:rPr>
          <w:rFonts w:ascii="Times New Roman" w:hAnsi="Times New Roman"/>
          <w:sz w:val="24"/>
          <w:szCs w:val="24"/>
        </w:rPr>
      </w:pPr>
    </w:p>
    <w:p w:rsidR="00DD3B98" w:rsidRPr="0008554D" w:rsidP="00A25F31" w14:paraId="10987C05" w14:textId="77777777">
      <w:pPr>
        <w:pStyle w:val="List2"/>
        <w:ind w:firstLine="0"/>
        <w:rPr>
          <w:rFonts w:ascii="Times New Roman" w:hAnsi="Times New Roman"/>
          <w:b/>
          <w:sz w:val="24"/>
          <w:szCs w:val="24"/>
        </w:rPr>
      </w:pPr>
      <w:r w:rsidRPr="0008554D">
        <w:rPr>
          <w:rFonts w:ascii="Times New Roman" w:hAnsi="Times New Roman"/>
          <w:b/>
          <w:sz w:val="24"/>
          <w:szCs w:val="24"/>
        </w:rPr>
        <w:t>$0</w:t>
      </w:r>
    </w:p>
    <w:p w:rsidR="00DD3B98" w:rsidRPr="0008554D" w:rsidP="00A25F31" w14:paraId="719F6E1D" w14:textId="77777777">
      <w:pPr>
        <w:pStyle w:val="List2"/>
        <w:ind w:firstLine="0"/>
        <w:rPr>
          <w:rFonts w:ascii="Times New Roman" w:hAnsi="Times New Roman"/>
          <w:b/>
          <w:sz w:val="24"/>
          <w:szCs w:val="24"/>
        </w:rPr>
      </w:pPr>
    </w:p>
    <w:p w:rsidR="00D71975" w:rsidRPr="0008554D" w:rsidP="00A25F31" w14:paraId="456E8D63" w14:textId="02631909">
      <w:pPr>
        <w:pStyle w:val="List2"/>
        <w:numPr>
          <w:ilvl w:val="0"/>
          <w:numId w:val="6"/>
        </w:numPr>
        <w:contextualSpacing w:val="0"/>
        <w:rPr>
          <w:rFonts w:ascii="Times New Roman" w:hAnsi="Times New Roman"/>
          <w:sz w:val="24"/>
          <w:szCs w:val="24"/>
        </w:rPr>
      </w:pPr>
      <w:r w:rsidRPr="0008554D">
        <w:rPr>
          <w:rFonts w:ascii="Times New Roman" w:hAnsi="Times New Roman"/>
          <w:i/>
          <w:sz w:val="24"/>
          <w:szCs w:val="24"/>
        </w:rPr>
        <w:t>Coordination selection</w:t>
      </w:r>
      <w:r w:rsidRPr="0008554D" w:rsidR="00DD3B98">
        <w:rPr>
          <w:rFonts w:ascii="Times New Roman" w:hAnsi="Times New Roman"/>
          <w:i/>
          <w:sz w:val="24"/>
          <w:szCs w:val="24"/>
        </w:rPr>
        <w:t xml:space="preserve">: </w:t>
      </w:r>
      <w:r w:rsidRPr="0008554D">
        <w:rPr>
          <w:rFonts w:ascii="Times New Roman" w:hAnsi="Times New Roman"/>
          <w:sz w:val="24"/>
          <w:szCs w:val="24"/>
        </w:rPr>
        <w:t xml:space="preserve">It is estimated that it will take an engineer </w:t>
      </w:r>
      <w:r w:rsidRPr="0008554D" w:rsidR="00517E8E">
        <w:rPr>
          <w:rFonts w:ascii="Times New Roman" w:hAnsi="Times New Roman"/>
          <w:sz w:val="24"/>
          <w:szCs w:val="24"/>
        </w:rPr>
        <w:t>and an attorney</w:t>
      </w:r>
      <w:r w:rsidRPr="0008554D" w:rsidR="00FE6A8B">
        <w:rPr>
          <w:rFonts w:ascii="Times New Roman" w:hAnsi="Times New Roman"/>
          <w:sz w:val="24"/>
          <w:szCs w:val="24"/>
        </w:rPr>
        <w:t>, both earning</w:t>
      </w:r>
      <w:r w:rsidRPr="0008554D" w:rsidR="00517E8E">
        <w:rPr>
          <w:rFonts w:ascii="Times New Roman" w:hAnsi="Times New Roman"/>
          <w:sz w:val="24"/>
          <w:szCs w:val="24"/>
        </w:rPr>
        <w:t xml:space="preserve"> at </w:t>
      </w:r>
      <w:r w:rsidRPr="0008554D" w:rsidR="00012530">
        <w:rPr>
          <w:rFonts w:ascii="Times New Roman" w:hAnsi="Times New Roman"/>
          <w:sz w:val="24"/>
          <w:szCs w:val="24"/>
        </w:rPr>
        <w:t>6</w:t>
      </w:r>
      <w:r w:rsidR="00AA3E1A">
        <w:rPr>
          <w:rFonts w:ascii="Times New Roman" w:hAnsi="Times New Roman"/>
          <w:sz w:val="24"/>
          <w:szCs w:val="24"/>
        </w:rPr>
        <w:t>6.14</w:t>
      </w:r>
      <w:r w:rsidRPr="0008554D" w:rsidR="00C31C5F">
        <w:rPr>
          <w:rFonts w:ascii="Times New Roman" w:hAnsi="Times New Roman"/>
          <w:sz w:val="24"/>
          <w:szCs w:val="24"/>
        </w:rPr>
        <w:t>/</w:t>
      </w:r>
      <w:r w:rsidRPr="0008554D" w:rsidR="00FE6A8B">
        <w:rPr>
          <w:rFonts w:ascii="Times New Roman" w:hAnsi="Times New Roman"/>
          <w:sz w:val="24"/>
          <w:szCs w:val="24"/>
        </w:rPr>
        <w:t>hr</w:t>
      </w:r>
      <w:r w:rsidR="00BA66EC">
        <w:rPr>
          <w:rFonts w:ascii="Times New Roman" w:hAnsi="Times New Roman"/>
          <w:sz w:val="24"/>
          <w:szCs w:val="24"/>
        </w:rPr>
        <w:t>.</w:t>
      </w:r>
      <w:r w:rsidRPr="0008554D" w:rsidR="00FE6A8B">
        <w:rPr>
          <w:rFonts w:ascii="Times New Roman" w:hAnsi="Times New Roman"/>
          <w:sz w:val="24"/>
          <w:szCs w:val="24"/>
        </w:rPr>
        <w:t xml:space="preserve"> based on </w:t>
      </w:r>
      <w:r w:rsidRPr="0008554D" w:rsidR="00517E8E">
        <w:rPr>
          <w:rFonts w:ascii="Times New Roman" w:hAnsi="Times New Roman"/>
          <w:sz w:val="24"/>
          <w:szCs w:val="24"/>
        </w:rPr>
        <w:t xml:space="preserve">the </w:t>
      </w:r>
      <w:r w:rsidRPr="0008554D" w:rsidR="00EB16E6">
        <w:rPr>
          <w:rFonts w:ascii="Times New Roman" w:hAnsi="Times New Roman"/>
          <w:sz w:val="24"/>
          <w:szCs w:val="24"/>
        </w:rPr>
        <w:t xml:space="preserve">salary </w:t>
      </w:r>
      <w:r w:rsidRPr="0008554D" w:rsidR="00FE6A8B">
        <w:rPr>
          <w:rFonts w:ascii="Times New Roman" w:hAnsi="Times New Roman"/>
          <w:sz w:val="24"/>
          <w:szCs w:val="24"/>
        </w:rPr>
        <w:t xml:space="preserve">for </w:t>
      </w:r>
      <w:r w:rsidRPr="0008554D" w:rsidR="00EB16E6">
        <w:rPr>
          <w:rFonts w:ascii="Times New Roman" w:hAnsi="Times New Roman"/>
          <w:sz w:val="24"/>
          <w:szCs w:val="24"/>
        </w:rPr>
        <w:t>202</w:t>
      </w:r>
      <w:r w:rsidR="00AA3E1A">
        <w:rPr>
          <w:rFonts w:ascii="Times New Roman" w:hAnsi="Times New Roman"/>
          <w:sz w:val="24"/>
          <w:szCs w:val="24"/>
        </w:rPr>
        <w:t>6</w:t>
      </w:r>
      <w:r w:rsidRPr="0008554D" w:rsidR="00EB16E6">
        <w:rPr>
          <w:rFonts w:ascii="Times New Roman" w:hAnsi="Times New Roman"/>
          <w:sz w:val="24"/>
          <w:szCs w:val="24"/>
        </w:rPr>
        <w:t xml:space="preserve"> GS-13, Step 5, </w:t>
      </w:r>
      <w:r w:rsidRPr="0008554D" w:rsidR="006F1F3B">
        <w:rPr>
          <w:rFonts w:ascii="Times New Roman" w:hAnsi="Times New Roman"/>
          <w:sz w:val="24"/>
          <w:szCs w:val="24"/>
        </w:rPr>
        <w:t xml:space="preserve">Washington-Baltimore-Arlington schedule, </w:t>
      </w:r>
      <w:r w:rsidRPr="0008554D">
        <w:rPr>
          <w:rFonts w:ascii="Times New Roman" w:hAnsi="Times New Roman"/>
          <w:sz w:val="24"/>
          <w:szCs w:val="24"/>
        </w:rPr>
        <w:t xml:space="preserve">sixteen hours </w:t>
      </w:r>
      <w:r w:rsidRPr="0008554D" w:rsidR="00517E8E">
        <w:rPr>
          <w:rFonts w:ascii="Times New Roman" w:hAnsi="Times New Roman"/>
          <w:sz w:val="24"/>
          <w:szCs w:val="24"/>
        </w:rPr>
        <w:t xml:space="preserve">each </w:t>
      </w:r>
      <w:r w:rsidRPr="0008554D">
        <w:rPr>
          <w:rFonts w:ascii="Times New Roman" w:hAnsi="Times New Roman"/>
          <w:sz w:val="24"/>
          <w:szCs w:val="24"/>
        </w:rPr>
        <w:t xml:space="preserve">to review each </w:t>
      </w:r>
      <w:r w:rsidRPr="0008554D" w:rsidR="00517E8E">
        <w:rPr>
          <w:rFonts w:ascii="Times New Roman" w:hAnsi="Times New Roman"/>
          <w:sz w:val="24"/>
          <w:szCs w:val="24"/>
        </w:rPr>
        <w:t xml:space="preserve">of </w:t>
      </w:r>
      <w:r w:rsidR="00BA66EC">
        <w:rPr>
          <w:rFonts w:ascii="Times New Roman" w:hAnsi="Times New Roman"/>
          <w:sz w:val="24"/>
          <w:szCs w:val="24"/>
        </w:rPr>
        <w:t>three</w:t>
      </w:r>
      <w:r w:rsidRPr="0008554D" w:rsidR="00517E8E">
        <w:rPr>
          <w:rFonts w:ascii="Times New Roman" w:hAnsi="Times New Roman"/>
          <w:sz w:val="24"/>
          <w:szCs w:val="24"/>
        </w:rPr>
        <w:t xml:space="preserve"> </w:t>
      </w:r>
      <w:r w:rsidRPr="0008554D">
        <w:rPr>
          <w:rFonts w:ascii="Times New Roman" w:hAnsi="Times New Roman"/>
          <w:sz w:val="24"/>
          <w:szCs w:val="24"/>
        </w:rPr>
        <w:t>application</w:t>
      </w:r>
      <w:r w:rsidRPr="0008554D" w:rsidR="00517E8E">
        <w:rPr>
          <w:rFonts w:ascii="Times New Roman" w:hAnsi="Times New Roman"/>
          <w:sz w:val="24"/>
          <w:szCs w:val="24"/>
        </w:rPr>
        <w:t>s</w:t>
      </w:r>
      <w:r w:rsidRPr="0008554D">
        <w:rPr>
          <w:rFonts w:ascii="Times New Roman" w:hAnsi="Times New Roman"/>
          <w:sz w:val="24"/>
          <w:szCs w:val="24"/>
        </w:rPr>
        <w:t xml:space="preserve"> for authorization.  </w:t>
      </w:r>
    </w:p>
    <w:p w:rsidR="00D71975" w:rsidRPr="0008554D" w:rsidP="00A25F31" w14:paraId="3D32E775" w14:textId="77777777">
      <w:pPr>
        <w:pStyle w:val="List2"/>
        <w:ind w:firstLine="0"/>
        <w:rPr>
          <w:rFonts w:ascii="Times New Roman" w:hAnsi="Times New Roman"/>
          <w:i/>
          <w:sz w:val="24"/>
          <w:szCs w:val="24"/>
        </w:rPr>
      </w:pPr>
    </w:p>
    <w:p w:rsidR="00D71975" w:rsidRPr="000968B2" w:rsidP="00A25F31" w14:paraId="64E63AD5" w14:textId="5AA5A3E6">
      <w:pPr>
        <w:pStyle w:val="List2"/>
        <w:ind w:firstLine="0"/>
        <w:contextualSpacing w:val="0"/>
        <w:rPr>
          <w:rFonts w:ascii="Times New Roman" w:hAnsi="Times New Roman"/>
          <w:sz w:val="24"/>
          <w:szCs w:val="24"/>
        </w:rPr>
      </w:pPr>
      <w:r w:rsidRPr="000968B2">
        <w:rPr>
          <w:rFonts w:ascii="Times New Roman" w:hAnsi="Times New Roman"/>
          <w:sz w:val="24"/>
          <w:szCs w:val="24"/>
        </w:rPr>
        <w:t>3</w:t>
      </w:r>
      <w:r w:rsidRPr="000968B2">
        <w:rPr>
          <w:rFonts w:ascii="Times New Roman" w:hAnsi="Times New Roman"/>
          <w:sz w:val="24"/>
          <w:szCs w:val="24"/>
        </w:rPr>
        <w:t xml:space="preserve"> (applica</w:t>
      </w:r>
      <w:r w:rsidRPr="000968B2">
        <w:rPr>
          <w:rFonts w:ascii="Times New Roman" w:hAnsi="Times New Roman"/>
          <w:sz w:val="24"/>
          <w:szCs w:val="24"/>
        </w:rPr>
        <w:t>tions</w:t>
      </w:r>
      <w:r w:rsidRPr="000968B2">
        <w:rPr>
          <w:rFonts w:ascii="Times New Roman" w:hAnsi="Times New Roman"/>
          <w:sz w:val="24"/>
          <w:szCs w:val="24"/>
        </w:rPr>
        <w:t xml:space="preserve">) </w:t>
      </w:r>
      <w:r w:rsidRPr="000968B2" w:rsidR="00300B06">
        <w:rPr>
          <w:rFonts w:ascii="Times New Roman" w:hAnsi="Times New Roman"/>
          <w:sz w:val="24"/>
          <w:szCs w:val="24"/>
        </w:rPr>
        <w:t xml:space="preserve">x 2 federal staff </w:t>
      </w:r>
      <w:r w:rsidRPr="000968B2">
        <w:rPr>
          <w:rFonts w:ascii="Times New Roman" w:hAnsi="Times New Roman"/>
          <w:sz w:val="24"/>
          <w:szCs w:val="24"/>
        </w:rPr>
        <w:t xml:space="preserve">x </w:t>
      </w:r>
      <w:r w:rsidRPr="000968B2" w:rsidR="00517E8E">
        <w:rPr>
          <w:rFonts w:ascii="Times New Roman" w:hAnsi="Times New Roman"/>
          <w:sz w:val="24"/>
          <w:szCs w:val="24"/>
        </w:rPr>
        <w:t>16</w:t>
      </w:r>
      <w:r w:rsidRPr="000968B2">
        <w:rPr>
          <w:rFonts w:ascii="Times New Roman" w:hAnsi="Times New Roman"/>
          <w:sz w:val="24"/>
          <w:szCs w:val="24"/>
        </w:rPr>
        <w:t xml:space="preserve"> hrs. x $</w:t>
      </w:r>
      <w:r w:rsidRPr="000968B2" w:rsidR="00012530">
        <w:rPr>
          <w:rFonts w:ascii="Times New Roman" w:hAnsi="Times New Roman"/>
          <w:sz w:val="24"/>
          <w:szCs w:val="24"/>
        </w:rPr>
        <w:t>6</w:t>
      </w:r>
      <w:r w:rsidRPr="000968B2" w:rsidR="00AA3E1A">
        <w:rPr>
          <w:rFonts w:ascii="Times New Roman" w:hAnsi="Times New Roman"/>
          <w:sz w:val="24"/>
          <w:szCs w:val="24"/>
        </w:rPr>
        <w:t>6.14</w:t>
      </w:r>
      <w:r w:rsidRPr="000968B2">
        <w:rPr>
          <w:rFonts w:ascii="Times New Roman" w:hAnsi="Times New Roman"/>
          <w:sz w:val="24"/>
          <w:szCs w:val="24"/>
        </w:rPr>
        <w:t>/hr. = $</w:t>
      </w:r>
      <w:r w:rsidRPr="000968B2">
        <w:rPr>
          <w:rFonts w:ascii="Times New Roman" w:hAnsi="Times New Roman"/>
          <w:sz w:val="24"/>
          <w:szCs w:val="24"/>
        </w:rPr>
        <w:t>6,349.44</w:t>
      </w:r>
    </w:p>
    <w:p w:rsidR="00C207FB" w:rsidRPr="000968B2" w:rsidP="00A25F31" w14:paraId="1F505CE9" w14:textId="77777777">
      <w:pPr>
        <w:pStyle w:val="ListParagraph"/>
        <w:rPr>
          <w:rFonts w:ascii="Times New Roman" w:hAnsi="Times New Roman"/>
          <w:bCs/>
          <w:sz w:val="24"/>
          <w:szCs w:val="24"/>
        </w:rPr>
      </w:pPr>
    </w:p>
    <w:p w:rsidR="00AE3540" w:rsidRPr="000968B2" w:rsidP="00A25F31" w14:paraId="42BBFC4E" w14:textId="0A7F9092">
      <w:pPr>
        <w:ind w:firstLine="360"/>
        <w:rPr>
          <w:rFonts w:ascii="Times New Roman" w:hAnsi="Times New Roman"/>
          <w:b/>
          <w:sz w:val="22"/>
          <w:szCs w:val="22"/>
        </w:rPr>
      </w:pPr>
      <w:r w:rsidRPr="000968B2">
        <w:rPr>
          <w:rFonts w:ascii="Times New Roman" w:hAnsi="Times New Roman"/>
          <w:b/>
          <w:sz w:val="22"/>
          <w:szCs w:val="22"/>
        </w:rPr>
        <w:t xml:space="preserve">Total cost to the Federal Government is: </w:t>
      </w:r>
      <w:r w:rsidRPr="000968B2" w:rsidR="00EF62E9">
        <w:rPr>
          <w:rFonts w:ascii="Times New Roman" w:hAnsi="Times New Roman"/>
          <w:b/>
          <w:sz w:val="22"/>
          <w:szCs w:val="22"/>
        </w:rPr>
        <w:t>$</w:t>
      </w:r>
      <w:r w:rsidRPr="000968B2" w:rsidR="00BA66EC">
        <w:rPr>
          <w:rFonts w:ascii="Times New Roman" w:hAnsi="Times New Roman"/>
          <w:b/>
          <w:sz w:val="22"/>
          <w:szCs w:val="22"/>
        </w:rPr>
        <w:t>6,349.44</w:t>
      </w:r>
    </w:p>
    <w:p w:rsidR="00AE3540" w:rsidRPr="000968B2" w:rsidP="00A25F31" w14:paraId="10F06F4A" w14:textId="77777777">
      <w:pPr>
        <w:ind w:firstLine="360"/>
        <w:rPr>
          <w:rFonts w:ascii="Times New Roman" w:hAnsi="Times New Roman"/>
          <w:bCs/>
          <w:sz w:val="22"/>
          <w:szCs w:val="22"/>
        </w:rPr>
      </w:pPr>
    </w:p>
    <w:p w:rsidR="00441E25" w:rsidRPr="000968B2" w:rsidP="00A25F31" w14:paraId="09B8C33F" w14:textId="77777777">
      <w:pPr>
        <w:rPr>
          <w:rFonts w:ascii="Times New Roman" w:hAnsi="Times New Roman"/>
          <w:bCs/>
          <w:sz w:val="22"/>
          <w:szCs w:val="22"/>
        </w:rPr>
      </w:pPr>
      <w:r w:rsidRPr="000968B2">
        <w:rPr>
          <w:rFonts w:ascii="Times New Roman" w:hAnsi="Times New Roman"/>
          <w:b/>
          <w:bCs/>
          <w:sz w:val="22"/>
          <w:szCs w:val="22"/>
        </w:rPr>
        <w:t xml:space="preserve">15.  Explain reasons for any program changes or adjustments reported in Items 12 and 13.  </w:t>
      </w:r>
    </w:p>
    <w:p w:rsidR="00441E25" w:rsidRPr="000968B2" w:rsidP="00A25F31" w14:paraId="1026EF87" w14:textId="77777777">
      <w:pPr>
        <w:rPr>
          <w:rFonts w:ascii="Times New Roman" w:hAnsi="Times New Roman"/>
          <w:bCs/>
          <w:sz w:val="22"/>
          <w:szCs w:val="22"/>
        </w:rPr>
      </w:pPr>
    </w:p>
    <w:p w:rsidR="00893ACA" w:rsidRPr="000968B2" w:rsidP="00A25F31" w14:paraId="0AB7693A" w14:textId="6600DA66">
      <w:pPr>
        <w:rPr>
          <w:rFonts w:ascii="Times New Roman" w:hAnsi="Times New Roman"/>
          <w:bCs/>
          <w:sz w:val="22"/>
          <w:szCs w:val="22"/>
        </w:rPr>
      </w:pPr>
      <w:r w:rsidRPr="000968B2">
        <w:rPr>
          <w:rFonts w:ascii="Times New Roman" w:hAnsi="Times New Roman"/>
          <w:bCs/>
          <w:sz w:val="22"/>
          <w:szCs w:val="22"/>
        </w:rPr>
        <w:t xml:space="preserve">This is a new </w:t>
      </w:r>
      <w:r w:rsidRPr="000968B2">
        <w:rPr>
          <w:rFonts w:ascii="Times New Roman" w:hAnsi="Times New Roman"/>
          <w:bCs/>
          <w:sz w:val="22"/>
          <w:szCs w:val="22"/>
        </w:rPr>
        <w:t>information collection.</w:t>
      </w:r>
      <w:r w:rsidRPr="000968B2">
        <w:rPr>
          <w:rFonts w:ascii="Times New Roman" w:hAnsi="Times New Roman"/>
          <w:bCs/>
          <w:sz w:val="22"/>
          <w:szCs w:val="22"/>
        </w:rPr>
        <w:t xml:space="preserve">  There are program changes </w:t>
      </w:r>
      <w:r w:rsidRPr="000968B2" w:rsidR="00AA3E1A">
        <w:rPr>
          <w:rFonts w:ascii="Times New Roman" w:hAnsi="Times New Roman"/>
          <w:bCs/>
          <w:sz w:val="22"/>
          <w:szCs w:val="22"/>
        </w:rPr>
        <w:t xml:space="preserve">of 27 to the number of respondents, 203 to the annual number of responses, 848 burden hours and $300,000 to the annual cost.  </w:t>
      </w:r>
    </w:p>
    <w:p w:rsidR="00441E25" w:rsidRPr="000968B2" w:rsidP="00A25F31" w14:paraId="17F1372C" w14:textId="77777777">
      <w:pPr>
        <w:rPr>
          <w:rFonts w:ascii="Times New Roman" w:hAnsi="Times New Roman"/>
          <w:bCs/>
          <w:sz w:val="22"/>
          <w:szCs w:val="22"/>
        </w:rPr>
      </w:pPr>
    </w:p>
    <w:p w:rsidR="00441E25" w:rsidRPr="000968B2" w:rsidP="00A25F31" w14:paraId="1BDE4C62" w14:textId="77777777">
      <w:pPr>
        <w:rPr>
          <w:rFonts w:ascii="Times New Roman" w:hAnsi="Times New Roman"/>
          <w:bCs/>
          <w:sz w:val="22"/>
          <w:szCs w:val="22"/>
        </w:rPr>
      </w:pPr>
      <w:r w:rsidRPr="000968B2">
        <w:rPr>
          <w:rFonts w:ascii="Times New Roman" w:hAnsi="Times New Roman"/>
          <w:b/>
          <w:bCs/>
          <w:sz w:val="22"/>
          <w:szCs w:val="22"/>
        </w:rPr>
        <w:t xml:space="preserve">16. For collection of information whose results are planned to be published for statistical use, outline plans for tabulation, statistical analysis, and publication.  Address any complex analytical techniques that will be used.  Provide the time schedule for the entire project, including beginning and ending dates of the collection of information, completion of report, publication dates, and other actions.  </w:t>
      </w:r>
    </w:p>
    <w:p w:rsidR="00441E25" w:rsidRPr="000968B2" w:rsidP="00A25F31" w14:paraId="3A250453" w14:textId="77777777">
      <w:pPr>
        <w:rPr>
          <w:rFonts w:ascii="Times New Roman" w:hAnsi="Times New Roman"/>
          <w:bCs/>
          <w:sz w:val="22"/>
          <w:szCs w:val="22"/>
        </w:rPr>
      </w:pPr>
    </w:p>
    <w:p w:rsidR="00441E25" w:rsidRPr="000968B2" w:rsidP="00A25F31" w14:paraId="3923AAE3" w14:textId="77777777">
      <w:pPr>
        <w:rPr>
          <w:rFonts w:ascii="Times New Roman" w:hAnsi="Times New Roman"/>
          <w:bCs/>
          <w:sz w:val="22"/>
          <w:szCs w:val="22"/>
        </w:rPr>
      </w:pPr>
      <w:r w:rsidRPr="000968B2">
        <w:rPr>
          <w:rFonts w:ascii="Times New Roman" w:hAnsi="Times New Roman"/>
          <w:bCs/>
          <w:sz w:val="22"/>
          <w:szCs w:val="22"/>
        </w:rPr>
        <w:t xml:space="preserve">The Commission does not intend to publish the results of these collections of information.  </w:t>
      </w:r>
    </w:p>
    <w:p w:rsidR="00441E25" w:rsidRPr="000968B2" w:rsidP="00A25F31" w14:paraId="285F8BED" w14:textId="77777777">
      <w:pPr>
        <w:rPr>
          <w:rFonts w:ascii="Times New Roman" w:hAnsi="Times New Roman"/>
          <w:bCs/>
          <w:sz w:val="22"/>
          <w:szCs w:val="22"/>
        </w:rPr>
      </w:pPr>
    </w:p>
    <w:p w:rsidR="00441E25" w:rsidRPr="000968B2" w:rsidP="00A25F31" w14:paraId="7487C52E" w14:textId="77777777">
      <w:pPr>
        <w:rPr>
          <w:rFonts w:ascii="Times New Roman" w:hAnsi="Times New Roman"/>
          <w:bCs/>
          <w:sz w:val="22"/>
          <w:szCs w:val="22"/>
        </w:rPr>
      </w:pPr>
      <w:r w:rsidRPr="000968B2">
        <w:rPr>
          <w:rFonts w:ascii="Times New Roman" w:hAnsi="Times New Roman"/>
          <w:b/>
          <w:bCs/>
          <w:sz w:val="22"/>
          <w:szCs w:val="22"/>
        </w:rPr>
        <w:t>17.  If seeking approval to not display the expiration date for OMB approval of the information collection, explain the reasons that display would be inappropriate.</w:t>
      </w:r>
    </w:p>
    <w:p w:rsidR="00441E25" w:rsidRPr="000968B2" w:rsidP="00A25F31" w14:paraId="17A47DDC" w14:textId="77777777">
      <w:pPr>
        <w:rPr>
          <w:rFonts w:ascii="Times New Roman" w:hAnsi="Times New Roman"/>
          <w:bCs/>
          <w:sz w:val="22"/>
          <w:szCs w:val="22"/>
        </w:rPr>
      </w:pPr>
    </w:p>
    <w:p w:rsidR="003375AB" w:rsidRPr="003375AB" w:rsidP="003375AB" w14:paraId="329A4FB1" w14:textId="4F8E41BB">
      <w:pPr>
        <w:rPr>
          <w:rFonts w:ascii="Times New Roman" w:hAnsi="Times New Roman"/>
          <w:color w:val="000000"/>
          <w:sz w:val="22"/>
          <w:szCs w:val="22"/>
          <w14:ligatures w14:val="none"/>
        </w:rPr>
      </w:pPr>
      <w:r w:rsidRPr="000968B2">
        <w:rPr>
          <w:rFonts w:ascii="Times New Roman" w:hAnsi="Times New Roman"/>
          <w:snapToGrid/>
          <w:spacing w:val="-3"/>
          <w:sz w:val="24"/>
          <w:szCs w:val="24"/>
          <w14:ligatures w14:val="none"/>
        </w:rPr>
        <w:t xml:space="preserve">OMB approval of the expiration of the information collection will be displayed </w:t>
      </w:r>
      <w:r w:rsidRPr="000968B2" w:rsidR="00AA3E1A">
        <w:rPr>
          <w:rFonts w:ascii="Times New Roman" w:hAnsi="Times New Roman"/>
          <w:snapToGrid/>
          <w:spacing w:val="-3"/>
          <w:sz w:val="24"/>
          <w:szCs w:val="24"/>
          <w14:ligatures w14:val="none"/>
        </w:rPr>
        <w:t>on OMB’s website.</w:t>
      </w:r>
      <w:r w:rsidR="00AA3E1A">
        <w:rPr>
          <w:rFonts w:ascii="Times New Roman" w:hAnsi="Times New Roman"/>
          <w:snapToGrid/>
          <w:spacing w:val="-3"/>
          <w:sz w:val="24"/>
          <w:szCs w:val="24"/>
          <w14:ligatures w14:val="none"/>
        </w:rPr>
        <w:t xml:space="preserve">  </w:t>
      </w:r>
    </w:p>
    <w:p w:rsidR="003375AB" w:rsidRPr="009E6F84" w:rsidP="00A25F31" w14:paraId="7F567382" w14:textId="77777777">
      <w:pPr>
        <w:rPr>
          <w:rFonts w:ascii="Times New Roman" w:hAnsi="Times New Roman"/>
          <w:bCs/>
          <w:sz w:val="22"/>
          <w:szCs w:val="22"/>
        </w:rPr>
      </w:pPr>
    </w:p>
    <w:p w:rsidR="00441E25" w:rsidRPr="009E6F84" w:rsidP="00A25F31" w14:paraId="3C3FF88E" w14:textId="77777777">
      <w:pPr>
        <w:rPr>
          <w:rFonts w:ascii="Times New Roman" w:hAnsi="Times New Roman"/>
          <w:b/>
          <w:bCs/>
          <w:sz w:val="22"/>
          <w:szCs w:val="22"/>
        </w:rPr>
      </w:pPr>
      <w:r w:rsidRPr="009E6F84">
        <w:rPr>
          <w:rFonts w:ascii="Times New Roman" w:hAnsi="Times New Roman"/>
          <w:b/>
          <w:bCs/>
          <w:sz w:val="22"/>
          <w:szCs w:val="22"/>
        </w:rPr>
        <w:t>18.  Explain each exception to the certification statement.</w:t>
      </w:r>
    </w:p>
    <w:p w:rsidR="00441E25" w:rsidRPr="009E6F84" w:rsidP="00A25F31" w14:paraId="7D2F360D" w14:textId="77777777">
      <w:pPr>
        <w:rPr>
          <w:rFonts w:ascii="Times New Roman" w:hAnsi="Times New Roman"/>
          <w:b/>
          <w:bCs/>
          <w:sz w:val="22"/>
          <w:szCs w:val="22"/>
        </w:rPr>
      </w:pPr>
    </w:p>
    <w:p w:rsidR="00441E25" w:rsidRPr="009E6F84" w:rsidP="00A25F31" w14:paraId="17398218" w14:textId="77777777">
      <w:pPr>
        <w:rPr>
          <w:rFonts w:ascii="Times New Roman" w:hAnsi="Times New Roman"/>
          <w:bCs/>
          <w:sz w:val="22"/>
          <w:szCs w:val="22"/>
        </w:rPr>
      </w:pPr>
      <w:r w:rsidRPr="009E6F84">
        <w:rPr>
          <w:rFonts w:ascii="Times New Roman" w:hAnsi="Times New Roman"/>
          <w:bCs/>
          <w:sz w:val="22"/>
          <w:szCs w:val="22"/>
        </w:rPr>
        <w:t>There are no exceptions to the certification statement.</w:t>
      </w:r>
    </w:p>
    <w:p w:rsidR="00441E25" w:rsidRPr="009E6F84" w:rsidP="00A25F31" w14:paraId="14407F74" w14:textId="77777777">
      <w:pPr>
        <w:rPr>
          <w:rFonts w:ascii="Times New Roman" w:hAnsi="Times New Roman"/>
          <w:bCs/>
          <w:sz w:val="22"/>
          <w:szCs w:val="22"/>
        </w:rPr>
      </w:pPr>
    </w:p>
    <w:p w:rsidR="00441E25" w:rsidRPr="009E6F84" w:rsidP="00A25F31" w14:paraId="0966497B" w14:textId="5C5BD0A1">
      <w:pPr>
        <w:rPr>
          <w:rFonts w:ascii="Times New Roman" w:hAnsi="Times New Roman"/>
          <w:b/>
          <w:bCs/>
          <w:sz w:val="22"/>
          <w:szCs w:val="22"/>
        </w:rPr>
      </w:pPr>
      <w:r w:rsidRPr="009E6F84">
        <w:rPr>
          <w:rFonts w:ascii="Times New Roman" w:hAnsi="Times New Roman"/>
          <w:b/>
          <w:bCs/>
          <w:sz w:val="22"/>
          <w:szCs w:val="22"/>
        </w:rPr>
        <w:t>B.  Collections of Information Employing Statistical Methods.</w:t>
      </w:r>
    </w:p>
    <w:p w:rsidR="00441E25" w:rsidRPr="009E6F84" w:rsidP="00A25F31" w14:paraId="341D99F9" w14:textId="77777777">
      <w:pPr>
        <w:rPr>
          <w:rFonts w:ascii="Times New Roman" w:hAnsi="Times New Roman"/>
          <w:b/>
          <w:bCs/>
          <w:sz w:val="22"/>
          <w:szCs w:val="22"/>
        </w:rPr>
      </w:pPr>
    </w:p>
    <w:p w:rsidR="00CE380E" w:rsidRPr="009E6F84" w:rsidP="00A25F31" w14:paraId="020868E3" w14:textId="77777777">
      <w:pPr>
        <w:rPr>
          <w:rFonts w:ascii="Times New Roman" w:hAnsi="Times New Roman"/>
          <w:bCs/>
          <w:sz w:val="22"/>
          <w:szCs w:val="22"/>
        </w:rPr>
      </w:pPr>
      <w:r w:rsidRPr="009E6F84">
        <w:rPr>
          <w:rFonts w:ascii="Times New Roman" w:hAnsi="Times New Roman"/>
          <w:bCs/>
          <w:sz w:val="22"/>
          <w:szCs w:val="22"/>
        </w:rPr>
        <w:t xml:space="preserve">This collection of information does not employ statistical methods. </w:t>
      </w:r>
    </w:p>
    <w:p w:rsidR="00441E25" w:rsidRPr="009E6F84" w:rsidP="00A25F31" w14:paraId="6A67D43B" w14:textId="77777777">
      <w:pPr>
        <w:rPr>
          <w:rFonts w:ascii="Times New Roman" w:hAnsi="Times New Roman"/>
          <w:bCs/>
          <w:sz w:val="22"/>
          <w:szCs w:val="22"/>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652AE2"/>
    <w:multiLevelType w:val="hybridMultilevel"/>
    <w:tmpl w:val="7EBC938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8061A1E"/>
    <w:multiLevelType w:val="hybridMultilevel"/>
    <w:tmpl w:val="5F001B0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43A57F4"/>
    <w:multiLevelType w:val="hybridMultilevel"/>
    <w:tmpl w:val="284A0246"/>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E3D6169"/>
    <w:multiLevelType w:val="hybridMultilevel"/>
    <w:tmpl w:val="91F0096C"/>
    <w:lvl w:ilvl="0">
      <w:start w:val="1"/>
      <w:numFmt w:val="lowerLetter"/>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0BA5502"/>
    <w:multiLevelType w:val="hybridMultilevel"/>
    <w:tmpl w:val="EF38D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5DD6066"/>
    <w:multiLevelType w:val="hybridMultilevel"/>
    <w:tmpl w:val="042A05DA"/>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F220C21"/>
    <w:multiLevelType w:val="hybridMultilevel"/>
    <w:tmpl w:val="E0CA3A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63D93C7C"/>
    <w:multiLevelType w:val="hybridMultilevel"/>
    <w:tmpl w:val="2B8ADB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8901814"/>
    <w:multiLevelType w:val="hybridMultilevel"/>
    <w:tmpl w:val="284A0246"/>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8E42E54"/>
    <w:multiLevelType w:val="hybridMultilevel"/>
    <w:tmpl w:val="FE0EE56A"/>
    <w:lvl w:ilvl="0">
      <w:start w:val="1"/>
      <w:numFmt w:val="decimal"/>
      <w:lvlText w:val="%1."/>
      <w:lvlJc w:val="left"/>
      <w:pPr>
        <w:ind w:left="720" w:hanging="360"/>
      </w:pPr>
      <w:rPr>
        <w:rFonts w:ascii="Courier" w:hAnsi="Courier" w:hint="default"/>
        <w:sz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0F529BF"/>
    <w:multiLevelType w:val="hybridMultilevel"/>
    <w:tmpl w:val="6952D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4E5413F"/>
    <w:multiLevelType w:val="hybridMultilevel"/>
    <w:tmpl w:val="A4000F7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14450378">
    <w:abstractNumId w:val="11"/>
  </w:num>
  <w:num w:numId="2" w16cid:durableId="1870947976">
    <w:abstractNumId w:val="6"/>
  </w:num>
  <w:num w:numId="3" w16cid:durableId="1296567455">
    <w:abstractNumId w:val="2"/>
  </w:num>
  <w:num w:numId="4" w16cid:durableId="1624537479">
    <w:abstractNumId w:val="0"/>
  </w:num>
  <w:num w:numId="5" w16cid:durableId="1719819665">
    <w:abstractNumId w:val="8"/>
  </w:num>
  <w:num w:numId="6" w16cid:durableId="518859722">
    <w:abstractNumId w:val="5"/>
  </w:num>
  <w:num w:numId="7" w16cid:durableId="158694318">
    <w:abstractNumId w:val="1"/>
  </w:num>
  <w:num w:numId="8" w16cid:durableId="257715826">
    <w:abstractNumId w:val="3"/>
  </w:num>
  <w:num w:numId="9" w16cid:durableId="405567182">
    <w:abstractNumId w:val="9"/>
  </w:num>
  <w:num w:numId="10" w16cid:durableId="260261871">
    <w:abstractNumId w:val="10"/>
  </w:num>
  <w:num w:numId="11" w16cid:durableId="634800184">
    <w:abstractNumId w:val="4"/>
  </w:num>
  <w:num w:numId="12" w16cid:durableId="3874600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A5"/>
    <w:rsid w:val="00002B9C"/>
    <w:rsid w:val="00003FE7"/>
    <w:rsid w:val="00004B3C"/>
    <w:rsid w:val="00006D4E"/>
    <w:rsid w:val="00007049"/>
    <w:rsid w:val="00012530"/>
    <w:rsid w:val="000139C0"/>
    <w:rsid w:val="000143A7"/>
    <w:rsid w:val="00020564"/>
    <w:rsid w:val="000233FC"/>
    <w:rsid w:val="0002710A"/>
    <w:rsid w:val="00027AAB"/>
    <w:rsid w:val="0003091B"/>
    <w:rsid w:val="00034377"/>
    <w:rsid w:val="0004003D"/>
    <w:rsid w:val="00044D65"/>
    <w:rsid w:val="000464F1"/>
    <w:rsid w:val="0005012B"/>
    <w:rsid w:val="000506A8"/>
    <w:rsid w:val="0005135C"/>
    <w:rsid w:val="0005411F"/>
    <w:rsid w:val="00056A9B"/>
    <w:rsid w:val="00057563"/>
    <w:rsid w:val="000659E1"/>
    <w:rsid w:val="0007008C"/>
    <w:rsid w:val="00070DDB"/>
    <w:rsid w:val="00072D09"/>
    <w:rsid w:val="000752AB"/>
    <w:rsid w:val="0008554D"/>
    <w:rsid w:val="00087B3B"/>
    <w:rsid w:val="00090A5C"/>
    <w:rsid w:val="0009120D"/>
    <w:rsid w:val="000968B2"/>
    <w:rsid w:val="000A12DE"/>
    <w:rsid w:val="000A4929"/>
    <w:rsid w:val="000A5A45"/>
    <w:rsid w:val="000A6306"/>
    <w:rsid w:val="000A6419"/>
    <w:rsid w:val="000A7899"/>
    <w:rsid w:val="000B1674"/>
    <w:rsid w:val="000B22DD"/>
    <w:rsid w:val="000B2975"/>
    <w:rsid w:val="000B2F78"/>
    <w:rsid w:val="000B4581"/>
    <w:rsid w:val="000B6794"/>
    <w:rsid w:val="000C3463"/>
    <w:rsid w:val="000C71D0"/>
    <w:rsid w:val="000D1731"/>
    <w:rsid w:val="000D1A3A"/>
    <w:rsid w:val="000D505E"/>
    <w:rsid w:val="000D6FEC"/>
    <w:rsid w:val="000E308E"/>
    <w:rsid w:val="000E3AD0"/>
    <w:rsid w:val="000E677E"/>
    <w:rsid w:val="000F4609"/>
    <w:rsid w:val="001007BA"/>
    <w:rsid w:val="001010A3"/>
    <w:rsid w:val="001011A2"/>
    <w:rsid w:val="00104780"/>
    <w:rsid w:val="00107C83"/>
    <w:rsid w:val="00113C64"/>
    <w:rsid w:val="0011712D"/>
    <w:rsid w:val="00121F6D"/>
    <w:rsid w:val="001222E0"/>
    <w:rsid w:val="00122C08"/>
    <w:rsid w:val="0012418D"/>
    <w:rsid w:val="00124EB1"/>
    <w:rsid w:val="00125878"/>
    <w:rsid w:val="001271B8"/>
    <w:rsid w:val="00127256"/>
    <w:rsid w:val="001305A8"/>
    <w:rsid w:val="001317F7"/>
    <w:rsid w:val="00131DBB"/>
    <w:rsid w:val="00132662"/>
    <w:rsid w:val="00134C32"/>
    <w:rsid w:val="001355A7"/>
    <w:rsid w:val="00137DB2"/>
    <w:rsid w:val="001409C5"/>
    <w:rsid w:val="00143008"/>
    <w:rsid w:val="001441D6"/>
    <w:rsid w:val="00144A76"/>
    <w:rsid w:val="0014568D"/>
    <w:rsid w:val="00151FE0"/>
    <w:rsid w:val="00154928"/>
    <w:rsid w:val="00154DA3"/>
    <w:rsid w:val="00155D19"/>
    <w:rsid w:val="00156FC3"/>
    <w:rsid w:val="0015722C"/>
    <w:rsid w:val="001600A9"/>
    <w:rsid w:val="001616C7"/>
    <w:rsid w:val="00162A24"/>
    <w:rsid w:val="0016370D"/>
    <w:rsid w:val="001657EB"/>
    <w:rsid w:val="00166973"/>
    <w:rsid w:val="00167F6B"/>
    <w:rsid w:val="0017110F"/>
    <w:rsid w:val="001769FD"/>
    <w:rsid w:val="00182702"/>
    <w:rsid w:val="00182861"/>
    <w:rsid w:val="001829C2"/>
    <w:rsid w:val="00184A34"/>
    <w:rsid w:val="00185806"/>
    <w:rsid w:val="001867E9"/>
    <w:rsid w:val="0019215E"/>
    <w:rsid w:val="00192E87"/>
    <w:rsid w:val="0019440E"/>
    <w:rsid w:val="00194524"/>
    <w:rsid w:val="00194BFE"/>
    <w:rsid w:val="00197058"/>
    <w:rsid w:val="001A0C5E"/>
    <w:rsid w:val="001A291E"/>
    <w:rsid w:val="001A2C3A"/>
    <w:rsid w:val="001A38A4"/>
    <w:rsid w:val="001A4EEE"/>
    <w:rsid w:val="001A5169"/>
    <w:rsid w:val="001A73C6"/>
    <w:rsid w:val="001A77F1"/>
    <w:rsid w:val="001B028E"/>
    <w:rsid w:val="001B3150"/>
    <w:rsid w:val="001B3ED5"/>
    <w:rsid w:val="001B58B2"/>
    <w:rsid w:val="001C13D4"/>
    <w:rsid w:val="001C2D9E"/>
    <w:rsid w:val="001C2EC3"/>
    <w:rsid w:val="001C531C"/>
    <w:rsid w:val="001C5F51"/>
    <w:rsid w:val="001C6DD0"/>
    <w:rsid w:val="001D5B78"/>
    <w:rsid w:val="001D5B97"/>
    <w:rsid w:val="001D671D"/>
    <w:rsid w:val="001D75BD"/>
    <w:rsid w:val="001E1751"/>
    <w:rsid w:val="001E2261"/>
    <w:rsid w:val="001E2AE1"/>
    <w:rsid w:val="001E4AE3"/>
    <w:rsid w:val="001E5FB3"/>
    <w:rsid w:val="001E7D8D"/>
    <w:rsid w:val="001F009C"/>
    <w:rsid w:val="001F0E40"/>
    <w:rsid w:val="001F343E"/>
    <w:rsid w:val="001F54A2"/>
    <w:rsid w:val="001F612F"/>
    <w:rsid w:val="00202A6B"/>
    <w:rsid w:val="00204587"/>
    <w:rsid w:val="002063A9"/>
    <w:rsid w:val="00206734"/>
    <w:rsid w:val="002137E0"/>
    <w:rsid w:val="00216BB8"/>
    <w:rsid w:val="0021779B"/>
    <w:rsid w:val="002204FC"/>
    <w:rsid w:val="00220587"/>
    <w:rsid w:val="00220611"/>
    <w:rsid w:val="00221B2C"/>
    <w:rsid w:val="00224D5D"/>
    <w:rsid w:val="00224EA2"/>
    <w:rsid w:val="00227D4C"/>
    <w:rsid w:val="002331BF"/>
    <w:rsid w:val="00240817"/>
    <w:rsid w:val="0024177E"/>
    <w:rsid w:val="002422F1"/>
    <w:rsid w:val="00246996"/>
    <w:rsid w:val="002479D6"/>
    <w:rsid w:val="0025331B"/>
    <w:rsid w:val="0025466F"/>
    <w:rsid w:val="00263851"/>
    <w:rsid w:val="00265059"/>
    <w:rsid w:val="002718A8"/>
    <w:rsid w:val="00271D38"/>
    <w:rsid w:val="002820F0"/>
    <w:rsid w:val="00283F47"/>
    <w:rsid w:val="002849AA"/>
    <w:rsid w:val="00285244"/>
    <w:rsid w:val="002900EC"/>
    <w:rsid w:val="00291BCC"/>
    <w:rsid w:val="002944B7"/>
    <w:rsid w:val="00294B54"/>
    <w:rsid w:val="00294C49"/>
    <w:rsid w:val="002A65C5"/>
    <w:rsid w:val="002A6A03"/>
    <w:rsid w:val="002B5516"/>
    <w:rsid w:val="002B67B2"/>
    <w:rsid w:val="002C0961"/>
    <w:rsid w:val="002C2FBB"/>
    <w:rsid w:val="002C3DCC"/>
    <w:rsid w:val="002C4CCB"/>
    <w:rsid w:val="002C7775"/>
    <w:rsid w:val="002D2377"/>
    <w:rsid w:val="002E09B0"/>
    <w:rsid w:val="002E122C"/>
    <w:rsid w:val="002E6472"/>
    <w:rsid w:val="002E7247"/>
    <w:rsid w:val="002F05E2"/>
    <w:rsid w:val="002F07B7"/>
    <w:rsid w:val="002F1DC5"/>
    <w:rsid w:val="002F34FE"/>
    <w:rsid w:val="002F44A9"/>
    <w:rsid w:val="002F75B9"/>
    <w:rsid w:val="00300B06"/>
    <w:rsid w:val="0030343D"/>
    <w:rsid w:val="003051F9"/>
    <w:rsid w:val="00306021"/>
    <w:rsid w:val="003101E1"/>
    <w:rsid w:val="003128D6"/>
    <w:rsid w:val="00315301"/>
    <w:rsid w:val="00317C39"/>
    <w:rsid w:val="00322354"/>
    <w:rsid w:val="00324025"/>
    <w:rsid w:val="0032640C"/>
    <w:rsid w:val="00330C5F"/>
    <w:rsid w:val="0033475D"/>
    <w:rsid w:val="00334870"/>
    <w:rsid w:val="00336D3F"/>
    <w:rsid w:val="003375AB"/>
    <w:rsid w:val="00337E4D"/>
    <w:rsid w:val="00341D69"/>
    <w:rsid w:val="0034267E"/>
    <w:rsid w:val="00343E53"/>
    <w:rsid w:val="0034427D"/>
    <w:rsid w:val="003450DC"/>
    <w:rsid w:val="003511B7"/>
    <w:rsid w:val="00355738"/>
    <w:rsid w:val="0035610A"/>
    <w:rsid w:val="00356AF7"/>
    <w:rsid w:val="003575F6"/>
    <w:rsid w:val="00357D44"/>
    <w:rsid w:val="003701DD"/>
    <w:rsid w:val="00370F03"/>
    <w:rsid w:val="00381920"/>
    <w:rsid w:val="00385D47"/>
    <w:rsid w:val="0038779A"/>
    <w:rsid w:val="00390A91"/>
    <w:rsid w:val="00390B33"/>
    <w:rsid w:val="003912A8"/>
    <w:rsid w:val="0039180B"/>
    <w:rsid w:val="0039252B"/>
    <w:rsid w:val="003978B0"/>
    <w:rsid w:val="003A016C"/>
    <w:rsid w:val="003B007A"/>
    <w:rsid w:val="003B1F69"/>
    <w:rsid w:val="003B30F5"/>
    <w:rsid w:val="003C1F05"/>
    <w:rsid w:val="003C6979"/>
    <w:rsid w:val="003C7BD9"/>
    <w:rsid w:val="003C7FEC"/>
    <w:rsid w:val="003D1302"/>
    <w:rsid w:val="003D2DFF"/>
    <w:rsid w:val="003D3C23"/>
    <w:rsid w:val="003D40AC"/>
    <w:rsid w:val="003D5929"/>
    <w:rsid w:val="003D5B6D"/>
    <w:rsid w:val="003E0394"/>
    <w:rsid w:val="003E4C28"/>
    <w:rsid w:val="003F0629"/>
    <w:rsid w:val="003F0A94"/>
    <w:rsid w:val="003F2497"/>
    <w:rsid w:val="004010EC"/>
    <w:rsid w:val="00407C61"/>
    <w:rsid w:val="0041282A"/>
    <w:rsid w:val="0041691A"/>
    <w:rsid w:val="00425816"/>
    <w:rsid w:val="00433B66"/>
    <w:rsid w:val="004348CE"/>
    <w:rsid w:val="0043657C"/>
    <w:rsid w:val="00441DAA"/>
    <w:rsid w:val="00441E25"/>
    <w:rsid w:val="004508BE"/>
    <w:rsid w:val="00453471"/>
    <w:rsid w:val="00455F35"/>
    <w:rsid w:val="00460B9C"/>
    <w:rsid w:val="00463683"/>
    <w:rsid w:val="0046571C"/>
    <w:rsid w:val="00465BDD"/>
    <w:rsid w:val="00467907"/>
    <w:rsid w:val="00470ED1"/>
    <w:rsid w:val="00473CEC"/>
    <w:rsid w:val="004745DD"/>
    <w:rsid w:val="00475241"/>
    <w:rsid w:val="00475A7C"/>
    <w:rsid w:val="004778B3"/>
    <w:rsid w:val="00480C3F"/>
    <w:rsid w:val="004831CC"/>
    <w:rsid w:val="00483A3E"/>
    <w:rsid w:val="00484D58"/>
    <w:rsid w:val="00486897"/>
    <w:rsid w:val="00490287"/>
    <w:rsid w:val="004A093B"/>
    <w:rsid w:val="004A7FB9"/>
    <w:rsid w:val="004B0A78"/>
    <w:rsid w:val="004B520B"/>
    <w:rsid w:val="004B52B3"/>
    <w:rsid w:val="004B620A"/>
    <w:rsid w:val="004B6277"/>
    <w:rsid w:val="004C07A4"/>
    <w:rsid w:val="004C4984"/>
    <w:rsid w:val="004C5463"/>
    <w:rsid w:val="004C5628"/>
    <w:rsid w:val="004C5EE2"/>
    <w:rsid w:val="004C638A"/>
    <w:rsid w:val="004C7E6A"/>
    <w:rsid w:val="004D20EA"/>
    <w:rsid w:val="004D2396"/>
    <w:rsid w:val="004D2889"/>
    <w:rsid w:val="004D5B59"/>
    <w:rsid w:val="004E2E7B"/>
    <w:rsid w:val="004E579A"/>
    <w:rsid w:val="004F0258"/>
    <w:rsid w:val="004F4078"/>
    <w:rsid w:val="004F63FA"/>
    <w:rsid w:val="00500B19"/>
    <w:rsid w:val="00500B4F"/>
    <w:rsid w:val="00500D68"/>
    <w:rsid w:val="00500EBD"/>
    <w:rsid w:val="005019E3"/>
    <w:rsid w:val="00503F07"/>
    <w:rsid w:val="00504436"/>
    <w:rsid w:val="00505C72"/>
    <w:rsid w:val="00506646"/>
    <w:rsid w:val="005112D5"/>
    <w:rsid w:val="005133E2"/>
    <w:rsid w:val="00514569"/>
    <w:rsid w:val="00515170"/>
    <w:rsid w:val="00516CAC"/>
    <w:rsid w:val="00517E8E"/>
    <w:rsid w:val="00520485"/>
    <w:rsid w:val="005233C4"/>
    <w:rsid w:val="00524233"/>
    <w:rsid w:val="00525B11"/>
    <w:rsid w:val="00532BD8"/>
    <w:rsid w:val="005332F0"/>
    <w:rsid w:val="005340A5"/>
    <w:rsid w:val="00535628"/>
    <w:rsid w:val="00537AC1"/>
    <w:rsid w:val="00541B8D"/>
    <w:rsid w:val="005429B8"/>
    <w:rsid w:val="005439DA"/>
    <w:rsid w:val="0055125F"/>
    <w:rsid w:val="005517EC"/>
    <w:rsid w:val="00551BF7"/>
    <w:rsid w:val="0055335D"/>
    <w:rsid w:val="00553579"/>
    <w:rsid w:val="005558FB"/>
    <w:rsid w:val="00560E22"/>
    <w:rsid w:val="00561ED4"/>
    <w:rsid w:val="00563312"/>
    <w:rsid w:val="00563B9D"/>
    <w:rsid w:val="00565A65"/>
    <w:rsid w:val="005707C4"/>
    <w:rsid w:val="005711E6"/>
    <w:rsid w:val="00573B87"/>
    <w:rsid w:val="00574254"/>
    <w:rsid w:val="00577C2E"/>
    <w:rsid w:val="00580E67"/>
    <w:rsid w:val="00584F32"/>
    <w:rsid w:val="005877EF"/>
    <w:rsid w:val="0059164D"/>
    <w:rsid w:val="005936E9"/>
    <w:rsid w:val="005938A3"/>
    <w:rsid w:val="00595A95"/>
    <w:rsid w:val="005A3B2A"/>
    <w:rsid w:val="005A5114"/>
    <w:rsid w:val="005B1583"/>
    <w:rsid w:val="005B3E42"/>
    <w:rsid w:val="005B686D"/>
    <w:rsid w:val="005C0A17"/>
    <w:rsid w:val="005C278B"/>
    <w:rsid w:val="005C3679"/>
    <w:rsid w:val="005C3D9C"/>
    <w:rsid w:val="005C50CA"/>
    <w:rsid w:val="005C7113"/>
    <w:rsid w:val="005D23F5"/>
    <w:rsid w:val="005D3F8A"/>
    <w:rsid w:val="005D4834"/>
    <w:rsid w:val="005D5A1B"/>
    <w:rsid w:val="005E1EBF"/>
    <w:rsid w:val="005E4E16"/>
    <w:rsid w:val="005E68C6"/>
    <w:rsid w:val="005F0550"/>
    <w:rsid w:val="005F2645"/>
    <w:rsid w:val="005F391F"/>
    <w:rsid w:val="006006FA"/>
    <w:rsid w:val="00601C33"/>
    <w:rsid w:val="006050CA"/>
    <w:rsid w:val="00607193"/>
    <w:rsid w:val="00611CF6"/>
    <w:rsid w:val="00613FFC"/>
    <w:rsid w:val="00615195"/>
    <w:rsid w:val="00615545"/>
    <w:rsid w:val="00615FFC"/>
    <w:rsid w:val="0061757E"/>
    <w:rsid w:val="00621343"/>
    <w:rsid w:val="006302D5"/>
    <w:rsid w:val="0063138E"/>
    <w:rsid w:val="00631618"/>
    <w:rsid w:val="00641DC1"/>
    <w:rsid w:val="0064355F"/>
    <w:rsid w:val="00644530"/>
    <w:rsid w:val="00644E15"/>
    <w:rsid w:val="00647A64"/>
    <w:rsid w:val="00651818"/>
    <w:rsid w:val="00664AD3"/>
    <w:rsid w:val="00667693"/>
    <w:rsid w:val="0067301B"/>
    <w:rsid w:val="00675C78"/>
    <w:rsid w:val="00675DB2"/>
    <w:rsid w:val="00677A53"/>
    <w:rsid w:val="00680700"/>
    <w:rsid w:val="00682CF2"/>
    <w:rsid w:val="00684192"/>
    <w:rsid w:val="006849DB"/>
    <w:rsid w:val="00684D0B"/>
    <w:rsid w:val="0068743D"/>
    <w:rsid w:val="00690840"/>
    <w:rsid w:val="00692EEA"/>
    <w:rsid w:val="006A0DED"/>
    <w:rsid w:val="006A7167"/>
    <w:rsid w:val="006A73CF"/>
    <w:rsid w:val="006B18B0"/>
    <w:rsid w:val="006B1ABD"/>
    <w:rsid w:val="006B1EA6"/>
    <w:rsid w:val="006B2E3E"/>
    <w:rsid w:val="006B3307"/>
    <w:rsid w:val="006B48BD"/>
    <w:rsid w:val="006B4A77"/>
    <w:rsid w:val="006B4B52"/>
    <w:rsid w:val="006B4C2D"/>
    <w:rsid w:val="006B52A0"/>
    <w:rsid w:val="006B5BBB"/>
    <w:rsid w:val="006B7806"/>
    <w:rsid w:val="006C6D25"/>
    <w:rsid w:val="006D02DE"/>
    <w:rsid w:val="006D0CEA"/>
    <w:rsid w:val="006D1553"/>
    <w:rsid w:val="006D1BCF"/>
    <w:rsid w:val="006D35B4"/>
    <w:rsid w:val="006D636E"/>
    <w:rsid w:val="006D72BC"/>
    <w:rsid w:val="006E2925"/>
    <w:rsid w:val="006E3248"/>
    <w:rsid w:val="006E3590"/>
    <w:rsid w:val="006E5277"/>
    <w:rsid w:val="006F181A"/>
    <w:rsid w:val="006F1F3B"/>
    <w:rsid w:val="00700485"/>
    <w:rsid w:val="00703B12"/>
    <w:rsid w:val="0070556C"/>
    <w:rsid w:val="00707A2F"/>
    <w:rsid w:val="00711739"/>
    <w:rsid w:val="00713DFF"/>
    <w:rsid w:val="00713E3D"/>
    <w:rsid w:val="00714024"/>
    <w:rsid w:val="0071638F"/>
    <w:rsid w:val="0072040F"/>
    <w:rsid w:val="00721857"/>
    <w:rsid w:val="00723389"/>
    <w:rsid w:val="00725E41"/>
    <w:rsid w:val="0073129B"/>
    <w:rsid w:val="00731DAE"/>
    <w:rsid w:val="007336DE"/>
    <w:rsid w:val="00742287"/>
    <w:rsid w:val="00745B64"/>
    <w:rsid w:val="00745B76"/>
    <w:rsid w:val="00750137"/>
    <w:rsid w:val="007512BA"/>
    <w:rsid w:val="007528AA"/>
    <w:rsid w:val="00753F57"/>
    <w:rsid w:val="00754F40"/>
    <w:rsid w:val="00755257"/>
    <w:rsid w:val="0076130A"/>
    <w:rsid w:val="00770012"/>
    <w:rsid w:val="00772489"/>
    <w:rsid w:val="00772AE2"/>
    <w:rsid w:val="00775EDF"/>
    <w:rsid w:val="00777138"/>
    <w:rsid w:val="00777556"/>
    <w:rsid w:val="00783AD9"/>
    <w:rsid w:val="00784458"/>
    <w:rsid w:val="0078453F"/>
    <w:rsid w:val="00786ABE"/>
    <w:rsid w:val="00786D43"/>
    <w:rsid w:val="00796012"/>
    <w:rsid w:val="007A3838"/>
    <w:rsid w:val="007A4A9E"/>
    <w:rsid w:val="007A5E99"/>
    <w:rsid w:val="007A5F09"/>
    <w:rsid w:val="007B713D"/>
    <w:rsid w:val="007C1457"/>
    <w:rsid w:val="007C4A24"/>
    <w:rsid w:val="007C4D3C"/>
    <w:rsid w:val="007C4EA2"/>
    <w:rsid w:val="007C51E5"/>
    <w:rsid w:val="007C6B75"/>
    <w:rsid w:val="007C7A96"/>
    <w:rsid w:val="007D1A8F"/>
    <w:rsid w:val="007D1FFB"/>
    <w:rsid w:val="007D1FFD"/>
    <w:rsid w:val="007D25A9"/>
    <w:rsid w:val="007D79D5"/>
    <w:rsid w:val="007E153A"/>
    <w:rsid w:val="007E1CD9"/>
    <w:rsid w:val="007E277F"/>
    <w:rsid w:val="007E34A6"/>
    <w:rsid w:val="007E3654"/>
    <w:rsid w:val="007E3AC8"/>
    <w:rsid w:val="007E3B3E"/>
    <w:rsid w:val="007F200B"/>
    <w:rsid w:val="00800754"/>
    <w:rsid w:val="008013B3"/>
    <w:rsid w:val="00803091"/>
    <w:rsid w:val="00804AF9"/>
    <w:rsid w:val="0080553F"/>
    <w:rsid w:val="00806A53"/>
    <w:rsid w:val="00806FA8"/>
    <w:rsid w:val="00807511"/>
    <w:rsid w:val="00812A1A"/>
    <w:rsid w:val="00813C4B"/>
    <w:rsid w:val="00813EAC"/>
    <w:rsid w:val="00816869"/>
    <w:rsid w:val="008201D3"/>
    <w:rsid w:val="00820E46"/>
    <w:rsid w:val="0082657E"/>
    <w:rsid w:val="0083302F"/>
    <w:rsid w:val="00834598"/>
    <w:rsid w:val="00834A8B"/>
    <w:rsid w:val="00836A0A"/>
    <w:rsid w:val="008372D6"/>
    <w:rsid w:val="00842FEB"/>
    <w:rsid w:val="00854D82"/>
    <w:rsid w:val="008558D5"/>
    <w:rsid w:val="00856365"/>
    <w:rsid w:val="00861156"/>
    <w:rsid w:val="0086123C"/>
    <w:rsid w:val="00861A8F"/>
    <w:rsid w:val="008631D5"/>
    <w:rsid w:val="008637D5"/>
    <w:rsid w:val="00863A3B"/>
    <w:rsid w:val="00864C73"/>
    <w:rsid w:val="00865C52"/>
    <w:rsid w:val="0086764B"/>
    <w:rsid w:val="00867A15"/>
    <w:rsid w:val="00867AE4"/>
    <w:rsid w:val="008723A5"/>
    <w:rsid w:val="00872EAE"/>
    <w:rsid w:val="0087547B"/>
    <w:rsid w:val="0087710D"/>
    <w:rsid w:val="00880496"/>
    <w:rsid w:val="008840E7"/>
    <w:rsid w:val="008847B7"/>
    <w:rsid w:val="00885B12"/>
    <w:rsid w:val="00886006"/>
    <w:rsid w:val="00892EDE"/>
    <w:rsid w:val="00893ACA"/>
    <w:rsid w:val="00894D61"/>
    <w:rsid w:val="008952C7"/>
    <w:rsid w:val="008A13F6"/>
    <w:rsid w:val="008A17D0"/>
    <w:rsid w:val="008A1B17"/>
    <w:rsid w:val="008A2815"/>
    <w:rsid w:val="008A555C"/>
    <w:rsid w:val="008A753D"/>
    <w:rsid w:val="008B23A7"/>
    <w:rsid w:val="008B34C5"/>
    <w:rsid w:val="008B58C3"/>
    <w:rsid w:val="008B6E80"/>
    <w:rsid w:val="008B71C9"/>
    <w:rsid w:val="008C4696"/>
    <w:rsid w:val="008C62BA"/>
    <w:rsid w:val="008C6F3E"/>
    <w:rsid w:val="008D30E8"/>
    <w:rsid w:val="008D3636"/>
    <w:rsid w:val="008D3C33"/>
    <w:rsid w:val="008D707C"/>
    <w:rsid w:val="008E34AE"/>
    <w:rsid w:val="008F3E19"/>
    <w:rsid w:val="008F545E"/>
    <w:rsid w:val="008F6433"/>
    <w:rsid w:val="009020B4"/>
    <w:rsid w:val="00904569"/>
    <w:rsid w:val="009048B6"/>
    <w:rsid w:val="0090610C"/>
    <w:rsid w:val="009064AE"/>
    <w:rsid w:val="00907082"/>
    <w:rsid w:val="00907694"/>
    <w:rsid w:val="00910566"/>
    <w:rsid w:val="00913572"/>
    <w:rsid w:val="00913B9F"/>
    <w:rsid w:val="0092485A"/>
    <w:rsid w:val="00925171"/>
    <w:rsid w:val="009257F3"/>
    <w:rsid w:val="00927D7C"/>
    <w:rsid w:val="00927F8E"/>
    <w:rsid w:val="00930B72"/>
    <w:rsid w:val="00932253"/>
    <w:rsid w:val="009348CA"/>
    <w:rsid w:val="009357A3"/>
    <w:rsid w:val="00942353"/>
    <w:rsid w:val="00942E87"/>
    <w:rsid w:val="00943869"/>
    <w:rsid w:val="00945D1F"/>
    <w:rsid w:val="00946764"/>
    <w:rsid w:val="009502F9"/>
    <w:rsid w:val="00950C50"/>
    <w:rsid w:val="00950EAD"/>
    <w:rsid w:val="00951C9A"/>
    <w:rsid w:val="00953E6D"/>
    <w:rsid w:val="00956B96"/>
    <w:rsid w:val="009609CE"/>
    <w:rsid w:val="009612A2"/>
    <w:rsid w:val="00964183"/>
    <w:rsid w:val="009669D6"/>
    <w:rsid w:val="00966E07"/>
    <w:rsid w:val="0096748C"/>
    <w:rsid w:val="00972DD1"/>
    <w:rsid w:val="009758AA"/>
    <w:rsid w:val="00982482"/>
    <w:rsid w:val="009835CF"/>
    <w:rsid w:val="0098479F"/>
    <w:rsid w:val="009864B4"/>
    <w:rsid w:val="00986DD1"/>
    <w:rsid w:val="00990483"/>
    <w:rsid w:val="009925D4"/>
    <w:rsid w:val="0099430F"/>
    <w:rsid w:val="009A0370"/>
    <w:rsid w:val="009A0A6E"/>
    <w:rsid w:val="009A4599"/>
    <w:rsid w:val="009A4CBD"/>
    <w:rsid w:val="009A4DD0"/>
    <w:rsid w:val="009B09CD"/>
    <w:rsid w:val="009B3E72"/>
    <w:rsid w:val="009C05F0"/>
    <w:rsid w:val="009C24DF"/>
    <w:rsid w:val="009C329B"/>
    <w:rsid w:val="009C71E2"/>
    <w:rsid w:val="009C79F8"/>
    <w:rsid w:val="009D1F79"/>
    <w:rsid w:val="009D2262"/>
    <w:rsid w:val="009D3F96"/>
    <w:rsid w:val="009D5723"/>
    <w:rsid w:val="009D6FAC"/>
    <w:rsid w:val="009D751C"/>
    <w:rsid w:val="009D7703"/>
    <w:rsid w:val="009E1D21"/>
    <w:rsid w:val="009E41FC"/>
    <w:rsid w:val="009E4D47"/>
    <w:rsid w:val="009E6F84"/>
    <w:rsid w:val="009F1DB6"/>
    <w:rsid w:val="009F6C0F"/>
    <w:rsid w:val="009F6D07"/>
    <w:rsid w:val="00A01789"/>
    <w:rsid w:val="00A04016"/>
    <w:rsid w:val="00A043E5"/>
    <w:rsid w:val="00A04BA3"/>
    <w:rsid w:val="00A06C8F"/>
    <w:rsid w:val="00A10797"/>
    <w:rsid w:val="00A10E67"/>
    <w:rsid w:val="00A132D3"/>
    <w:rsid w:val="00A16701"/>
    <w:rsid w:val="00A20AED"/>
    <w:rsid w:val="00A20F06"/>
    <w:rsid w:val="00A2265C"/>
    <w:rsid w:val="00A232E2"/>
    <w:rsid w:val="00A23DCB"/>
    <w:rsid w:val="00A24600"/>
    <w:rsid w:val="00A24654"/>
    <w:rsid w:val="00A25F31"/>
    <w:rsid w:val="00A303F8"/>
    <w:rsid w:val="00A36D8C"/>
    <w:rsid w:val="00A36E69"/>
    <w:rsid w:val="00A37818"/>
    <w:rsid w:val="00A416E3"/>
    <w:rsid w:val="00A43D79"/>
    <w:rsid w:val="00A50A14"/>
    <w:rsid w:val="00A57E54"/>
    <w:rsid w:val="00A64BE8"/>
    <w:rsid w:val="00A6603D"/>
    <w:rsid w:val="00A72D66"/>
    <w:rsid w:val="00A7324E"/>
    <w:rsid w:val="00A7434D"/>
    <w:rsid w:val="00A750A5"/>
    <w:rsid w:val="00A80888"/>
    <w:rsid w:val="00A81960"/>
    <w:rsid w:val="00A83C07"/>
    <w:rsid w:val="00A873EA"/>
    <w:rsid w:val="00A91440"/>
    <w:rsid w:val="00A93825"/>
    <w:rsid w:val="00A940F8"/>
    <w:rsid w:val="00A94DC6"/>
    <w:rsid w:val="00A97200"/>
    <w:rsid w:val="00AA0CD3"/>
    <w:rsid w:val="00AA3E1A"/>
    <w:rsid w:val="00AA4931"/>
    <w:rsid w:val="00AA58A7"/>
    <w:rsid w:val="00AA5CC7"/>
    <w:rsid w:val="00AA6642"/>
    <w:rsid w:val="00AA6BEC"/>
    <w:rsid w:val="00AA7669"/>
    <w:rsid w:val="00AA7A7D"/>
    <w:rsid w:val="00AB043E"/>
    <w:rsid w:val="00AB0FBE"/>
    <w:rsid w:val="00AB41BC"/>
    <w:rsid w:val="00AC083C"/>
    <w:rsid w:val="00AC1279"/>
    <w:rsid w:val="00AC2E50"/>
    <w:rsid w:val="00AC451D"/>
    <w:rsid w:val="00AC5B82"/>
    <w:rsid w:val="00AC6362"/>
    <w:rsid w:val="00AC7330"/>
    <w:rsid w:val="00AD05C7"/>
    <w:rsid w:val="00AD2205"/>
    <w:rsid w:val="00AD6A4D"/>
    <w:rsid w:val="00AD75CF"/>
    <w:rsid w:val="00AE0FB3"/>
    <w:rsid w:val="00AE3417"/>
    <w:rsid w:val="00AE3540"/>
    <w:rsid w:val="00AE5151"/>
    <w:rsid w:val="00AE524C"/>
    <w:rsid w:val="00AE5391"/>
    <w:rsid w:val="00AE60D8"/>
    <w:rsid w:val="00AE619E"/>
    <w:rsid w:val="00AF1600"/>
    <w:rsid w:val="00AF7A84"/>
    <w:rsid w:val="00B001CC"/>
    <w:rsid w:val="00B01A10"/>
    <w:rsid w:val="00B0301D"/>
    <w:rsid w:val="00B05F5C"/>
    <w:rsid w:val="00B06905"/>
    <w:rsid w:val="00B12061"/>
    <w:rsid w:val="00B136FC"/>
    <w:rsid w:val="00B151BE"/>
    <w:rsid w:val="00B16BCC"/>
    <w:rsid w:val="00B170FB"/>
    <w:rsid w:val="00B21AE4"/>
    <w:rsid w:val="00B21D90"/>
    <w:rsid w:val="00B224C3"/>
    <w:rsid w:val="00B402B2"/>
    <w:rsid w:val="00B4505B"/>
    <w:rsid w:val="00B47147"/>
    <w:rsid w:val="00B5081E"/>
    <w:rsid w:val="00B514F2"/>
    <w:rsid w:val="00B55456"/>
    <w:rsid w:val="00B56259"/>
    <w:rsid w:val="00B57C4C"/>
    <w:rsid w:val="00B607CE"/>
    <w:rsid w:val="00B612A8"/>
    <w:rsid w:val="00B62109"/>
    <w:rsid w:val="00B62967"/>
    <w:rsid w:val="00B63D01"/>
    <w:rsid w:val="00B64C65"/>
    <w:rsid w:val="00B7039D"/>
    <w:rsid w:val="00B7136E"/>
    <w:rsid w:val="00B713BC"/>
    <w:rsid w:val="00B717D7"/>
    <w:rsid w:val="00B72C82"/>
    <w:rsid w:val="00B7328A"/>
    <w:rsid w:val="00B73658"/>
    <w:rsid w:val="00B75EB2"/>
    <w:rsid w:val="00B7702B"/>
    <w:rsid w:val="00B77258"/>
    <w:rsid w:val="00B77566"/>
    <w:rsid w:val="00B77F2F"/>
    <w:rsid w:val="00B80B24"/>
    <w:rsid w:val="00B83098"/>
    <w:rsid w:val="00B8335B"/>
    <w:rsid w:val="00B83B3C"/>
    <w:rsid w:val="00B85A91"/>
    <w:rsid w:val="00B929B3"/>
    <w:rsid w:val="00B9612E"/>
    <w:rsid w:val="00B967B0"/>
    <w:rsid w:val="00BA08F8"/>
    <w:rsid w:val="00BA2F52"/>
    <w:rsid w:val="00BA64FE"/>
    <w:rsid w:val="00BA66EC"/>
    <w:rsid w:val="00BB0F3C"/>
    <w:rsid w:val="00BB1DF6"/>
    <w:rsid w:val="00BC01AE"/>
    <w:rsid w:val="00BC0530"/>
    <w:rsid w:val="00BC17E5"/>
    <w:rsid w:val="00BC1ABD"/>
    <w:rsid w:val="00BC26C3"/>
    <w:rsid w:val="00BD0E43"/>
    <w:rsid w:val="00BD1791"/>
    <w:rsid w:val="00BD2A90"/>
    <w:rsid w:val="00BD362A"/>
    <w:rsid w:val="00BD42EC"/>
    <w:rsid w:val="00BD6693"/>
    <w:rsid w:val="00BE00DF"/>
    <w:rsid w:val="00BE155B"/>
    <w:rsid w:val="00BE482B"/>
    <w:rsid w:val="00BE4E31"/>
    <w:rsid w:val="00BE55C0"/>
    <w:rsid w:val="00BE5770"/>
    <w:rsid w:val="00BE6AB8"/>
    <w:rsid w:val="00BE6EB0"/>
    <w:rsid w:val="00BE7D69"/>
    <w:rsid w:val="00BF1F9C"/>
    <w:rsid w:val="00BF3DA9"/>
    <w:rsid w:val="00BF41E9"/>
    <w:rsid w:val="00BF4D6F"/>
    <w:rsid w:val="00BF54E5"/>
    <w:rsid w:val="00BF7F84"/>
    <w:rsid w:val="00C00168"/>
    <w:rsid w:val="00C00352"/>
    <w:rsid w:val="00C04322"/>
    <w:rsid w:val="00C07EA6"/>
    <w:rsid w:val="00C10951"/>
    <w:rsid w:val="00C11477"/>
    <w:rsid w:val="00C12690"/>
    <w:rsid w:val="00C159BB"/>
    <w:rsid w:val="00C207FB"/>
    <w:rsid w:val="00C2123F"/>
    <w:rsid w:val="00C23CF5"/>
    <w:rsid w:val="00C25F38"/>
    <w:rsid w:val="00C31C5F"/>
    <w:rsid w:val="00C324CF"/>
    <w:rsid w:val="00C3350E"/>
    <w:rsid w:val="00C338B0"/>
    <w:rsid w:val="00C340BA"/>
    <w:rsid w:val="00C34B2B"/>
    <w:rsid w:val="00C35C95"/>
    <w:rsid w:val="00C35CF2"/>
    <w:rsid w:val="00C419C7"/>
    <w:rsid w:val="00C42CB9"/>
    <w:rsid w:val="00C44353"/>
    <w:rsid w:val="00C44F40"/>
    <w:rsid w:val="00C500A0"/>
    <w:rsid w:val="00C52CF7"/>
    <w:rsid w:val="00C52D34"/>
    <w:rsid w:val="00C53E9D"/>
    <w:rsid w:val="00C5408F"/>
    <w:rsid w:val="00C56D2E"/>
    <w:rsid w:val="00C617DF"/>
    <w:rsid w:val="00C61858"/>
    <w:rsid w:val="00C62910"/>
    <w:rsid w:val="00C63002"/>
    <w:rsid w:val="00C64DC1"/>
    <w:rsid w:val="00C67B37"/>
    <w:rsid w:val="00C756C2"/>
    <w:rsid w:val="00C75EF8"/>
    <w:rsid w:val="00C7675C"/>
    <w:rsid w:val="00C80005"/>
    <w:rsid w:val="00C8462E"/>
    <w:rsid w:val="00C86BEE"/>
    <w:rsid w:val="00C90E44"/>
    <w:rsid w:val="00C919AD"/>
    <w:rsid w:val="00C962C1"/>
    <w:rsid w:val="00C9663A"/>
    <w:rsid w:val="00CA0E31"/>
    <w:rsid w:val="00CA34E6"/>
    <w:rsid w:val="00CA393B"/>
    <w:rsid w:val="00CA6C33"/>
    <w:rsid w:val="00CB07BF"/>
    <w:rsid w:val="00CB07FC"/>
    <w:rsid w:val="00CB2E44"/>
    <w:rsid w:val="00CB5999"/>
    <w:rsid w:val="00CC2CBD"/>
    <w:rsid w:val="00CC69A8"/>
    <w:rsid w:val="00CC76A4"/>
    <w:rsid w:val="00CD32BC"/>
    <w:rsid w:val="00CD6975"/>
    <w:rsid w:val="00CD709D"/>
    <w:rsid w:val="00CD71B5"/>
    <w:rsid w:val="00CE0DF4"/>
    <w:rsid w:val="00CE0F8E"/>
    <w:rsid w:val="00CE2C35"/>
    <w:rsid w:val="00CE2FC1"/>
    <w:rsid w:val="00CE380E"/>
    <w:rsid w:val="00CF41DD"/>
    <w:rsid w:val="00CF71E4"/>
    <w:rsid w:val="00CF72F6"/>
    <w:rsid w:val="00D018F5"/>
    <w:rsid w:val="00D0213F"/>
    <w:rsid w:val="00D0351A"/>
    <w:rsid w:val="00D045B3"/>
    <w:rsid w:val="00D076F8"/>
    <w:rsid w:val="00D13AE4"/>
    <w:rsid w:val="00D17F68"/>
    <w:rsid w:val="00D20042"/>
    <w:rsid w:val="00D218DD"/>
    <w:rsid w:val="00D23283"/>
    <w:rsid w:val="00D239AD"/>
    <w:rsid w:val="00D3188F"/>
    <w:rsid w:val="00D334DE"/>
    <w:rsid w:val="00D3416D"/>
    <w:rsid w:val="00D3684D"/>
    <w:rsid w:val="00D40A6C"/>
    <w:rsid w:val="00D4239B"/>
    <w:rsid w:val="00D42765"/>
    <w:rsid w:val="00D44BE3"/>
    <w:rsid w:val="00D469E2"/>
    <w:rsid w:val="00D51E7C"/>
    <w:rsid w:val="00D52EFD"/>
    <w:rsid w:val="00D537A7"/>
    <w:rsid w:val="00D5444F"/>
    <w:rsid w:val="00D5639D"/>
    <w:rsid w:val="00D56803"/>
    <w:rsid w:val="00D6251F"/>
    <w:rsid w:val="00D62A23"/>
    <w:rsid w:val="00D637C7"/>
    <w:rsid w:val="00D65558"/>
    <w:rsid w:val="00D70500"/>
    <w:rsid w:val="00D70771"/>
    <w:rsid w:val="00D71228"/>
    <w:rsid w:val="00D71975"/>
    <w:rsid w:val="00D71E89"/>
    <w:rsid w:val="00D73905"/>
    <w:rsid w:val="00D76E30"/>
    <w:rsid w:val="00D80FAB"/>
    <w:rsid w:val="00D81313"/>
    <w:rsid w:val="00D81977"/>
    <w:rsid w:val="00D81C60"/>
    <w:rsid w:val="00D87834"/>
    <w:rsid w:val="00D9031C"/>
    <w:rsid w:val="00D908B4"/>
    <w:rsid w:val="00D94D4D"/>
    <w:rsid w:val="00D97857"/>
    <w:rsid w:val="00DA1E56"/>
    <w:rsid w:val="00DA3335"/>
    <w:rsid w:val="00DA37EA"/>
    <w:rsid w:val="00DA3C6C"/>
    <w:rsid w:val="00DA6F32"/>
    <w:rsid w:val="00DB101B"/>
    <w:rsid w:val="00DB17D1"/>
    <w:rsid w:val="00DB49B6"/>
    <w:rsid w:val="00DB6BE5"/>
    <w:rsid w:val="00DC23A4"/>
    <w:rsid w:val="00DC260F"/>
    <w:rsid w:val="00DC3835"/>
    <w:rsid w:val="00DC7178"/>
    <w:rsid w:val="00DD2575"/>
    <w:rsid w:val="00DD3145"/>
    <w:rsid w:val="00DD382D"/>
    <w:rsid w:val="00DD3B98"/>
    <w:rsid w:val="00DD5619"/>
    <w:rsid w:val="00DD6819"/>
    <w:rsid w:val="00DF1C37"/>
    <w:rsid w:val="00DF4EC5"/>
    <w:rsid w:val="00E00EDC"/>
    <w:rsid w:val="00E036D0"/>
    <w:rsid w:val="00E06EF3"/>
    <w:rsid w:val="00E07088"/>
    <w:rsid w:val="00E104DC"/>
    <w:rsid w:val="00E118C8"/>
    <w:rsid w:val="00E14538"/>
    <w:rsid w:val="00E14599"/>
    <w:rsid w:val="00E15FCD"/>
    <w:rsid w:val="00E171B3"/>
    <w:rsid w:val="00E206ED"/>
    <w:rsid w:val="00E20A54"/>
    <w:rsid w:val="00E2238D"/>
    <w:rsid w:val="00E2272E"/>
    <w:rsid w:val="00E2359F"/>
    <w:rsid w:val="00E25C82"/>
    <w:rsid w:val="00E30B09"/>
    <w:rsid w:val="00E30F28"/>
    <w:rsid w:val="00E32151"/>
    <w:rsid w:val="00E349E8"/>
    <w:rsid w:val="00E400CD"/>
    <w:rsid w:val="00E456BB"/>
    <w:rsid w:val="00E4656C"/>
    <w:rsid w:val="00E465A0"/>
    <w:rsid w:val="00E476CC"/>
    <w:rsid w:val="00E47EBB"/>
    <w:rsid w:val="00E51557"/>
    <w:rsid w:val="00E569D8"/>
    <w:rsid w:val="00E60351"/>
    <w:rsid w:val="00E60B44"/>
    <w:rsid w:val="00E66A2D"/>
    <w:rsid w:val="00E7010A"/>
    <w:rsid w:val="00E7044A"/>
    <w:rsid w:val="00E73BF5"/>
    <w:rsid w:val="00E812FA"/>
    <w:rsid w:val="00E813F8"/>
    <w:rsid w:val="00E8195A"/>
    <w:rsid w:val="00E82A73"/>
    <w:rsid w:val="00E862E6"/>
    <w:rsid w:val="00E874A0"/>
    <w:rsid w:val="00E87E23"/>
    <w:rsid w:val="00E90424"/>
    <w:rsid w:val="00E94DC4"/>
    <w:rsid w:val="00E95C09"/>
    <w:rsid w:val="00EA34DB"/>
    <w:rsid w:val="00EA3A22"/>
    <w:rsid w:val="00EA4569"/>
    <w:rsid w:val="00EA55D5"/>
    <w:rsid w:val="00EA6811"/>
    <w:rsid w:val="00EA686D"/>
    <w:rsid w:val="00EA705D"/>
    <w:rsid w:val="00EB002F"/>
    <w:rsid w:val="00EB0F39"/>
    <w:rsid w:val="00EB16E6"/>
    <w:rsid w:val="00EB7A51"/>
    <w:rsid w:val="00EC09B0"/>
    <w:rsid w:val="00EC2924"/>
    <w:rsid w:val="00EC5260"/>
    <w:rsid w:val="00EC6640"/>
    <w:rsid w:val="00EC74FC"/>
    <w:rsid w:val="00ED047F"/>
    <w:rsid w:val="00ED3626"/>
    <w:rsid w:val="00ED3B5F"/>
    <w:rsid w:val="00ED503D"/>
    <w:rsid w:val="00ED66D7"/>
    <w:rsid w:val="00EE0EAB"/>
    <w:rsid w:val="00EE110A"/>
    <w:rsid w:val="00EE1496"/>
    <w:rsid w:val="00EE37CA"/>
    <w:rsid w:val="00EE498D"/>
    <w:rsid w:val="00EE4A8A"/>
    <w:rsid w:val="00EF3600"/>
    <w:rsid w:val="00EF363D"/>
    <w:rsid w:val="00EF365B"/>
    <w:rsid w:val="00EF46E2"/>
    <w:rsid w:val="00EF536A"/>
    <w:rsid w:val="00EF5C7D"/>
    <w:rsid w:val="00EF62E9"/>
    <w:rsid w:val="00EF67AE"/>
    <w:rsid w:val="00F00E76"/>
    <w:rsid w:val="00F04994"/>
    <w:rsid w:val="00F05123"/>
    <w:rsid w:val="00F117E4"/>
    <w:rsid w:val="00F17182"/>
    <w:rsid w:val="00F17CEA"/>
    <w:rsid w:val="00F20CD9"/>
    <w:rsid w:val="00F24FBB"/>
    <w:rsid w:val="00F2599B"/>
    <w:rsid w:val="00F25ABB"/>
    <w:rsid w:val="00F340DB"/>
    <w:rsid w:val="00F34D19"/>
    <w:rsid w:val="00F36B10"/>
    <w:rsid w:val="00F42C8E"/>
    <w:rsid w:val="00F42E41"/>
    <w:rsid w:val="00F451F9"/>
    <w:rsid w:val="00F4571A"/>
    <w:rsid w:val="00F47481"/>
    <w:rsid w:val="00F478BE"/>
    <w:rsid w:val="00F519A1"/>
    <w:rsid w:val="00F52C91"/>
    <w:rsid w:val="00F52FF6"/>
    <w:rsid w:val="00F550C1"/>
    <w:rsid w:val="00F57B8E"/>
    <w:rsid w:val="00F61326"/>
    <w:rsid w:val="00F65DD4"/>
    <w:rsid w:val="00F70634"/>
    <w:rsid w:val="00F7494E"/>
    <w:rsid w:val="00F74F36"/>
    <w:rsid w:val="00F76615"/>
    <w:rsid w:val="00F81C60"/>
    <w:rsid w:val="00F82D1E"/>
    <w:rsid w:val="00F83F6C"/>
    <w:rsid w:val="00F8572F"/>
    <w:rsid w:val="00F87179"/>
    <w:rsid w:val="00F92F52"/>
    <w:rsid w:val="00F94E71"/>
    <w:rsid w:val="00F976E5"/>
    <w:rsid w:val="00FA16C8"/>
    <w:rsid w:val="00FA28FD"/>
    <w:rsid w:val="00FA3135"/>
    <w:rsid w:val="00FA38E8"/>
    <w:rsid w:val="00FB19AB"/>
    <w:rsid w:val="00FB1B29"/>
    <w:rsid w:val="00FB5F5A"/>
    <w:rsid w:val="00FB7EF9"/>
    <w:rsid w:val="00FC284C"/>
    <w:rsid w:val="00FC74CA"/>
    <w:rsid w:val="00FD407B"/>
    <w:rsid w:val="00FD57A8"/>
    <w:rsid w:val="00FD64F2"/>
    <w:rsid w:val="00FD700D"/>
    <w:rsid w:val="00FD7E98"/>
    <w:rsid w:val="00FE0063"/>
    <w:rsid w:val="00FE2E07"/>
    <w:rsid w:val="00FE6A8B"/>
    <w:rsid w:val="00FF0F7E"/>
    <w:rsid w:val="00FF1A56"/>
    <w:rsid w:val="00FF371C"/>
    <w:rsid w:val="00FF56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483990"/>
  <w15:chartTrackingRefBased/>
  <w15:docId w15:val="{E311DB9E-4372-4CC9-BBA2-CAF31C8E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50A5"/>
    <w:pPr>
      <w:widowControl w:val="0"/>
      <w:spacing w:after="0" w:line="240" w:lineRule="auto"/>
    </w:pPr>
    <w:rPr>
      <w:rFonts w:ascii="Courier" w:eastAsia="Times New Roman" w:hAnsi="Courier" w:cs="Times New Roman"/>
      <w:snapToGrid w:val="0"/>
      <w:kern w:val="0"/>
      <w:sz w:val="20"/>
      <w:szCs w:val="20"/>
    </w:rPr>
  </w:style>
  <w:style w:type="paragraph" w:styleId="Heading1">
    <w:name w:val="heading 1"/>
    <w:basedOn w:val="Normal"/>
    <w:next w:val="Normal"/>
    <w:link w:val="Heading1Char"/>
    <w:uiPriority w:val="9"/>
    <w:qFormat/>
    <w:rsid w:val="00A750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0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0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0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0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0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0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0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0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0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0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0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0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0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0A5"/>
    <w:rPr>
      <w:rFonts w:eastAsiaTheme="majorEastAsia" w:cstheme="majorBidi"/>
      <w:color w:val="272727" w:themeColor="text1" w:themeTint="D8"/>
    </w:rPr>
  </w:style>
  <w:style w:type="paragraph" w:styleId="Title">
    <w:name w:val="Title"/>
    <w:basedOn w:val="Normal"/>
    <w:next w:val="Normal"/>
    <w:link w:val="TitleChar"/>
    <w:uiPriority w:val="10"/>
    <w:qFormat/>
    <w:rsid w:val="00A750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0A5"/>
    <w:pPr>
      <w:spacing w:before="160"/>
      <w:jc w:val="center"/>
    </w:pPr>
    <w:rPr>
      <w:i/>
      <w:iCs/>
      <w:color w:val="404040" w:themeColor="text1" w:themeTint="BF"/>
    </w:rPr>
  </w:style>
  <w:style w:type="character" w:customStyle="1" w:styleId="QuoteChar">
    <w:name w:val="Quote Char"/>
    <w:basedOn w:val="DefaultParagraphFont"/>
    <w:link w:val="Quote"/>
    <w:uiPriority w:val="29"/>
    <w:rsid w:val="00A750A5"/>
    <w:rPr>
      <w:i/>
      <w:iCs/>
      <w:color w:val="404040" w:themeColor="text1" w:themeTint="BF"/>
    </w:rPr>
  </w:style>
  <w:style w:type="paragraph" w:styleId="ListParagraph">
    <w:name w:val="List Paragraph"/>
    <w:basedOn w:val="Normal"/>
    <w:uiPriority w:val="34"/>
    <w:qFormat/>
    <w:rsid w:val="00A750A5"/>
    <w:pPr>
      <w:ind w:left="720"/>
      <w:contextualSpacing/>
    </w:pPr>
  </w:style>
  <w:style w:type="character" w:styleId="IntenseEmphasis">
    <w:name w:val="Intense Emphasis"/>
    <w:basedOn w:val="DefaultParagraphFont"/>
    <w:uiPriority w:val="21"/>
    <w:qFormat/>
    <w:rsid w:val="00A750A5"/>
    <w:rPr>
      <w:i/>
      <w:iCs/>
      <w:color w:val="0F4761" w:themeColor="accent1" w:themeShade="BF"/>
    </w:rPr>
  </w:style>
  <w:style w:type="paragraph" w:styleId="IntenseQuote">
    <w:name w:val="Intense Quote"/>
    <w:basedOn w:val="Normal"/>
    <w:next w:val="Normal"/>
    <w:link w:val="IntenseQuoteChar"/>
    <w:uiPriority w:val="30"/>
    <w:qFormat/>
    <w:rsid w:val="00A75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0A5"/>
    <w:rPr>
      <w:i/>
      <w:iCs/>
      <w:color w:val="0F4761" w:themeColor="accent1" w:themeShade="BF"/>
    </w:rPr>
  </w:style>
  <w:style w:type="character" w:styleId="IntenseReference">
    <w:name w:val="Intense Reference"/>
    <w:basedOn w:val="DefaultParagraphFont"/>
    <w:uiPriority w:val="32"/>
    <w:qFormat/>
    <w:rsid w:val="00A750A5"/>
    <w:rPr>
      <w:b/>
      <w:bCs/>
      <w:smallCaps/>
      <w:color w:val="0F4761" w:themeColor="accent1" w:themeShade="BF"/>
      <w:spacing w:val="5"/>
    </w:rPr>
  </w:style>
  <w:style w:type="paragraph" w:styleId="FootnoteText">
    <w:name w:val="footnote text"/>
    <w:basedOn w:val="Normal"/>
    <w:link w:val="FootnoteTextChar"/>
    <w:semiHidden/>
    <w:rsid w:val="002900EC"/>
    <w:rPr>
      <w:sz w:val="24"/>
      <w14:ligatures w14:val="none"/>
    </w:rPr>
  </w:style>
  <w:style w:type="character" w:customStyle="1" w:styleId="FootnoteTextChar">
    <w:name w:val="Footnote Text Char"/>
    <w:basedOn w:val="DefaultParagraphFont"/>
    <w:link w:val="FootnoteText"/>
    <w:semiHidden/>
    <w:rsid w:val="002900EC"/>
    <w:rPr>
      <w:rFonts w:ascii="Courier" w:eastAsia="Times New Roman" w:hAnsi="Courier" w:cs="Times New Roman"/>
      <w:snapToGrid w:val="0"/>
      <w:kern w:val="0"/>
      <w:szCs w:val="20"/>
      <w14:ligatures w14:val="none"/>
    </w:rPr>
  </w:style>
  <w:style w:type="character" w:styleId="FootnoteReference">
    <w:name w:val="footnote reference"/>
    <w:basedOn w:val="DefaultParagraphFont"/>
    <w:semiHidden/>
    <w:rsid w:val="002900EC"/>
    <w:rPr>
      <w:vertAlign w:val="superscript"/>
    </w:rPr>
  </w:style>
  <w:style w:type="paragraph" w:styleId="List">
    <w:name w:val="List"/>
    <w:basedOn w:val="Normal"/>
    <w:rsid w:val="006B48BD"/>
    <w:pPr>
      <w:ind w:left="360" w:hanging="360"/>
    </w:pPr>
    <w:rPr>
      <w14:ligatures w14:val="none"/>
    </w:rPr>
  </w:style>
  <w:style w:type="paragraph" w:styleId="List2">
    <w:name w:val="List 2"/>
    <w:basedOn w:val="Normal"/>
    <w:uiPriority w:val="99"/>
    <w:unhideWhenUsed/>
    <w:rsid w:val="00551BF7"/>
    <w:pPr>
      <w:ind w:left="720" w:hanging="360"/>
      <w:contextualSpacing/>
    </w:pPr>
  </w:style>
  <w:style w:type="table" w:styleId="TableGrid">
    <w:name w:val="Table Grid"/>
    <w:basedOn w:val="TableNormal"/>
    <w:uiPriority w:val="39"/>
    <w:rsid w:val="00AD2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D751C"/>
    <w:pPr>
      <w:widowControl/>
      <w:spacing w:before="100" w:beforeAutospacing="1" w:after="100" w:afterAutospacing="1"/>
    </w:pPr>
    <w:rPr>
      <w:rFonts w:ascii="Times New Roman" w:hAnsi="Times New Roman"/>
      <w:snapToGrid/>
      <w:sz w:val="24"/>
      <w:szCs w:val="24"/>
      <w14:ligatures w14:val="none"/>
    </w:rPr>
  </w:style>
  <w:style w:type="paragraph" w:styleId="Revision">
    <w:name w:val="Revision"/>
    <w:hidden/>
    <w:uiPriority w:val="99"/>
    <w:semiHidden/>
    <w:rsid w:val="00162A24"/>
    <w:pPr>
      <w:spacing w:after="0" w:line="240" w:lineRule="auto"/>
    </w:pPr>
    <w:rPr>
      <w:rFonts w:ascii="Courier" w:eastAsia="Times New Roman" w:hAnsi="Courier" w:cs="Times New Roman"/>
      <w:snapToGrid w:val="0"/>
      <w:kern w:val="0"/>
      <w:sz w:val="20"/>
      <w:szCs w:val="20"/>
    </w:rPr>
  </w:style>
  <w:style w:type="character" w:styleId="CommentReference">
    <w:name w:val="annotation reference"/>
    <w:basedOn w:val="DefaultParagraphFont"/>
    <w:uiPriority w:val="99"/>
    <w:semiHidden/>
    <w:unhideWhenUsed/>
    <w:rsid w:val="00F52C91"/>
    <w:rPr>
      <w:sz w:val="16"/>
      <w:szCs w:val="16"/>
    </w:rPr>
  </w:style>
  <w:style w:type="paragraph" w:styleId="CommentText">
    <w:name w:val="annotation text"/>
    <w:basedOn w:val="Normal"/>
    <w:link w:val="CommentTextChar"/>
    <w:uiPriority w:val="99"/>
    <w:unhideWhenUsed/>
    <w:rsid w:val="00F52C91"/>
  </w:style>
  <w:style w:type="character" w:customStyle="1" w:styleId="CommentTextChar">
    <w:name w:val="Comment Text Char"/>
    <w:basedOn w:val="DefaultParagraphFont"/>
    <w:link w:val="CommentText"/>
    <w:uiPriority w:val="99"/>
    <w:rsid w:val="00F52C91"/>
    <w:rPr>
      <w:rFonts w:ascii="Courier" w:eastAsia="Times New Roman" w:hAnsi="Courier" w:cs="Times New Roman"/>
      <w:snapToGrid w:val="0"/>
      <w:kern w:val="0"/>
      <w:sz w:val="20"/>
      <w:szCs w:val="20"/>
    </w:rPr>
  </w:style>
  <w:style w:type="paragraph" w:styleId="CommentSubject">
    <w:name w:val="annotation subject"/>
    <w:basedOn w:val="CommentText"/>
    <w:next w:val="CommentText"/>
    <w:link w:val="CommentSubjectChar"/>
    <w:uiPriority w:val="99"/>
    <w:semiHidden/>
    <w:unhideWhenUsed/>
    <w:rsid w:val="00F52C91"/>
    <w:rPr>
      <w:b/>
      <w:bCs/>
    </w:rPr>
  </w:style>
  <w:style w:type="character" w:customStyle="1" w:styleId="CommentSubjectChar">
    <w:name w:val="Comment Subject Char"/>
    <w:basedOn w:val="CommentTextChar"/>
    <w:link w:val="CommentSubject"/>
    <w:uiPriority w:val="99"/>
    <w:semiHidden/>
    <w:rsid w:val="00F52C91"/>
    <w:rPr>
      <w:rFonts w:ascii="Courier" w:eastAsia="Times New Roman" w:hAnsi="Courier" w:cs="Times New Roman"/>
      <w:b/>
      <w:bCs/>
      <w:snapToGrid w:val="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6C7DC-E9F2-42E4-B2DD-42665885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3520</Words>
  <Characters>20065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Trachtenberg</dc:creator>
  <cp:lastModifiedBy>Cathy Williams</cp:lastModifiedBy>
  <cp:revision>2</cp:revision>
  <cp:lastPrinted>2024-12-19T19:08:00Z</cp:lastPrinted>
  <dcterms:created xsi:type="dcterms:W3CDTF">2026-10-23T16:44:00Z</dcterms:created>
  <dcterms:modified xsi:type="dcterms:W3CDTF">2026-10-23T16:44:00Z</dcterms:modified>
</cp:coreProperties>
</file>