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43A1A" w:rsidP="009B2EF6" w14:paraId="40592AEC" w14:textId="67C6CBAF">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Supporting Statement</w:t>
      </w:r>
      <w:r w:rsidR="000140AE">
        <w:rPr>
          <w:rFonts w:ascii="Times New Roman" w:hAnsi="Times New Roman"/>
          <w:b/>
          <w:bCs/>
          <w:sz w:val="24"/>
          <w:szCs w:val="24"/>
        </w:rPr>
        <w:t xml:space="preserve"> A</w:t>
      </w:r>
    </w:p>
    <w:p w:rsidR="00C43A1A" w:rsidP="009B2EF6" w14:paraId="37D06D10" w14:textId="77777777">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Faculty Loan Repay</w:t>
      </w:r>
      <w:r w:rsidR="009B2EF6">
        <w:rPr>
          <w:rFonts w:ascii="Times New Roman" w:hAnsi="Times New Roman"/>
          <w:b/>
          <w:bCs/>
          <w:sz w:val="24"/>
          <w:szCs w:val="24"/>
        </w:rPr>
        <w:t>ment Program (FLRP) Application</w:t>
      </w:r>
    </w:p>
    <w:p w:rsidR="005D342C" w:rsidP="009B2EF6" w14:paraId="51F4C3AC" w14:textId="1C21C799">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OMB Control No. </w:t>
      </w:r>
      <w:r w:rsidR="00AE617A">
        <w:rPr>
          <w:rFonts w:ascii="Times New Roman" w:hAnsi="Times New Roman"/>
          <w:b/>
          <w:bCs/>
          <w:sz w:val="24"/>
          <w:szCs w:val="24"/>
        </w:rPr>
        <w:t>0906</w:t>
      </w:r>
      <w:r>
        <w:rPr>
          <w:rFonts w:ascii="Times New Roman" w:hAnsi="Times New Roman"/>
          <w:b/>
          <w:bCs/>
          <w:sz w:val="24"/>
          <w:szCs w:val="24"/>
        </w:rPr>
        <w:t>-</w:t>
      </w:r>
      <w:r w:rsidR="00AE617A">
        <w:rPr>
          <w:rFonts w:ascii="Times New Roman" w:hAnsi="Times New Roman"/>
          <w:b/>
          <w:bCs/>
          <w:sz w:val="24"/>
          <w:szCs w:val="24"/>
        </w:rPr>
        <w:t>0082</w:t>
      </w:r>
      <w:r w:rsidR="009A5929">
        <w:rPr>
          <w:rFonts w:ascii="Times New Roman" w:hAnsi="Times New Roman"/>
          <w:b/>
          <w:bCs/>
          <w:sz w:val="24"/>
          <w:szCs w:val="24"/>
        </w:rPr>
        <w:t xml:space="preserve"> - Revision</w:t>
      </w:r>
    </w:p>
    <w:p w:rsidR="005C14AD" w:rsidP="00C43A1A" w14:paraId="5BCCEDC9" w14:textId="77777777">
      <w:pPr>
        <w:autoSpaceDE w:val="0"/>
        <w:autoSpaceDN w:val="0"/>
        <w:adjustRightInd w:val="0"/>
        <w:spacing w:after="0" w:line="240" w:lineRule="auto"/>
        <w:rPr>
          <w:rFonts w:ascii="Times New Roman" w:hAnsi="Times New Roman"/>
          <w:b/>
          <w:sz w:val="24"/>
          <w:szCs w:val="24"/>
        </w:rPr>
      </w:pPr>
    </w:p>
    <w:p w:rsidR="002D08AB" w:rsidP="00C43A1A" w14:paraId="3D9B219C" w14:textId="45334AE4">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 xml:space="preserve">Terms of Clearance: </w:t>
      </w:r>
      <w:r w:rsidR="0075184F">
        <w:rPr>
          <w:rFonts w:ascii="Times New Roman" w:hAnsi="Times New Roman"/>
          <w:sz w:val="24"/>
          <w:szCs w:val="24"/>
        </w:rPr>
        <w:t>None</w:t>
      </w:r>
    </w:p>
    <w:p w:rsidR="002D08AB" w:rsidP="00C43A1A" w14:paraId="03653617" w14:textId="77777777">
      <w:pPr>
        <w:autoSpaceDE w:val="0"/>
        <w:autoSpaceDN w:val="0"/>
        <w:adjustRightInd w:val="0"/>
        <w:spacing w:after="0" w:line="240" w:lineRule="auto"/>
        <w:rPr>
          <w:rFonts w:ascii="Times New Roman" w:hAnsi="Times New Roman"/>
          <w:b/>
          <w:sz w:val="24"/>
          <w:szCs w:val="24"/>
        </w:rPr>
      </w:pPr>
    </w:p>
    <w:p w:rsidR="00C43A1A" w:rsidRPr="00F47EE5" w:rsidP="00C43A1A" w14:paraId="5CD8D0B8" w14:textId="77777777">
      <w:pPr>
        <w:autoSpaceDE w:val="0"/>
        <w:autoSpaceDN w:val="0"/>
        <w:adjustRightInd w:val="0"/>
        <w:spacing w:after="0" w:line="240" w:lineRule="auto"/>
        <w:rPr>
          <w:rFonts w:ascii="Times New Roman" w:hAnsi="Times New Roman"/>
          <w:b/>
          <w:sz w:val="24"/>
          <w:szCs w:val="24"/>
        </w:rPr>
      </w:pPr>
      <w:r w:rsidRPr="00F47EE5">
        <w:rPr>
          <w:rFonts w:ascii="Times New Roman" w:hAnsi="Times New Roman"/>
          <w:b/>
          <w:sz w:val="24"/>
          <w:szCs w:val="24"/>
        </w:rPr>
        <w:t xml:space="preserve">A. </w:t>
      </w:r>
      <w:r w:rsidR="002D08AB">
        <w:rPr>
          <w:rFonts w:ascii="Times New Roman" w:hAnsi="Times New Roman"/>
          <w:b/>
          <w:sz w:val="24"/>
          <w:szCs w:val="24"/>
        </w:rPr>
        <w:tab/>
      </w:r>
      <w:r w:rsidRPr="00F47EE5">
        <w:rPr>
          <w:rFonts w:ascii="Times New Roman" w:hAnsi="Times New Roman"/>
          <w:b/>
          <w:sz w:val="24"/>
          <w:szCs w:val="24"/>
        </w:rPr>
        <w:t>Justification</w:t>
      </w:r>
    </w:p>
    <w:p w:rsidR="009B2EF6" w:rsidP="00C43A1A" w14:paraId="04CBFDD0" w14:textId="77777777">
      <w:pPr>
        <w:autoSpaceDE w:val="0"/>
        <w:autoSpaceDN w:val="0"/>
        <w:adjustRightInd w:val="0"/>
        <w:spacing w:after="0" w:line="240" w:lineRule="auto"/>
        <w:rPr>
          <w:rFonts w:ascii="Times New Roman" w:hAnsi="Times New Roman"/>
          <w:sz w:val="24"/>
          <w:szCs w:val="24"/>
        </w:rPr>
      </w:pPr>
    </w:p>
    <w:p w:rsidR="00C43A1A" w:rsidP="00C43A1A" w14:paraId="20D4B54F" w14:textId="77777777">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 xml:space="preserve">1. </w:t>
      </w:r>
      <w:r w:rsidRPr="004F599B" w:rsidR="00F47EE5">
        <w:rPr>
          <w:rFonts w:ascii="Times New Roman" w:hAnsi="Times New Roman"/>
          <w:b/>
          <w:bCs/>
          <w:sz w:val="24"/>
          <w:szCs w:val="24"/>
          <w:u w:val="single"/>
        </w:rPr>
        <w:t>C</w:t>
      </w:r>
      <w:r w:rsidRPr="004F599B" w:rsidR="002E5C46">
        <w:rPr>
          <w:rFonts w:ascii="Times New Roman" w:hAnsi="Times New Roman"/>
          <w:b/>
          <w:bCs/>
          <w:sz w:val="24"/>
          <w:szCs w:val="24"/>
          <w:u w:val="single"/>
        </w:rPr>
        <w:t>ircumstances of</w:t>
      </w:r>
      <w:r w:rsidRPr="004F599B" w:rsidR="002D08AB">
        <w:rPr>
          <w:rFonts w:ascii="Times New Roman" w:hAnsi="Times New Roman"/>
          <w:b/>
          <w:bCs/>
          <w:sz w:val="24"/>
          <w:szCs w:val="24"/>
          <w:u w:val="single"/>
        </w:rPr>
        <w:t xml:space="preserve"> Making the Collection of Information Necessary</w:t>
      </w:r>
    </w:p>
    <w:p w:rsidR="009B2EF6" w:rsidP="00C43A1A" w14:paraId="1B3C59A4" w14:textId="77777777">
      <w:pPr>
        <w:autoSpaceDE w:val="0"/>
        <w:autoSpaceDN w:val="0"/>
        <w:adjustRightInd w:val="0"/>
        <w:spacing w:after="0" w:line="240" w:lineRule="auto"/>
        <w:rPr>
          <w:rFonts w:ascii="Times New Roman" w:hAnsi="Times New Roman"/>
          <w:b/>
          <w:bCs/>
          <w:sz w:val="24"/>
          <w:szCs w:val="24"/>
        </w:rPr>
      </w:pPr>
    </w:p>
    <w:p w:rsidR="009B2EF6" w:rsidP="270D876C" w14:paraId="7547960F" w14:textId="198E9468">
      <w:pPr>
        <w:spacing w:after="100" w:afterAutospacing="1" w:line="240" w:lineRule="auto"/>
        <w:rPr>
          <w:rFonts w:ascii="Times New Roman" w:hAnsi="Times New Roman"/>
          <w:sz w:val="24"/>
          <w:szCs w:val="24"/>
        </w:rPr>
      </w:pPr>
      <w:r w:rsidRPr="270D876C">
        <w:rPr>
          <w:rFonts w:ascii="Times New Roman" w:hAnsi="Times New Roman"/>
          <w:sz w:val="24"/>
          <w:szCs w:val="24"/>
        </w:rPr>
        <w:t xml:space="preserve">This is a </w:t>
      </w:r>
      <w:r w:rsidRPr="270D876C" w:rsidR="00C20DD5">
        <w:rPr>
          <w:rFonts w:ascii="Times New Roman" w:hAnsi="Times New Roman"/>
          <w:sz w:val="24"/>
          <w:szCs w:val="24"/>
        </w:rPr>
        <w:t xml:space="preserve">revision </w:t>
      </w:r>
      <w:r w:rsidRPr="270D876C" w:rsidR="002C3B60">
        <w:rPr>
          <w:rFonts w:ascii="Times New Roman" w:hAnsi="Times New Roman"/>
          <w:sz w:val="24"/>
          <w:szCs w:val="24"/>
        </w:rPr>
        <w:t xml:space="preserve">request </w:t>
      </w:r>
      <w:r w:rsidRPr="270D876C" w:rsidR="0075184F">
        <w:rPr>
          <w:rFonts w:ascii="Times New Roman" w:hAnsi="Times New Roman"/>
          <w:sz w:val="24"/>
          <w:szCs w:val="24"/>
        </w:rPr>
        <w:t>of the Office of Management and Budget</w:t>
      </w:r>
      <w:r w:rsidRPr="270D876C" w:rsidR="07390D88">
        <w:rPr>
          <w:rFonts w:ascii="Times New Roman" w:hAnsi="Times New Roman"/>
          <w:sz w:val="24"/>
          <w:szCs w:val="24"/>
        </w:rPr>
        <w:t xml:space="preserve"> (OMB)</w:t>
      </w:r>
      <w:r w:rsidRPr="270D876C" w:rsidR="0075184F">
        <w:rPr>
          <w:rFonts w:ascii="Times New Roman" w:hAnsi="Times New Roman"/>
          <w:sz w:val="24"/>
          <w:szCs w:val="24"/>
        </w:rPr>
        <w:t xml:space="preserve"> for continued approval </w:t>
      </w:r>
      <w:r w:rsidRPr="270D876C" w:rsidR="00C43A1A">
        <w:rPr>
          <w:rFonts w:ascii="Times New Roman" w:hAnsi="Times New Roman"/>
          <w:sz w:val="24"/>
          <w:szCs w:val="24"/>
        </w:rPr>
        <w:t>of the information collection requirements and</w:t>
      </w:r>
      <w:r w:rsidRPr="270D876C">
        <w:rPr>
          <w:rFonts w:ascii="Times New Roman" w:hAnsi="Times New Roman"/>
          <w:sz w:val="24"/>
          <w:szCs w:val="24"/>
        </w:rPr>
        <w:t xml:space="preserve"> </w:t>
      </w:r>
      <w:r w:rsidRPr="270D876C" w:rsidR="00C43A1A">
        <w:rPr>
          <w:rFonts w:ascii="Times New Roman" w:hAnsi="Times New Roman"/>
          <w:sz w:val="24"/>
          <w:szCs w:val="24"/>
        </w:rPr>
        <w:t>application form for the F</w:t>
      </w:r>
      <w:r w:rsidRPr="270D876C" w:rsidR="00A44DFF">
        <w:rPr>
          <w:rFonts w:ascii="Times New Roman" w:hAnsi="Times New Roman"/>
          <w:sz w:val="24"/>
          <w:szCs w:val="24"/>
        </w:rPr>
        <w:t>LRP</w:t>
      </w:r>
      <w:r w:rsidRPr="270D876C" w:rsidR="00C43A1A">
        <w:rPr>
          <w:rFonts w:ascii="Times New Roman" w:hAnsi="Times New Roman"/>
          <w:sz w:val="24"/>
          <w:szCs w:val="24"/>
        </w:rPr>
        <w:t xml:space="preserve"> under</w:t>
      </w:r>
      <w:r w:rsidRPr="270D876C">
        <w:rPr>
          <w:rFonts w:ascii="Times New Roman" w:hAnsi="Times New Roman"/>
          <w:sz w:val="24"/>
          <w:szCs w:val="24"/>
        </w:rPr>
        <w:t xml:space="preserve"> </w:t>
      </w:r>
      <w:r w:rsidRPr="270D876C" w:rsidR="00C43A1A">
        <w:rPr>
          <w:rFonts w:ascii="Times New Roman" w:hAnsi="Times New Roman"/>
          <w:sz w:val="24"/>
          <w:szCs w:val="24"/>
        </w:rPr>
        <w:t xml:space="preserve">OMB </w:t>
      </w:r>
      <w:r w:rsidRPr="270D876C" w:rsidR="0075184F">
        <w:rPr>
          <w:rFonts w:ascii="Times New Roman" w:hAnsi="Times New Roman"/>
          <w:sz w:val="24"/>
          <w:szCs w:val="24"/>
        </w:rPr>
        <w:t xml:space="preserve">Control </w:t>
      </w:r>
      <w:r w:rsidRPr="270D876C" w:rsidR="00C43A1A">
        <w:rPr>
          <w:rFonts w:ascii="Times New Roman" w:hAnsi="Times New Roman"/>
          <w:sz w:val="24"/>
          <w:szCs w:val="24"/>
        </w:rPr>
        <w:t xml:space="preserve">No. </w:t>
      </w:r>
      <w:r w:rsidR="00DA0ADA">
        <w:rPr>
          <w:rFonts w:ascii="Times New Roman" w:hAnsi="Times New Roman"/>
          <w:sz w:val="24"/>
          <w:szCs w:val="24"/>
        </w:rPr>
        <w:t>0906-0082</w:t>
      </w:r>
      <w:r w:rsidR="00CE0B07">
        <w:rPr>
          <w:rFonts w:ascii="Times New Roman" w:hAnsi="Times New Roman"/>
          <w:sz w:val="24"/>
          <w:szCs w:val="24"/>
        </w:rPr>
        <w:t xml:space="preserve"> </w:t>
      </w:r>
      <w:r w:rsidRPr="270D876C" w:rsidR="0075184F">
        <w:rPr>
          <w:rFonts w:ascii="Times New Roman" w:hAnsi="Times New Roman"/>
          <w:sz w:val="24"/>
          <w:szCs w:val="24"/>
        </w:rPr>
        <w:t>expiring</w:t>
      </w:r>
      <w:r w:rsidRPr="270D876C" w:rsidR="00C43A1A">
        <w:rPr>
          <w:rFonts w:ascii="Times New Roman" w:hAnsi="Times New Roman"/>
          <w:sz w:val="24"/>
          <w:szCs w:val="24"/>
        </w:rPr>
        <w:t xml:space="preserve"> </w:t>
      </w:r>
      <w:r w:rsidR="00DA0ADA">
        <w:rPr>
          <w:rFonts w:ascii="Times New Roman" w:hAnsi="Times New Roman"/>
          <w:sz w:val="24"/>
          <w:szCs w:val="24"/>
        </w:rPr>
        <w:t>January</w:t>
      </w:r>
      <w:r w:rsidRPr="270D876C" w:rsidR="00DA0ADA">
        <w:rPr>
          <w:rFonts w:ascii="Times New Roman" w:hAnsi="Times New Roman"/>
          <w:sz w:val="24"/>
          <w:szCs w:val="24"/>
        </w:rPr>
        <w:t xml:space="preserve"> </w:t>
      </w:r>
      <w:r w:rsidRPr="270D876C" w:rsidR="50561F24">
        <w:rPr>
          <w:rFonts w:ascii="Times New Roman" w:hAnsi="Times New Roman"/>
          <w:sz w:val="24"/>
          <w:szCs w:val="24"/>
        </w:rPr>
        <w:t xml:space="preserve">31, </w:t>
      </w:r>
      <w:r w:rsidR="00891CDC">
        <w:rPr>
          <w:rFonts w:ascii="Times New Roman" w:hAnsi="Times New Roman"/>
          <w:sz w:val="24"/>
          <w:szCs w:val="24"/>
        </w:rPr>
        <w:t>2027</w:t>
      </w:r>
      <w:r w:rsidR="00F95601">
        <w:rPr>
          <w:rFonts w:ascii="Times New Roman" w:hAnsi="Times New Roman"/>
          <w:sz w:val="24"/>
          <w:szCs w:val="24"/>
        </w:rPr>
        <w:t xml:space="preserve">. </w:t>
      </w:r>
      <w:r w:rsidRPr="270D876C" w:rsidR="001C707F">
        <w:rPr>
          <w:rFonts w:ascii="Times New Roman" w:hAnsi="Times New Roman"/>
          <w:sz w:val="24"/>
          <w:szCs w:val="24"/>
        </w:rPr>
        <w:t>Responsibility for the FLRP program resides in the Bureau of Health Workforce</w:t>
      </w:r>
      <w:r w:rsidRPr="270D876C" w:rsidR="005B1ECB">
        <w:rPr>
          <w:rFonts w:ascii="Times New Roman" w:hAnsi="Times New Roman"/>
          <w:sz w:val="24"/>
          <w:szCs w:val="24"/>
        </w:rPr>
        <w:t xml:space="preserve"> (BHW)</w:t>
      </w:r>
      <w:r w:rsidRPr="270D876C" w:rsidR="001C707F">
        <w:rPr>
          <w:rFonts w:ascii="Times New Roman" w:hAnsi="Times New Roman"/>
          <w:sz w:val="24"/>
          <w:szCs w:val="24"/>
        </w:rPr>
        <w:t>, Health Resources and Services Administration (HRSA), Department of Health and Human Services (HHS).</w:t>
      </w:r>
    </w:p>
    <w:p w:rsidR="000A3B08" w:rsidP="000F65AA" w14:paraId="5654A11A" w14:textId="72E022B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F</w:t>
      </w:r>
      <w:r w:rsidR="00A44DFF">
        <w:rPr>
          <w:rFonts w:ascii="Times New Roman" w:hAnsi="Times New Roman"/>
          <w:sz w:val="24"/>
          <w:szCs w:val="24"/>
        </w:rPr>
        <w:t>LRP</w:t>
      </w:r>
      <w:r>
        <w:rPr>
          <w:rFonts w:ascii="Times New Roman" w:hAnsi="Times New Roman"/>
          <w:sz w:val="24"/>
          <w:szCs w:val="24"/>
        </w:rPr>
        <w:t xml:space="preserve"> is governed by section 738(a) of the Public</w:t>
      </w:r>
      <w:r w:rsidR="002D08AB">
        <w:rPr>
          <w:rFonts w:ascii="Times New Roman" w:hAnsi="Times New Roman"/>
          <w:sz w:val="24"/>
          <w:szCs w:val="24"/>
        </w:rPr>
        <w:t xml:space="preserve"> </w:t>
      </w:r>
      <w:r>
        <w:rPr>
          <w:rFonts w:ascii="Times New Roman" w:hAnsi="Times New Roman"/>
          <w:sz w:val="24"/>
          <w:szCs w:val="24"/>
        </w:rPr>
        <w:t>Health Service Act (42 U.S.C. 293b)</w:t>
      </w:r>
      <w:r w:rsidR="00F95601">
        <w:rPr>
          <w:rFonts w:ascii="Times New Roman" w:hAnsi="Times New Roman"/>
          <w:sz w:val="24"/>
          <w:szCs w:val="24"/>
        </w:rPr>
        <w:t xml:space="preserve">. </w:t>
      </w:r>
    </w:p>
    <w:p w:rsidR="00C43A1A" w:rsidP="1D59CEE1" w14:paraId="07B552C4" w14:textId="155A4E4E">
      <w:pPr>
        <w:spacing w:after="0" w:line="240" w:lineRule="auto"/>
        <w:rPr>
          <w:rFonts w:ascii="Times New Roman" w:hAnsi="Times New Roman"/>
          <w:sz w:val="24"/>
          <w:szCs w:val="24"/>
        </w:rPr>
      </w:pPr>
      <w:r w:rsidRPr="4BC449FA">
        <w:rPr>
          <w:rFonts w:ascii="Times New Roman" w:hAnsi="Times New Roman"/>
          <w:sz w:val="24"/>
          <w:szCs w:val="24"/>
        </w:rPr>
        <w:t xml:space="preserve">The purpose of the </w:t>
      </w:r>
      <w:r w:rsidRPr="00D14E60">
        <w:rPr>
          <w:rFonts w:ascii="Times New Roman" w:eastAsia="Times New Roman" w:hAnsi="Times New Roman"/>
          <w:sz w:val="24"/>
          <w:szCs w:val="24"/>
        </w:rPr>
        <w:t xml:space="preserve">FLRP is to </w:t>
      </w:r>
      <w:r w:rsidRPr="4BC449FA" w:rsidR="01A0E7AE">
        <w:rPr>
          <w:rFonts w:ascii="Times New Roman" w:eastAsia="Times New Roman" w:hAnsi="Times New Roman"/>
          <w:sz w:val="24"/>
          <w:szCs w:val="24"/>
        </w:rPr>
        <w:t>provide loan repayment assistance to</w:t>
      </w:r>
      <w:r w:rsidRPr="005B5AF4">
        <w:rPr>
          <w:rFonts w:ascii="Times New Roman" w:eastAsia="Times New Roman" w:hAnsi="Times New Roman"/>
          <w:sz w:val="24"/>
          <w:szCs w:val="24"/>
        </w:rPr>
        <w:t xml:space="preserve"> </w:t>
      </w:r>
      <w:r w:rsidRPr="4BC449FA" w:rsidR="00346B71">
        <w:rPr>
          <w:rFonts w:ascii="Times New Roman" w:eastAsia="Times New Roman" w:hAnsi="Times New Roman"/>
          <w:sz w:val="24"/>
          <w:szCs w:val="24"/>
        </w:rPr>
        <w:t xml:space="preserve">faculty members </w:t>
      </w:r>
      <w:r w:rsidRPr="005B5AF4">
        <w:rPr>
          <w:rFonts w:ascii="Times New Roman" w:eastAsia="Times New Roman" w:hAnsi="Times New Roman"/>
          <w:sz w:val="24"/>
          <w:szCs w:val="24"/>
        </w:rPr>
        <w:t>from a</w:t>
      </w:r>
      <w:r w:rsidRPr="005B5AF4" w:rsidR="5E93CF80">
        <w:rPr>
          <w:rFonts w:ascii="Times New Roman" w:eastAsia="Times New Roman" w:hAnsi="Times New Roman"/>
          <w:sz w:val="24"/>
          <w:szCs w:val="24"/>
        </w:rPr>
        <w:t>n</w:t>
      </w:r>
      <w:r w:rsidRPr="005B5AF4">
        <w:rPr>
          <w:rFonts w:ascii="Times New Roman" w:eastAsia="Times New Roman" w:hAnsi="Times New Roman"/>
          <w:sz w:val="24"/>
          <w:szCs w:val="24"/>
        </w:rPr>
        <w:t xml:space="preserve"> </w:t>
      </w:r>
      <w:r w:rsidRPr="00D14E60" w:rsidR="48CAA5AC">
        <w:rPr>
          <w:rFonts w:ascii="Times New Roman" w:eastAsia="Times New Roman" w:hAnsi="Times New Roman"/>
          <w:color w:val="242424"/>
          <w:sz w:val="24"/>
          <w:szCs w:val="24"/>
        </w:rPr>
        <w:t xml:space="preserve"> economically or geographically vulnerable background</w:t>
      </w:r>
      <w:r w:rsidRPr="4BC449FA" w:rsidR="027EF3E2">
        <w:rPr>
          <w:rFonts w:ascii="Times New Roman" w:eastAsia="Times New Roman" w:hAnsi="Times New Roman"/>
          <w:sz w:val="24"/>
          <w:szCs w:val="24"/>
        </w:rPr>
        <w:t xml:space="preserve"> </w:t>
      </w:r>
      <w:r w:rsidRPr="4BC449FA" w:rsidR="00346B71">
        <w:rPr>
          <w:rFonts w:ascii="Times New Roman" w:eastAsia="Times New Roman" w:hAnsi="Times New Roman"/>
          <w:sz w:val="24"/>
          <w:szCs w:val="24"/>
        </w:rPr>
        <w:t xml:space="preserve">with </w:t>
      </w:r>
      <w:r w:rsidR="008C4BBE">
        <w:rPr>
          <w:rFonts w:ascii="Times New Roman" w:eastAsia="Times New Roman" w:hAnsi="Times New Roman"/>
          <w:sz w:val="24"/>
          <w:szCs w:val="24"/>
        </w:rPr>
        <w:t xml:space="preserve">an </w:t>
      </w:r>
      <w:r w:rsidRPr="4BC449FA" w:rsidR="00346B71">
        <w:rPr>
          <w:rFonts w:ascii="Times New Roman" w:eastAsia="Times New Roman" w:hAnsi="Times New Roman"/>
          <w:sz w:val="24"/>
          <w:szCs w:val="24"/>
        </w:rPr>
        <w:t>eligible</w:t>
      </w:r>
      <w:r w:rsidRPr="00D14E60">
        <w:rPr>
          <w:rFonts w:ascii="Times New Roman" w:eastAsia="Times New Roman" w:hAnsi="Times New Roman"/>
          <w:sz w:val="24"/>
          <w:szCs w:val="24"/>
        </w:rPr>
        <w:t xml:space="preserve"> health professions degree or certificate to serve</w:t>
      </w:r>
      <w:r w:rsidRPr="4BC449FA" w:rsidR="4A851E11">
        <w:rPr>
          <w:rFonts w:ascii="Times New Roman" w:eastAsia="Times New Roman" w:hAnsi="Times New Roman"/>
          <w:sz w:val="24"/>
          <w:szCs w:val="24"/>
        </w:rPr>
        <w:t xml:space="preserve"> </w:t>
      </w:r>
      <w:r w:rsidRPr="4BC449FA" w:rsidR="00A60328">
        <w:rPr>
          <w:rFonts w:ascii="Times New Roman" w:eastAsia="Times New Roman" w:hAnsi="Times New Roman"/>
          <w:sz w:val="24"/>
          <w:szCs w:val="24"/>
        </w:rPr>
        <w:t>at</w:t>
      </w:r>
      <w:r w:rsidRPr="00D14E60">
        <w:rPr>
          <w:rFonts w:ascii="Times New Roman" w:eastAsia="Times New Roman" w:hAnsi="Times New Roman"/>
          <w:sz w:val="24"/>
          <w:szCs w:val="24"/>
        </w:rPr>
        <w:t xml:space="preserve"> </w:t>
      </w:r>
      <w:r w:rsidRPr="00D14E60" w:rsidR="4E0CA4CB">
        <w:rPr>
          <w:rFonts w:ascii="Times New Roman" w:eastAsia="Times New Roman" w:hAnsi="Times New Roman"/>
          <w:sz w:val="24"/>
          <w:szCs w:val="24"/>
        </w:rPr>
        <w:t>eligible</w:t>
      </w:r>
      <w:r w:rsidRPr="4BC449FA" w:rsidR="5AA00E8B">
        <w:rPr>
          <w:rFonts w:ascii="Times New Roman" w:eastAsia="Times New Roman" w:hAnsi="Times New Roman"/>
          <w:sz w:val="24"/>
          <w:szCs w:val="24"/>
        </w:rPr>
        <w:t xml:space="preserve"> </w:t>
      </w:r>
      <w:r w:rsidRPr="4BC449FA" w:rsidR="00B5080C">
        <w:rPr>
          <w:rFonts w:ascii="Times New Roman" w:eastAsia="Times New Roman" w:hAnsi="Times New Roman"/>
          <w:sz w:val="24"/>
          <w:szCs w:val="24"/>
        </w:rPr>
        <w:t>academic institutions</w:t>
      </w:r>
      <w:r w:rsidRPr="4BC449FA" w:rsidR="492BA97A">
        <w:rPr>
          <w:rFonts w:ascii="Times New Roman" w:hAnsi="Times New Roman"/>
          <w:sz w:val="24"/>
          <w:szCs w:val="24"/>
        </w:rPr>
        <w:t xml:space="preserve">. </w:t>
      </w:r>
    </w:p>
    <w:p w:rsidR="0037016C" w:rsidP="00C43A1A" w14:paraId="5234E765" w14:textId="77777777">
      <w:pPr>
        <w:autoSpaceDE w:val="0"/>
        <w:autoSpaceDN w:val="0"/>
        <w:adjustRightInd w:val="0"/>
        <w:spacing w:after="0" w:line="240" w:lineRule="auto"/>
        <w:rPr>
          <w:rFonts w:ascii="Times New Roman" w:hAnsi="Times New Roman"/>
          <w:sz w:val="24"/>
          <w:szCs w:val="24"/>
        </w:rPr>
      </w:pPr>
    </w:p>
    <w:p w:rsidR="00C43A1A" w:rsidP="00C43A1A" w14:paraId="529DDE63" w14:textId="131628B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In exchange, the </w:t>
      </w:r>
      <w:r w:rsidR="00176508">
        <w:rPr>
          <w:rFonts w:ascii="Times New Roman" w:hAnsi="Times New Roman"/>
          <w:sz w:val="24"/>
          <w:szCs w:val="24"/>
        </w:rPr>
        <w:t>faculty member</w:t>
      </w:r>
      <w:r>
        <w:rPr>
          <w:rFonts w:ascii="Times New Roman" w:hAnsi="Times New Roman"/>
          <w:sz w:val="24"/>
          <w:szCs w:val="24"/>
        </w:rPr>
        <w:t xml:space="preserve"> agrees to serve as a full-time or part-time faculty member for a minimum of 2 years</w:t>
      </w:r>
      <w:r w:rsidR="002603FC">
        <w:rPr>
          <w:rFonts w:ascii="Times New Roman" w:hAnsi="Times New Roman"/>
          <w:sz w:val="24"/>
          <w:szCs w:val="24"/>
        </w:rPr>
        <w:t xml:space="preserve"> and</w:t>
      </w:r>
      <w:r w:rsidR="00473BC6">
        <w:rPr>
          <w:rFonts w:ascii="Times New Roman" w:hAnsi="Times New Roman"/>
          <w:sz w:val="24"/>
          <w:szCs w:val="24"/>
        </w:rPr>
        <w:t xml:space="preserve"> </w:t>
      </w:r>
      <w:r w:rsidR="002603FC">
        <w:rPr>
          <w:rFonts w:ascii="Times New Roman" w:hAnsi="Times New Roman"/>
          <w:sz w:val="24"/>
          <w:szCs w:val="24"/>
        </w:rPr>
        <w:t xml:space="preserve">remain compliant with </w:t>
      </w:r>
      <w:r w:rsidR="004034C3">
        <w:rPr>
          <w:rFonts w:ascii="Times New Roman" w:hAnsi="Times New Roman"/>
          <w:sz w:val="24"/>
          <w:szCs w:val="24"/>
        </w:rPr>
        <w:t xml:space="preserve">program </w:t>
      </w:r>
      <w:r w:rsidR="00D436F3">
        <w:rPr>
          <w:rFonts w:ascii="Times New Roman" w:hAnsi="Times New Roman"/>
          <w:sz w:val="24"/>
          <w:szCs w:val="24"/>
        </w:rPr>
        <w:t>requirements</w:t>
      </w:r>
      <w:r w:rsidR="004034C3">
        <w:rPr>
          <w:rFonts w:ascii="Times New Roman" w:hAnsi="Times New Roman"/>
          <w:sz w:val="24"/>
          <w:szCs w:val="24"/>
        </w:rPr>
        <w:t xml:space="preserve"> for the </w:t>
      </w:r>
      <w:r w:rsidR="00814D6B">
        <w:rPr>
          <w:rFonts w:ascii="Times New Roman" w:hAnsi="Times New Roman"/>
          <w:sz w:val="24"/>
          <w:szCs w:val="24"/>
        </w:rPr>
        <w:t xml:space="preserve">duration of the </w:t>
      </w:r>
      <w:r w:rsidR="00AE2E04">
        <w:rPr>
          <w:rFonts w:ascii="Times New Roman" w:hAnsi="Times New Roman"/>
          <w:sz w:val="24"/>
          <w:szCs w:val="24"/>
        </w:rPr>
        <w:t>l</w:t>
      </w:r>
      <w:r w:rsidRPr="00AE2E04" w:rsidR="00AE2E04">
        <w:rPr>
          <w:rFonts w:ascii="Times New Roman" w:hAnsi="Times New Roman"/>
          <w:sz w:val="24"/>
          <w:szCs w:val="24"/>
        </w:rPr>
        <w:t>oan repayment agreement</w:t>
      </w:r>
      <w:r w:rsidR="008917E7">
        <w:rPr>
          <w:rFonts w:ascii="Times New Roman" w:hAnsi="Times New Roman"/>
          <w:sz w:val="24"/>
          <w:szCs w:val="24"/>
        </w:rPr>
        <w:t xml:space="preserve">. </w:t>
      </w:r>
      <w:r>
        <w:rPr>
          <w:rFonts w:ascii="Times New Roman" w:hAnsi="Times New Roman"/>
          <w:sz w:val="24"/>
          <w:szCs w:val="24"/>
        </w:rPr>
        <w:t>Loan repayment agreements are approved by the Secretary for eligible undergraduate and</w:t>
      </w:r>
      <w:r w:rsidR="00EB5B54">
        <w:rPr>
          <w:rFonts w:ascii="Times New Roman" w:hAnsi="Times New Roman"/>
          <w:sz w:val="24"/>
          <w:szCs w:val="24"/>
        </w:rPr>
        <w:t xml:space="preserve"> </w:t>
      </w:r>
      <w:r>
        <w:rPr>
          <w:rFonts w:ascii="Times New Roman" w:hAnsi="Times New Roman"/>
          <w:sz w:val="24"/>
          <w:szCs w:val="24"/>
        </w:rPr>
        <w:t>graduate health professional educational loans incurred with government or commercial lending</w:t>
      </w:r>
      <w:r w:rsidR="00EB5B54">
        <w:rPr>
          <w:rFonts w:ascii="Times New Roman" w:hAnsi="Times New Roman"/>
          <w:sz w:val="24"/>
          <w:szCs w:val="24"/>
        </w:rPr>
        <w:t xml:space="preserve"> </w:t>
      </w:r>
      <w:r>
        <w:rPr>
          <w:rFonts w:ascii="Times New Roman" w:hAnsi="Times New Roman"/>
          <w:sz w:val="24"/>
          <w:szCs w:val="24"/>
        </w:rPr>
        <w:t>institutions.</w:t>
      </w:r>
    </w:p>
    <w:p w:rsidR="00C43A1A" w:rsidP="00C43A1A" w14:paraId="0D696DDC" w14:textId="77777777">
      <w:pPr>
        <w:autoSpaceDE w:val="0"/>
        <w:autoSpaceDN w:val="0"/>
        <w:adjustRightInd w:val="0"/>
        <w:spacing w:after="0" w:line="240" w:lineRule="auto"/>
        <w:rPr>
          <w:rFonts w:ascii="Times New Roman" w:hAnsi="Times New Roman"/>
          <w:sz w:val="24"/>
          <w:szCs w:val="24"/>
        </w:rPr>
      </w:pPr>
    </w:p>
    <w:p w:rsidR="00C43A1A" w:rsidP="00C43A1A" w14:paraId="20A847FF" w14:textId="0EA9D359">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The </w:t>
      </w:r>
      <w:r w:rsidRPr="1EF7169E" w:rsidR="001A0665">
        <w:rPr>
          <w:rFonts w:ascii="Times New Roman" w:hAnsi="Times New Roman"/>
          <w:sz w:val="24"/>
          <w:szCs w:val="24"/>
        </w:rPr>
        <w:t xml:space="preserve">FLRP application </w:t>
      </w:r>
      <w:r w:rsidRPr="1EF7169E" w:rsidR="009812E9">
        <w:rPr>
          <w:rFonts w:ascii="Times New Roman" w:hAnsi="Times New Roman"/>
          <w:sz w:val="24"/>
          <w:szCs w:val="24"/>
        </w:rPr>
        <w:t>and forms are</w:t>
      </w:r>
      <w:r w:rsidRPr="1EF7169E" w:rsidR="001A0665">
        <w:rPr>
          <w:rFonts w:ascii="Times New Roman" w:hAnsi="Times New Roman"/>
          <w:sz w:val="24"/>
          <w:szCs w:val="24"/>
        </w:rPr>
        <w:t xml:space="preserve"> electronic</w:t>
      </w:r>
      <w:r w:rsidR="00C2685A">
        <w:rPr>
          <w:rFonts w:ascii="Times New Roman" w:hAnsi="Times New Roman"/>
          <w:sz w:val="24"/>
          <w:szCs w:val="24"/>
        </w:rPr>
        <w:t>,</w:t>
      </w:r>
      <w:r w:rsidRPr="1EF7169E" w:rsidR="001A0665">
        <w:rPr>
          <w:rFonts w:ascii="Times New Roman" w:hAnsi="Times New Roman"/>
          <w:sz w:val="24"/>
          <w:szCs w:val="24"/>
        </w:rPr>
        <w:t xml:space="preserve"> and</w:t>
      </w:r>
      <w:r w:rsidR="00B843ED">
        <w:rPr>
          <w:rFonts w:ascii="Times New Roman" w:hAnsi="Times New Roman"/>
          <w:sz w:val="24"/>
          <w:szCs w:val="24"/>
        </w:rPr>
        <w:t xml:space="preserve"> </w:t>
      </w:r>
      <w:r w:rsidR="00C2685A">
        <w:rPr>
          <w:rFonts w:ascii="Times New Roman" w:hAnsi="Times New Roman"/>
          <w:sz w:val="24"/>
          <w:szCs w:val="24"/>
        </w:rPr>
        <w:t xml:space="preserve">the </w:t>
      </w:r>
      <w:r w:rsidR="00B843ED">
        <w:rPr>
          <w:rFonts w:ascii="Times New Roman" w:hAnsi="Times New Roman"/>
          <w:sz w:val="24"/>
          <w:szCs w:val="24"/>
        </w:rPr>
        <w:t>collected information is</w:t>
      </w:r>
      <w:r w:rsidRPr="1EF7169E" w:rsidR="001A0665">
        <w:rPr>
          <w:rFonts w:ascii="Times New Roman" w:hAnsi="Times New Roman"/>
          <w:sz w:val="24"/>
          <w:szCs w:val="24"/>
        </w:rPr>
        <w:t xml:space="preserve"> </w:t>
      </w:r>
      <w:r w:rsidRPr="1EF7169E" w:rsidR="000F65AA">
        <w:rPr>
          <w:rFonts w:ascii="Times New Roman" w:hAnsi="Times New Roman"/>
          <w:sz w:val="24"/>
          <w:szCs w:val="24"/>
        </w:rPr>
        <w:t>used</w:t>
      </w:r>
      <w:r w:rsidRPr="1EF7169E" w:rsidR="001A0665">
        <w:rPr>
          <w:rFonts w:ascii="Times New Roman" w:hAnsi="Times New Roman"/>
          <w:sz w:val="24"/>
          <w:szCs w:val="24"/>
        </w:rPr>
        <w:t xml:space="preserve"> to determine the applicants’</w:t>
      </w:r>
      <w:r w:rsidRPr="1EF7169E" w:rsidR="009B2EF6">
        <w:rPr>
          <w:rFonts w:ascii="Times New Roman" w:hAnsi="Times New Roman"/>
          <w:sz w:val="24"/>
          <w:szCs w:val="24"/>
        </w:rPr>
        <w:t xml:space="preserve"> </w:t>
      </w:r>
      <w:r w:rsidRPr="1EF7169E" w:rsidR="001A0665">
        <w:rPr>
          <w:rFonts w:ascii="Times New Roman" w:hAnsi="Times New Roman"/>
          <w:color w:val="000000" w:themeColor="text1"/>
          <w:sz w:val="24"/>
          <w:szCs w:val="24"/>
        </w:rPr>
        <w:t>eligibility and t</w:t>
      </w:r>
      <w:r w:rsidR="00F61BA0">
        <w:rPr>
          <w:rFonts w:ascii="Times New Roman" w:hAnsi="Times New Roman"/>
          <w:color w:val="000000" w:themeColor="text1"/>
          <w:sz w:val="24"/>
          <w:szCs w:val="24"/>
        </w:rPr>
        <w:t>o</w:t>
      </w:r>
      <w:r w:rsidRPr="1EF7169E" w:rsidR="001A0665">
        <w:rPr>
          <w:rFonts w:ascii="Times New Roman" w:hAnsi="Times New Roman"/>
          <w:color w:val="000000" w:themeColor="text1"/>
          <w:sz w:val="24"/>
          <w:szCs w:val="24"/>
        </w:rPr>
        <w:t xml:space="preserve"> </w:t>
      </w:r>
      <w:r w:rsidRPr="1EF7169E" w:rsidR="000F65AA">
        <w:rPr>
          <w:rFonts w:ascii="Times New Roman" w:hAnsi="Times New Roman"/>
          <w:color w:val="000000" w:themeColor="text1"/>
          <w:sz w:val="24"/>
          <w:szCs w:val="24"/>
        </w:rPr>
        <w:t>verif</w:t>
      </w:r>
      <w:r w:rsidR="00F61BA0">
        <w:rPr>
          <w:rFonts w:ascii="Times New Roman" w:hAnsi="Times New Roman"/>
          <w:color w:val="000000" w:themeColor="text1"/>
          <w:sz w:val="24"/>
          <w:szCs w:val="24"/>
        </w:rPr>
        <w:t>y</w:t>
      </w:r>
      <w:r w:rsidR="00C2685A">
        <w:rPr>
          <w:rFonts w:ascii="Times New Roman" w:hAnsi="Times New Roman"/>
          <w:color w:val="000000" w:themeColor="text1"/>
          <w:sz w:val="24"/>
          <w:szCs w:val="24"/>
        </w:rPr>
        <w:t xml:space="preserve"> their </w:t>
      </w:r>
      <w:r w:rsidRPr="1EF7169E" w:rsidR="001A0665">
        <w:rPr>
          <w:rFonts w:ascii="Times New Roman" w:hAnsi="Times New Roman"/>
          <w:color w:val="000000" w:themeColor="text1"/>
          <w:sz w:val="24"/>
          <w:szCs w:val="24"/>
        </w:rPr>
        <w:t>existing undergraduate and/or graduate health professional</w:t>
      </w:r>
      <w:r w:rsidRPr="1EF7169E" w:rsidR="009B2EF6">
        <w:rPr>
          <w:rFonts w:ascii="Times New Roman" w:hAnsi="Times New Roman"/>
          <w:color w:val="000000" w:themeColor="text1"/>
          <w:sz w:val="24"/>
          <w:szCs w:val="24"/>
        </w:rPr>
        <w:t xml:space="preserve"> </w:t>
      </w:r>
      <w:r w:rsidRPr="1EF7169E" w:rsidR="001A0665">
        <w:rPr>
          <w:rFonts w:ascii="Times New Roman" w:hAnsi="Times New Roman"/>
          <w:color w:val="000000" w:themeColor="text1"/>
          <w:sz w:val="24"/>
          <w:szCs w:val="24"/>
        </w:rPr>
        <w:t>educational loans.</w:t>
      </w:r>
    </w:p>
    <w:p w:rsidR="00EB12B1" w:rsidP="00C43A1A" w14:paraId="0B24718F" w14:textId="77777777">
      <w:pPr>
        <w:autoSpaceDE w:val="0"/>
        <w:autoSpaceDN w:val="0"/>
        <w:adjustRightInd w:val="0"/>
        <w:spacing w:after="0" w:line="240" w:lineRule="auto"/>
        <w:rPr>
          <w:rFonts w:ascii="Times New Roman" w:hAnsi="Times New Roman"/>
          <w:color w:val="000000"/>
          <w:sz w:val="24"/>
          <w:szCs w:val="24"/>
        </w:rPr>
      </w:pPr>
    </w:p>
    <w:p w:rsidR="009B2EF6" w:rsidP="00C43A1A" w14:paraId="7C02EDD2" w14:textId="416B1C25">
      <w:pPr>
        <w:autoSpaceDE w:val="0"/>
        <w:autoSpaceDN w:val="0"/>
        <w:adjustRightInd w:val="0"/>
        <w:spacing w:after="0" w:line="240" w:lineRule="auto"/>
        <w:rPr>
          <w:rFonts w:ascii="Times New Roman" w:hAnsi="Times New Roman"/>
          <w:b/>
          <w:bCs/>
          <w:color w:val="000000"/>
          <w:sz w:val="24"/>
          <w:szCs w:val="24"/>
        </w:rPr>
      </w:pPr>
      <w:r w:rsidRPr="1EF7169E">
        <w:rPr>
          <w:rFonts w:ascii="Times New Roman" w:hAnsi="Times New Roman"/>
          <w:b/>
          <w:bCs/>
          <w:color w:val="000000" w:themeColor="text1"/>
          <w:sz w:val="24"/>
          <w:szCs w:val="24"/>
        </w:rPr>
        <w:t xml:space="preserve">2. </w:t>
      </w:r>
      <w:r w:rsidRPr="1EF7169E" w:rsidR="00F47EE5">
        <w:rPr>
          <w:rFonts w:ascii="Times New Roman" w:hAnsi="Times New Roman"/>
          <w:b/>
          <w:bCs/>
          <w:color w:val="000000" w:themeColor="text1"/>
          <w:sz w:val="24"/>
          <w:szCs w:val="24"/>
          <w:u w:val="single"/>
        </w:rPr>
        <w:t>P</w:t>
      </w:r>
      <w:r w:rsidRPr="1EF7169E" w:rsidR="002E5C46">
        <w:rPr>
          <w:rFonts w:ascii="Times New Roman" w:hAnsi="Times New Roman"/>
          <w:b/>
          <w:bCs/>
          <w:color w:val="000000" w:themeColor="text1"/>
          <w:sz w:val="24"/>
          <w:szCs w:val="24"/>
          <w:u w:val="single"/>
        </w:rPr>
        <w:t>urpose and Use of Information</w:t>
      </w:r>
    </w:p>
    <w:p w:rsidR="00E0727B" w:rsidP="00C43A1A" w14:paraId="176A8774" w14:textId="77777777">
      <w:pPr>
        <w:autoSpaceDE w:val="0"/>
        <w:autoSpaceDN w:val="0"/>
        <w:adjustRightInd w:val="0"/>
        <w:spacing w:after="0" w:line="240" w:lineRule="auto"/>
        <w:rPr>
          <w:rFonts w:ascii="Times New Roman" w:hAnsi="Times New Roman"/>
          <w:b/>
          <w:bCs/>
          <w:color w:val="000000"/>
          <w:sz w:val="24"/>
          <w:szCs w:val="24"/>
        </w:rPr>
      </w:pPr>
    </w:p>
    <w:p w:rsidR="00C43A1A" w:rsidP="1D59CEE1" w14:paraId="6CDB31D9" w14:textId="470CBA84">
      <w:pPr>
        <w:autoSpaceDE w:val="0"/>
        <w:autoSpaceDN w:val="0"/>
        <w:adjustRightInd w:val="0"/>
        <w:spacing w:after="0" w:line="240" w:lineRule="auto"/>
        <w:rPr>
          <w:rFonts w:ascii="Times New Roman" w:hAnsi="Times New Roman"/>
          <w:color w:val="000000"/>
          <w:sz w:val="24"/>
          <w:szCs w:val="24"/>
        </w:rPr>
      </w:pPr>
      <w:r w:rsidRPr="1D59CEE1">
        <w:rPr>
          <w:rFonts w:ascii="Times New Roman" w:hAnsi="Times New Roman"/>
          <w:color w:val="000000" w:themeColor="text1"/>
          <w:sz w:val="24"/>
          <w:szCs w:val="24"/>
        </w:rPr>
        <w:t>The applicant completes and submits an electronic application that identifies for the Secretary</w:t>
      </w:r>
      <w:r w:rsidRPr="1D59CEE1" w:rsidR="22C3F3DF">
        <w:rPr>
          <w:rFonts w:ascii="Times New Roman" w:hAnsi="Times New Roman"/>
          <w:color w:val="000000" w:themeColor="text1"/>
          <w:sz w:val="20"/>
          <w:szCs w:val="20"/>
        </w:rPr>
        <w:t xml:space="preserve"> </w:t>
      </w:r>
      <w:r w:rsidRPr="1D59CEE1">
        <w:rPr>
          <w:rFonts w:ascii="Times New Roman" w:hAnsi="Times New Roman"/>
          <w:color w:val="000000" w:themeColor="text1"/>
          <w:sz w:val="24"/>
          <w:szCs w:val="24"/>
        </w:rPr>
        <w:t>that the appli</w:t>
      </w:r>
      <w:r w:rsidRPr="00D14E60">
        <w:rPr>
          <w:rFonts w:ascii="Times New Roman" w:eastAsia="Times New Roman" w:hAnsi="Times New Roman"/>
          <w:color w:val="000000" w:themeColor="text1"/>
          <w:sz w:val="24"/>
          <w:szCs w:val="24"/>
        </w:rPr>
        <w:t>cant</w:t>
      </w:r>
      <w:r w:rsidRPr="00D14E60" w:rsidR="23109B4B">
        <w:rPr>
          <w:rFonts w:ascii="Times New Roman" w:eastAsia="Times New Roman" w:hAnsi="Times New Roman"/>
          <w:color w:val="000000" w:themeColor="text1"/>
          <w:sz w:val="24"/>
          <w:szCs w:val="24"/>
        </w:rPr>
        <w:t xml:space="preserve"> comes from an</w:t>
      </w:r>
      <w:r w:rsidRPr="00D14E60" w:rsidR="25B4692A">
        <w:rPr>
          <w:rFonts w:ascii="Times New Roman" w:eastAsia="Times New Roman" w:hAnsi="Times New Roman"/>
          <w:color w:val="242424"/>
          <w:sz w:val="24"/>
          <w:szCs w:val="24"/>
        </w:rPr>
        <w:t xml:space="preserve"> economically or geographically vulnerable </w:t>
      </w:r>
      <w:r w:rsidRPr="00435081" w:rsidR="00435081">
        <w:rPr>
          <w:rFonts w:ascii="Times New Roman" w:eastAsia="Times New Roman" w:hAnsi="Times New Roman"/>
          <w:color w:val="242424"/>
          <w:sz w:val="24"/>
          <w:szCs w:val="24"/>
        </w:rPr>
        <w:t>background</w:t>
      </w:r>
      <w:r w:rsidRPr="00D14E60" w:rsidR="79B8DB15">
        <w:rPr>
          <w:rFonts w:ascii="Times New Roman" w:eastAsia="Times New Roman" w:hAnsi="Times New Roman"/>
          <w:color w:val="000000" w:themeColor="text1"/>
          <w:sz w:val="24"/>
          <w:szCs w:val="24"/>
        </w:rPr>
        <w:t>,</w:t>
      </w:r>
      <w:r w:rsidRPr="00D14E60">
        <w:rPr>
          <w:rFonts w:ascii="Times New Roman" w:eastAsia="Times New Roman" w:hAnsi="Times New Roman"/>
          <w:color w:val="000000" w:themeColor="text1"/>
          <w:sz w:val="24"/>
          <w:szCs w:val="24"/>
        </w:rPr>
        <w:t xml:space="preserve"> h</w:t>
      </w:r>
      <w:r w:rsidRPr="1D59CEE1">
        <w:rPr>
          <w:rFonts w:ascii="Times New Roman" w:hAnsi="Times New Roman"/>
          <w:color w:val="000000" w:themeColor="text1"/>
          <w:sz w:val="24"/>
          <w:szCs w:val="24"/>
        </w:rPr>
        <w:t>as a contract with an</w:t>
      </w:r>
      <w:r w:rsidRPr="1D59CEE1" w:rsidR="02E8B5F4">
        <w:rPr>
          <w:rFonts w:ascii="Times New Roman" w:hAnsi="Times New Roman"/>
          <w:color w:val="000000" w:themeColor="text1"/>
          <w:sz w:val="24"/>
          <w:szCs w:val="24"/>
        </w:rPr>
        <w:t xml:space="preserve"> </w:t>
      </w:r>
      <w:r w:rsidRPr="1D59CEE1" w:rsidR="342AF479">
        <w:rPr>
          <w:rFonts w:ascii="Times New Roman" w:hAnsi="Times New Roman"/>
          <w:color w:val="000000" w:themeColor="text1"/>
          <w:sz w:val="24"/>
          <w:szCs w:val="24"/>
        </w:rPr>
        <w:t>eligible</w:t>
      </w:r>
      <w:r w:rsidRPr="1D59CEE1">
        <w:rPr>
          <w:rFonts w:ascii="Times New Roman" w:hAnsi="Times New Roman"/>
          <w:color w:val="000000" w:themeColor="text1"/>
          <w:sz w:val="24"/>
          <w:szCs w:val="24"/>
        </w:rPr>
        <w:t xml:space="preserve"> health professions school to serve as a full-time or part-time faculty member for a</w:t>
      </w:r>
      <w:r w:rsidRPr="1D59CEE1" w:rsidR="02E8B5F4">
        <w:rPr>
          <w:rFonts w:ascii="Times New Roman" w:hAnsi="Times New Roman"/>
          <w:color w:val="000000" w:themeColor="text1"/>
          <w:sz w:val="24"/>
          <w:szCs w:val="24"/>
        </w:rPr>
        <w:t xml:space="preserve"> </w:t>
      </w:r>
      <w:r w:rsidRPr="1D59CEE1">
        <w:rPr>
          <w:rFonts w:ascii="Times New Roman" w:hAnsi="Times New Roman"/>
          <w:color w:val="000000" w:themeColor="text1"/>
          <w:sz w:val="24"/>
          <w:szCs w:val="24"/>
        </w:rPr>
        <w:t>minimum of 2 years</w:t>
      </w:r>
      <w:r w:rsidR="008C12D7">
        <w:rPr>
          <w:rFonts w:ascii="Times New Roman" w:hAnsi="Times New Roman"/>
          <w:color w:val="000000" w:themeColor="text1"/>
          <w:sz w:val="24"/>
          <w:szCs w:val="24"/>
        </w:rPr>
        <w:t>,</w:t>
      </w:r>
      <w:r w:rsidRPr="1D59CEE1">
        <w:rPr>
          <w:rFonts w:ascii="Times New Roman" w:hAnsi="Times New Roman"/>
          <w:color w:val="000000" w:themeColor="text1"/>
          <w:sz w:val="24"/>
          <w:szCs w:val="24"/>
        </w:rPr>
        <w:t xml:space="preserve"> and has </w:t>
      </w:r>
      <w:r w:rsidRPr="1D59CEE1" w:rsidR="342AF479">
        <w:rPr>
          <w:rFonts w:ascii="Times New Roman" w:hAnsi="Times New Roman"/>
          <w:color w:val="000000" w:themeColor="text1"/>
          <w:sz w:val="24"/>
          <w:szCs w:val="24"/>
        </w:rPr>
        <w:t>qualifying</w:t>
      </w:r>
      <w:r w:rsidRPr="1D59CEE1" w:rsidR="22C3F3DF">
        <w:rPr>
          <w:rFonts w:ascii="Times New Roman" w:hAnsi="Times New Roman"/>
          <w:color w:val="000000" w:themeColor="text1"/>
          <w:sz w:val="24"/>
          <w:szCs w:val="24"/>
        </w:rPr>
        <w:t xml:space="preserve"> </w:t>
      </w:r>
      <w:r w:rsidRPr="1D59CEE1">
        <w:rPr>
          <w:rFonts w:ascii="Times New Roman" w:hAnsi="Times New Roman"/>
          <w:color w:val="000000" w:themeColor="text1"/>
          <w:sz w:val="24"/>
          <w:szCs w:val="24"/>
        </w:rPr>
        <w:t>outstanding educational loans</w:t>
      </w:r>
      <w:r w:rsidRPr="1D59CEE1" w:rsidR="492BA97A">
        <w:rPr>
          <w:rFonts w:ascii="Times New Roman" w:hAnsi="Times New Roman"/>
          <w:color w:val="000000" w:themeColor="text1"/>
          <w:sz w:val="24"/>
          <w:szCs w:val="24"/>
        </w:rPr>
        <w:t xml:space="preserve">. </w:t>
      </w:r>
      <w:r w:rsidRPr="1D59CEE1">
        <w:rPr>
          <w:rFonts w:ascii="Times New Roman" w:hAnsi="Times New Roman"/>
          <w:color w:val="000000" w:themeColor="text1"/>
          <w:sz w:val="24"/>
          <w:szCs w:val="24"/>
        </w:rPr>
        <w:t>In addition, for each</w:t>
      </w:r>
      <w:r w:rsidRPr="1D59CEE1" w:rsidR="02E8B5F4">
        <w:rPr>
          <w:rFonts w:ascii="Times New Roman" w:hAnsi="Times New Roman"/>
          <w:color w:val="000000" w:themeColor="text1"/>
          <w:sz w:val="24"/>
          <w:szCs w:val="24"/>
        </w:rPr>
        <w:t xml:space="preserve"> </w:t>
      </w:r>
      <w:r w:rsidRPr="1D59CEE1">
        <w:rPr>
          <w:rFonts w:ascii="Times New Roman" w:hAnsi="Times New Roman"/>
          <w:color w:val="000000" w:themeColor="text1"/>
          <w:sz w:val="24"/>
          <w:szCs w:val="24"/>
        </w:rPr>
        <w:t>undergraduate and/or graduate loan for which repayment is sought, the applicant is required to</w:t>
      </w:r>
      <w:r w:rsidRPr="1D59CEE1" w:rsidR="02E8B5F4">
        <w:rPr>
          <w:rFonts w:ascii="Times New Roman" w:hAnsi="Times New Roman"/>
          <w:color w:val="000000" w:themeColor="text1"/>
          <w:sz w:val="24"/>
          <w:szCs w:val="24"/>
        </w:rPr>
        <w:t xml:space="preserve"> </w:t>
      </w:r>
      <w:r w:rsidRPr="1D59CEE1">
        <w:rPr>
          <w:rFonts w:ascii="Times New Roman" w:hAnsi="Times New Roman"/>
          <w:color w:val="000000" w:themeColor="text1"/>
          <w:sz w:val="24"/>
          <w:szCs w:val="24"/>
        </w:rPr>
        <w:t xml:space="preserve">submit </w:t>
      </w:r>
      <w:r w:rsidRPr="1D59CEE1" w:rsidR="342AF479">
        <w:rPr>
          <w:rFonts w:ascii="Times New Roman" w:hAnsi="Times New Roman"/>
          <w:color w:val="000000" w:themeColor="text1"/>
          <w:sz w:val="24"/>
          <w:szCs w:val="24"/>
        </w:rPr>
        <w:t>loan documentation</w:t>
      </w:r>
      <w:r w:rsidRPr="1D59CEE1">
        <w:rPr>
          <w:rFonts w:ascii="Times New Roman" w:hAnsi="Times New Roman"/>
          <w:color w:val="000000" w:themeColor="text1"/>
          <w:sz w:val="24"/>
          <w:szCs w:val="24"/>
        </w:rPr>
        <w:t xml:space="preserve"> verifying the establishment of the educational loan(s) and lender</w:t>
      </w:r>
      <w:r w:rsidRPr="1D59CEE1" w:rsidR="02E8B5F4">
        <w:rPr>
          <w:rFonts w:ascii="Times New Roman" w:hAnsi="Times New Roman"/>
          <w:color w:val="000000" w:themeColor="text1"/>
          <w:sz w:val="24"/>
          <w:szCs w:val="24"/>
        </w:rPr>
        <w:t xml:space="preserve"> </w:t>
      </w:r>
      <w:r w:rsidRPr="1D59CEE1" w:rsidR="43550C06">
        <w:rPr>
          <w:rFonts w:ascii="Times New Roman" w:hAnsi="Times New Roman"/>
          <w:color w:val="000000" w:themeColor="text1"/>
          <w:sz w:val="24"/>
          <w:szCs w:val="24"/>
        </w:rPr>
        <w:t xml:space="preserve">account </w:t>
      </w:r>
      <w:r w:rsidRPr="1D59CEE1">
        <w:rPr>
          <w:rFonts w:ascii="Times New Roman" w:hAnsi="Times New Roman"/>
          <w:color w:val="000000" w:themeColor="text1"/>
          <w:sz w:val="24"/>
          <w:szCs w:val="24"/>
        </w:rPr>
        <w:t>statements</w:t>
      </w:r>
      <w:r w:rsidRPr="1D59CEE1" w:rsidR="61C3CDA1">
        <w:rPr>
          <w:rFonts w:ascii="Times New Roman" w:hAnsi="Times New Roman"/>
          <w:color w:val="000000" w:themeColor="text1"/>
          <w:sz w:val="24"/>
          <w:szCs w:val="24"/>
        </w:rPr>
        <w:t xml:space="preserve">, promissory </w:t>
      </w:r>
      <w:r w:rsidRPr="1D59CEE1" w:rsidR="6617E13D">
        <w:rPr>
          <w:rFonts w:ascii="Times New Roman" w:hAnsi="Times New Roman"/>
          <w:color w:val="000000" w:themeColor="text1"/>
          <w:sz w:val="24"/>
          <w:szCs w:val="24"/>
        </w:rPr>
        <w:t>notes</w:t>
      </w:r>
      <w:r w:rsidRPr="1D59CEE1">
        <w:rPr>
          <w:rFonts w:ascii="Times New Roman" w:hAnsi="Times New Roman"/>
          <w:color w:val="000000" w:themeColor="text1"/>
          <w:sz w:val="24"/>
          <w:szCs w:val="24"/>
        </w:rPr>
        <w:t xml:space="preserve"> </w:t>
      </w:r>
      <w:r w:rsidRPr="1D59CEE1" w:rsidR="22C3F3DF">
        <w:rPr>
          <w:rFonts w:ascii="Times New Roman" w:hAnsi="Times New Roman"/>
          <w:color w:val="000000" w:themeColor="text1"/>
          <w:sz w:val="24"/>
          <w:szCs w:val="24"/>
        </w:rPr>
        <w:t xml:space="preserve">including </w:t>
      </w:r>
      <w:r w:rsidRPr="1D59CEE1">
        <w:rPr>
          <w:rFonts w:ascii="Times New Roman" w:hAnsi="Times New Roman"/>
          <w:color w:val="000000" w:themeColor="text1"/>
          <w:sz w:val="24"/>
          <w:szCs w:val="24"/>
        </w:rPr>
        <w:t xml:space="preserve">the </w:t>
      </w:r>
      <w:r w:rsidRPr="1D59CEE1" w:rsidR="61C3CDA1">
        <w:rPr>
          <w:rFonts w:ascii="Times New Roman" w:hAnsi="Times New Roman"/>
          <w:color w:val="000000" w:themeColor="text1"/>
          <w:sz w:val="24"/>
          <w:szCs w:val="24"/>
        </w:rPr>
        <w:t xml:space="preserve">original date, and </w:t>
      </w:r>
      <w:r w:rsidRPr="1D59CEE1">
        <w:rPr>
          <w:rFonts w:ascii="Times New Roman" w:hAnsi="Times New Roman"/>
          <w:color w:val="000000" w:themeColor="text1"/>
          <w:sz w:val="24"/>
          <w:szCs w:val="24"/>
        </w:rPr>
        <w:t>current balance of the</w:t>
      </w:r>
      <w:r w:rsidRPr="1D59CEE1" w:rsidR="02E8B5F4">
        <w:rPr>
          <w:rFonts w:ascii="Times New Roman" w:hAnsi="Times New Roman"/>
          <w:color w:val="000000" w:themeColor="text1"/>
          <w:sz w:val="24"/>
          <w:szCs w:val="24"/>
        </w:rPr>
        <w:t xml:space="preserve"> </w:t>
      </w:r>
      <w:r w:rsidRPr="1D59CEE1">
        <w:rPr>
          <w:rFonts w:ascii="Times New Roman" w:hAnsi="Times New Roman"/>
          <w:color w:val="000000" w:themeColor="text1"/>
          <w:sz w:val="24"/>
          <w:szCs w:val="24"/>
        </w:rPr>
        <w:t>outstanding educational loan(s)</w:t>
      </w:r>
      <w:r w:rsidRPr="1D59CEE1" w:rsidR="492BA97A">
        <w:rPr>
          <w:rFonts w:ascii="Times New Roman" w:hAnsi="Times New Roman"/>
          <w:color w:val="000000" w:themeColor="text1"/>
          <w:sz w:val="24"/>
          <w:szCs w:val="24"/>
        </w:rPr>
        <w:t xml:space="preserve">. </w:t>
      </w:r>
      <w:r w:rsidRPr="1D59CEE1">
        <w:rPr>
          <w:rFonts w:ascii="Times New Roman" w:hAnsi="Times New Roman"/>
          <w:color w:val="000000" w:themeColor="text1"/>
          <w:sz w:val="24"/>
          <w:szCs w:val="24"/>
        </w:rPr>
        <w:t>After</w:t>
      </w:r>
      <w:r w:rsidRPr="1D59CEE1" w:rsidR="6617E13D">
        <w:rPr>
          <w:rFonts w:ascii="Times New Roman" w:hAnsi="Times New Roman"/>
          <w:color w:val="000000" w:themeColor="text1"/>
          <w:sz w:val="24"/>
          <w:szCs w:val="24"/>
        </w:rPr>
        <w:t xml:space="preserve"> a</w:t>
      </w:r>
      <w:r w:rsidRPr="1D59CEE1">
        <w:rPr>
          <w:rFonts w:ascii="Times New Roman" w:hAnsi="Times New Roman"/>
          <w:color w:val="000000" w:themeColor="text1"/>
          <w:sz w:val="24"/>
          <w:szCs w:val="24"/>
        </w:rPr>
        <w:t xml:space="preserve"> thorough</w:t>
      </w:r>
      <w:r w:rsidRPr="1D59CEE1" w:rsidR="2F047306">
        <w:rPr>
          <w:rFonts w:ascii="Times New Roman" w:hAnsi="Times New Roman"/>
          <w:color w:val="000000" w:themeColor="text1"/>
          <w:sz w:val="24"/>
          <w:szCs w:val="24"/>
        </w:rPr>
        <w:t xml:space="preserve"> </w:t>
      </w:r>
      <w:r w:rsidRPr="1D59CEE1">
        <w:rPr>
          <w:rFonts w:ascii="Times New Roman" w:hAnsi="Times New Roman"/>
          <w:color w:val="000000" w:themeColor="text1"/>
          <w:sz w:val="24"/>
          <w:szCs w:val="24"/>
        </w:rPr>
        <w:t xml:space="preserve">review of </w:t>
      </w:r>
      <w:r w:rsidRPr="1D59CEE1" w:rsidR="43550C06">
        <w:rPr>
          <w:rFonts w:ascii="Times New Roman" w:hAnsi="Times New Roman"/>
          <w:color w:val="000000" w:themeColor="text1"/>
          <w:sz w:val="24"/>
          <w:szCs w:val="24"/>
        </w:rPr>
        <w:t xml:space="preserve">all </w:t>
      </w:r>
      <w:r w:rsidRPr="1D59CEE1">
        <w:rPr>
          <w:rFonts w:ascii="Times New Roman" w:hAnsi="Times New Roman"/>
          <w:color w:val="000000" w:themeColor="text1"/>
          <w:sz w:val="24"/>
          <w:szCs w:val="24"/>
        </w:rPr>
        <w:t xml:space="preserve">applications, </w:t>
      </w:r>
      <w:r w:rsidR="00FF5180">
        <w:rPr>
          <w:rFonts w:ascii="Times New Roman" w:hAnsi="Times New Roman"/>
          <w:color w:val="000000" w:themeColor="text1"/>
          <w:sz w:val="24"/>
          <w:szCs w:val="24"/>
        </w:rPr>
        <w:t xml:space="preserve">eligible </w:t>
      </w:r>
      <w:r w:rsidRPr="1D59CEE1">
        <w:rPr>
          <w:rFonts w:ascii="Times New Roman" w:hAnsi="Times New Roman"/>
          <w:color w:val="000000" w:themeColor="text1"/>
          <w:sz w:val="24"/>
          <w:szCs w:val="24"/>
        </w:rPr>
        <w:t xml:space="preserve">participants </w:t>
      </w:r>
      <w:r w:rsidRPr="1D59CEE1" w:rsidR="5DAC3B35">
        <w:rPr>
          <w:rFonts w:ascii="Times New Roman" w:hAnsi="Times New Roman"/>
          <w:color w:val="000000" w:themeColor="text1"/>
          <w:sz w:val="24"/>
          <w:szCs w:val="24"/>
        </w:rPr>
        <w:t>are selected</w:t>
      </w:r>
      <w:r w:rsidRPr="1D59CEE1">
        <w:rPr>
          <w:rFonts w:ascii="Times New Roman" w:hAnsi="Times New Roman"/>
          <w:color w:val="000000" w:themeColor="text1"/>
          <w:sz w:val="24"/>
          <w:szCs w:val="24"/>
        </w:rPr>
        <w:t>.</w:t>
      </w:r>
    </w:p>
    <w:p w:rsidR="00032B19" w:rsidP="00C43A1A" w14:paraId="30144154" w14:textId="77777777">
      <w:pPr>
        <w:autoSpaceDE w:val="0"/>
        <w:autoSpaceDN w:val="0"/>
        <w:adjustRightInd w:val="0"/>
        <w:spacing w:after="0" w:line="240" w:lineRule="auto"/>
        <w:rPr>
          <w:rFonts w:ascii="Times New Roman" w:hAnsi="Times New Roman"/>
          <w:color w:val="000000"/>
          <w:sz w:val="24"/>
          <w:szCs w:val="24"/>
        </w:rPr>
      </w:pPr>
    </w:p>
    <w:p w:rsidR="00C43A1A" w:rsidP="00C43A1A" w14:paraId="141AF1C9" w14:textId="41DFC88E">
      <w:pPr>
        <w:autoSpaceDE w:val="0"/>
        <w:autoSpaceDN w:val="0"/>
        <w:adjustRightInd w:val="0"/>
        <w:spacing w:after="0" w:line="240" w:lineRule="auto"/>
        <w:rPr>
          <w:rFonts w:ascii="Times New Roman" w:hAnsi="Times New Roman"/>
          <w:color w:val="000000"/>
          <w:sz w:val="24"/>
          <w:szCs w:val="24"/>
        </w:rPr>
      </w:pPr>
      <w:r w:rsidRPr="270D876C">
        <w:rPr>
          <w:rFonts w:ascii="Times New Roman" w:hAnsi="Times New Roman"/>
          <w:color w:val="000000" w:themeColor="text1"/>
          <w:sz w:val="24"/>
          <w:szCs w:val="24"/>
        </w:rPr>
        <w:t xml:space="preserve">The information is needed to </w:t>
      </w:r>
      <w:r w:rsidRPr="270D876C" w:rsidR="00154E9F">
        <w:rPr>
          <w:rFonts w:ascii="Times New Roman" w:hAnsi="Times New Roman"/>
          <w:color w:val="000000" w:themeColor="text1"/>
          <w:sz w:val="24"/>
          <w:szCs w:val="24"/>
        </w:rPr>
        <w:t>determine whether</w:t>
      </w:r>
      <w:r w:rsidRPr="270D876C">
        <w:rPr>
          <w:rFonts w:ascii="Times New Roman" w:hAnsi="Times New Roman"/>
          <w:color w:val="000000" w:themeColor="text1"/>
          <w:sz w:val="24"/>
          <w:szCs w:val="24"/>
        </w:rPr>
        <w:t xml:space="preserve"> applicants </w:t>
      </w:r>
      <w:r w:rsidR="00F54209">
        <w:rPr>
          <w:rFonts w:ascii="Times New Roman" w:hAnsi="Times New Roman"/>
          <w:color w:val="000000" w:themeColor="text1"/>
          <w:sz w:val="24"/>
          <w:szCs w:val="24"/>
        </w:rPr>
        <w:t>meet the</w:t>
      </w:r>
      <w:r w:rsidR="000E6786">
        <w:rPr>
          <w:rFonts w:ascii="Times New Roman" w:hAnsi="Times New Roman"/>
          <w:color w:val="000000" w:themeColor="text1"/>
          <w:sz w:val="24"/>
          <w:szCs w:val="24"/>
        </w:rPr>
        <w:t xml:space="preserve"> </w:t>
      </w:r>
      <w:r w:rsidR="00FF5180">
        <w:rPr>
          <w:rFonts w:ascii="Times New Roman" w:hAnsi="Times New Roman"/>
          <w:color w:val="000000" w:themeColor="text1"/>
          <w:sz w:val="24"/>
          <w:szCs w:val="24"/>
        </w:rPr>
        <w:t>eligibility</w:t>
      </w:r>
      <w:r w:rsidRPr="270D876C" w:rsidR="00EB5B54">
        <w:rPr>
          <w:rFonts w:ascii="Times New Roman" w:hAnsi="Times New Roman"/>
          <w:color w:val="000000" w:themeColor="text1"/>
          <w:sz w:val="24"/>
          <w:szCs w:val="24"/>
        </w:rPr>
        <w:t xml:space="preserve"> </w:t>
      </w:r>
      <w:r w:rsidRPr="270D876C">
        <w:rPr>
          <w:rFonts w:ascii="Times New Roman" w:hAnsi="Times New Roman"/>
          <w:color w:val="000000" w:themeColor="text1"/>
          <w:sz w:val="24"/>
          <w:szCs w:val="24"/>
        </w:rPr>
        <w:t xml:space="preserve">requirements of the FLRP </w:t>
      </w:r>
      <w:r w:rsidRPr="270D876C" w:rsidR="0002202B">
        <w:rPr>
          <w:rFonts w:ascii="Times New Roman" w:hAnsi="Times New Roman"/>
          <w:color w:val="000000" w:themeColor="text1"/>
          <w:sz w:val="24"/>
          <w:szCs w:val="24"/>
        </w:rPr>
        <w:t xml:space="preserve">contract </w:t>
      </w:r>
      <w:r w:rsidRPr="270D876C">
        <w:rPr>
          <w:rFonts w:ascii="Times New Roman" w:hAnsi="Times New Roman"/>
          <w:color w:val="000000" w:themeColor="text1"/>
          <w:sz w:val="24"/>
          <w:szCs w:val="24"/>
        </w:rPr>
        <w:t xml:space="preserve">and that the evidence </w:t>
      </w:r>
      <w:r w:rsidRPr="270D876C" w:rsidR="003F48FF">
        <w:rPr>
          <w:rFonts w:ascii="Times New Roman" w:hAnsi="Times New Roman"/>
          <w:color w:val="000000" w:themeColor="text1"/>
          <w:sz w:val="24"/>
          <w:szCs w:val="24"/>
        </w:rPr>
        <w:t>submitted is</w:t>
      </w:r>
      <w:r w:rsidRPr="270D876C">
        <w:rPr>
          <w:rFonts w:ascii="Times New Roman" w:hAnsi="Times New Roman"/>
          <w:color w:val="000000" w:themeColor="text1"/>
          <w:sz w:val="24"/>
          <w:szCs w:val="24"/>
        </w:rPr>
        <w:t xml:space="preserve"> satisfactory to the</w:t>
      </w:r>
      <w:r w:rsidRPr="270D876C" w:rsidR="390F007B">
        <w:rPr>
          <w:rFonts w:ascii="Times New Roman" w:hAnsi="Times New Roman"/>
          <w:color w:val="000000" w:themeColor="text1"/>
          <w:sz w:val="24"/>
          <w:szCs w:val="24"/>
        </w:rPr>
        <w:t xml:space="preserve"> Secretary before entering into an agreement for repayment of undergraduate and/or graduate health professions loans.</w:t>
      </w:r>
    </w:p>
    <w:p w:rsidR="00032B19" w:rsidP="00C43A1A" w14:paraId="509B008F" w14:textId="5BE4774E">
      <w:pPr>
        <w:autoSpaceDE w:val="0"/>
        <w:autoSpaceDN w:val="0"/>
        <w:adjustRightInd w:val="0"/>
        <w:spacing w:after="0" w:line="240" w:lineRule="auto"/>
        <w:rPr>
          <w:rFonts w:ascii="Times New Roman" w:hAnsi="Times New Roman"/>
          <w:color w:val="000000"/>
          <w:sz w:val="24"/>
          <w:szCs w:val="24"/>
        </w:rPr>
      </w:pPr>
    </w:p>
    <w:p w:rsidR="00AB5256" w:rsidP="00C43A1A" w14:paraId="65714BC2" w14:textId="08062EE9">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The terms and conditions for participating in the FLRP are set forth in the contract between the</w:t>
      </w:r>
      <w:r w:rsidR="006A5EB0">
        <w:rPr>
          <w:rFonts w:ascii="Times New Roman" w:hAnsi="Times New Roman"/>
          <w:color w:val="000000"/>
          <w:sz w:val="24"/>
          <w:szCs w:val="24"/>
        </w:rPr>
        <w:t xml:space="preserve"> </w:t>
      </w:r>
      <w:r>
        <w:rPr>
          <w:rFonts w:ascii="Times New Roman" w:hAnsi="Times New Roman"/>
          <w:color w:val="000000"/>
          <w:sz w:val="24"/>
          <w:szCs w:val="24"/>
        </w:rPr>
        <w:t>individual and the Secretary</w:t>
      </w:r>
      <w:r w:rsidR="00F95601">
        <w:rPr>
          <w:rFonts w:ascii="Times New Roman" w:hAnsi="Times New Roman"/>
          <w:color w:val="000000"/>
          <w:sz w:val="24"/>
          <w:szCs w:val="24"/>
        </w:rPr>
        <w:t xml:space="preserve">. </w:t>
      </w:r>
      <w:r>
        <w:rPr>
          <w:rFonts w:ascii="Times New Roman" w:hAnsi="Times New Roman"/>
          <w:color w:val="000000"/>
          <w:sz w:val="24"/>
          <w:szCs w:val="24"/>
        </w:rPr>
        <w:t>In addition, the contract includes the relevant statute authorizing</w:t>
      </w:r>
      <w:r w:rsidR="00C61143">
        <w:rPr>
          <w:rFonts w:ascii="Times New Roman" w:hAnsi="Times New Roman"/>
          <w:color w:val="000000"/>
          <w:sz w:val="24"/>
          <w:szCs w:val="24"/>
        </w:rPr>
        <w:t xml:space="preserve"> </w:t>
      </w:r>
      <w:r>
        <w:rPr>
          <w:rFonts w:ascii="Times New Roman" w:hAnsi="Times New Roman"/>
          <w:color w:val="000000"/>
          <w:sz w:val="24"/>
          <w:szCs w:val="24"/>
        </w:rPr>
        <w:t xml:space="preserve">the </w:t>
      </w:r>
      <w:r w:rsidR="009812E9">
        <w:rPr>
          <w:rFonts w:ascii="Times New Roman" w:hAnsi="Times New Roman"/>
          <w:color w:val="000000"/>
          <w:sz w:val="24"/>
          <w:szCs w:val="24"/>
        </w:rPr>
        <w:t>administration</w:t>
      </w:r>
      <w:r>
        <w:rPr>
          <w:rFonts w:ascii="Times New Roman" w:hAnsi="Times New Roman"/>
          <w:color w:val="000000"/>
          <w:sz w:val="24"/>
          <w:szCs w:val="24"/>
        </w:rPr>
        <w:t xml:space="preserve"> of the FLRP.</w:t>
      </w:r>
    </w:p>
    <w:p w:rsidR="00FB3AAF" w:rsidP="00C43A1A" w14:paraId="0E216E33" w14:textId="77777777">
      <w:pPr>
        <w:autoSpaceDE w:val="0"/>
        <w:autoSpaceDN w:val="0"/>
        <w:adjustRightInd w:val="0"/>
        <w:spacing w:after="0" w:line="240" w:lineRule="auto"/>
        <w:rPr>
          <w:rFonts w:ascii="Times New Roman" w:hAnsi="Times New Roman"/>
          <w:color w:val="000000"/>
          <w:sz w:val="24"/>
          <w:szCs w:val="24"/>
        </w:rPr>
      </w:pPr>
    </w:p>
    <w:p w:rsidR="001541F4" w:rsidP="001541F4" w14:paraId="4C2B379B" w14:textId="77777777">
      <w:pPr>
        <w:pStyle w:val="BodyText"/>
        <w:spacing w:line="240" w:lineRule="auto"/>
        <w:rPr>
          <w:rFonts w:eastAsia="Calibri"/>
          <w:color w:val="000000"/>
        </w:rPr>
      </w:pPr>
      <w:r w:rsidRPr="001541F4">
        <w:rPr>
          <w:rFonts w:eastAsia="Calibri"/>
          <w:color w:val="000000"/>
        </w:rPr>
        <w:t>This revised ICR contains two new forms.  The first is the Employer’s Agreement to Loan Repayment Match/Request for a Waiver of the Loan Repayment Match form, which is needed to ensure applicant eligibility and school compliance with the statute. The second is the Semi-annual In-Service Verification form, which is sent to current participants and the institution twice each year to confirm their employment status.  The addition of these forms and an increased number of respondents/applicants to the FLRP will increase the estimated burden hours.</w:t>
      </w:r>
    </w:p>
    <w:p w:rsidR="00EC42A2" w:rsidP="001541F4" w14:paraId="6C3C1DEA" w14:textId="77777777">
      <w:pPr>
        <w:pStyle w:val="BodyText"/>
        <w:spacing w:line="240" w:lineRule="auto"/>
        <w:rPr>
          <w:rFonts w:eastAsia="Calibri"/>
          <w:color w:val="000000"/>
        </w:rPr>
      </w:pPr>
    </w:p>
    <w:p w:rsidR="00EC42A2" w:rsidP="00EC42A2" w14:paraId="0AF7CBC2" w14:textId="541ED885">
      <w:pPr>
        <w:pStyle w:val="BodyText"/>
        <w:spacing w:line="240" w:lineRule="auto"/>
      </w:pPr>
      <w:r>
        <w:t xml:space="preserve">This revised ICR also contains updated terminology with respect to Disadvantaged Background and accompanying definitions by updating the following: </w:t>
      </w:r>
    </w:p>
    <w:p w:rsidR="00EC42A2" w:rsidP="00EC42A2" w14:paraId="5F509669" w14:textId="77777777">
      <w:pPr>
        <w:pStyle w:val="BodyText"/>
        <w:widowControl w:val="0"/>
        <w:numPr>
          <w:ilvl w:val="0"/>
          <w:numId w:val="6"/>
        </w:numPr>
        <w:tabs>
          <w:tab w:val="clear" w:pos="-1440"/>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line="240" w:lineRule="auto"/>
      </w:pPr>
      <w:r>
        <w:t xml:space="preserve">Changing form title to “Certification Regarding Vulnerable Background”, </w:t>
      </w:r>
    </w:p>
    <w:p w:rsidR="00EC42A2" w:rsidP="00EC42A2" w14:paraId="31A7182E" w14:textId="77777777">
      <w:pPr>
        <w:pStyle w:val="BodyText"/>
        <w:widowControl w:val="0"/>
        <w:numPr>
          <w:ilvl w:val="0"/>
          <w:numId w:val="6"/>
        </w:numPr>
        <w:tabs>
          <w:tab w:val="clear" w:pos="-1440"/>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line="240" w:lineRule="auto"/>
      </w:pPr>
      <w:r>
        <w:t xml:space="preserve">Replacing “disadvantaged” with “vulnerable” throughout the form, and </w:t>
      </w:r>
    </w:p>
    <w:p w:rsidR="00EC42A2" w:rsidP="00EC42A2" w14:paraId="725774F9" w14:textId="77777777">
      <w:pPr>
        <w:pStyle w:val="BodyText"/>
        <w:widowControl w:val="0"/>
        <w:numPr>
          <w:ilvl w:val="0"/>
          <w:numId w:val="6"/>
        </w:numPr>
        <w:tabs>
          <w:tab w:val="clear" w:pos="-1440"/>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line="240" w:lineRule="auto"/>
      </w:pPr>
      <w:r>
        <w:t xml:space="preserve">Replacing “environmentally disadvantaged” with “geographically vulnerable”.  </w:t>
      </w:r>
    </w:p>
    <w:p w:rsidR="003C173E" w:rsidP="00EC42A2" w14:paraId="46500A52" w14:textId="77777777">
      <w:pPr>
        <w:pStyle w:val="BodyText"/>
        <w:spacing w:line="240" w:lineRule="auto"/>
      </w:pPr>
    </w:p>
    <w:p w:rsidR="00EC42A2" w:rsidRPr="001541F4" w:rsidP="00EC42A2" w14:paraId="16DDDA3C" w14:textId="4A51FC7C">
      <w:pPr>
        <w:pStyle w:val="BodyText"/>
        <w:spacing w:line="240" w:lineRule="auto"/>
        <w:rPr>
          <w:rFonts w:eastAsia="Calibri"/>
          <w:color w:val="000000"/>
        </w:rPr>
      </w:pPr>
      <w:r w:rsidRPr="0059562E">
        <w:t xml:space="preserve">These changes are needed to align the form </w:t>
      </w:r>
      <w:r>
        <w:t>with the Administration’s priority of reinforcing programs that direct resources to areas of greatest need to improve health outcomes.</w:t>
      </w:r>
    </w:p>
    <w:p w:rsidR="009B2EF6" w:rsidP="00C43A1A" w14:paraId="46743B33" w14:textId="77777777">
      <w:pPr>
        <w:autoSpaceDE w:val="0"/>
        <w:autoSpaceDN w:val="0"/>
        <w:adjustRightInd w:val="0"/>
        <w:spacing w:after="0" w:line="240" w:lineRule="auto"/>
        <w:rPr>
          <w:rFonts w:ascii="Times New Roman" w:hAnsi="Times New Roman"/>
          <w:color w:val="000000"/>
          <w:sz w:val="24"/>
          <w:szCs w:val="24"/>
        </w:rPr>
      </w:pPr>
    </w:p>
    <w:p w:rsidR="00C43A1A" w:rsidP="00C43A1A" w14:paraId="740FF8AD" w14:textId="77777777">
      <w:pPr>
        <w:autoSpaceDE w:val="0"/>
        <w:autoSpaceDN w:val="0"/>
        <w:adjustRightInd w:val="0"/>
        <w:spacing w:after="0" w:line="240" w:lineRule="auto"/>
        <w:rPr>
          <w:rFonts w:ascii="Times New Roman" w:hAnsi="Times New Roman"/>
          <w:b/>
          <w:bCs/>
          <w:color w:val="000000"/>
          <w:sz w:val="24"/>
          <w:szCs w:val="24"/>
        </w:rPr>
      </w:pPr>
      <w:r w:rsidRPr="1EF7169E">
        <w:rPr>
          <w:rFonts w:ascii="Times New Roman" w:hAnsi="Times New Roman"/>
          <w:b/>
          <w:bCs/>
          <w:color w:val="000000" w:themeColor="text1"/>
          <w:sz w:val="24"/>
          <w:szCs w:val="24"/>
        </w:rPr>
        <w:t xml:space="preserve">3. </w:t>
      </w:r>
      <w:r w:rsidRPr="1EF7169E" w:rsidR="00F47EE5">
        <w:rPr>
          <w:rFonts w:ascii="Times New Roman" w:hAnsi="Times New Roman"/>
          <w:b/>
          <w:bCs/>
          <w:color w:val="000000" w:themeColor="text1"/>
          <w:sz w:val="24"/>
          <w:szCs w:val="24"/>
          <w:u w:val="single"/>
        </w:rPr>
        <w:t>U</w:t>
      </w:r>
      <w:r w:rsidRPr="1EF7169E" w:rsidR="002E5C46">
        <w:rPr>
          <w:rFonts w:ascii="Times New Roman" w:hAnsi="Times New Roman"/>
          <w:b/>
          <w:bCs/>
          <w:color w:val="000000" w:themeColor="text1"/>
          <w:sz w:val="24"/>
          <w:szCs w:val="24"/>
          <w:u w:val="single"/>
        </w:rPr>
        <w:t>se of Improved Information Technology</w:t>
      </w:r>
    </w:p>
    <w:p w:rsidR="009B2EF6" w:rsidP="00C43A1A" w14:paraId="23C40D4B" w14:textId="77777777">
      <w:pPr>
        <w:autoSpaceDE w:val="0"/>
        <w:autoSpaceDN w:val="0"/>
        <w:adjustRightInd w:val="0"/>
        <w:spacing w:after="0" w:line="240" w:lineRule="auto"/>
        <w:rPr>
          <w:rFonts w:ascii="Times New Roman" w:hAnsi="Times New Roman"/>
          <w:b/>
          <w:bCs/>
          <w:color w:val="000000"/>
          <w:sz w:val="24"/>
          <w:szCs w:val="24"/>
        </w:rPr>
      </w:pPr>
    </w:p>
    <w:p w:rsidR="00B22AE3" w:rsidRPr="1D59CEE1" w:rsidP="00B22AE3" w14:paraId="333EC73F" w14:textId="79639795">
      <w:pPr>
        <w:autoSpaceDE w:val="0"/>
        <w:autoSpaceDN w:val="0"/>
        <w:adjustRightInd w:val="0"/>
        <w:spacing w:after="0" w:line="240" w:lineRule="auto"/>
        <w:rPr>
          <w:rFonts w:ascii="Times New Roman" w:hAnsi="Times New Roman"/>
          <w:color w:val="000000" w:themeColor="text1"/>
          <w:sz w:val="24"/>
          <w:szCs w:val="24"/>
        </w:rPr>
      </w:pPr>
      <w:r>
        <w:rPr>
          <w:rFonts w:ascii="Times New Roman" w:hAnsi="Times New Roman"/>
          <w:color w:val="000000"/>
          <w:sz w:val="24"/>
          <w:szCs w:val="24"/>
        </w:rPr>
        <w:t>Currently all FLRP materials</w:t>
      </w:r>
      <w:r w:rsidR="00B63E39">
        <w:rPr>
          <w:rFonts w:ascii="Times New Roman" w:hAnsi="Times New Roman"/>
          <w:color w:val="000000"/>
          <w:sz w:val="24"/>
          <w:szCs w:val="24"/>
        </w:rPr>
        <w:t xml:space="preserve"> are available on the </w:t>
      </w:r>
      <w:r w:rsidR="00AC0C37">
        <w:rPr>
          <w:rFonts w:ascii="Times New Roman" w:hAnsi="Times New Roman"/>
          <w:color w:val="000000"/>
          <w:sz w:val="24"/>
          <w:szCs w:val="24"/>
        </w:rPr>
        <w:t>i</w:t>
      </w:r>
      <w:r w:rsidR="00B63E39">
        <w:rPr>
          <w:rFonts w:ascii="Times New Roman" w:hAnsi="Times New Roman"/>
          <w:color w:val="000000"/>
          <w:sz w:val="24"/>
          <w:szCs w:val="24"/>
        </w:rPr>
        <w:t>nternet</w:t>
      </w:r>
      <w:r w:rsidR="00F95601">
        <w:rPr>
          <w:rFonts w:ascii="Times New Roman" w:hAnsi="Times New Roman"/>
          <w:color w:val="000000"/>
          <w:sz w:val="24"/>
          <w:szCs w:val="24"/>
        </w:rPr>
        <w:t xml:space="preserve">. </w:t>
      </w:r>
      <w:r>
        <w:rPr>
          <w:rFonts w:ascii="Times New Roman" w:hAnsi="Times New Roman"/>
          <w:color w:val="000000"/>
          <w:sz w:val="24"/>
          <w:szCs w:val="24"/>
        </w:rPr>
        <w:t xml:space="preserve">FLRP </w:t>
      </w:r>
      <w:r w:rsidR="006A5EB0">
        <w:rPr>
          <w:rFonts w:ascii="Times New Roman" w:hAnsi="Times New Roman"/>
          <w:color w:val="000000"/>
          <w:sz w:val="24"/>
          <w:szCs w:val="24"/>
        </w:rPr>
        <w:t>A</w:t>
      </w:r>
      <w:r w:rsidR="009812E9">
        <w:rPr>
          <w:rFonts w:ascii="Times New Roman" w:hAnsi="Times New Roman"/>
          <w:color w:val="000000"/>
          <w:sz w:val="24"/>
          <w:szCs w:val="24"/>
        </w:rPr>
        <w:t xml:space="preserve">pplication and </w:t>
      </w:r>
      <w:r w:rsidR="006A5EB0">
        <w:rPr>
          <w:rFonts w:ascii="Times New Roman" w:hAnsi="Times New Roman"/>
          <w:color w:val="000000"/>
          <w:sz w:val="24"/>
          <w:szCs w:val="24"/>
        </w:rPr>
        <w:t>P</w:t>
      </w:r>
      <w:r w:rsidR="009812E9">
        <w:rPr>
          <w:rFonts w:ascii="Times New Roman" w:hAnsi="Times New Roman"/>
          <w:color w:val="000000"/>
          <w:sz w:val="24"/>
          <w:szCs w:val="24"/>
        </w:rPr>
        <w:t xml:space="preserve">rogram </w:t>
      </w:r>
      <w:r w:rsidR="006A5EB0">
        <w:rPr>
          <w:rFonts w:ascii="Times New Roman" w:hAnsi="Times New Roman"/>
          <w:color w:val="000000"/>
          <w:sz w:val="24"/>
          <w:szCs w:val="24"/>
        </w:rPr>
        <w:t>G</w:t>
      </w:r>
      <w:r>
        <w:rPr>
          <w:rFonts w:ascii="Times New Roman" w:hAnsi="Times New Roman"/>
          <w:color w:val="000000"/>
          <w:sz w:val="24"/>
          <w:szCs w:val="24"/>
        </w:rPr>
        <w:t>uidance and application</w:t>
      </w:r>
      <w:r w:rsidR="00435D97">
        <w:rPr>
          <w:rFonts w:ascii="Times New Roman" w:hAnsi="Times New Roman"/>
          <w:color w:val="000000"/>
          <w:sz w:val="24"/>
          <w:szCs w:val="24"/>
        </w:rPr>
        <w:t xml:space="preserve"> </w:t>
      </w:r>
      <w:r>
        <w:rPr>
          <w:rFonts w:ascii="Times New Roman" w:hAnsi="Times New Roman"/>
          <w:color w:val="000000"/>
          <w:sz w:val="24"/>
          <w:szCs w:val="24"/>
        </w:rPr>
        <w:t>materials have been integrated into a website for easier access by the public</w:t>
      </w:r>
      <w:r w:rsidR="00F95601">
        <w:rPr>
          <w:rFonts w:ascii="Times New Roman" w:hAnsi="Times New Roman"/>
          <w:color w:val="000000"/>
          <w:sz w:val="24"/>
          <w:szCs w:val="24"/>
        </w:rPr>
        <w:t xml:space="preserve">. </w:t>
      </w:r>
      <w:r>
        <w:rPr>
          <w:rFonts w:ascii="Times New Roman" w:hAnsi="Times New Roman"/>
          <w:color w:val="000000"/>
          <w:sz w:val="24"/>
          <w:szCs w:val="24"/>
        </w:rPr>
        <w:t>Program staff</w:t>
      </w:r>
      <w:r w:rsidR="00435D97">
        <w:rPr>
          <w:rFonts w:ascii="Times New Roman" w:hAnsi="Times New Roman"/>
          <w:color w:val="000000"/>
          <w:sz w:val="24"/>
          <w:szCs w:val="24"/>
        </w:rPr>
        <w:t xml:space="preserve"> </w:t>
      </w:r>
      <w:r>
        <w:rPr>
          <w:rFonts w:ascii="Times New Roman" w:hAnsi="Times New Roman"/>
          <w:color w:val="000000"/>
          <w:sz w:val="24"/>
          <w:szCs w:val="24"/>
        </w:rPr>
        <w:t>members are available to answer inquiries via</w:t>
      </w:r>
      <w:r w:rsidR="00325959">
        <w:rPr>
          <w:rFonts w:ascii="Times New Roman" w:hAnsi="Times New Roman"/>
          <w:color w:val="000000"/>
          <w:sz w:val="24"/>
          <w:szCs w:val="24"/>
        </w:rPr>
        <w:t xml:space="preserve"> </w:t>
      </w:r>
      <w:hyperlink r:id="rId10" w:history="1">
        <w:r w:rsidR="00325959">
          <w:rPr>
            <w:rStyle w:val="Hyperlink"/>
            <w:rFonts w:ascii="Times New Roman" w:hAnsi="Times New Roman"/>
            <w:sz w:val="24"/>
            <w:szCs w:val="24"/>
          </w:rPr>
          <w:t xml:space="preserve">My BHW </w:t>
        </w:r>
      </w:hyperlink>
      <w:r w:rsidR="00325959">
        <w:rPr>
          <w:rFonts w:ascii="Times New Roman" w:hAnsi="Times New Roman"/>
          <w:color w:val="000000"/>
          <w:sz w:val="24"/>
          <w:szCs w:val="24"/>
        </w:rPr>
        <w:t xml:space="preserve">account </w:t>
      </w:r>
      <w:r w:rsidR="00BB2BC3">
        <w:rPr>
          <w:rFonts w:ascii="Times New Roman" w:hAnsi="Times New Roman"/>
          <w:color w:val="000000"/>
          <w:sz w:val="24"/>
          <w:szCs w:val="24"/>
        </w:rPr>
        <w:t xml:space="preserve">portal, </w:t>
      </w:r>
      <w:r>
        <w:rPr>
          <w:rFonts w:ascii="Times New Roman" w:hAnsi="Times New Roman"/>
          <w:color w:val="000000"/>
          <w:sz w:val="24"/>
          <w:szCs w:val="24"/>
        </w:rPr>
        <w:t>telephone and e-mail</w:t>
      </w:r>
      <w:r w:rsidR="00F95601">
        <w:rPr>
          <w:rFonts w:ascii="Times New Roman" w:hAnsi="Times New Roman"/>
          <w:color w:val="000000"/>
          <w:sz w:val="24"/>
          <w:szCs w:val="24"/>
        </w:rPr>
        <w:t xml:space="preserve">. </w:t>
      </w:r>
      <w:r>
        <w:rPr>
          <w:rFonts w:ascii="Times New Roman" w:hAnsi="Times New Roman"/>
          <w:color w:val="000000"/>
          <w:sz w:val="24"/>
          <w:szCs w:val="24"/>
        </w:rPr>
        <w:t>Th</w:t>
      </w:r>
      <w:r w:rsidR="009812E9">
        <w:rPr>
          <w:rFonts w:ascii="Times New Roman" w:hAnsi="Times New Roman"/>
          <w:color w:val="000000"/>
          <w:sz w:val="24"/>
          <w:szCs w:val="24"/>
        </w:rPr>
        <w:t>e</w:t>
      </w:r>
      <w:r>
        <w:rPr>
          <w:rFonts w:ascii="Times New Roman" w:hAnsi="Times New Roman"/>
          <w:color w:val="000000"/>
          <w:sz w:val="24"/>
          <w:szCs w:val="24"/>
        </w:rPr>
        <w:t xml:space="preserve"> website provides the</w:t>
      </w:r>
      <w:r w:rsidR="00435D97">
        <w:rPr>
          <w:rFonts w:ascii="Times New Roman" w:hAnsi="Times New Roman"/>
          <w:color w:val="000000"/>
          <w:sz w:val="24"/>
          <w:szCs w:val="24"/>
        </w:rPr>
        <w:t xml:space="preserve"> </w:t>
      </w:r>
      <w:r>
        <w:rPr>
          <w:rFonts w:ascii="Times New Roman" w:hAnsi="Times New Roman"/>
          <w:color w:val="000000"/>
          <w:sz w:val="24"/>
          <w:szCs w:val="24"/>
        </w:rPr>
        <w:t>purpose and goal of the program, eligibility and employer requirements</w:t>
      </w:r>
      <w:r w:rsidR="00435D97">
        <w:rPr>
          <w:rFonts w:ascii="Times New Roman" w:hAnsi="Times New Roman"/>
          <w:color w:val="000000"/>
          <w:sz w:val="24"/>
          <w:szCs w:val="24"/>
        </w:rPr>
        <w:t xml:space="preserve"> </w:t>
      </w:r>
      <w:r>
        <w:rPr>
          <w:rFonts w:ascii="Times New Roman" w:hAnsi="Times New Roman"/>
          <w:color w:val="000000"/>
          <w:sz w:val="24"/>
          <w:szCs w:val="24"/>
        </w:rPr>
        <w:t xml:space="preserve">are featured as well as </w:t>
      </w:r>
      <w:r w:rsidR="00464C29">
        <w:rPr>
          <w:rFonts w:ascii="Times New Roman" w:hAnsi="Times New Roman"/>
          <w:color w:val="000000"/>
          <w:sz w:val="24"/>
          <w:szCs w:val="24"/>
        </w:rPr>
        <w:t xml:space="preserve">the </w:t>
      </w:r>
      <w:r w:rsidR="00713D6F">
        <w:rPr>
          <w:rFonts w:ascii="Times New Roman" w:hAnsi="Times New Roman"/>
          <w:color w:val="000000"/>
          <w:sz w:val="24"/>
          <w:szCs w:val="24"/>
        </w:rPr>
        <w:t>FLRP Fact Sheet</w:t>
      </w:r>
      <w:r w:rsidR="00F95601">
        <w:rPr>
          <w:rFonts w:ascii="Times New Roman" w:hAnsi="Times New Roman"/>
          <w:color w:val="000000"/>
          <w:sz w:val="24"/>
          <w:szCs w:val="24"/>
        </w:rPr>
        <w:t xml:space="preserve">. </w:t>
      </w:r>
      <w:r w:rsidR="00B6112C">
        <w:rPr>
          <w:rFonts w:ascii="Times New Roman" w:hAnsi="Times New Roman"/>
          <w:color w:val="000000"/>
          <w:sz w:val="24"/>
          <w:szCs w:val="24"/>
        </w:rPr>
        <w:t>T</w:t>
      </w:r>
      <w:r>
        <w:rPr>
          <w:rFonts w:ascii="Times New Roman" w:hAnsi="Times New Roman"/>
          <w:color w:val="000000"/>
          <w:sz w:val="24"/>
          <w:szCs w:val="24"/>
        </w:rPr>
        <w:t xml:space="preserve">he FLRP </w:t>
      </w:r>
      <w:r w:rsidR="00B6112C">
        <w:rPr>
          <w:rFonts w:ascii="Times New Roman" w:hAnsi="Times New Roman"/>
          <w:color w:val="000000"/>
          <w:sz w:val="24"/>
          <w:szCs w:val="24"/>
        </w:rPr>
        <w:t xml:space="preserve">materials are </w:t>
      </w:r>
      <w:r>
        <w:rPr>
          <w:rFonts w:ascii="Times New Roman" w:hAnsi="Times New Roman"/>
          <w:color w:val="000000"/>
          <w:sz w:val="24"/>
          <w:szCs w:val="24"/>
        </w:rPr>
        <w:t>easily accessible 24-hours a day</w:t>
      </w:r>
      <w:r w:rsidR="00F95601">
        <w:rPr>
          <w:rFonts w:ascii="Times New Roman" w:hAnsi="Times New Roman"/>
          <w:color w:val="000000"/>
          <w:sz w:val="24"/>
          <w:szCs w:val="24"/>
        </w:rPr>
        <w:t xml:space="preserve">. </w:t>
      </w:r>
      <w:r>
        <w:rPr>
          <w:rFonts w:ascii="Times New Roman" w:hAnsi="Times New Roman"/>
          <w:color w:val="000000"/>
          <w:sz w:val="24"/>
          <w:szCs w:val="24"/>
        </w:rPr>
        <w:t xml:space="preserve">During </w:t>
      </w:r>
      <w:r w:rsidR="006B4888">
        <w:rPr>
          <w:rFonts w:ascii="Times New Roman" w:hAnsi="Times New Roman"/>
          <w:color w:val="000000"/>
          <w:sz w:val="24"/>
          <w:szCs w:val="24"/>
        </w:rPr>
        <w:t xml:space="preserve">the </w:t>
      </w:r>
      <w:r>
        <w:rPr>
          <w:rFonts w:ascii="Times New Roman" w:hAnsi="Times New Roman"/>
          <w:color w:val="000000"/>
          <w:sz w:val="24"/>
          <w:szCs w:val="24"/>
        </w:rPr>
        <w:t xml:space="preserve">application </w:t>
      </w:r>
      <w:r w:rsidR="006B4888">
        <w:rPr>
          <w:rFonts w:ascii="Times New Roman" w:hAnsi="Times New Roman"/>
          <w:color w:val="000000"/>
          <w:sz w:val="24"/>
          <w:szCs w:val="24"/>
        </w:rPr>
        <w:t xml:space="preserve">cycle, </w:t>
      </w:r>
      <w:r>
        <w:rPr>
          <w:rFonts w:ascii="Times New Roman" w:hAnsi="Times New Roman"/>
          <w:color w:val="000000"/>
          <w:sz w:val="24"/>
          <w:szCs w:val="24"/>
        </w:rPr>
        <w:t>the application</w:t>
      </w:r>
      <w:r w:rsidR="00435D97">
        <w:rPr>
          <w:rFonts w:ascii="Times New Roman" w:hAnsi="Times New Roman"/>
          <w:color w:val="000000"/>
          <w:sz w:val="24"/>
          <w:szCs w:val="24"/>
        </w:rPr>
        <w:t xml:space="preserve"> </w:t>
      </w:r>
      <w:r>
        <w:rPr>
          <w:rFonts w:ascii="Times New Roman" w:hAnsi="Times New Roman"/>
          <w:color w:val="000000"/>
          <w:sz w:val="24"/>
          <w:szCs w:val="24"/>
        </w:rPr>
        <w:t xml:space="preserve">can </w:t>
      </w:r>
      <w:r w:rsidR="00B6112C">
        <w:rPr>
          <w:rFonts w:ascii="Times New Roman" w:hAnsi="Times New Roman"/>
          <w:color w:val="000000"/>
          <w:sz w:val="24"/>
          <w:szCs w:val="24"/>
        </w:rPr>
        <w:t xml:space="preserve">also </w:t>
      </w:r>
      <w:r>
        <w:rPr>
          <w:rFonts w:ascii="Times New Roman" w:hAnsi="Times New Roman"/>
          <w:color w:val="000000"/>
          <w:sz w:val="24"/>
          <w:szCs w:val="24"/>
        </w:rPr>
        <w:t xml:space="preserve">be </w:t>
      </w:r>
      <w:r w:rsidR="006B4888">
        <w:rPr>
          <w:rFonts w:ascii="Times New Roman" w:hAnsi="Times New Roman"/>
          <w:color w:val="000000"/>
          <w:sz w:val="24"/>
          <w:szCs w:val="24"/>
        </w:rPr>
        <w:t xml:space="preserve">accessed </w:t>
      </w:r>
      <w:r>
        <w:rPr>
          <w:rFonts w:ascii="Times New Roman" w:hAnsi="Times New Roman"/>
          <w:color w:val="000000"/>
          <w:sz w:val="24"/>
          <w:szCs w:val="24"/>
        </w:rPr>
        <w:t xml:space="preserve">from the </w:t>
      </w:r>
      <w:hyperlink r:id="rId11">
        <w:r>
          <w:rPr>
            <w:rStyle w:val="Hyperlink"/>
            <w:rFonts w:ascii="Times New Roman" w:hAnsi="Times New Roman"/>
            <w:sz w:val="24"/>
            <w:szCs w:val="24"/>
          </w:rPr>
          <w:t>FLRP</w:t>
        </w:r>
      </w:hyperlink>
      <w:r w:rsidRPr="1D59CEE1">
        <w:rPr>
          <w:rFonts w:ascii="Times New Roman" w:hAnsi="Times New Roman"/>
          <w:color w:val="000000" w:themeColor="text1"/>
          <w:sz w:val="24"/>
          <w:szCs w:val="24"/>
        </w:rPr>
        <w:t xml:space="preserve"> </w:t>
      </w:r>
      <w:r w:rsidR="00B6112C">
        <w:rPr>
          <w:rFonts w:ascii="Times New Roman" w:hAnsi="Times New Roman"/>
          <w:color w:val="000000"/>
          <w:sz w:val="24"/>
          <w:szCs w:val="24"/>
        </w:rPr>
        <w:t>web</w:t>
      </w:r>
      <w:r>
        <w:rPr>
          <w:rFonts w:ascii="Times New Roman" w:hAnsi="Times New Roman"/>
          <w:color w:val="000000"/>
          <w:sz w:val="24"/>
          <w:szCs w:val="24"/>
        </w:rPr>
        <w:t>site</w:t>
      </w:r>
      <w:r>
        <w:rPr>
          <w:rFonts w:ascii="Times New Roman" w:hAnsi="Times New Roman"/>
          <w:color w:val="000000"/>
          <w:sz w:val="24"/>
          <w:szCs w:val="24"/>
        </w:rPr>
        <w:t>.</w:t>
      </w:r>
    </w:p>
    <w:p w:rsidR="000E2818" w:rsidP="00C43A1A" w14:paraId="4BBB5D0C" w14:textId="77777777">
      <w:pPr>
        <w:autoSpaceDE w:val="0"/>
        <w:autoSpaceDN w:val="0"/>
        <w:adjustRightInd w:val="0"/>
        <w:spacing w:after="0" w:line="240" w:lineRule="auto"/>
        <w:rPr>
          <w:rFonts w:ascii="Times New Roman" w:hAnsi="Times New Roman"/>
          <w:color w:val="000000"/>
          <w:sz w:val="16"/>
          <w:szCs w:val="16"/>
        </w:rPr>
      </w:pPr>
    </w:p>
    <w:p w:rsidR="009B2EF6" w:rsidP="00C43A1A" w14:paraId="6DED841A" w14:textId="77777777">
      <w:pPr>
        <w:autoSpaceDE w:val="0"/>
        <w:autoSpaceDN w:val="0"/>
        <w:adjustRightInd w:val="0"/>
        <w:spacing w:after="0" w:line="240" w:lineRule="auto"/>
        <w:rPr>
          <w:rFonts w:ascii="Times New Roman" w:hAnsi="Times New Roman"/>
          <w:color w:val="000000"/>
          <w:sz w:val="16"/>
          <w:szCs w:val="16"/>
        </w:rPr>
      </w:pPr>
    </w:p>
    <w:p w:rsidR="00F47EE5" w:rsidRPr="00F47EE5" w:rsidP="00F47EE5" w14:paraId="4BF1C51E" w14:textId="77777777">
      <w:pPr>
        <w:autoSpaceDE w:val="0"/>
        <w:autoSpaceDN w:val="0"/>
        <w:adjustRightInd w:val="0"/>
        <w:spacing w:after="0" w:line="240" w:lineRule="auto"/>
        <w:rPr>
          <w:rFonts w:ascii="Times New Roman" w:hAnsi="Times New Roman"/>
          <w:b/>
          <w:bCs/>
          <w:color w:val="000000"/>
          <w:sz w:val="24"/>
          <w:szCs w:val="24"/>
          <w:u w:val="single"/>
        </w:rPr>
      </w:pPr>
      <w:r>
        <w:rPr>
          <w:rFonts w:ascii="Times New Roman" w:hAnsi="Times New Roman"/>
          <w:b/>
          <w:bCs/>
          <w:color w:val="000000"/>
          <w:sz w:val="24"/>
          <w:szCs w:val="24"/>
        </w:rPr>
        <w:t xml:space="preserve">4. </w:t>
      </w:r>
      <w:r w:rsidRPr="00435D97">
        <w:rPr>
          <w:rFonts w:ascii="Times New Roman" w:hAnsi="Times New Roman"/>
          <w:b/>
          <w:bCs/>
          <w:color w:val="000000"/>
          <w:sz w:val="24"/>
          <w:szCs w:val="24"/>
          <w:u w:val="single"/>
        </w:rPr>
        <w:t>E</w:t>
      </w:r>
      <w:r w:rsidRPr="00435D97" w:rsidR="002E5C46">
        <w:rPr>
          <w:rFonts w:ascii="Times New Roman" w:hAnsi="Times New Roman"/>
          <w:b/>
          <w:bCs/>
          <w:color w:val="000000"/>
          <w:sz w:val="24"/>
          <w:szCs w:val="24"/>
          <w:u w:val="single"/>
        </w:rPr>
        <w:t>fforts to Identify Duplication</w:t>
      </w:r>
    </w:p>
    <w:p w:rsidR="009B2EF6" w:rsidP="00C43A1A" w14:paraId="1523EA7D" w14:textId="77777777">
      <w:pPr>
        <w:autoSpaceDE w:val="0"/>
        <w:autoSpaceDN w:val="0"/>
        <w:adjustRightInd w:val="0"/>
        <w:spacing w:after="0" w:line="240" w:lineRule="auto"/>
        <w:rPr>
          <w:rFonts w:ascii="Times New Roman" w:hAnsi="Times New Roman"/>
          <w:b/>
          <w:bCs/>
          <w:color w:val="000000"/>
          <w:sz w:val="24"/>
          <w:szCs w:val="24"/>
        </w:rPr>
      </w:pPr>
    </w:p>
    <w:p w:rsidR="00C43A1A" w:rsidP="00C43A1A" w14:paraId="1DE7880B" w14:textId="77777777">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The information requested in the application is specific to the applicant and unique to th</w:t>
      </w:r>
      <w:r w:rsidR="00B6112C">
        <w:rPr>
          <w:rFonts w:ascii="Times New Roman" w:hAnsi="Times New Roman"/>
          <w:color w:val="000000"/>
          <w:sz w:val="24"/>
          <w:szCs w:val="24"/>
        </w:rPr>
        <w:t>e</w:t>
      </w:r>
    </w:p>
    <w:p w:rsidR="00C43A1A" w:rsidP="00C43A1A" w14:paraId="565ABE2D" w14:textId="77777777">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FLRP.</w:t>
      </w:r>
    </w:p>
    <w:p w:rsidR="009B2EF6" w:rsidP="00C43A1A" w14:paraId="723E9651" w14:textId="77777777">
      <w:pPr>
        <w:autoSpaceDE w:val="0"/>
        <w:autoSpaceDN w:val="0"/>
        <w:adjustRightInd w:val="0"/>
        <w:spacing w:after="0" w:line="240" w:lineRule="auto"/>
        <w:rPr>
          <w:rFonts w:ascii="Times New Roman" w:hAnsi="Times New Roman"/>
          <w:color w:val="000000"/>
          <w:sz w:val="24"/>
          <w:szCs w:val="24"/>
        </w:rPr>
      </w:pPr>
    </w:p>
    <w:p w:rsidR="00C43A1A" w:rsidP="00C43A1A" w14:paraId="661996B0" w14:textId="77777777">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5. </w:t>
      </w:r>
      <w:r w:rsidRPr="00435D97" w:rsidR="00DE190F">
        <w:rPr>
          <w:rFonts w:ascii="Times New Roman" w:hAnsi="Times New Roman"/>
          <w:b/>
          <w:bCs/>
          <w:color w:val="000000"/>
          <w:sz w:val="24"/>
          <w:szCs w:val="24"/>
          <w:u w:val="single"/>
        </w:rPr>
        <w:t>I</w:t>
      </w:r>
      <w:r w:rsidRPr="00435D97" w:rsidR="002E5C46">
        <w:rPr>
          <w:rFonts w:ascii="Times New Roman" w:hAnsi="Times New Roman"/>
          <w:b/>
          <w:bCs/>
          <w:color w:val="000000"/>
          <w:sz w:val="24"/>
          <w:szCs w:val="24"/>
          <w:u w:val="single"/>
        </w:rPr>
        <w:t>mpact of Small Businesses or Other Small Entities</w:t>
      </w:r>
    </w:p>
    <w:p w:rsidR="009B2EF6" w:rsidP="00C43A1A" w14:paraId="7EB6C21D" w14:textId="77777777">
      <w:pPr>
        <w:autoSpaceDE w:val="0"/>
        <w:autoSpaceDN w:val="0"/>
        <w:adjustRightInd w:val="0"/>
        <w:spacing w:after="0" w:line="240" w:lineRule="auto"/>
        <w:rPr>
          <w:rFonts w:ascii="Times New Roman" w:hAnsi="Times New Roman"/>
          <w:b/>
          <w:bCs/>
          <w:color w:val="000000"/>
          <w:sz w:val="24"/>
          <w:szCs w:val="24"/>
        </w:rPr>
      </w:pPr>
    </w:p>
    <w:p w:rsidR="009B2EF6" w:rsidRPr="002E5C46" w:rsidP="00C43A1A" w14:paraId="4441CD1E" w14:textId="25B268FC">
      <w:pPr>
        <w:autoSpaceDE w:val="0"/>
        <w:autoSpaceDN w:val="0"/>
        <w:adjustRightInd w:val="0"/>
        <w:spacing w:after="0" w:line="240" w:lineRule="auto"/>
        <w:rPr>
          <w:rFonts w:ascii="Times New Roman" w:hAnsi="Times New Roman"/>
          <w:color w:val="000000"/>
          <w:sz w:val="24"/>
          <w:szCs w:val="24"/>
        </w:rPr>
      </w:pPr>
      <w:r w:rsidRPr="002E5C46">
        <w:rPr>
          <w:rFonts w:ascii="Times New Roman" w:hAnsi="Times New Roman"/>
          <w:color w:val="000000"/>
          <w:sz w:val="24"/>
          <w:szCs w:val="24"/>
        </w:rPr>
        <w:t xml:space="preserve">No small businesses will be involved in this </w:t>
      </w:r>
      <w:r w:rsidR="00390134">
        <w:rPr>
          <w:rFonts w:ascii="Times New Roman" w:hAnsi="Times New Roman"/>
          <w:color w:val="000000"/>
          <w:sz w:val="24"/>
          <w:szCs w:val="24"/>
        </w:rPr>
        <w:t>information collection</w:t>
      </w:r>
      <w:r w:rsidRPr="002E5C46">
        <w:rPr>
          <w:rFonts w:ascii="Times New Roman" w:hAnsi="Times New Roman"/>
          <w:color w:val="000000"/>
          <w:sz w:val="24"/>
          <w:szCs w:val="24"/>
        </w:rPr>
        <w:t xml:space="preserve">. </w:t>
      </w:r>
    </w:p>
    <w:p w:rsidR="002E5C46" w:rsidP="00C43A1A" w14:paraId="2B66D808" w14:textId="77777777">
      <w:pPr>
        <w:autoSpaceDE w:val="0"/>
        <w:autoSpaceDN w:val="0"/>
        <w:adjustRightInd w:val="0"/>
        <w:spacing w:after="0" w:line="240" w:lineRule="auto"/>
        <w:rPr>
          <w:rFonts w:ascii="Times New Roman" w:hAnsi="Times New Roman"/>
          <w:color w:val="000000"/>
          <w:sz w:val="24"/>
          <w:szCs w:val="24"/>
        </w:rPr>
      </w:pPr>
    </w:p>
    <w:p w:rsidR="00C43A1A" w:rsidP="00C43A1A" w14:paraId="237A8678" w14:textId="43AD9612">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6. </w:t>
      </w:r>
      <w:r w:rsidRPr="00435D97" w:rsidR="00F47EE5">
        <w:rPr>
          <w:rFonts w:ascii="Times New Roman" w:hAnsi="Times New Roman"/>
          <w:b/>
          <w:bCs/>
          <w:color w:val="000000"/>
          <w:sz w:val="24"/>
          <w:szCs w:val="24"/>
          <w:u w:val="single"/>
        </w:rPr>
        <w:t>C</w:t>
      </w:r>
      <w:r w:rsidRPr="00435D97" w:rsidR="002E5C46">
        <w:rPr>
          <w:rFonts w:ascii="Times New Roman" w:hAnsi="Times New Roman"/>
          <w:b/>
          <w:bCs/>
          <w:color w:val="000000"/>
          <w:sz w:val="24"/>
          <w:szCs w:val="24"/>
          <w:u w:val="single"/>
        </w:rPr>
        <w:t>onsequences of Collecting the Information Less Frequently</w:t>
      </w:r>
    </w:p>
    <w:p w:rsidR="009B2EF6" w:rsidP="00C43A1A" w14:paraId="2E858216" w14:textId="77777777">
      <w:pPr>
        <w:autoSpaceDE w:val="0"/>
        <w:autoSpaceDN w:val="0"/>
        <w:adjustRightInd w:val="0"/>
        <w:spacing w:after="0" w:line="240" w:lineRule="auto"/>
        <w:rPr>
          <w:rFonts w:ascii="Times New Roman" w:hAnsi="Times New Roman"/>
          <w:b/>
          <w:bCs/>
          <w:color w:val="000000"/>
          <w:sz w:val="24"/>
          <w:szCs w:val="24"/>
        </w:rPr>
      </w:pPr>
    </w:p>
    <w:p w:rsidR="00C43A1A" w:rsidP="00C43A1A" w14:paraId="688F3FFE" w14:textId="7CBB19E6">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The FLRP requests the information once from each applicant</w:t>
      </w:r>
      <w:r w:rsidR="00BA3267">
        <w:rPr>
          <w:rFonts w:ascii="Times New Roman" w:hAnsi="Times New Roman"/>
          <w:color w:val="000000"/>
          <w:sz w:val="24"/>
          <w:szCs w:val="24"/>
        </w:rPr>
        <w:t xml:space="preserve"> during the application cycle</w:t>
      </w:r>
      <w:r w:rsidR="00F95601">
        <w:rPr>
          <w:rFonts w:ascii="Times New Roman" w:hAnsi="Times New Roman"/>
          <w:color w:val="000000"/>
          <w:sz w:val="24"/>
          <w:szCs w:val="24"/>
        </w:rPr>
        <w:t xml:space="preserve">. </w:t>
      </w:r>
      <w:r>
        <w:rPr>
          <w:rFonts w:ascii="Times New Roman" w:hAnsi="Times New Roman"/>
          <w:color w:val="000000"/>
          <w:sz w:val="24"/>
          <w:szCs w:val="24"/>
        </w:rPr>
        <w:t>Without this information, the</w:t>
      </w:r>
      <w:r w:rsidR="00BA3267">
        <w:rPr>
          <w:rFonts w:ascii="Times New Roman" w:hAnsi="Times New Roman"/>
          <w:color w:val="000000"/>
          <w:sz w:val="24"/>
          <w:szCs w:val="24"/>
        </w:rPr>
        <w:t xml:space="preserve"> </w:t>
      </w:r>
      <w:r>
        <w:rPr>
          <w:rFonts w:ascii="Times New Roman" w:hAnsi="Times New Roman"/>
          <w:color w:val="000000"/>
          <w:sz w:val="24"/>
          <w:szCs w:val="24"/>
        </w:rPr>
        <w:t xml:space="preserve">Program would be unable to determine </w:t>
      </w:r>
      <w:r w:rsidR="00B6112C">
        <w:rPr>
          <w:rFonts w:ascii="Times New Roman" w:hAnsi="Times New Roman"/>
          <w:color w:val="000000"/>
          <w:sz w:val="24"/>
          <w:szCs w:val="24"/>
        </w:rPr>
        <w:t xml:space="preserve">the </w:t>
      </w:r>
      <w:r>
        <w:rPr>
          <w:rFonts w:ascii="Times New Roman" w:hAnsi="Times New Roman"/>
          <w:color w:val="000000"/>
          <w:sz w:val="24"/>
          <w:szCs w:val="24"/>
        </w:rPr>
        <w:t>applicant</w:t>
      </w:r>
      <w:r w:rsidR="00B6112C">
        <w:rPr>
          <w:rFonts w:ascii="Times New Roman" w:hAnsi="Times New Roman"/>
          <w:color w:val="000000"/>
          <w:sz w:val="24"/>
          <w:szCs w:val="24"/>
        </w:rPr>
        <w:t>’s</w:t>
      </w:r>
      <w:r>
        <w:rPr>
          <w:rFonts w:ascii="Times New Roman" w:hAnsi="Times New Roman"/>
          <w:color w:val="000000"/>
          <w:sz w:val="24"/>
          <w:szCs w:val="24"/>
        </w:rPr>
        <w:t xml:space="preserve"> eligibility</w:t>
      </w:r>
      <w:r w:rsidR="00F95601">
        <w:rPr>
          <w:rFonts w:ascii="Times New Roman" w:hAnsi="Times New Roman"/>
          <w:color w:val="000000"/>
          <w:sz w:val="24"/>
          <w:szCs w:val="24"/>
        </w:rPr>
        <w:t xml:space="preserve">. </w:t>
      </w:r>
      <w:r w:rsidR="005D342C">
        <w:rPr>
          <w:rFonts w:ascii="Times New Roman" w:hAnsi="Times New Roman"/>
          <w:color w:val="000000"/>
          <w:sz w:val="24"/>
          <w:szCs w:val="24"/>
        </w:rPr>
        <w:t xml:space="preserve">There are no legal obstacles to </w:t>
      </w:r>
      <w:r w:rsidR="00966DB3">
        <w:rPr>
          <w:rFonts w:ascii="Times New Roman" w:hAnsi="Times New Roman"/>
          <w:color w:val="000000"/>
          <w:sz w:val="24"/>
          <w:szCs w:val="24"/>
        </w:rPr>
        <w:t>reducing</w:t>
      </w:r>
      <w:r w:rsidR="005D342C">
        <w:rPr>
          <w:rFonts w:ascii="Times New Roman" w:hAnsi="Times New Roman"/>
          <w:color w:val="000000"/>
          <w:sz w:val="24"/>
          <w:szCs w:val="24"/>
        </w:rPr>
        <w:t xml:space="preserve"> the burden.</w:t>
      </w:r>
    </w:p>
    <w:p w:rsidR="00390134" w:rsidP="00C43A1A" w14:paraId="2D46754D" w14:textId="77777777">
      <w:pPr>
        <w:autoSpaceDE w:val="0"/>
        <w:autoSpaceDN w:val="0"/>
        <w:adjustRightInd w:val="0"/>
        <w:spacing w:after="0" w:line="240" w:lineRule="auto"/>
        <w:rPr>
          <w:rFonts w:ascii="Times New Roman" w:hAnsi="Times New Roman"/>
          <w:color w:val="000000"/>
          <w:sz w:val="24"/>
          <w:szCs w:val="24"/>
        </w:rPr>
      </w:pPr>
    </w:p>
    <w:p w:rsidR="009B2EF6" w:rsidRPr="00435D97" w:rsidP="00C43A1A" w14:paraId="694720AD" w14:textId="77777777">
      <w:pPr>
        <w:autoSpaceDE w:val="0"/>
        <w:autoSpaceDN w:val="0"/>
        <w:adjustRightInd w:val="0"/>
        <w:spacing w:after="0" w:line="240" w:lineRule="auto"/>
        <w:rPr>
          <w:rFonts w:ascii="Times New Roman" w:hAnsi="Times New Roman"/>
          <w:b/>
          <w:bCs/>
          <w:color w:val="000000"/>
          <w:sz w:val="24"/>
          <w:szCs w:val="24"/>
          <w:u w:val="single"/>
        </w:rPr>
      </w:pPr>
      <w:r w:rsidRPr="001F257F">
        <w:rPr>
          <w:rFonts w:ascii="Times New Roman" w:hAnsi="Times New Roman"/>
          <w:b/>
          <w:bCs/>
          <w:color w:val="000000"/>
          <w:sz w:val="24"/>
          <w:szCs w:val="24"/>
        </w:rPr>
        <w:t xml:space="preserve">7. </w:t>
      </w:r>
      <w:r w:rsidRPr="00435D97" w:rsidR="005D342C">
        <w:rPr>
          <w:rFonts w:ascii="Times New Roman" w:hAnsi="Times New Roman"/>
          <w:b/>
          <w:bCs/>
          <w:color w:val="000000"/>
          <w:sz w:val="24"/>
          <w:szCs w:val="24"/>
          <w:u w:val="single"/>
        </w:rPr>
        <w:t>S</w:t>
      </w:r>
      <w:r w:rsidRPr="00435D97" w:rsidR="002E5C46">
        <w:rPr>
          <w:rFonts w:ascii="Times New Roman" w:hAnsi="Times New Roman"/>
          <w:b/>
          <w:bCs/>
          <w:color w:val="000000"/>
          <w:sz w:val="24"/>
          <w:szCs w:val="24"/>
          <w:u w:val="single"/>
        </w:rPr>
        <w:t>pecial Circumstances Relating to the Guidelines of</w:t>
      </w:r>
      <w:r w:rsidRPr="00435D97" w:rsidR="00647F9C">
        <w:rPr>
          <w:rFonts w:ascii="Times New Roman" w:hAnsi="Times New Roman"/>
          <w:b/>
          <w:bCs/>
          <w:color w:val="000000"/>
          <w:sz w:val="24"/>
          <w:szCs w:val="24"/>
          <w:u w:val="single"/>
        </w:rPr>
        <w:t xml:space="preserve"> </w:t>
      </w:r>
      <w:r w:rsidRPr="00435D97" w:rsidR="00F47EE5">
        <w:rPr>
          <w:rFonts w:ascii="Times New Roman" w:hAnsi="Times New Roman"/>
          <w:b/>
          <w:bCs/>
          <w:color w:val="000000"/>
          <w:sz w:val="24"/>
          <w:szCs w:val="24"/>
          <w:u w:val="single"/>
        </w:rPr>
        <w:t>5 CFR 1320.5(d)(2)</w:t>
      </w:r>
    </w:p>
    <w:p w:rsidR="00E0727B" w:rsidP="00C43A1A" w14:paraId="68BD7273" w14:textId="77777777">
      <w:pPr>
        <w:autoSpaceDE w:val="0"/>
        <w:autoSpaceDN w:val="0"/>
        <w:adjustRightInd w:val="0"/>
        <w:spacing w:after="0" w:line="240" w:lineRule="auto"/>
        <w:rPr>
          <w:rFonts w:ascii="Times New Roman" w:hAnsi="Times New Roman"/>
          <w:b/>
          <w:bCs/>
          <w:color w:val="000000"/>
          <w:sz w:val="24"/>
          <w:szCs w:val="24"/>
        </w:rPr>
      </w:pPr>
    </w:p>
    <w:p w:rsidR="004B4968" w:rsidP="00C43A1A" w14:paraId="673FC21D" w14:textId="3171927B">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Th</w:t>
      </w:r>
      <w:r w:rsidR="00B6112C">
        <w:rPr>
          <w:rFonts w:ascii="Times New Roman" w:hAnsi="Times New Roman"/>
          <w:color w:val="000000"/>
          <w:sz w:val="24"/>
          <w:szCs w:val="24"/>
        </w:rPr>
        <w:t>is</w:t>
      </w:r>
      <w:r>
        <w:rPr>
          <w:rFonts w:ascii="Times New Roman" w:hAnsi="Times New Roman"/>
          <w:color w:val="000000"/>
          <w:sz w:val="24"/>
          <w:szCs w:val="24"/>
        </w:rPr>
        <w:t xml:space="preserve"> request</w:t>
      </w:r>
      <w:r w:rsidR="00C43A1A">
        <w:rPr>
          <w:rFonts w:ascii="Times New Roman" w:hAnsi="Times New Roman"/>
          <w:color w:val="000000"/>
          <w:sz w:val="24"/>
          <w:szCs w:val="24"/>
        </w:rPr>
        <w:t xml:space="preserve"> fully complies with the </w:t>
      </w:r>
      <w:r>
        <w:rPr>
          <w:rFonts w:ascii="Times New Roman" w:hAnsi="Times New Roman"/>
          <w:color w:val="000000"/>
          <w:sz w:val="24"/>
          <w:szCs w:val="24"/>
        </w:rPr>
        <w:t>regulation.</w:t>
      </w:r>
    </w:p>
    <w:p w:rsidR="004B4968" w:rsidP="00C43A1A" w14:paraId="0F3D05C6" w14:textId="77777777">
      <w:pPr>
        <w:autoSpaceDE w:val="0"/>
        <w:autoSpaceDN w:val="0"/>
        <w:adjustRightInd w:val="0"/>
        <w:spacing w:after="0" w:line="240" w:lineRule="auto"/>
        <w:rPr>
          <w:rFonts w:ascii="Times New Roman" w:hAnsi="Times New Roman"/>
          <w:color w:val="000000"/>
          <w:sz w:val="24"/>
          <w:szCs w:val="24"/>
        </w:rPr>
      </w:pPr>
    </w:p>
    <w:p w:rsidR="009A4EF3" w:rsidRPr="00435D97" w:rsidP="00612E0E" w14:paraId="42F6ECDF" w14:textId="77777777">
      <w:pPr>
        <w:autoSpaceDE w:val="0"/>
        <w:autoSpaceDN w:val="0"/>
        <w:adjustRightInd w:val="0"/>
        <w:spacing w:after="0" w:line="240" w:lineRule="auto"/>
        <w:rPr>
          <w:rFonts w:ascii="Times New Roman" w:hAnsi="Times New Roman"/>
          <w:b/>
          <w:bCs/>
          <w:color w:val="000000"/>
          <w:sz w:val="24"/>
          <w:szCs w:val="24"/>
          <w:u w:val="single"/>
        </w:rPr>
      </w:pPr>
      <w:r>
        <w:rPr>
          <w:rFonts w:ascii="Times New Roman" w:hAnsi="Times New Roman"/>
          <w:b/>
          <w:bCs/>
          <w:color w:val="000000"/>
          <w:sz w:val="24"/>
          <w:szCs w:val="24"/>
        </w:rPr>
        <w:t xml:space="preserve">8. </w:t>
      </w:r>
      <w:r w:rsidRPr="00435D97" w:rsidR="002E16ED">
        <w:rPr>
          <w:rFonts w:ascii="Times New Roman" w:hAnsi="Times New Roman"/>
          <w:b/>
          <w:bCs/>
          <w:color w:val="000000"/>
          <w:sz w:val="24"/>
          <w:szCs w:val="24"/>
          <w:u w:val="single"/>
        </w:rPr>
        <w:t>C</w:t>
      </w:r>
      <w:r w:rsidRPr="00435D97">
        <w:rPr>
          <w:rFonts w:ascii="Times New Roman" w:hAnsi="Times New Roman"/>
          <w:b/>
          <w:bCs/>
          <w:color w:val="000000"/>
          <w:sz w:val="24"/>
          <w:szCs w:val="24"/>
          <w:u w:val="single"/>
        </w:rPr>
        <w:t>omments in Response to the Federal Register Notice/Outside Consultation</w:t>
      </w:r>
    </w:p>
    <w:p w:rsidR="009A4EF3" w:rsidP="00612E0E" w14:paraId="15EA0952" w14:textId="77777777">
      <w:pPr>
        <w:autoSpaceDE w:val="0"/>
        <w:autoSpaceDN w:val="0"/>
        <w:adjustRightInd w:val="0"/>
        <w:spacing w:after="0" w:line="240" w:lineRule="auto"/>
        <w:rPr>
          <w:rFonts w:ascii="Times New Roman" w:hAnsi="Times New Roman"/>
          <w:b/>
          <w:bCs/>
          <w:color w:val="000000"/>
          <w:sz w:val="24"/>
          <w:szCs w:val="24"/>
        </w:rPr>
      </w:pPr>
    </w:p>
    <w:p w:rsidR="00C43A1A" w:rsidP="00612E0E" w14:paraId="4E744E41" w14:textId="50163C5B">
      <w:pPr>
        <w:autoSpaceDE w:val="0"/>
        <w:autoSpaceDN w:val="0"/>
        <w:adjustRightInd w:val="0"/>
        <w:spacing w:after="0" w:line="240" w:lineRule="auto"/>
        <w:rPr>
          <w:rFonts w:ascii="Times New Roman" w:hAnsi="Times New Roman"/>
          <w:color w:val="000000"/>
          <w:sz w:val="24"/>
          <w:szCs w:val="24"/>
        </w:rPr>
      </w:pPr>
      <w:r w:rsidRPr="5CC79BF7">
        <w:rPr>
          <w:rFonts w:ascii="Times New Roman" w:hAnsi="Times New Roman"/>
          <w:color w:val="000000" w:themeColor="text1"/>
          <w:sz w:val="24"/>
          <w:szCs w:val="24"/>
        </w:rPr>
        <w:t xml:space="preserve">A 60-day Federal Register Notice was published in the </w:t>
      </w:r>
      <w:r w:rsidRPr="5CC79BF7">
        <w:rPr>
          <w:rFonts w:ascii="Times New Roman" w:hAnsi="Times New Roman"/>
          <w:i/>
          <w:iCs/>
          <w:color w:val="000000" w:themeColor="text1"/>
          <w:sz w:val="24"/>
          <w:szCs w:val="24"/>
        </w:rPr>
        <w:t>Federal Register</w:t>
      </w:r>
      <w:r w:rsidRPr="5CC79BF7">
        <w:rPr>
          <w:rFonts w:ascii="Times New Roman" w:hAnsi="Times New Roman"/>
          <w:color w:val="000000" w:themeColor="text1"/>
          <w:sz w:val="24"/>
          <w:szCs w:val="24"/>
        </w:rPr>
        <w:t xml:space="preserve"> on </w:t>
      </w:r>
      <w:r w:rsidRPr="5CC79BF7" w:rsidR="009E0F85">
        <w:rPr>
          <w:rFonts w:ascii="Times New Roman" w:hAnsi="Times New Roman"/>
          <w:color w:val="000000" w:themeColor="text1"/>
          <w:sz w:val="24"/>
          <w:szCs w:val="24"/>
        </w:rPr>
        <w:t>August 21</w:t>
      </w:r>
      <w:r w:rsidRPr="5CC79BF7" w:rsidR="008A400C">
        <w:rPr>
          <w:rFonts w:ascii="Times New Roman" w:hAnsi="Times New Roman"/>
          <w:color w:val="000000" w:themeColor="text1"/>
          <w:sz w:val="24"/>
          <w:szCs w:val="24"/>
        </w:rPr>
        <w:t>, 202</w:t>
      </w:r>
      <w:r w:rsidRPr="5CC79BF7" w:rsidR="009E0F85">
        <w:rPr>
          <w:rFonts w:ascii="Times New Roman" w:hAnsi="Times New Roman"/>
          <w:color w:val="000000" w:themeColor="text1"/>
          <w:sz w:val="24"/>
          <w:szCs w:val="24"/>
        </w:rPr>
        <w:t>6</w:t>
      </w:r>
      <w:r w:rsidRPr="5CC79BF7" w:rsidR="00395E79">
        <w:rPr>
          <w:rFonts w:ascii="Times New Roman" w:hAnsi="Times New Roman"/>
          <w:color w:val="000000" w:themeColor="text1"/>
          <w:sz w:val="24"/>
          <w:szCs w:val="24"/>
        </w:rPr>
        <w:t xml:space="preserve">, Vol. </w:t>
      </w:r>
      <w:r w:rsidRPr="5CC79BF7" w:rsidR="00DD7E9B">
        <w:rPr>
          <w:rFonts w:ascii="Times New Roman" w:hAnsi="Times New Roman"/>
          <w:color w:val="000000" w:themeColor="text1"/>
          <w:sz w:val="24"/>
          <w:szCs w:val="24"/>
        </w:rPr>
        <w:t>91</w:t>
      </w:r>
      <w:r w:rsidRPr="5CC79BF7" w:rsidR="005651EF">
        <w:rPr>
          <w:rFonts w:ascii="Times New Roman" w:hAnsi="Times New Roman"/>
          <w:color w:val="000000" w:themeColor="text1"/>
          <w:sz w:val="24"/>
          <w:szCs w:val="24"/>
        </w:rPr>
        <w:t xml:space="preserve">, No. </w:t>
      </w:r>
      <w:r w:rsidRPr="5CC79BF7" w:rsidR="008A400C">
        <w:rPr>
          <w:rFonts w:ascii="Times New Roman" w:hAnsi="Times New Roman"/>
          <w:color w:val="000000" w:themeColor="text1"/>
          <w:sz w:val="24"/>
          <w:szCs w:val="24"/>
        </w:rPr>
        <w:t>1</w:t>
      </w:r>
      <w:r w:rsidRPr="5CC79BF7" w:rsidR="00DD7E9B">
        <w:rPr>
          <w:rFonts w:ascii="Times New Roman" w:hAnsi="Times New Roman"/>
          <w:color w:val="000000" w:themeColor="text1"/>
          <w:sz w:val="24"/>
          <w:szCs w:val="24"/>
        </w:rPr>
        <w:t>61</w:t>
      </w:r>
      <w:r w:rsidRPr="5CC79BF7" w:rsidR="00395E79">
        <w:rPr>
          <w:rFonts w:ascii="Times New Roman" w:hAnsi="Times New Roman"/>
          <w:color w:val="000000" w:themeColor="text1"/>
          <w:sz w:val="24"/>
          <w:szCs w:val="24"/>
        </w:rPr>
        <w:t>; p</w:t>
      </w:r>
      <w:r w:rsidRPr="5CC79BF7" w:rsidR="00D02414">
        <w:rPr>
          <w:rFonts w:ascii="Times New Roman" w:hAnsi="Times New Roman"/>
          <w:color w:val="000000" w:themeColor="text1"/>
          <w:sz w:val="24"/>
          <w:szCs w:val="24"/>
        </w:rPr>
        <w:t>p</w:t>
      </w:r>
      <w:r w:rsidRPr="5CC79BF7" w:rsidR="00395E79">
        <w:rPr>
          <w:rFonts w:ascii="Times New Roman" w:hAnsi="Times New Roman"/>
          <w:color w:val="000000" w:themeColor="text1"/>
          <w:sz w:val="24"/>
          <w:szCs w:val="24"/>
        </w:rPr>
        <w:t>.</w:t>
      </w:r>
      <w:r w:rsidRPr="5CC79BF7" w:rsidR="00D02414">
        <w:rPr>
          <w:rFonts w:ascii="Times New Roman" w:hAnsi="Times New Roman"/>
          <w:color w:val="000000" w:themeColor="text1"/>
          <w:sz w:val="24"/>
          <w:szCs w:val="24"/>
        </w:rPr>
        <w:t xml:space="preserve"> </w:t>
      </w:r>
      <w:r w:rsidRPr="5CC79BF7" w:rsidR="00DD7E9B">
        <w:rPr>
          <w:rFonts w:ascii="Times New Roman" w:hAnsi="Times New Roman"/>
          <w:color w:val="000000" w:themeColor="text1"/>
          <w:sz w:val="24"/>
          <w:szCs w:val="24"/>
        </w:rPr>
        <w:t>54335</w:t>
      </w:r>
      <w:r w:rsidRPr="5CC79BF7" w:rsidR="009A5929">
        <w:rPr>
          <w:rFonts w:ascii="Times New Roman" w:hAnsi="Times New Roman"/>
          <w:color w:val="000000" w:themeColor="text1"/>
          <w:sz w:val="24"/>
          <w:szCs w:val="24"/>
        </w:rPr>
        <w:t>-</w:t>
      </w:r>
      <w:r w:rsidRPr="5CC79BF7" w:rsidR="00DD7E9B">
        <w:rPr>
          <w:rFonts w:ascii="Times New Roman" w:hAnsi="Times New Roman"/>
          <w:color w:val="000000" w:themeColor="text1"/>
          <w:sz w:val="24"/>
          <w:szCs w:val="24"/>
        </w:rPr>
        <w:t>55337</w:t>
      </w:r>
      <w:r w:rsidRPr="5CC79BF7" w:rsidR="00F95601">
        <w:rPr>
          <w:rFonts w:ascii="Times New Roman" w:hAnsi="Times New Roman"/>
          <w:color w:val="000000" w:themeColor="text1"/>
          <w:sz w:val="24"/>
          <w:szCs w:val="24"/>
        </w:rPr>
        <w:t xml:space="preserve">. </w:t>
      </w:r>
      <w:r w:rsidRPr="5CC79BF7" w:rsidR="00395E79">
        <w:rPr>
          <w:rFonts w:ascii="Times New Roman" w:hAnsi="Times New Roman"/>
          <w:color w:val="000000" w:themeColor="text1"/>
          <w:sz w:val="24"/>
          <w:szCs w:val="24"/>
        </w:rPr>
        <w:t>There were no public comments</w:t>
      </w:r>
      <w:r w:rsidRPr="5CC79BF7" w:rsidR="00F95601">
        <w:rPr>
          <w:rFonts w:ascii="Times New Roman" w:hAnsi="Times New Roman"/>
          <w:color w:val="000000" w:themeColor="text1"/>
          <w:sz w:val="24"/>
          <w:szCs w:val="24"/>
        </w:rPr>
        <w:t xml:space="preserve">. </w:t>
      </w:r>
      <w:r w:rsidRPr="5CC79BF7" w:rsidR="00221734">
        <w:rPr>
          <w:rFonts w:ascii="Times New Roman" w:hAnsi="Times New Roman"/>
          <w:color w:val="000000" w:themeColor="text1"/>
          <w:sz w:val="24"/>
          <w:szCs w:val="24"/>
        </w:rPr>
        <w:t xml:space="preserve"> A 30-day Federal Register Notice was published in the Federal Register on </w:t>
      </w:r>
      <w:r w:rsidR="00B65BEF">
        <w:rPr>
          <w:rFonts w:ascii="Times New Roman" w:hAnsi="Times New Roman"/>
          <w:color w:val="000000" w:themeColor="text1"/>
          <w:sz w:val="24"/>
          <w:szCs w:val="24"/>
        </w:rPr>
        <w:t>November 3, 2026,</w:t>
      </w:r>
      <w:r w:rsidRPr="5CC79BF7" w:rsidR="00221734">
        <w:rPr>
          <w:rFonts w:ascii="Times New Roman" w:hAnsi="Times New Roman"/>
          <w:color w:val="000000" w:themeColor="text1"/>
          <w:sz w:val="24"/>
          <w:szCs w:val="24"/>
        </w:rPr>
        <w:t xml:space="preserve"> Vol.</w:t>
      </w:r>
      <w:r w:rsidR="00B65BEF">
        <w:rPr>
          <w:rFonts w:ascii="Times New Roman" w:hAnsi="Times New Roman"/>
          <w:color w:val="000000" w:themeColor="text1"/>
          <w:sz w:val="24"/>
          <w:szCs w:val="24"/>
        </w:rPr>
        <w:t xml:space="preserve"> 91</w:t>
      </w:r>
      <w:r w:rsidRPr="5CC79BF7" w:rsidR="00221734">
        <w:rPr>
          <w:rFonts w:ascii="Times New Roman" w:hAnsi="Times New Roman"/>
          <w:color w:val="000000" w:themeColor="text1"/>
          <w:sz w:val="24"/>
          <w:szCs w:val="24"/>
        </w:rPr>
        <w:t>, No.</w:t>
      </w:r>
      <w:r w:rsidR="00B65BEF">
        <w:rPr>
          <w:rFonts w:ascii="Times New Roman" w:hAnsi="Times New Roman"/>
          <w:color w:val="000000" w:themeColor="text1"/>
          <w:sz w:val="24"/>
          <w:szCs w:val="24"/>
        </w:rPr>
        <w:t xml:space="preserve"> 211</w:t>
      </w:r>
      <w:r w:rsidRPr="5CC79BF7" w:rsidR="00221734">
        <w:rPr>
          <w:rFonts w:ascii="Times New Roman" w:hAnsi="Times New Roman"/>
          <w:color w:val="000000" w:themeColor="text1"/>
          <w:sz w:val="24"/>
          <w:szCs w:val="24"/>
        </w:rPr>
        <w:t>; pp.</w:t>
      </w:r>
      <w:r w:rsidR="00B65BEF">
        <w:rPr>
          <w:rFonts w:ascii="Times New Roman" w:hAnsi="Times New Roman"/>
          <w:color w:val="000000" w:themeColor="text1"/>
          <w:sz w:val="24"/>
          <w:szCs w:val="24"/>
        </w:rPr>
        <w:t xml:space="preserve"> 69261-62</w:t>
      </w:r>
      <w:r w:rsidRPr="5CC79BF7" w:rsidR="00221734">
        <w:rPr>
          <w:rFonts w:ascii="Times New Roman" w:hAnsi="Times New Roman"/>
          <w:color w:val="000000" w:themeColor="text1"/>
          <w:sz w:val="24"/>
          <w:szCs w:val="24"/>
        </w:rPr>
        <w:t>.</w:t>
      </w:r>
      <w:r w:rsidRPr="5CC79BF7" w:rsidR="00B90037">
        <w:rPr>
          <w:rFonts w:ascii="Times New Roman" w:hAnsi="Times New Roman"/>
          <w:color w:val="000000" w:themeColor="text1"/>
          <w:sz w:val="24"/>
          <w:szCs w:val="24"/>
        </w:rPr>
        <w:t xml:space="preserve"> </w:t>
      </w:r>
    </w:p>
    <w:p w:rsidR="000E2818" w:rsidP="00342C86" w14:paraId="5EEAE7AE" w14:textId="77777777">
      <w:pPr>
        <w:autoSpaceDE w:val="0"/>
        <w:autoSpaceDN w:val="0"/>
        <w:adjustRightInd w:val="0"/>
        <w:spacing w:after="0" w:line="240" w:lineRule="auto"/>
        <w:rPr>
          <w:rFonts w:ascii="Times New Roman" w:hAnsi="Times New Roman"/>
          <w:color w:val="000000"/>
          <w:sz w:val="24"/>
          <w:szCs w:val="24"/>
        </w:rPr>
      </w:pPr>
    </w:p>
    <w:p w:rsidR="00395E79" w:rsidP="00C43A1A" w14:paraId="74C6F6C5" w14:textId="322B0286">
      <w:pPr>
        <w:autoSpaceDE w:val="0"/>
        <w:autoSpaceDN w:val="0"/>
        <w:adjustRightInd w:val="0"/>
        <w:spacing w:after="0" w:line="240" w:lineRule="auto"/>
        <w:rPr>
          <w:rFonts w:ascii="Times New Roman" w:hAnsi="Times New Roman"/>
          <w:color w:val="000000"/>
          <w:sz w:val="24"/>
          <w:szCs w:val="24"/>
        </w:rPr>
      </w:pPr>
      <w:r w:rsidRPr="009A5929">
        <w:rPr>
          <w:rFonts w:ascii="Times New Roman" w:hAnsi="Times New Roman"/>
          <w:color w:val="000000"/>
          <w:sz w:val="24"/>
          <w:szCs w:val="24"/>
        </w:rPr>
        <w:t>Section 8B:</w:t>
      </w:r>
    </w:p>
    <w:p w:rsidR="007C7497" w:rsidRPr="009A5929" w:rsidP="00C43A1A" w14:paraId="0FF5C760" w14:textId="77777777">
      <w:pPr>
        <w:autoSpaceDE w:val="0"/>
        <w:autoSpaceDN w:val="0"/>
        <w:adjustRightInd w:val="0"/>
        <w:spacing w:after="0" w:line="240" w:lineRule="auto"/>
        <w:rPr>
          <w:rFonts w:ascii="Times New Roman" w:hAnsi="Times New Roman"/>
          <w:color w:val="000000"/>
          <w:sz w:val="24"/>
          <w:szCs w:val="24"/>
        </w:rPr>
      </w:pPr>
    </w:p>
    <w:p w:rsidR="00395E79" w:rsidRPr="009A5929" w:rsidP="00853584" w14:paraId="62EE5F40" w14:textId="311D4761">
      <w:pPr>
        <w:tabs>
          <w:tab w:val="left" w:pos="0"/>
          <w:tab w:val="left" w:pos="576"/>
          <w:tab w:val="left" w:pos="1296"/>
          <w:tab w:val="left" w:pos="2016"/>
          <w:tab w:val="left" w:pos="2736"/>
          <w:tab w:val="left" w:pos="3456"/>
          <w:tab w:val="left" w:pos="4176"/>
          <w:tab w:val="left" w:pos="4896"/>
          <w:tab w:val="left" w:pos="5040"/>
          <w:tab w:val="left" w:pos="5760"/>
          <w:tab w:val="left" w:pos="6480"/>
          <w:tab w:val="left" w:pos="7200"/>
          <w:tab w:val="left" w:pos="7920"/>
          <w:tab w:val="left" w:pos="8640"/>
        </w:tabs>
        <w:spacing w:line="240" w:lineRule="auto"/>
        <w:rPr>
          <w:sz w:val="24"/>
        </w:rPr>
      </w:pPr>
      <w:r w:rsidRPr="009A5929">
        <w:rPr>
          <w:rFonts w:ascii="Times New Roman" w:hAnsi="Times New Roman"/>
          <w:color w:val="000000"/>
          <w:sz w:val="24"/>
          <w:szCs w:val="24"/>
        </w:rPr>
        <w:t>Thi</w:t>
      </w:r>
      <w:r w:rsidRPr="009A5929">
        <w:rPr>
          <w:rFonts w:ascii="Times New Roman" w:hAnsi="Times New Roman"/>
          <w:sz w:val="24"/>
        </w:rPr>
        <w:t xml:space="preserve">s program has consulted with </w:t>
      </w:r>
      <w:r w:rsidR="007C7497">
        <w:rPr>
          <w:rFonts w:ascii="Times New Roman" w:hAnsi="Times New Roman"/>
          <w:sz w:val="24"/>
        </w:rPr>
        <w:t>five (5)</w:t>
      </w:r>
      <w:r w:rsidR="0010003E">
        <w:rPr>
          <w:rFonts w:ascii="Times New Roman" w:hAnsi="Times New Roman"/>
          <w:sz w:val="24"/>
        </w:rPr>
        <w:t xml:space="preserve"> </w:t>
      </w:r>
      <w:r w:rsidRPr="009A5929" w:rsidR="0010003E">
        <w:rPr>
          <w:rFonts w:ascii="Times New Roman" w:hAnsi="Times New Roman"/>
          <w:sz w:val="24"/>
        </w:rPr>
        <w:t>individuals</w:t>
      </w:r>
      <w:r w:rsidRPr="009A5929">
        <w:rPr>
          <w:rFonts w:ascii="Times New Roman" w:hAnsi="Times New Roman"/>
          <w:sz w:val="24"/>
        </w:rPr>
        <w:t xml:space="preserve"> to obtain constructive feedback to improve the application, improve efficiency, and minimize the collection burden</w:t>
      </w:r>
      <w:r w:rsidR="00F95601">
        <w:rPr>
          <w:rFonts w:ascii="Times New Roman" w:hAnsi="Times New Roman"/>
          <w:sz w:val="24"/>
        </w:rPr>
        <w:t xml:space="preserve">. </w:t>
      </w:r>
      <w:r w:rsidRPr="009A5929">
        <w:rPr>
          <w:rFonts w:ascii="Times New Roman" w:hAnsi="Times New Roman"/>
          <w:sz w:val="24"/>
        </w:rPr>
        <w:t>The comments on clarity of the application and forms were positive</w:t>
      </w:r>
      <w:r w:rsidR="00F95601">
        <w:rPr>
          <w:rFonts w:ascii="Times New Roman" w:hAnsi="Times New Roman"/>
          <w:sz w:val="24"/>
        </w:rPr>
        <w:t xml:space="preserve">. </w:t>
      </w:r>
      <w:r w:rsidRPr="009A5929">
        <w:rPr>
          <w:rFonts w:ascii="Times New Roman" w:hAnsi="Times New Roman"/>
          <w:sz w:val="24"/>
        </w:rPr>
        <w:t>The</w:t>
      </w:r>
      <w:r w:rsidR="00513C5C">
        <w:rPr>
          <w:rFonts w:ascii="Times New Roman" w:hAnsi="Times New Roman"/>
          <w:sz w:val="24"/>
        </w:rPr>
        <w:t xml:space="preserve"> </w:t>
      </w:r>
      <w:r w:rsidR="00195A14">
        <w:rPr>
          <w:rFonts w:ascii="Times New Roman" w:hAnsi="Times New Roman"/>
          <w:sz w:val="24"/>
        </w:rPr>
        <w:t>individuals</w:t>
      </w:r>
      <w:r w:rsidRPr="009A5929">
        <w:rPr>
          <w:rFonts w:ascii="Times New Roman" w:hAnsi="Times New Roman"/>
          <w:sz w:val="24"/>
        </w:rPr>
        <w:t xml:space="preserve"> </w:t>
      </w:r>
      <w:r w:rsidR="00862507">
        <w:rPr>
          <w:rFonts w:ascii="Times New Roman" w:hAnsi="Times New Roman"/>
          <w:sz w:val="24"/>
        </w:rPr>
        <w:t>recommend</w:t>
      </w:r>
      <w:r w:rsidR="00EA51D5">
        <w:rPr>
          <w:rFonts w:ascii="Times New Roman" w:hAnsi="Times New Roman"/>
          <w:sz w:val="24"/>
        </w:rPr>
        <w:t>ed</w:t>
      </w:r>
      <w:r w:rsidR="00C70652">
        <w:rPr>
          <w:rFonts w:ascii="Times New Roman" w:hAnsi="Times New Roman"/>
          <w:sz w:val="24"/>
        </w:rPr>
        <w:t xml:space="preserve"> </w:t>
      </w:r>
      <w:r w:rsidR="00644CC2">
        <w:rPr>
          <w:rFonts w:ascii="Times New Roman" w:hAnsi="Times New Roman"/>
          <w:sz w:val="24"/>
        </w:rPr>
        <w:t xml:space="preserve">providing </w:t>
      </w:r>
      <w:r w:rsidR="00C70652">
        <w:rPr>
          <w:rFonts w:ascii="Times New Roman" w:hAnsi="Times New Roman"/>
          <w:sz w:val="24"/>
        </w:rPr>
        <w:t>clearer</w:t>
      </w:r>
      <w:r w:rsidRPr="009A5929">
        <w:rPr>
          <w:rFonts w:ascii="Times New Roman" w:hAnsi="Times New Roman"/>
          <w:sz w:val="24"/>
        </w:rPr>
        <w:t xml:space="preserve"> application instructions and</w:t>
      </w:r>
      <w:r w:rsidR="00513C5C">
        <w:rPr>
          <w:rFonts w:ascii="Times New Roman" w:hAnsi="Times New Roman"/>
          <w:sz w:val="24"/>
        </w:rPr>
        <w:t xml:space="preserve"> </w:t>
      </w:r>
      <w:r w:rsidR="00A44E48">
        <w:rPr>
          <w:rFonts w:ascii="Times New Roman" w:hAnsi="Times New Roman"/>
          <w:sz w:val="24"/>
        </w:rPr>
        <w:t>documentation</w:t>
      </w:r>
      <w:r w:rsidR="00A1291E">
        <w:rPr>
          <w:rFonts w:ascii="Times New Roman" w:hAnsi="Times New Roman"/>
          <w:sz w:val="24"/>
        </w:rPr>
        <w:t xml:space="preserve"> requirements</w:t>
      </w:r>
      <w:r w:rsidR="00F95601">
        <w:rPr>
          <w:rFonts w:ascii="Times New Roman" w:hAnsi="Times New Roman"/>
          <w:sz w:val="24"/>
        </w:rPr>
        <w:t xml:space="preserve">. </w:t>
      </w:r>
      <w:r w:rsidR="00997C57">
        <w:rPr>
          <w:rFonts w:ascii="Times New Roman" w:hAnsi="Times New Roman"/>
          <w:sz w:val="24"/>
        </w:rPr>
        <w:t xml:space="preserve">They </w:t>
      </w:r>
      <w:r w:rsidR="00A1291E">
        <w:rPr>
          <w:rFonts w:ascii="Times New Roman" w:hAnsi="Times New Roman"/>
          <w:sz w:val="24"/>
        </w:rPr>
        <w:t>also</w:t>
      </w:r>
      <w:r w:rsidR="00513C5C">
        <w:rPr>
          <w:rFonts w:ascii="Times New Roman" w:hAnsi="Times New Roman"/>
          <w:sz w:val="24"/>
        </w:rPr>
        <w:t xml:space="preserve"> </w:t>
      </w:r>
      <w:r w:rsidR="002B273A">
        <w:rPr>
          <w:rFonts w:ascii="Times New Roman" w:hAnsi="Times New Roman"/>
          <w:sz w:val="24"/>
        </w:rPr>
        <w:t xml:space="preserve">recommended </w:t>
      </w:r>
      <w:r w:rsidR="00D05A8E">
        <w:rPr>
          <w:rFonts w:ascii="Times New Roman" w:hAnsi="Times New Roman"/>
          <w:sz w:val="24"/>
        </w:rPr>
        <w:t>develop</w:t>
      </w:r>
      <w:r w:rsidR="002B273A">
        <w:rPr>
          <w:rFonts w:ascii="Times New Roman" w:hAnsi="Times New Roman"/>
          <w:sz w:val="24"/>
        </w:rPr>
        <w:t>ing</w:t>
      </w:r>
      <w:r w:rsidR="00D05A8E">
        <w:rPr>
          <w:rFonts w:ascii="Times New Roman" w:hAnsi="Times New Roman"/>
          <w:sz w:val="24"/>
        </w:rPr>
        <w:t xml:space="preserve"> </w:t>
      </w:r>
      <w:r w:rsidR="0053571C">
        <w:rPr>
          <w:rFonts w:ascii="Times New Roman" w:hAnsi="Times New Roman"/>
          <w:sz w:val="24"/>
        </w:rPr>
        <w:t>a</w:t>
      </w:r>
      <w:r w:rsidR="00D05A8E">
        <w:rPr>
          <w:rFonts w:ascii="Times New Roman" w:hAnsi="Times New Roman"/>
          <w:sz w:val="24"/>
        </w:rPr>
        <w:t xml:space="preserve"> FLRP Application</w:t>
      </w:r>
      <w:r w:rsidR="002F4FBE">
        <w:rPr>
          <w:rFonts w:ascii="Times New Roman" w:hAnsi="Times New Roman"/>
          <w:sz w:val="24"/>
        </w:rPr>
        <w:t xml:space="preserve"> and </w:t>
      </w:r>
      <w:r w:rsidR="00D05A8E">
        <w:rPr>
          <w:rFonts w:ascii="Times New Roman" w:hAnsi="Times New Roman"/>
          <w:sz w:val="24"/>
        </w:rPr>
        <w:t xml:space="preserve">Documentation Checklist </w:t>
      </w:r>
      <w:r w:rsidR="002F4FBE">
        <w:rPr>
          <w:rFonts w:ascii="Times New Roman" w:hAnsi="Times New Roman"/>
          <w:sz w:val="24"/>
        </w:rPr>
        <w:t>to</w:t>
      </w:r>
      <w:r w:rsidRPr="009A5929">
        <w:rPr>
          <w:rFonts w:ascii="Times New Roman" w:hAnsi="Times New Roman"/>
          <w:sz w:val="24"/>
        </w:rPr>
        <w:t xml:space="preserve"> </w:t>
      </w:r>
      <w:r w:rsidR="00671DA6">
        <w:rPr>
          <w:rFonts w:ascii="Times New Roman" w:hAnsi="Times New Roman"/>
          <w:sz w:val="24"/>
        </w:rPr>
        <w:t xml:space="preserve">enhance </w:t>
      </w:r>
      <w:r w:rsidR="00E0264B">
        <w:rPr>
          <w:rFonts w:ascii="Times New Roman" w:hAnsi="Times New Roman"/>
          <w:sz w:val="24"/>
        </w:rPr>
        <w:t>clarity and streamline the application process</w:t>
      </w:r>
      <w:r w:rsidRPr="009A5929">
        <w:rPr>
          <w:rFonts w:ascii="Times New Roman" w:hAnsi="Times New Roman"/>
          <w:sz w:val="24"/>
        </w:rPr>
        <w:t>.</w:t>
      </w:r>
      <w:r w:rsidRPr="5B7AB0A9">
        <w:rPr>
          <w:sz w:val="24"/>
        </w:rPr>
        <w:t xml:space="preserve"> </w:t>
      </w:r>
    </w:p>
    <w:p w:rsidR="009B2EF6" w:rsidP="00C43A1A" w14:paraId="6DC90EFC" w14:textId="77777777">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9. </w:t>
      </w:r>
      <w:r w:rsidRPr="00435D97" w:rsidR="00395E79">
        <w:rPr>
          <w:rFonts w:ascii="Times New Roman" w:hAnsi="Times New Roman"/>
          <w:b/>
          <w:bCs/>
          <w:color w:val="000000"/>
          <w:sz w:val="24"/>
          <w:szCs w:val="24"/>
          <w:u w:val="single"/>
        </w:rPr>
        <w:t>E</w:t>
      </w:r>
      <w:r w:rsidRPr="00435D97" w:rsidR="009A4EF3">
        <w:rPr>
          <w:rFonts w:ascii="Times New Roman" w:hAnsi="Times New Roman"/>
          <w:b/>
          <w:bCs/>
          <w:color w:val="000000"/>
          <w:sz w:val="24"/>
          <w:szCs w:val="24"/>
          <w:u w:val="single"/>
        </w:rPr>
        <w:t>xplanation of Any Payment/Gift to Respondents</w:t>
      </w:r>
    </w:p>
    <w:p w:rsidR="00E0727B" w:rsidP="00C43A1A" w14:paraId="5550D999" w14:textId="77777777">
      <w:pPr>
        <w:autoSpaceDE w:val="0"/>
        <w:autoSpaceDN w:val="0"/>
        <w:adjustRightInd w:val="0"/>
        <w:spacing w:after="0" w:line="240" w:lineRule="auto"/>
        <w:rPr>
          <w:rFonts w:ascii="Times New Roman" w:hAnsi="Times New Roman"/>
          <w:b/>
          <w:bCs/>
          <w:color w:val="000000"/>
          <w:sz w:val="24"/>
          <w:szCs w:val="24"/>
        </w:rPr>
      </w:pPr>
    </w:p>
    <w:p w:rsidR="00C43A1A" w:rsidP="00C43A1A" w14:paraId="19B8ACC2" w14:textId="77777777">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Respondents will not </w:t>
      </w:r>
      <w:r w:rsidR="00395E79">
        <w:rPr>
          <w:rFonts w:ascii="Times New Roman" w:hAnsi="Times New Roman"/>
          <w:color w:val="000000"/>
          <w:sz w:val="24"/>
          <w:szCs w:val="24"/>
        </w:rPr>
        <w:t>receive any payments or gifts.</w:t>
      </w:r>
    </w:p>
    <w:p w:rsidR="009B2EF6" w:rsidP="00C43A1A" w14:paraId="5CC850B6" w14:textId="77777777">
      <w:pPr>
        <w:autoSpaceDE w:val="0"/>
        <w:autoSpaceDN w:val="0"/>
        <w:adjustRightInd w:val="0"/>
        <w:spacing w:after="0" w:line="240" w:lineRule="auto"/>
        <w:rPr>
          <w:rFonts w:ascii="Times New Roman" w:hAnsi="Times New Roman"/>
          <w:color w:val="000000"/>
          <w:sz w:val="24"/>
          <w:szCs w:val="24"/>
        </w:rPr>
      </w:pPr>
    </w:p>
    <w:p w:rsidR="00C43A1A" w:rsidRPr="005B1ECB" w:rsidP="00C43A1A" w14:paraId="0BCD45D7" w14:textId="77777777">
      <w:pPr>
        <w:autoSpaceDE w:val="0"/>
        <w:autoSpaceDN w:val="0"/>
        <w:adjustRightInd w:val="0"/>
        <w:spacing w:after="0" w:line="240" w:lineRule="auto"/>
        <w:rPr>
          <w:rFonts w:ascii="Times New Roman" w:hAnsi="Times New Roman"/>
          <w:b/>
          <w:bCs/>
          <w:color w:val="000000"/>
          <w:sz w:val="24"/>
          <w:szCs w:val="24"/>
          <w:u w:val="single"/>
        </w:rPr>
      </w:pPr>
      <w:r>
        <w:rPr>
          <w:rFonts w:ascii="Times New Roman" w:hAnsi="Times New Roman"/>
          <w:b/>
          <w:bCs/>
          <w:color w:val="000000"/>
          <w:sz w:val="24"/>
          <w:szCs w:val="24"/>
        </w:rPr>
        <w:t xml:space="preserve">10. </w:t>
      </w:r>
      <w:r w:rsidRPr="005B1ECB" w:rsidR="00F47EE5">
        <w:rPr>
          <w:rFonts w:ascii="Times New Roman" w:hAnsi="Times New Roman"/>
          <w:b/>
          <w:bCs/>
          <w:color w:val="000000"/>
          <w:sz w:val="24"/>
          <w:szCs w:val="24"/>
          <w:u w:val="single"/>
        </w:rPr>
        <w:t>A</w:t>
      </w:r>
      <w:r w:rsidRPr="005B1ECB" w:rsidR="009A4EF3">
        <w:rPr>
          <w:rFonts w:ascii="Times New Roman" w:hAnsi="Times New Roman"/>
          <w:b/>
          <w:bCs/>
          <w:color w:val="000000"/>
          <w:sz w:val="24"/>
          <w:szCs w:val="24"/>
          <w:u w:val="single"/>
        </w:rPr>
        <w:t xml:space="preserve">ssurance of Confidentiality </w:t>
      </w:r>
      <w:r w:rsidRPr="005B1ECB" w:rsidR="00231EA6">
        <w:rPr>
          <w:rFonts w:ascii="Times New Roman" w:hAnsi="Times New Roman"/>
          <w:b/>
          <w:bCs/>
          <w:color w:val="000000"/>
          <w:sz w:val="24"/>
          <w:szCs w:val="24"/>
          <w:u w:val="single"/>
        </w:rPr>
        <w:t>Provided to Respondents</w:t>
      </w:r>
    </w:p>
    <w:p w:rsidR="009B2EF6" w:rsidRPr="005B1ECB" w:rsidP="00C43A1A" w14:paraId="5CFCF5E9" w14:textId="77777777">
      <w:pPr>
        <w:autoSpaceDE w:val="0"/>
        <w:autoSpaceDN w:val="0"/>
        <w:adjustRightInd w:val="0"/>
        <w:spacing w:after="0" w:line="240" w:lineRule="auto"/>
        <w:rPr>
          <w:rFonts w:ascii="Times New Roman" w:hAnsi="Times New Roman"/>
          <w:b/>
          <w:bCs/>
          <w:color w:val="000000"/>
          <w:sz w:val="24"/>
          <w:szCs w:val="24"/>
          <w:u w:val="single"/>
        </w:rPr>
      </w:pPr>
    </w:p>
    <w:p w:rsidR="00C43A1A" w:rsidP="00C43A1A" w14:paraId="6F72DD4F" w14:textId="0DA92B72">
      <w:pPr>
        <w:autoSpaceDE w:val="0"/>
        <w:autoSpaceDN w:val="0"/>
        <w:adjustRightInd w:val="0"/>
        <w:spacing w:after="0" w:line="240" w:lineRule="auto"/>
        <w:rPr>
          <w:rFonts w:ascii="Times New Roman" w:hAnsi="Times New Roman"/>
          <w:color w:val="000000"/>
          <w:sz w:val="24"/>
          <w:szCs w:val="24"/>
        </w:rPr>
      </w:pPr>
      <w:r w:rsidRPr="1EF7169E">
        <w:rPr>
          <w:rFonts w:ascii="Times New Roman" w:hAnsi="Times New Roman"/>
          <w:color w:val="000000" w:themeColor="text1"/>
          <w:sz w:val="24"/>
          <w:szCs w:val="24"/>
        </w:rPr>
        <w:t>Data will be kept private to the extent allowed by law</w:t>
      </w:r>
      <w:r w:rsidR="00F95601">
        <w:rPr>
          <w:rFonts w:ascii="Times New Roman" w:hAnsi="Times New Roman"/>
          <w:color w:val="000000" w:themeColor="text1"/>
          <w:sz w:val="24"/>
          <w:szCs w:val="24"/>
        </w:rPr>
        <w:t xml:space="preserve">. </w:t>
      </w:r>
      <w:r w:rsidRPr="1EF7169E">
        <w:rPr>
          <w:rFonts w:ascii="Times New Roman" w:hAnsi="Times New Roman"/>
          <w:color w:val="000000" w:themeColor="text1"/>
          <w:sz w:val="24"/>
          <w:szCs w:val="24"/>
        </w:rPr>
        <w:t>The Right to Financial Privacy Act, Pub</w:t>
      </w:r>
      <w:r w:rsidR="00F95601">
        <w:rPr>
          <w:rFonts w:ascii="Times New Roman" w:hAnsi="Times New Roman"/>
          <w:color w:val="000000" w:themeColor="text1"/>
          <w:sz w:val="24"/>
          <w:szCs w:val="24"/>
        </w:rPr>
        <w:t xml:space="preserve">. </w:t>
      </w:r>
      <w:r w:rsidRPr="1EF7169E">
        <w:rPr>
          <w:rFonts w:ascii="Times New Roman" w:hAnsi="Times New Roman"/>
          <w:color w:val="000000" w:themeColor="text1"/>
          <w:sz w:val="24"/>
          <w:szCs w:val="24"/>
        </w:rPr>
        <w:t>L. 95-630, regulates any financial institution</w:t>
      </w:r>
      <w:r w:rsidRPr="1EF7169E" w:rsidR="00686908">
        <w:rPr>
          <w:rFonts w:ascii="Times New Roman" w:hAnsi="Times New Roman"/>
          <w:color w:val="000000" w:themeColor="text1"/>
          <w:sz w:val="24"/>
          <w:szCs w:val="24"/>
        </w:rPr>
        <w:t xml:space="preserve"> </w:t>
      </w:r>
      <w:r w:rsidRPr="1EF7169E">
        <w:rPr>
          <w:rFonts w:ascii="Times New Roman" w:hAnsi="Times New Roman"/>
          <w:color w:val="000000" w:themeColor="text1"/>
          <w:sz w:val="24"/>
          <w:szCs w:val="24"/>
        </w:rPr>
        <w:t>that provides a Federal agency with access to information contained in the financial records of a</w:t>
      </w:r>
      <w:r w:rsidRPr="1EF7169E" w:rsidR="00686908">
        <w:rPr>
          <w:rFonts w:ascii="Times New Roman" w:hAnsi="Times New Roman"/>
          <w:color w:val="000000" w:themeColor="text1"/>
          <w:sz w:val="24"/>
          <w:szCs w:val="24"/>
        </w:rPr>
        <w:t xml:space="preserve"> </w:t>
      </w:r>
      <w:r w:rsidRPr="1EF7169E">
        <w:rPr>
          <w:rFonts w:ascii="Times New Roman" w:hAnsi="Times New Roman"/>
          <w:color w:val="000000" w:themeColor="text1"/>
          <w:sz w:val="24"/>
          <w:szCs w:val="24"/>
        </w:rPr>
        <w:t>customer</w:t>
      </w:r>
      <w:r w:rsidR="00F95601">
        <w:rPr>
          <w:rFonts w:ascii="Times New Roman" w:hAnsi="Times New Roman"/>
          <w:color w:val="000000" w:themeColor="text1"/>
          <w:sz w:val="24"/>
          <w:szCs w:val="24"/>
        </w:rPr>
        <w:t xml:space="preserve">. </w:t>
      </w:r>
      <w:r w:rsidRPr="1EF7169E">
        <w:rPr>
          <w:rFonts w:ascii="Times New Roman" w:hAnsi="Times New Roman"/>
          <w:color w:val="000000" w:themeColor="text1"/>
          <w:sz w:val="24"/>
          <w:szCs w:val="24"/>
        </w:rPr>
        <w:t>Section 1102(a) prohibits government access to financial records unless one of five</w:t>
      </w:r>
      <w:r w:rsidRPr="1EF7169E" w:rsidR="00686908">
        <w:rPr>
          <w:rFonts w:ascii="Times New Roman" w:hAnsi="Times New Roman"/>
          <w:color w:val="000000" w:themeColor="text1"/>
          <w:sz w:val="24"/>
          <w:szCs w:val="24"/>
        </w:rPr>
        <w:t xml:space="preserve"> </w:t>
      </w:r>
      <w:r w:rsidRPr="1EF7169E">
        <w:rPr>
          <w:rFonts w:ascii="Times New Roman" w:hAnsi="Times New Roman"/>
          <w:color w:val="000000" w:themeColor="text1"/>
          <w:sz w:val="24"/>
          <w:szCs w:val="24"/>
        </w:rPr>
        <w:t>procedures is used and the records are "reasonably described."</w:t>
      </w:r>
      <w:r w:rsidRPr="1EF7169E" w:rsidR="006A5EB0">
        <w:rPr>
          <w:rFonts w:ascii="Times New Roman" w:hAnsi="Times New Roman"/>
          <w:color w:val="000000" w:themeColor="text1"/>
          <w:sz w:val="24"/>
          <w:szCs w:val="24"/>
        </w:rPr>
        <w:t xml:space="preserve"> </w:t>
      </w:r>
      <w:r w:rsidRPr="1EF7169E">
        <w:rPr>
          <w:rFonts w:ascii="Times New Roman" w:hAnsi="Times New Roman"/>
          <w:color w:val="000000" w:themeColor="text1"/>
          <w:sz w:val="24"/>
          <w:szCs w:val="24"/>
        </w:rPr>
        <w:t>The procedure being used by</w:t>
      </w:r>
      <w:r w:rsidRPr="1EF7169E" w:rsidR="00686908">
        <w:rPr>
          <w:rFonts w:ascii="Times New Roman" w:hAnsi="Times New Roman"/>
          <w:color w:val="000000" w:themeColor="text1"/>
          <w:sz w:val="24"/>
          <w:szCs w:val="24"/>
        </w:rPr>
        <w:t xml:space="preserve"> </w:t>
      </w:r>
      <w:r w:rsidRPr="1EF7169E">
        <w:rPr>
          <w:rFonts w:ascii="Times New Roman" w:hAnsi="Times New Roman"/>
          <w:color w:val="000000" w:themeColor="text1"/>
          <w:sz w:val="24"/>
          <w:szCs w:val="24"/>
        </w:rPr>
        <w:t xml:space="preserve">FLRP requires the applicant to submit </w:t>
      </w:r>
      <w:r w:rsidRPr="1EF7169E" w:rsidR="006868B8">
        <w:rPr>
          <w:rFonts w:ascii="Times New Roman" w:hAnsi="Times New Roman"/>
          <w:color w:val="000000" w:themeColor="text1"/>
          <w:sz w:val="24"/>
          <w:szCs w:val="24"/>
        </w:rPr>
        <w:t>loan documentation</w:t>
      </w:r>
      <w:r w:rsidRPr="1EF7169E">
        <w:rPr>
          <w:rFonts w:ascii="Times New Roman" w:hAnsi="Times New Roman"/>
          <w:color w:val="000000" w:themeColor="text1"/>
          <w:sz w:val="24"/>
          <w:szCs w:val="24"/>
        </w:rPr>
        <w:t xml:space="preserve"> that verifies the establishment of the</w:t>
      </w:r>
      <w:r w:rsidRPr="1EF7169E" w:rsidR="00686908">
        <w:rPr>
          <w:rFonts w:ascii="Times New Roman" w:hAnsi="Times New Roman"/>
          <w:color w:val="000000" w:themeColor="text1"/>
          <w:sz w:val="24"/>
          <w:szCs w:val="24"/>
        </w:rPr>
        <w:t xml:space="preserve"> </w:t>
      </w:r>
      <w:r w:rsidRPr="1EF7169E">
        <w:rPr>
          <w:rFonts w:ascii="Times New Roman" w:hAnsi="Times New Roman"/>
          <w:color w:val="000000" w:themeColor="text1"/>
          <w:sz w:val="24"/>
          <w:szCs w:val="24"/>
        </w:rPr>
        <w:t xml:space="preserve">loan(s) and lender statement(s), which identifies the current loan balance(s), </w:t>
      </w:r>
      <w:r w:rsidRPr="1EF7169E" w:rsidR="2DFBD00E">
        <w:rPr>
          <w:rFonts w:ascii="Times New Roman" w:hAnsi="Times New Roman"/>
          <w:color w:val="000000" w:themeColor="text1"/>
          <w:sz w:val="24"/>
          <w:szCs w:val="24"/>
        </w:rPr>
        <w:t xml:space="preserve">and </w:t>
      </w:r>
      <w:r w:rsidRPr="1EF7169E">
        <w:rPr>
          <w:rFonts w:ascii="Times New Roman" w:hAnsi="Times New Roman"/>
          <w:color w:val="000000" w:themeColor="text1"/>
          <w:sz w:val="24"/>
          <w:szCs w:val="24"/>
        </w:rPr>
        <w:t>verifies the</w:t>
      </w:r>
      <w:r w:rsidRPr="1EF7169E" w:rsidR="00686908">
        <w:rPr>
          <w:rFonts w:ascii="Times New Roman" w:hAnsi="Times New Roman"/>
          <w:color w:val="000000" w:themeColor="text1"/>
          <w:sz w:val="24"/>
          <w:szCs w:val="24"/>
        </w:rPr>
        <w:t xml:space="preserve"> </w:t>
      </w:r>
      <w:r w:rsidRPr="1EF7169E">
        <w:rPr>
          <w:rFonts w:ascii="Times New Roman" w:hAnsi="Times New Roman"/>
          <w:color w:val="000000" w:themeColor="text1"/>
          <w:sz w:val="24"/>
          <w:szCs w:val="24"/>
        </w:rPr>
        <w:t>applicant’s address</w:t>
      </w:r>
      <w:r w:rsidR="00F95601">
        <w:rPr>
          <w:rFonts w:ascii="Times New Roman" w:hAnsi="Times New Roman"/>
          <w:color w:val="000000" w:themeColor="text1"/>
          <w:sz w:val="24"/>
          <w:szCs w:val="24"/>
        </w:rPr>
        <w:t xml:space="preserve">. </w:t>
      </w:r>
      <w:r w:rsidRPr="1EF7169E">
        <w:rPr>
          <w:rFonts w:ascii="Times New Roman" w:hAnsi="Times New Roman"/>
          <w:color w:val="000000" w:themeColor="text1"/>
          <w:sz w:val="24"/>
          <w:szCs w:val="24"/>
        </w:rPr>
        <w:t xml:space="preserve">All applicants </w:t>
      </w:r>
      <w:r w:rsidRPr="1EF7169E" w:rsidR="004B7BB5">
        <w:rPr>
          <w:rFonts w:ascii="Times New Roman" w:hAnsi="Times New Roman"/>
          <w:color w:val="000000" w:themeColor="text1"/>
          <w:sz w:val="24"/>
          <w:szCs w:val="24"/>
        </w:rPr>
        <w:t xml:space="preserve">must </w:t>
      </w:r>
      <w:r w:rsidRPr="1EF7169E">
        <w:rPr>
          <w:rFonts w:ascii="Times New Roman" w:hAnsi="Times New Roman"/>
          <w:color w:val="000000" w:themeColor="text1"/>
          <w:sz w:val="24"/>
          <w:szCs w:val="24"/>
        </w:rPr>
        <w:t>comply</w:t>
      </w:r>
      <w:r w:rsidRPr="1EF7169E" w:rsidR="00686908">
        <w:rPr>
          <w:rFonts w:ascii="Times New Roman" w:hAnsi="Times New Roman"/>
          <w:color w:val="000000" w:themeColor="text1"/>
          <w:sz w:val="24"/>
          <w:szCs w:val="24"/>
        </w:rPr>
        <w:t xml:space="preserve"> </w:t>
      </w:r>
      <w:r w:rsidRPr="1EF7169E">
        <w:rPr>
          <w:rFonts w:ascii="Times New Roman" w:hAnsi="Times New Roman"/>
          <w:color w:val="000000" w:themeColor="text1"/>
          <w:sz w:val="24"/>
          <w:szCs w:val="24"/>
        </w:rPr>
        <w:t>with this requirement.</w:t>
      </w:r>
    </w:p>
    <w:p w:rsidR="009B2EF6" w:rsidP="00C43A1A" w14:paraId="24A10E98" w14:textId="77777777">
      <w:pPr>
        <w:autoSpaceDE w:val="0"/>
        <w:autoSpaceDN w:val="0"/>
        <w:adjustRightInd w:val="0"/>
        <w:spacing w:after="0" w:line="240" w:lineRule="auto"/>
        <w:rPr>
          <w:rFonts w:ascii="Times New Roman" w:hAnsi="Times New Roman"/>
          <w:color w:val="000000"/>
          <w:sz w:val="24"/>
          <w:szCs w:val="24"/>
        </w:rPr>
      </w:pPr>
    </w:p>
    <w:p w:rsidR="00C43A1A" w:rsidP="00C43A1A" w14:paraId="51B9B077" w14:textId="77777777">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A Privacy Act Notification Statement is included on the FLRP website which describes the</w:t>
      </w:r>
    </w:p>
    <w:p w:rsidR="00C43A1A" w:rsidP="00C43A1A" w14:paraId="5BB39780" w14:textId="3C098A8D">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purpose of the information collection and the potential disclosures</w:t>
      </w:r>
      <w:r w:rsidR="00F95601">
        <w:rPr>
          <w:rFonts w:ascii="Times New Roman" w:hAnsi="Times New Roman"/>
          <w:color w:val="000000"/>
          <w:sz w:val="24"/>
          <w:szCs w:val="24"/>
        </w:rPr>
        <w:t xml:space="preserve">. </w:t>
      </w:r>
      <w:r>
        <w:rPr>
          <w:rFonts w:ascii="Times New Roman" w:hAnsi="Times New Roman"/>
          <w:color w:val="000000"/>
          <w:sz w:val="24"/>
          <w:szCs w:val="24"/>
        </w:rPr>
        <w:t>A Privacy Act System of</w:t>
      </w:r>
    </w:p>
    <w:p w:rsidR="0075686D" w:rsidP="009D7DF7" w14:paraId="13C7F447" w14:textId="21A11D0E">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Records</w:t>
      </w:r>
      <w:r w:rsidRPr="000475CA">
        <w:rPr>
          <w:rFonts w:ascii="Times New Roman" w:hAnsi="Times New Roman"/>
          <w:color w:val="000000"/>
          <w:sz w:val="24"/>
          <w:szCs w:val="24"/>
        </w:rPr>
        <w:t>, #</w:t>
      </w:r>
      <w:r w:rsidRPr="00A66888" w:rsidR="00A66888">
        <w:rPr>
          <w:rFonts w:ascii="Times New Roman" w:hAnsi="Times New Roman"/>
          <w:color w:val="000000"/>
          <w:sz w:val="24"/>
          <w:szCs w:val="24"/>
        </w:rPr>
        <w:t>09–15–0037</w:t>
      </w:r>
      <w:r w:rsidRPr="000475CA">
        <w:rPr>
          <w:rFonts w:ascii="Times New Roman" w:hAnsi="Times New Roman"/>
          <w:color w:val="000000"/>
          <w:sz w:val="24"/>
          <w:szCs w:val="24"/>
        </w:rPr>
        <w:t>, have</w:t>
      </w:r>
      <w:r w:rsidRPr="000475CA" w:rsidR="00C43A1A">
        <w:rPr>
          <w:rFonts w:ascii="Times New Roman" w:hAnsi="Times New Roman"/>
          <w:color w:val="000000"/>
          <w:sz w:val="24"/>
          <w:szCs w:val="24"/>
        </w:rPr>
        <w:t xml:space="preserve"> been established for the </w:t>
      </w:r>
      <w:r w:rsidR="005B1ECB">
        <w:rPr>
          <w:rFonts w:ascii="Times New Roman" w:hAnsi="Times New Roman"/>
          <w:color w:val="000000"/>
          <w:sz w:val="24"/>
          <w:szCs w:val="24"/>
        </w:rPr>
        <w:t xml:space="preserve">FLRP, </w:t>
      </w:r>
      <w:r w:rsidRPr="000475CA" w:rsidR="00C43A1A">
        <w:rPr>
          <w:rFonts w:ascii="Times New Roman" w:hAnsi="Times New Roman"/>
          <w:color w:val="000000"/>
          <w:sz w:val="24"/>
          <w:szCs w:val="24"/>
        </w:rPr>
        <w:t>HHS/HRSA/</w:t>
      </w:r>
      <w:r w:rsidRPr="000475CA" w:rsidR="0044724C">
        <w:rPr>
          <w:rFonts w:ascii="Times New Roman" w:hAnsi="Times New Roman"/>
          <w:color w:val="000000"/>
          <w:sz w:val="24"/>
          <w:szCs w:val="24"/>
        </w:rPr>
        <w:t>B</w:t>
      </w:r>
      <w:r w:rsidR="0044724C">
        <w:rPr>
          <w:rFonts w:ascii="Times New Roman" w:hAnsi="Times New Roman"/>
          <w:color w:val="000000"/>
          <w:sz w:val="24"/>
          <w:szCs w:val="24"/>
        </w:rPr>
        <w:t>HW</w:t>
      </w:r>
      <w:r w:rsidRPr="000475CA" w:rsidR="00C43A1A">
        <w:rPr>
          <w:rFonts w:ascii="Times New Roman" w:hAnsi="Times New Roman"/>
          <w:color w:val="000000"/>
          <w:sz w:val="24"/>
          <w:szCs w:val="24"/>
        </w:rPr>
        <w:t>.</w:t>
      </w:r>
      <w:r w:rsidR="00C43A1A">
        <w:rPr>
          <w:rFonts w:ascii="Times New Roman" w:hAnsi="Times New Roman"/>
          <w:color w:val="000000"/>
          <w:sz w:val="24"/>
          <w:szCs w:val="24"/>
        </w:rPr>
        <w:t xml:space="preserve"> </w:t>
      </w:r>
    </w:p>
    <w:p w:rsidR="007C7497" w:rsidP="009D7DF7" w14:paraId="78F2F50C" w14:textId="77777777">
      <w:pPr>
        <w:autoSpaceDE w:val="0"/>
        <w:autoSpaceDN w:val="0"/>
        <w:adjustRightInd w:val="0"/>
        <w:spacing w:after="0" w:line="240" w:lineRule="auto"/>
        <w:rPr>
          <w:rFonts w:ascii="Times New Roman" w:hAnsi="Times New Roman"/>
          <w:color w:val="000000"/>
          <w:sz w:val="24"/>
          <w:szCs w:val="24"/>
        </w:rPr>
      </w:pPr>
    </w:p>
    <w:p w:rsidR="00C43A1A" w:rsidP="00C43A1A" w14:paraId="1BAFC27A" w14:textId="25F78143">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11</w:t>
      </w:r>
      <w:r w:rsidR="00F95601">
        <w:rPr>
          <w:rFonts w:ascii="Times New Roman" w:hAnsi="Times New Roman"/>
          <w:b/>
          <w:bCs/>
          <w:color w:val="000000"/>
          <w:sz w:val="24"/>
          <w:szCs w:val="24"/>
        </w:rPr>
        <w:t xml:space="preserve">. </w:t>
      </w:r>
      <w:r w:rsidRPr="005B1ECB" w:rsidR="003C1C06">
        <w:rPr>
          <w:rFonts w:ascii="Times New Roman" w:eastAsia="Times New Roman" w:hAnsi="Times New Roman"/>
          <w:b/>
          <w:bCs/>
          <w:sz w:val="24"/>
          <w:szCs w:val="24"/>
          <w:u w:val="single"/>
        </w:rPr>
        <w:t>J</w:t>
      </w:r>
      <w:r w:rsidRPr="005B1ECB" w:rsidR="009A4EF3">
        <w:rPr>
          <w:rFonts w:ascii="Times New Roman" w:eastAsia="Times New Roman" w:hAnsi="Times New Roman"/>
          <w:b/>
          <w:bCs/>
          <w:sz w:val="24"/>
          <w:szCs w:val="24"/>
          <w:u w:val="single"/>
        </w:rPr>
        <w:t>ustification for Sensitive Questions</w:t>
      </w:r>
      <w:r w:rsidRPr="00526C44" w:rsidR="00F47EE5">
        <w:rPr>
          <w:rFonts w:ascii="Times New Roman" w:hAnsi="Times New Roman"/>
          <w:b/>
          <w:bCs/>
          <w:color w:val="000000"/>
          <w:sz w:val="24"/>
          <w:szCs w:val="24"/>
        </w:rPr>
        <w:t xml:space="preserve"> </w:t>
      </w:r>
    </w:p>
    <w:p w:rsidR="009B2EF6" w:rsidP="00C43A1A" w14:paraId="40C47233" w14:textId="77777777">
      <w:pPr>
        <w:autoSpaceDE w:val="0"/>
        <w:autoSpaceDN w:val="0"/>
        <w:adjustRightInd w:val="0"/>
        <w:spacing w:after="0" w:line="240" w:lineRule="auto"/>
        <w:rPr>
          <w:rFonts w:ascii="Times New Roman" w:hAnsi="Times New Roman"/>
          <w:b/>
          <w:bCs/>
          <w:color w:val="000000"/>
          <w:sz w:val="24"/>
          <w:szCs w:val="24"/>
        </w:rPr>
      </w:pPr>
    </w:p>
    <w:p w:rsidR="005A2198" w:rsidP="00C43A1A" w14:paraId="6D0CCB4B" w14:textId="2C749A91">
      <w:pPr>
        <w:autoSpaceDE w:val="0"/>
        <w:autoSpaceDN w:val="0"/>
        <w:adjustRightInd w:val="0"/>
        <w:spacing w:after="0" w:line="240" w:lineRule="auto"/>
        <w:rPr>
          <w:rFonts w:ascii="Times New Roman" w:hAnsi="Times New Roman"/>
          <w:color w:val="000000" w:themeColor="text1"/>
          <w:sz w:val="24"/>
          <w:szCs w:val="24"/>
        </w:rPr>
      </w:pPr>
      <w:r w:rsidRPr="5CC79BF7">
        <w:rPr>
          <w:rFonts w:ascii="Times New Roman" w:hAnsi="Times New Roman"/>
          <w:color w:val="000000" w:themeColor="text1"/>
          <w:sz w:val="24"/>
          <w:szCs w:val="24"/>
        </w:rPr>
        <w:t>Questions regarding race and ethnicity are asked in the online application; however, responses to these questions are optional</w:t>
      </w:r>
      <w:r w:rsidRPr="5CC79BF7" w:rsidR="00F95601">
        <w:rPr>
          <w:rFonts w:ascii="Times New Roman" w:hAnsi="Times New Roman"/>
          <w:color w:val="000000" w:themeColor="text1"/>
          <w:sz w:val="24"/>
          <w:szCs w:val="24"/>
        </w:rPr>
        <w:t xml:space="preserve">. </w:t>
      </w:r>
      <w:r w:rsidRPr="5CC79BF7" w:rsidR="0E41B2F6">
        <w:rPr>
          <w:rFonts w:ascii="Times New Roman" w:hAnsi="Times New Roman"/>
          <w:color w:val="000000" w:themeColor="text1"/>
          <w:sz w:val="24"/>
          <w:szCs w:val="24"/>
        </w:rPr>
        <w:t xml:space="preserve">The disclosure of the applicant's Social Security Number (SSN) is required by section 4 of the Debt Collection Act of 1982 (26 U.S.C. 6103) and the applicant provides this </w:t>
      </w:r>
      <w:r w:rsidRPr="5CC79BF7" w:rsidR="2B6E8DAB">
        <w:rPr>
          <w:rFonts w:ascii="Times New Roman" w:hAnsi="Times New Roman"/>
          <w:color w:val="000000" w:themeColor="text1"/>
          <w:sz w:val="24"/>
          <w:szCs w:val="24"/>
        </w:rPr>
        <w:t>on the online application</w:t>
      </w:r>
      <w:r w:rsidRPr="5CC79BF7" w:rsidR="00F95601">
        <w:rPr>
          <w:rFonts w:ascii="Times New Roman" w:hAnsi="Times New Roman"/>
          <w:color w:val="000000" w:themeColor="text1"/>
          <w:sz w:val="24"/>
          <w:szCs w:val="24"/>
        </w:rPr>
        <w:t xml:space="preserve">. </w:t>
      </w:r>
      <w:r w:rsidRPr="5CC79BF7" w:rsidR="0E41B2F6">
        <w:rPr>
          <w:rFonts w:ascii="Times New Roman" w:hAnsi="Times New Roman"/>
          <w:color w:val="000000" w:themeColor="text1"/>
          <w:sz w:val="24"/>
          <w:szCs w:val="24"/>
        </w:rPr>
        <w:t>The disclosure of the S</w:t>
      </w:r>
      <w:r w:rsidRPr="5CC79BF7" w:rsidR="0073720C">
        <w:rPr>
          <w:rFonts w:ascii="Times New Roman" w:hAnsi="Times New Roman"/>
          <w:color w:val="000000" w:themeColor="text1"/>
          <w:sz w:val="24"/>
          <w:szCs w:val="24"/>
        </w:rPr>
        <w:t>SN</w:t>
      </w:r>
      <w:r w:rsidRPr="5CC79BF7" w:rsidR="0E41B2F6">
        <w:rPr>
          <w:rFonts w:ascii="Times New Roman" w:hAnsi="Times New Roman"/>
          <w:color w:val="000000" w:themeColor="text1"/>
          <w:sz w:val="24"/>
          <w:szCs w:val="24"/>
        </w:rPr>
        <w:t xml:space="preserve"> is required for participation in the program, since the amounts repaid to lenders must be reported to the Internal Revenue Service </w:t>
      </w:r>
      <w:r w:rsidRPr="5CC79BF7" w:rsidR="004503C1">
        <w:rPr>
          <w:rFonts w:ascii="Times New Roman" w:hAnsi="Times New Roman"/>
          <w:color w:val="000000" w:themeColor="text1"/>
          <w:sz w:val="24"/>
          <w:szCs w:val="24"/>
        </w:rPr>
        <w:t xml:space="preserve">(IRS) </w:t>
      </w:r>
      <w:r w:rsidRPr="5CC79BF7" w:rsidR="0E41B2F6">
        <w:rPr>
          <w:rFonts w:ascii="Times New Roman" w:hAnsi="Times New Roman"/>
          <w:color w:val="000000" w:themeColor="text1"/>
          <w:sz w:val="24"/>
          <w:szCs w:val="24"/>
        </w:rPr>
        <w:t>as "other income" on IRS Form 1099</w:t>
      </w:r>
      <w:r w:rsidRPr="5CC79BF7" w:rsidR="00F95601">
        <w:rPr>
          <w:rFonts w:ascii="Times New Roman" w:hAnsi="Times New Roman"/>
          <w:color w:val="000000" w:themeColor="text1"/>
          <w:sz w:val="24"/>
          <w:szCs w:val="24"/>
        </w:rPr>
        <w:t xml:space="preserve">. </w:t>
      </w:r>
      <w:r w:rsidRPr="5CC79BF7" w:rsidR="000A0835">
        <w:rPr>
          <w:rFonts w:ascii="Times New Roman" w:hAnsi="Times New Roman"/>
          <w:color w:val="000000" w:themeColor="text1"/>
          <w:sz w:val="24"/>
          <w:szCs w:val="24"/>
        </w:rPr>
        <w:t xml:space="preserve">The </w:t>
      </w:r>
      <w:r w:rsidRPr="5CC79BF7" w:rsidR="007C4CB5">
        <w:rPr>
          <w:rFonts w:ascii="Times New Roman" w:hAnsi="Times New Roman"/>
          <w:color w:val="000000" w:themeColor="text1"/>
          <w:sz w:val="24"/>
          <w:szCs w:val="24"/>
        </w:rPr>
        <w:t>FLRP</w:t>
      </w:r>
      <w:r w:rsidRPr="5CC79BF7" w:rsidR="000A0835">
        <w:rPr>
          <w:rFonts w:ascii="Times New Roman" w:hAnsi="Times New Roman"/>
          <w:color w:val="000000" w:themeColor="text1"/>
          <w:sz w:val="24"/>
          <w:szCs w:val="24"/>
        </w:rPr>
        <w:t xml:space="preserve"> will </w:t>
      </w:r>
      <w:r w:rsidRPr="5CC79BF7" w:rsidR="00293278">
        <w:rPr>
          <w:rFonts w:ascii="Times New Roman" w:hAnsi="Times New Roman"/>
          <w:color w:val="000000" w:themeColor="text1"/>
          <w:sz w:val="24"/>
          <w:szCs w:val="24"/>
        </w:rPr>
        <w:t xml:space="preserve">also </w:t>
      </w:r>
      <w:r w:rsidRPr="5CC79BF7" w:rsidR="00AF5613">
        <w:rPr>
          <w:rFonts w:ascii="Times New Roman" w:hAnsi="Times New Roman"/>
          <w:color w:val="000000" w:themeColor="text1"/>
          <w:sz w:val="24"/>
          <w:szCs w:val="24"/>
        </w:rPr>
        <w:t>use the S</w:t>
      </w:r>
      <w:r w:rsidRPr="5CC79BF7" w:rsidR="004503C1">
        <w:rPr>
          <w:rFonts w:ascii="Times New Roman" w:hAnsi="Times New Roman"/>
          <w:color w:val="000000" w:themeColor="text1"/>
          <w:sz w:val="24"/>
          <w:szCs w:val="24"/>
        </w:rPr>
        <w:t>S</w:t>
      </w:r>
      <w:r w:rsidRPr="5CC79BF7" w:rsidR="00AF5613">
        <w:rPr>
          <w:rFonts w:ascii="Times New Roman" w:hAnsi="Times New Roman"/>
          <w:color w:val="000000" w:themeColor="text1"/>
          <w:sz w:val="24"/>
          <w:szCs w:val="24"/>
        </w:rPr>
        <w:t xml:space="preserve">N to </w:t>
      </w:r>
      <w:r w:rsidRPr="5CC79BF7" w:rsidR="000A0835">
        <w:rPr>
          <w:rFonts w:ascii="Times New Roman" w:hAnsi="Times New Roman"/>
          <w:color w:val="000000" w:themeColor="text1"/>
          <w:sz w:val="24"/>
          <w:szCs w:val="24"/>
        </w:rPr>
        <w:t xml:space="preserve">perform </w:t>
      </w:r>
      <w:r w:rsidRPr="5CC79BF7" w:rsidR="000A0835">
        <w:rPr>
          <w:rFonts w:ascii="Times New Roman" w:hAnsi="Times New Roman"/>
          <w:color w:val="000000" w:themeColor="text1"/>
          <w:sz w:val="24"/>
          <w:szCs w:val="24"/>
        </w:rPr>
        <w:t xml:space="preserve">a formal review of the applicant’s credit history with credit bureaus </w:t>
      </w:r>
      <w:r w:rsidRPr="5CC79BF7" w:rsidR="00F15BEA">
        <w:rPr>
          <w:rFonts w:ascii="Times New Roman" w:hAnsi="Times New Roman"/>
          <w:color w:val="000000" w:themeColor="text1"/>
          <w:sz w:val="24"/>
          <w:szCs w:val="24"/>
        </w:rPr>
        <w:t xml:space="preserve">as well as </w:t>
      </w:r>
      <w:r w:rsidRPr="5CC79BF7" w:rsidR="00963E07">
        <w:rPr>
          <w:rFonts w:ascii="Times New Roman" w:hAnsi="Times New Roman"/>
          <w:color w:val="000000" w:themeColor="text1"/>
          <w:sz w:val="24"/>
          <w:szCs w:val="24"/>
        </w:rPr>
        <w:t xml:space="preserve">through the </w:t>
      </w:r>
      <w:r w:rsidRPr="5CC79BF7" w:rsidR="00881E37">
        <w:rPr>
          <w:rFonts w:ascii="Times New Roman" w:hAnsi="Times New Roman"/>
          <w:color w:val="000000" w:themeColor="text1"/>
          <w:sz w:val="24"/>
          <w:szCs w:val="24"/>
        </w:rPr>
        <w:t>F</w:t>
      </w:r>
      <w:r w:rsidRPr="5CC79BF7" w:rsidR="00963E07">
        <w:rPr>
          <w:rFonts w:ascii="Times New Roman" w:hAnsi="Times New Roman"/>
          <w:color w:val="000000" w:themeColor="text1"/>
          <w:sz w:val="24"/>
          <w:szCs w:val="24"/>
        </w:rPr>
        <w:t xml:space="preserve">ederal government’s Do Not Pay list </w:t>
      </w:r>
      <w:r w:rsidRPr="5CC79BF7" w:rsidR="000A0835">
        <w:rPr>
          <w:rFonts w:ascii="Times New Roman" w:hAnsi="Times New Roman"/>
          <w:color w:val="000000" w:themeColor="text1"/>
          <w:sz w:val="24"/>
          <w:szCs w:val="24"/>
        </w:rPr>
        <w:t xml:space="preserve">during </w:t>
      </w:r>
      <w:r w:rsidRPr="5CC79BF7" w:rsidR="00CE1618">
        <w:rPr>
          <w:rFonts w:ascii="Times New Roman" w:hAnsi="Times New Roman"/>
          <w:color w:val="000000" w:themeColor="text1"/>
          <w:sz w:val="24"/>
          <w:szCs w:val="24"/>
        </w:rPr>
        <w:t>its</w:t>
      </w:r>
      <w:r w:rsidRPr="5CC79BF7" w:rsidR="000A0835">
        <w:rPr>
          <w:rFonts w:ascii="Times New Roman" w:hAnsi="Times New Roman"/>
          <w:color w:val="000000" w:themeColor="text1"/>
          <w:sz w:val="24"/>
          <w:szCs w:val="24"/>
        </w:rPr>
        <w:t xml:space="preserve"> review of applications to ensure the applicant has not defaulted on any federal or non-federal payment obligations</w:t>
      </w:r>
      <w:r w:rsidRPr="5CC79BF7" w:rsidR="009B4403">
        <w:rPr>
          <w:rFonts w:ascii="Times New Roman" w:hAnsi="Times New Roman"/>
          <w:color w:val="000000" w:themeColor="text1"/>
          <w:sz w:val="24"/>
          <w:szCs w:val="24"/>
        </w:rPr>
        <w:t xml:space="preserve"> </w:t>
      </w:r>
      <w:r w:rsidRPr="5CC79BF7" w:rsidR="00F27DC7">
        <w:rPr>
          <w:rFonts w:ascii="Times New Roman" w:hAnsi="Times New Roman"/>
          <w:color w:val="000000" w:themeColor="text1"/>
          <w:sz w:val="24"/>
          <w:szCs w:val="24"/>
        </w:rPr>
        <w:t xml:space="preserve">and </w:t>
      </w:r>
      <w:r w:rsidRPr="5CC79BF7" w:rsidR="00B3104F">
        <w:rPr>
          <w:rFonts w:ascii="Times New Roman" w:hAnsi="Times New Roman"/>
          <w:color w:val="000000" w:themeColor="text1"/>
          <w:sz w:val="24"/>
          <w:szCs w:val="24"/>
        </w:rPr>
        <w:t>maintains</w:t>
      </w:r>
      <w:r w:rsidRPr="5CC79BF7" w:rsidR="00F27DC7">
        <w:rPr>
          <w:rFonts w:ascii="Times New Roman" w:hAnsi="Times New Roman"/>
          <w:color w:val="000000" w:themeColor="text1"/>
          <w:sz w:val="24"/>
          <w:szCs w:val="24"/>
        </w:rPr>
        <w:t xml:space="preserve"> eligibility to receive federal payments</w:t>
      </w:r>
      <w:r w:rsidRPr="5CC79BF7" w:rsidR="000A0835">
        <w:rPr>
          <w:rFonts w:ascii="Times New Roman" w:hAnsi="Times New Roman"/>
          <w:color w:val="000000" w:themeColor="text1"/>
          <w:sz w:val="24"/>
          <w:szCs w:val="24"/>
        </w:rPr>
        <w:t xml:space="preserve">. </w:t>
      </w:r>
      <w:r w:rsidRPr="5CC79BF7" w:rsidR="0E41B2F6">
        <w:rPr>
          <w:rFonts w:ascii="Times New Roman" w:hAnsi="Times New Roman"/>
          <w:color w:val="000000" w:themeColor="text1"/>
          <w:sz w:val="24"/>
          <w:szCs w:val="24"/>
        </w:rPr>
        <w:t>Safeguards are followed concerning the use of the SSN in the Privacy Act of 1974 (5 U.S.C. 552a note).</w:t>
      </w:r>
    </w:p>
    <w:p w:rsidR="00AF7B7A" w:rsidP="00C43A1A" w14:paraId="6CD34DBA" w14:textId="77777777">
      <w:pPr>
        <w:autoSpaceDE w:val="0"/>
        <w:autoSpaceDN w:val="0"/>
        <w:adjustRightInd w:val="0"/>
        <w:spacing w:after="0" w:line="240" w:lineRule="auto"/>
        <w:rPr>
          <w:rFonts w:ascii="Times New Roman" w:hAnsi="Times New Roman"/>
          <w:color w:val="000000" w:themeColor="text1"/>
          <w:sz w:val="24"/>
          <w:szCs w:val="24"/>
        </w:rPr>
      </w:pPr>
    </w:p>
    <w:p w:rsidR="00C43A1A" w:rsidRPr="00C8661A" w:rsidP="0075686D" w14:paraId="1EDFDEDB" w14:textId="3A6FEFB6">
      <w:pPr>
        <w:tabs>
          <w:tab w:val="left" w:pos="8175"/>
        </w:tabs>
        <w:autoSpaceDE w:val="0"/>
        <w:autoSpaceDN w:val="0"/>
        <w:adjustRightInd w:val="0"/>
        <w:spacing w:after="0" w:line="240" w:lineRule="auto"/>
        <w:rPr>
          <w:rFonts w:ascii="Times New Roman" w:hAnsi="Times New Roman"/>
          <w:b/>
          <w:bCs/>
          <w:color w:val="000000"/>
          <w:sz w:val="24"/>
          <w:szCs w:val="24"/>
        </w:rPr>
      </w:pPr>
      <w:r w:rsidRPr="00C8661A">
        <w:rPr>
          <w:rFonts w:ascii="Times New Roman" w:hAnsi="Times New Roman"/>
          <w:b/>
          <w:bCs/>
          <w:color w:val="000000"/>
          <w:sz w:val="24"/>
          <w:szCs w:val="24"/>
        </w:rPr>
        <w:t>12.</w:t>
      </w:r>
      <w:r w:rsidRPr="00C8661A" w:rsidR="00647F9C">
        <w:rPr>
          <w:rFonts w:ascii="Times New Roman" w:hAnsi="Times New Roman"/>
          <w:b/>
          <w:bCs/>
          <w:color w:val="000000"/>
          <w:sz w:val="24"/>
          <w:szCs w:val="24"/>
        </w:rPr>
        <w:t xml:space="preserve"> </w:t>
      </w:r>
      <w:r w:rsidRPr="005B1ECB" w:rsidR="00647F9C">
        <w:rPr>
          <w:rFonts w:ascii="Times New Roman" w:hAnsi="Times New Roman"/>
          <w:b/>
          <w:bCs/>
          <w:color w:val="000000"/>
          <w:sz w:val="24"/>
          <w:szCs w:val="24"/>
          <w:u w:val="single"/>
        </w:rPr>
        <w:t xml:space="preserve">A. </w:t>
      </w:r>
      <w:r w:rsidRPr="005B1ECB" w:rsidR="003C1C06">
        <w:rPr>
          <w:rFonts w:ascii="Times New Roman" w:hAnsi="Times New Roman"/>
          <w:b/>
          <w:bCs/>
          <w:color w:val="000000"/>
          <w:sz w:val="24"/>
          <w:szCs w:val="24"/>
          <w:u w:val="single"/>
        </w:rPr>
        <w:t>E</w:t>
      </w:r>
      <w:r w:rsidRPr="005B1ECB" w:rsidR="009A4EF3">
        <w:rPr>
          <w:rFonts w:ascii="Times New Roman" w:hAnsi="Times New Roman"/>
          <w:b/>
          <w:bCs/>
          <w:color w:val="000000"/>
          <w:sz w:val="24"/>
          <w:szCs w:val="24"/>
          <w:u w:val="single"/>
        </w:rPr>
        <w:t>stimates of Annualized Burden Hours</w:t>
      </w:r>
    </w:p>
    <w:p w:rsidR="00647F9C" w:rsidRPr="00C8661A" w:rsidP="0075686D" w14:paraId="0D752C89" w14:textId="77777777">
      <w:pPr>
        <w:tabs>
          <w:tab w:val="left" w:pos="8175"/>
        </w:tabs>
        <w:autoSpaceDE w:val="0"/>
        <w:autoSpaceDN w:val="0"/>
        <w:adjustRightInd w:val="0"/>
        <w:spacing w:after="0" w:line="240" w:lineRule="auto"/>
        <w:rPr>
          <w:rFonts w:ascii="Times New Roman" w:hAnsi="Times New Roman"/>
          <w:b/>
          <w:bCs/>
          <w:color w:val="000000"/>
          <w:sz w:val="24"/>
          <w:szCs w:val="24"/>
        </w:rPr>
      </w:pPr>
    </w:p>
    <w:tbl>
      <w:tblPr>
        <w:tblW w:w="5630"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0"/>
        <w:gridCol w:w="1621"/>
        <w:gridCol w:w="1531"/>
        <w:gridCol w:w="1621"/>
        <w:gridCol w:w="1331"/>
        <w:gridCol w:w="1280"/>
        <w:gridCol w:w="1164"/>
      </w:tblGrid>
      <w:tr w14:paraId="356D610B" w14:textId="77777777" w:rsidTr="00C94F58">
        <w:tblPrEx>
          <w:tblW w:w="5630"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40" w:type="pct"/>
          </w:tcPr>
          <w:p w:rsidR="00585676" w:rsidRPr="00C8661A" w:rsidP="000A3B08" w14:paraId="633A475A" w14:textId="0E26624E">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Form Name</w:t>
            </w:r>
          </w:p>
        </w:tc>
        <w:tc>
          <w:tcPr>
            <w:tcW w:w="770" w:type="pct"/>
          </w:tcPr>
          <w:p w:rsidR="00585676" w:rsidRPr="00C8661A" w:rsidP="000A3B08" w14:paraId="4DD041C1" w14:textId="6074FA9C">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Completed By</w:t>
            </w:r>
          </w:p>
        </w:tc>
        <w:tc>
          <w:tcPr>
            <w:tcW w:w="727" w:type="pct"/>
          </w:tcPr>
          <w:p w:rsidR="00585676" w:rsidRPr="00C8661A" w:rsidP="000A3B08" w14:paraId="49775ED5" w14:textId="77777777">
            <w:pPr>
              <w:autoSpaceDE w:val="0"/>
              <w:autoSpaceDN w:val="0"/>
              <w:adjustRightInd w:val="0"/>
              <w:spacing w:after="0" w:line="240" w:lineRule="auto"/>
              <w:rPr>
                <w:rFonts w:ascii="Times New Roman" w:hAnsi="Times New Roman"/>
                <w:b/>
                <w:bCs/>
                <w:color w:val="000000"/>
                <w:sz w:val="24"/>
                <w:szCs w:val="24"/>
              </w:rPr>
            </w:pPr>
            <w:r w:rsidRPr="00C8661A">
              <w:rPr>
                <w:rFonts w:ascii="Times New Roman" w:hAnsi="Times New Roman"/>
                <w:b/>
                <w:bCs/>
                <w:color w:val="000000"/>
                <w:sz w:val="24"/>
                <w:szCs w:val="24"/>
              </w:rPr>
              <w:t>No. of Respondents</w:t>
            </w:r>
          </w:p>
        </w:tc>
        <w:tc>
          <w:tcPr>
            <w:tcW w:w="770" w:type="pct"/>
          </w:tcPr>
          <w:p w:rsidR="00585676" w:rsidRPr="00C8661A" w:rsidP="000A3B08" w14:paraId="037DE36E" w14:textId="2E45722E">
            <w:pPr>
              <w:autoSpaceDE w:val="0"/>
              <w:autoSpaceDN w:val="0"/>
              <w:adjustRightInd w:val="0"/>
              <w:spacing w:after="0" w:line="240" w:lineRule="auto"/>
              <w:rPr>
                <w:rFonts w:ascii="Times New Roman" w:hAnsi="Times New Roman"/>
                <w:b/>
                <w:bCs/>
                <w:color w:val="000000"/>
                <w:sz w:val="24"/>
                <w:szCs w:val="24"/>
              </w:rPr>
            </w:pPr>
            <w:r w:rsidRPr="00C8661A">
              <w:rPr>
                <w:rFonts w:ascii="Times New Roman" w:hAnsi="Times New Roman"/>
                <w:b/>
                <w:bCs/>
                <w:color w:val="000000"/>
                <w:sz w:val="24"/>
                <w:szCs w:val="24"/>
              </w:rPr>
              <w:t>No</w:t>
            </w:r>
            <w:r w:rsidR="00F95601">
              <w:rPr>
                <w:rFonts w:ascii="Times New Roman" w:hAnsi="Times New Roman"/>
                <w:b/>
                <w:bCs/>
                <w:color w:val="000000"/>
                <w:sz w:val="24"/>
                <w:szCs w:val="24"/>
              </w:rPr>
              <w:t xml:space="preserve">. </w:t>
            </w:r>
            <w:r w:rsidRPr="00C8661A">
              <w:rPr>
                <w:rFonts w:ascii="Times New Roman" w:hAnsi="Times New Roman"/>
                <w:b/>
                <w:bCs/>
                <w:color w:val="000000"/>
                <w:sz w:val="24"/>
                <w:szCs w:val="24"/>
              </w:rPr>
              <w:t>Responses per Respondent</w:t>
            </w:r>
          </w:p>
        </w:tc>
        <w:tc>
          <w:tcPr>
            <w:tcW w:w="632" w:type="pct"/>
          </w:tcPr>
          <w:p w:rsidR="00585676" w:rsidRPr="00C8661A" w:rsidP="000A3B08" w14:paraId="0F8AA278" w14:textId="77777777">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Total Responses</w:t>
            </w:r>
          </w:p>
        </w:tc>
        <w:tc>
          <w:tcPr>
            <w:tcW w:w="608" w:type="pct"/>
          </w:tcPr>
          <w:p w:rsidR="00585676" w:rsidRPr="00C8661A" w:rsidP="000A3B08" w14:paraId="54878F36" w14:textId="77777777">
            <w:pPr>
              <w:autoSpaceDE w:val="0"/>
              <w:autoSpaceDN w:val="0"/>
              <w:adjustRightInd w:val="0"/>
              <w:spacing w:after="0" w:line="240" w:lineRule="auto"/>
              <w:rPr>
                <w:rFonts w:ascii="Times New Roman" w:hAnsi="Times New Roman"/>
                <w:b/>
                <w:bCs/>
                <w:color w:val="000000"/>
                <w:sz w:val="24"/>
                <w:szCs w:val="24"/>
              </w:rPr>
            </w:pPr>
            <w:r w:rsidRPr="00C8661A">
              <w:rPr>
                <w:rFonts w:ascii="Times New Roman" w:hAnsi="Times New Roman"/>
                <w:b/>
                <w:bCs/>
                <w:color w:val="000000"/>
                <w:sz w:val="24"/>
                <w:szCs w:val="24"/>
              </w:rPr>
              <w:t>Average Burden per Response (in hours)</w:t>
            </w:r>
          </w:p>
        </w:tc>
        <w:tc>
          <w:tcPr>
            <w:tcW w:w="553" w:type="pct"/>
          </w:tcPr>
          <w:p w:rsidR="00585676" w:rsidRPr="00C8661A" w:rsidP="000A3B08" w14:paraId="6F8DFE9B" w14:textId="77777777">
            <w:pPr>
              <w:autoSpaceDE w:val="0"/>
              <w:autoSpaceDN w:val="0"/>
              <w:adjustRightInd w:val="0"/>
              <w:spacing w:after="0" w:line="240" w:lineRule="auto"/>
              <w:rPr>
                <w:rFonts w:ascii="Times New Roman" w:hAnsi="Times New Roman"/>
                <w:b/>
                <w:bCs/>
                <w:color w:val="000000"/>
                <w:sz w:val="24"/>
                <w:szCs w:val="24"/>
              </w:rPr>
            </w:pPr>
            <w:r w:rsidRPr="00C8661A">
              <w:rPr>
                <w:rFonts w:ascii="Times New Roman" w:hAnsi="Times New Roman"/>
                <w:b/>
                <w:bCs/>
                <w:color w:val="000000"/>
                <w:sz w:val="24"/>
                <w:szCs w:val="24"/>
              </w:rPr>
              <w:t>Total Burden Hours</w:t>
            </w:r>
          </w:p>
        </w:tc>
      </w:tr>
      <w:tr w14:paraId="7A3153DD" w14:textId="77777777" w:rsidTr="00C94F58">
        <w:tblPrEx>
          <w:tblW w:w="5630" w:type="pct"/>
          <w:tblInd w:w="-635" w:type="dxa"/>
          <w:tblLayout w:type="fixed"/>
          <w:tblLook w:val="04A0"/>
        </w:tblPrEx>
        <w:tc>
          <w:tcPr>
            <w:tcW w:w="940" w:type="pct"/>
          </w:tcPr>
          <w:p w:rsidR="00585676" w:rsidRPr="00C8661A" w:rsidP="009865F8" w14:paraId="4030A9A7" w14:textId="3BF9816D">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Eligible Applications</w:t>
            </w:r>
          </w:p>
        </w:tc>
        <w:tc>
          <w:tcPr>
            <w:tcW w:w="770" w:type="pct"/>
          </w:tcPr>
          <w:p w:rsidR="00585676" w:rsidRPr="00C8661A" w:rsidP="009865F8" w14:paraId="25E95086" w14:textId="5C8C6217">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Applicant</w:t>
            </w:r>
          </w:p>
        </w:tc>
        <w:tc>
          <w:tcPr>
            <w:tcW w:w="727" w:type="pct"/>
            <w:vAlign w:val="center"/>
          </w:tcPr>
          <w:p w:rsidR="00585676" w:rsidP="00F7132E" w14:paraId="55A59851"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225</w:t>
            </w:r>
          </w:p>
          <w:p w:rsidR="00B24E86" w:rsidRPr="00C8661A" w:rsidP="00F7132E" w14:paraId="02C2EAE4" w14:textId="110C25B5">
            <w:pPr>
              <w:autoSpaceDE w:val="0"/>
              <w:autoSpaceDN w:val="0"/>
              <w:adjustRightInd w:val="0"/>
              <w:spacing w:after="0" w:line="240" w:lineRule="auto"/>
              <w:jc w:val="right"/>
              <w:rPr>
                <w:rFonts w:ascii="Times New Roman" w:hAnsi="Times New Roman"/>
                <w:bCs/>
                <w:color w:val="000000"/>
                <w:sz w:val="24"/>
                <w:szCs w:val="24"/>
              </w:rPr>
            </w:pPr>
          </w:p>
        </w:tc>
        <w:tc>
          <w:tcPr>
            <w:tcW w:w="770" w:type="pct"/>
            <w:vAlign w:val="center"/>
          </w:tcPr>
          <w:p w:rsidR="00585676" w:rsidP="00F7132E" w14:paraId="06025ECC" w14:textId="77777777">
            <w:pPr>
              <w:autoSpaceDE w:val="0"/>
              <w:autoSpaceDN w:val="0"/>
              <w:adjustRightInd w:val="0"/>
              <w:spacing w:after="0" w:line="240" w:lineRule="auto"/>
              <w:jc w:val="right"/>
              <w:rPr>
                <w:rFonts w:ascii="Times New Roman" w:hAnsi="Times New Roman"/>
                <w:bCs/>
                <w:color w:val="000000"/>
                <w:sz w:val="24"/>
                <w:szCs w:val="24"/>
              </w:rPr>
            </w:pPr>
            <w:r w:rsidRPr="00C8661A">
              <w:rPr>
                <w:rFonts w:ascii="Times New Roman" w:hAnsi="Times New Roman"/>
                <w:bCs/>
                <w:color w:val="000000"/>
                <w:sz w:val="24"/>
                <w:szCs w:val="24"/>
              </w:rPr>
              <w:t>1</w:t>
            </w:r>
          </w:p>
          <w:p w:rsidR="00B24E86" w:rsidRPr="00C8661A" w:rsidP="00F7132E" w14:paraId="0AB9E7E0" w14:textId="77777777">
            <w:pPr>
              <w:autoSpaceDE w:val="0"/>
              <w:autoSpaceDN w:val="0"/>
              <w:adjustRightInd w:val="0"/>
              <w:spacing w:after="0" w:line="240" w:lineRule="auto"/>
              <w:jc w:val="right"/>
              <w:rPr>
                <w:rFonts w:ascii="Times New Roman" w:hAnsi="Times New Roman"/>
                <w:bCs/>
                <w:color w:val="000000"/>
                <w:sz w:val="24"/>
                <w:szCs w:val="24"/>
              </w:rPr>
            </w:pPr>
          </w:p>
        </w:tc>
        <w:tc>
          <w:tcPr>
            <w:tcW w:w="632" w:type="pct"/>
            <w:vAlign w:val="center"/>
          </w:tcPr>
          <w:p w:rsidR="00585676" w:rsidP="00F7132E" w14:paraId="035FB1AC"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225</w:t>
            </w:r>
          </w:p>
          <w:p w:rsidR="00B24E86" w:rsidRPr="00C8661A" w:rsidP="00F7132E" w14:paraId="190134F3" w14:textId="6D9A4C9C">
            <w:pPr>
              <w:autoSpaceDE w:val="0"/>
              <w:autoSpaceDN w:val="0"/>
              <w:adjustRightInd w:val="0"/>
              <w:spacing w:after="0" w:line="240" w:lineRule="auto"/>
              <w:jc w:val="right"/>
              <w:rPr>
                <w:rFonts w:ascii="Times New Roman" w:hAnsi="Times New Roman"/>
                <w:bCs/>
                <w:color w:val="000000"/>
                <w:sz w:val="24"/>
                <w:szCs w:val="24"/>
              </w:rPr>
            </w:pPr>
          </w:p>
        </w:tc>
        <w:tc>
          <w:tcPr>
            <w:tcW w:w="608" w:type="pct"/>
            <w:vAlign w:val="center"/>
          </w:tcPr>
          <w:p w:rsidR="00585676" w:rsidP="00F7132E" w14:paraId="396D7297" w14:textId="77777777">
            <w:pPr>
              <w:autoSpaceDE w:val="0"/>
              <w:autoSpaceDN w:val="0"/>
              <w:adjustRightInd w:val="0"/>
              <w:spacing w:after="0" w:line="240" w:lineRule="auto"/>
              <w:jc w:val="right"/>
              <w:rPr>
                <w:rFonts w:ascii="Times New Roman" w:hAnsi="Times New Roman"/>
                <w:bCs/>
                <w:color w:val="000000"/>
                <w:sz w:val="24"/>
                <w:szCs w:val="24"/>
              </w:rPr>
            </w:pPr>
            <w:r w:rsidRPr="00C8661A">
              <w:rPr>
                <w:rFonts w:ascii="Times New Roman" w:hAnsi="Times New Roman"/>
                <w:bCs/>
                <w:color w:val="000000"/>
                <w:sz w:val="24"/>
                <w:szCs w:val="24"/>
              </w:rPr>
              <w:t>1</w:t>
            </w:r>
            <w:r w:rsidR="00F95601">
              <w:rPr>
                <w:rFonts w:ascii="Times New Roman" w:hAnsi="Times New Roman"/>
                <w:bCs/>
                <w:color w:val="000000"/>
                <w:sz w:val="24"/>
                <w:szCs w:val="24"/>
              </w:rPr>
              <w:t>.0</w:t>
            </w:r>
          </w:p>
          <w:p w:rsidR="00B24E86" w:rsidRPr="00C8661A" w:rsidP="00F7132E" w14:paraId="5E591E11" w14:textId="484B0322">
            <w:pPr>
              <w:autoSpaceDE w:val="0"/>
              <w:autoSpaceDN w:val="0"/>
              <w:adjustRightInd w:val="0"/>
              <w:spacing w:after="0" w:line="240" w:lineRule="auto"/>
              <w:jc w:val="right"/>
              <w:rPr>
                <w:rFonts w:ascii="Times New Roman" w:hAnsi="Times New Roman"/>
                <w:bCs/>
                <w:color w:val="000000"/>
                <w:sz w:val="24"/>
                <w:szCs w:val="24"/>
              </w:rPr>
            </w:pPr>
          </w:p>
        </w:tc>
        <w:tc>
          <w:tcPr>
            <w:tcW w:w="553" w:type="pct"/>
            <w:vAlign w:val="center"/>
          </w:tcPr>
          <w:p w:rsidR="00585676" w:rsidP="00F7132E" w14:paraId="2A1D566B"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225.00</w:t>
            </w:r>
          </w:p>
          <w:p w:rsidR="00B24E86" w:rsidRPr="00C8661A" w:rsidP="00F7132E" w14:paraId="1BE34DEE" w14:textId="03848ADD">
            <w:pPr>
              <w:autoSpaceDE w:val="0"/>
              <w:autoSpaceDN w:val="0"/>
              <w:adjustRightInd w:val="0"/>
              <w:spacing w:after="0" w:line="240" w:lineRule="auto"/>
              <w:jc w:val="right"/>
              <w:rPr>
                <w:rFonts w:ascii="Times New Roman" w:hAnsi="Times New Roman"/>
                <w:bCs/>
                <w:color w:val="000000"/>
                <w:sz w:val="24"/>
                <w:szCs w:val="24"/>
              </w:rPr>
            </w:pPr>
          </w:p>
        </w:tc>
      </w:tr>
      <w:tr w14:paraId="229DB7BD" w14:textId="77777777">
        <w:tblPrEx>
          <w:tblW w:w="5630" w:type="pct"/>
          <w:tblInd w:w="-635" w:type="dxa"/>
          <w:tblLayout w:type="fixed"/>
          <w:tblLook w:val="04A0"/>
        </w:tblPrEx>
        <w:tc>
          <w:tcPr>
            <w:tcW w:w="940" w:type="pct"/>
          </w:tcPr>
          <w:p w:rsidR="00C030E2" w:rsidRPr="00C8661A" w:rsidP="00C030E2" w14:paraId="516B2C29" w14:textId="3B43185D">
            <w:pPr>
              <w:autoSpaceDE w:val="0"/>
              <w:autoSpaceDN w:val="0"/>
              <w:adjustRightInd w:val="0"/>
              <w:spacing w:after="0" w:line="240" w:lineRule="auto"/>
              <w:rPr>
                <w:rFonts w:ascii="Times New Roman" w:hAnsi="Times New Roman"/>
                <w:b/>
                <w:bCs/>
                <w:color w:val="000000"/>
                <w:sz w:val="24"/>
                <w:szCs w:val="24"/>
              </w:rPr>
            </w:pPr>
            <w:r w:rsidRPr="00C8661A">
              <w:rPr>
                <w:rFonts w:ascii="Times New Roman" w:hAnsi="Times New Roman"/>
                <w:b/>
                <w:bCs/>
                <w:color w:val="000000"/>
                <w:sz w:val="24"/>
                <w:szCs w:val="24"/>
              </w:rPr>
              <w:t>Institution</w:t>
            </w:r>
            <w:r>
              <w:rPr>
                <w:rFonts w:ascii="Times New Roman" w:hAnsi="Times New Roman"/>
                <w:b/>
                <w:bCs/>
                <w:color w:val="000000"/>
                <w:sz w:val="24"/>
                <w:szCs w:val="24"/>
              </w:rPr>
              <w:t>/Loan Repayment Employment Form</w:t>
            </w:r>
          </w:p>
        </w:tc>
        <w:tc>
          <w:tcPr>
            <w:tcW w:w="770" w:type="pct"/>
          </w:tcPr>
          <w:p w:rsidR="00C030E2" w:rsidRPr="00C8661A" w:rsidP="00C030E2" w14:paraId="178A09DF" w14:textId="1B1780C1">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Institution on behalf of Applicant</w:t>
            </w:r>
          </w:p>
        </w:tc>
        <w:tc>
          <w:tcPr>
            <w:tcW w:w="727" w:type="pct"/>
          </w:tcPr>
          <w:p w:rsidR="00C030E2" w:rsidRPr="00C8661A" w:rsidP="00C030E2" w14:paraId="25A975D9" w14:textId="41986F4D">
            <w:pPr>
              <w:autoSpaceDE w:val="0"/>
              <w:autoSpaceDN w:val="0"/>
              <w:adjustRightInd w:val="0"/>
              <w:spacing w:after="0" w:line="240" w:lineRule="auto"/>
              <w:jc w:val="right"/>
              <w:rPr>
                <w:rFonts w:ascii="Times New Roman" w:hAnsi="Times New Roman"/>
                <w:bCs/>
                <w:color w:val="000000"/>
                <w:sz w:val="24"/>
                <w:szCs w:val="24"/>
              </w:rPr>
            </w:pPr>
            <w:r w:rsidRPr="00FD6008">
              <w:rPr>
                <w:rFonts w:ascii="Times New Roman" w:hAnsi="Times New Roman"/>
                <w:bCs/>
                <w:color w:val="000000"/>
                <w:sz w:val="24"/>
                <w:szCs w:val="24"/>
              </w:rPr>
              <w:t>225</w:t>
            </w:r>
          </w:p>
        </w:tc>
        <w:tc>
          <w:tcPr>
            <w:tcW w:w="770" w:type="pct"/>
            <w:vAlign w:val="center"/>
          </w:tcPr>
          <w:p w:rsidR="00C030E2" w:rsidP="00C030E2" w14:paraId="7F80897B" w14:textId="77777777">
            <w:pPr>
              <w:autoSpaceDE w:val="0"/>
              <w:autoSpaceDN w:val="0"/>
              <w:adjustRightInd w:val="0"/>
              <w:spacing w:after="0" w:line="240" w:lineRule="auto"/>
              <w:jc w:val="right"/>
              <w:rPr>
                <w:rFonts w:ascii="Times New Roman" w:hAnsi="Times New Roman"/>
                <w:bCs/>
                <w:color w:val="000000"/>
                <w:sz w:val="24"/>
                <w:szCs w:val="24"/>
              </w:rPr>
            </w:pPr>
            <w:r w:rsidRPr="00C8661A">
              <w:rPr>
                <w:rFonts w:ascii="Times New Roman" w:hAnsi="Times New Roman"/>
                <w:bCs/>
                <w:color w:val="000000"/>
                <w:sz w:val="24"/>
                <w:szCs w:val="24"/>
              </w:rPr>
              <w:t>1</w:t>
            </w:r>
          </w:p>
          <w:p w:rsidR="00B24E86" w:rsidP="00C030E2" w14:paraId="0FD2FBE7"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C030E2" w14:paraId="79E60AB8" w14:textId="77777777">
            <w:pPr>
              <w:autoSpaceDE w:val="0"/>
              <w:autoSpaceDN w:val="0"/>
              <w:adjustRightInd w:val="0"/>
              <w:spacing w:after="0" w:line="240" w:lineRule="auto"/>
              <w:jc w:val="right"/>
              <w:rPr>
                <w:rFonts w:ascii="Times New Roman" w:hAnsi="Times New Roman"/>
                <w:bCs/>
                <w:color w:val="000000"/>
                <w:sz w:val="24"/>
                <w:szCs w:val="24"/>
              </w:rPr>
            </w:pPr>
          </w:p>
          <w:p w:rsidR="00B24E86" w:rsidRPr="00C8661A" w:rsidP="00C030E2" w14:paraId="711AC465" w14:textId="77777777">
            <w:pPr>
              <w:autoSpaceDE w:val="0"/>
              <w:autoSpaceDN w:val="0"/>
              <w:adjustRightInd w:val="0"/>
              <w:spacing w:after="0" w:line="240" w:lineRule="auto"/>
              <w:jc w:val="right"/>
              <w:rPr>
                <w:rFonts w:ascii="Times New Roman" w:hAnsi="Times New Roman"/>
                <w:bCs/>
                <w:color w:val="000000"/>
                <w:sz w:val="24"/>
                <w:szCs w:val="24"/>
              </w:rPr>
            </w:pPr>
          </w:p>
        </w:tc>
        <w:tc>
          <w:tcPr>
            <w:tcW w:w="632" w:type="pct"/>
            <w:vAlign w:val="center"/>
          </w:tcPr>
          <w:p w:rsidR="00C030E2" w:rsidP="00C030E2" w14:paraId="7E63A9A5"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225</w:t>
            </w:r>
          </w:p>
          <w:p w:rsidR="00B24E86" w:rsidP="00C030E2" w14:paraId="558BAABB"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C030E2" w14:paraId="76C1131F" w14:textId="77777777">
            <w:pPr>
              <w:autoSpaceDE w:val="0"/>
              <w:autoSpaceDN w:val="0"/>
              <w:adjustRightInd w:val="0"/>
              <w:spacing w:after="0" w:line="240" w:lineRule="auto"/>
              <w:jc w:val="right"/>
              <w:rPr>
                <w:rFonts w:ascii="Times New Roman" w:hAnsi="Times New Roman"/>
                <w:bCs/>
                <w:color w:val="000000"/>
                <w:sz w:val="24"/>
                <w:szCs w:val="24"/>
              </w:rPr>
            </w:pPr>
          </w:p>
          <w:p w:rsidR="00B24E86" w:rsidRPr="00C8661A" w:rsidP="00C030E2" w14:paraId="2AED4A3C" w14:textId="62C1AB7A">
            <w:pPr>
              <w:autoSpaceDE w:val="0"/>
              <w:autoSpaceDN w:val="0"/>
              <w:adjustRightInd w:val="0"/>
              <w:spacing w:after="0" w:line="240" w:lineRule="auto"/>
              <w:jc w:val="right"/>
              <w:rPr>
                <w:rFonts w:ascii="Times New Roman" w:hAnsi="Times New Roman"/>
                <w:bCs/>
                <w:color w:val="000000"/>
                <w:sz w:val="24"/>
                <w:szCs w:val="24"/>
              </w:rPr>
            </w:pPr>
          </w:p>
        </w:tc>
        <w:tc>
          <w:tcPr>
            <w:tcW w:w="608" w:type="pct"/>
            <w:vAlign w:val="center"/>
          </w:tcPr>
          <w:p w:rsidR="00C030E2" w:rsidP="00C030E2" w14:paraId="217C5A82"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1.0</w:t>
            </w:r>
          </w:p>
          <w:p w:rsidR="00B24E86" w:rsidP="00C030E2" w14:paraId="7D287AE5"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C030E2" w14:paraId="2BA5689D" w14:textId="77777777">
            <w:pPr>
              <w:autoSpaceDE w:val="0"/>
              <w:autoSpaceDN w:val="0"/>
              <w:adjustRightInd w:val="0"/>
              <w:spacing w:after="0" w:line="240" w:lineRule="auto"/>
              <w:jc w:val="right"/>
              <w:rPr>
                <w:rFonts w:ascii="Times New Roman" w:hAnsi="Times New Roman"/>
                <w:bCs/>
                <w:color w:val="000000"/>
                <w:sz w:val="24"/>
                <w:szCs w:val="24"/>
              </w:rPr>
            </w:pPr>
          </w:p>
          <w:p w:rsidR="00B24E86" w:rsidRPr="00C8661A" w:rsidP="00C030E2" w14:paraId="6C4596DE" w14:textId="2F9358B2">
            <w:pPr>
              <w:autoSpaceDE w:val="0"/>
              <w:autoSpaceDN w:val="0"/>
              <w:adjustRightInd w:val="0"/>
              <w:spacing w:after="0" w:line="240" w:lineRule="auto"/>
              <w:jc w:val="right"/>
              <w:rPr>
                <w:rFonts w:ascii="Times New Roman" w:hAnsi="Times New Roman"/>
                <w:bCs/>
                <w:color w:val="000000"/>
                <w:sz w:val="24"/>
                <w:szCs w:val="24"/>
              </w:rPr>
            </w:pPr>
          </w:p>
        </w:tc>
        <w:tc>
          <w:tcPr>
            <w:tcW w:w="553" w:type="pct"/>
            <w:vAlign w:val="center"/>
          </w:tcPr>
          <w:p w:rsidR="00C030E2" w:rsidP="00C030E2" w14:paraId="745384DD"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225.00</w:t>
            </w:r>
          </w:p>
          <w:p w:rsidR="00B24E86" w:rsidP="00C030E2" w14:paraId="290B464D"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C030E2" w14:paraId="4C66C239" w14:textId="77777777">
            <w:pPr>
              <w:autoSpaceDE w:val="0"/>
              <w:autoSpaceDN w:val="0"/>
              <w:adjustRightInd w:val="0"/>
              <w:spacing w:after="0" w:line="240" w:lineRule="auto"/>
              <w:jc w:val="right"/>
              <w:rPr>
                <w:rFonts w:ascii="Times New Roman" w:hAnsi="Times New Roman"/>
                <w:bCs/>
                <w:color w:val="000000"/>
                <w:sz w:val="24"/>
                <w:szCs w:val="24"/>
              </w:rPr>
            </w:pPr>
          </w:p>
          <w:p w:rsidR="00B24E86" w:rsidRPr="00C8661A" w:rsidP="00C030E2" w14:paraId="44B9AFE5" w14:textId="04B0C068">
            <w:pPr>
              <w:autoSpaceDE w:val="0"/>
              <w:autoSpaceDN w:val="0"/>
              <w:adjustRightInd w:val="0"/>
              <w:spacing w:after="0" w:line="240" w:lineRule="auto"/>
              <w:jc w:val="right"/>
              <w:rPr>
                <w:rFonts w:ascii="Times New Roman" w:hAnsi="Times New Roman"/>
                <w:bCs/>
                <w:color w:val="000000"/>
                <w:sz w:val="24"/>
                <w:szCs w:val="24"/>
              </w:rPr>
            </w:pPr>
          </w:p>
        </w:tc>
      </w:tr>
      <w:tr w14:paraId="55E2A070" w14:textId="77777777">
        <w:tblPrEx>
          <w:tblW w:w="5630" w:type="pct"/>
          <w:tblInd w:w="-635" w:type="dxa"/>
          <w:tblLayout w:type="fixed"/>
          <w:tblLook w:val="04A0"/>
        </w:tblPrEx>
        <w:tc>
          <w:tcPr>
            <w:tcW w:w="940" w:type="pct"/>
          </w:tcPr>
          <w:p w:rsidR="00C030E2" w:rsidRPr="00C8661A" w:rsidP="00C030E2" w14:paraId="179E9572" w14:textId="77925CB6">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Authorization to Release Information Form</w:t>
            </w:r>
          </w:p>
        </w:tc>
        <w:tc>
          <w:tcPr>
            <w:tcW w:w="770" w:type="pct"/>
          </w:tcPr>
          <w:p w:rsidR="00C030E2" w:rsidRPr="00C8661A" w:rsidP="00C030E2" w14:paraId="39D7EA57" w14:textId="5EDFBCFB">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Applicant</w:t>
            </w:r>
          </w:p>
        </w:tc>
        <w:tc>
          <w:tcPr>
            <w:tcW w:w="727" w:type="pct"/>
          </w:tcPr>
          <w:p w:rsidR="00C030E2" w:rsidRPr="00C8661A" w:rsidP="00C030E2" w14:paraId="2B45E0BA" w14:textId="0FF2C760">
            <w:pPr>
              <w:autoSpaceDE w:val="0"/>
              <w:autoSpaceDN w:val="0"/>
              <w:adjustRightInd w:val="0"/>
              <w:spacing w:after="0" w:line="240" w:lineRule="auto"/>
              <w:jc w:val="right"/>
              <w:rPr>
                <w:rFonts w:ascii="Times New Roman" w:hAnsi="Times New Roman"/>
                <w:bCs/>
                <w:color w:val="000000"/>
                <w:sz w:val="24"/>
                <w:szCs w:val="24"/>
              </w:rPr>
            </w:pPr>
            <w:r w:rsidRPr="00FD6008">
              <w:rPr>
                <w:rFonts w:ascii="Times New Roman" w:hAnsi="Times New Roman"/>
                <w:bCs/>
                <w:color w:val="000000"/>
                <w:sz w:val="24"/>
                <w:szCs w:val="24"/>
              </w:rPr>
              <w:t>225</w:t>
            </w:r>
          </w:p>
        </w:tc>
        <w:tc>
          <w:tcPr>
            <w:tcW w:w="770" w:type="pct"/>
            <w:vAlign w:val="center"/>
          </w:tcPr>
          <w:p w:rsidR="00C030E2" w:rsidP="00C030E2" w14:paraId="11F98ED4" w14:textId="77777777">
            <w:pPr>
              <w:autoSpaceDE w:val="0"/>
              <w:autoSpaceDN w:val="0"/>
              <w:adjustRightInd w:val="0"/>
              <w:spacing w:after="0" w:line="240" w:lineRule="auto"/>
              <w:jc w:val="right"/>
              <w:rPr>
                <w:rFonts w:ascii="Times New Roman" w:hAnsi="Times New Roman"/>
                <w:bCs/>
                <w:color w:val="000000"/>
                <w:sz w:val="24"/>
                <w:szCs w:val="24"/>
              </w:rPr>
            </w:pPr>
            <w:r w:rsidRPr="00C8661A">
              <w:rPr>
                <w:rFonts w:ascii="Times New Roman" w:hAnsi="Times New Roman"/>
                <w:bCs/>
                <w:color w:val="000000"/>
                <w:sz w:val="24"/>
                <w:szCs w:val="24"/>
              </w:rPr>
              <w:t>1</w:t>
            </w:r>
          </w:p>
          <w:p w:rsidR="00C030E2" w:rsidP="00C030E2" w14:paraId="5F681A42"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C030E2" w14:paraId="7C2639B3" w14:textId="77777777">
            <w:pPr>
              <w:autoSpaceDE w:val="0"/>
              <w:autoSpaceDN w:val="0"/>
              <w:adjustRightInd w:val="0"/>
              <w:spacing w:after="0" w:line="240" w:lineRule="auto"/>
              <w:jc w:val="right"/>
              <w:rPr>
                <w:rFonts w:ascii="Times New Roman" w:hAnsi="Times New Roman"/>
                <w:bCs/>
                <w:color w:val="000000"/>
                <w:sz w:val="24"/>
                <w:szCs w:val="24"/>
              </w:rPr>
            </w:pPr>
          </w:p>
          <w:p w:rsidR="00C030E2" w:rsidRPr="00C8661A" w:rsidP="00C030E2" w14:paraId="32CB003C" w14:textId="77777777">
            <w:pPr>
              <w:autoSpaceDE w:val="0"/>
              <w:autoSpaceDN w:val="0"/>
              <w:adjustRightInd w:val="0"/>
              <w:spacing w:after="0" w:line="240" w:lineRule="auto"/>
              <w:jc w:val="right"/>
              <w:rPr>
                <w:rFonts w:ascii="Times New Roman" w:hAnsi="Times New Roman"/>
                <w:bCs/>
                <w:color w:val="000000"/>
                <w:sz w:val="24"/>
                <w:szCs w:val="24"/>
              </w:rPr>
            </w:pPr>
          </w:p>
        </w:tc>
        <w:tc>
          <w:tcPr>
            <w:tcW w:w="632" w:type="pct"/>
            <w:vAlign w:val="center"/>
          </w:tcPr>
          <w:p w:rsidR="00C030E2" w:rsidP="00B24E86" w14:paraId="438140B1"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225</w:t>
            </w:r>
          </w:p>
          <w:p w:rsidR="00B24E86" w:rsidP="00B24E86" w14:paraId="7BA38A89"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B24E86" w14:paraId="33638D48" w14:textId="77777777">
            <w:pPr>
              <w:autoSpaceDE w:val="0"/>
              <w:autoSpaceDN w:val="0"/>
              <w:adjustRightInd w:val="0"/>
              <w:spacing w:after="0" w:line="240" w:lineRule="auto"/>
              <w:jc w:val="right"/>
              <w:rPr>
                <w:rFonts w:ascii="Times New Roman" w:hAnsi="Times New Roman"/>
                <w:bCs/>
                <w:color w:val="000000"/>
                <w:sz w:val="24"/>
                <w:szCs w:val="24"/>
              </w:rPr>
            </w:pPr>
          </w:p>
          <w:p w:rsidR="00B24E86" w:rsidRPr="00C8661A" w:rsidP="00B24E86" w14:paraId="30D4CE45" w14:textId="7342D009">
            <w:pPr>
              <w:autoSpaceDE w:val="0"/>
              <w:autoSpaceDN w:val="0"/>
              <w:adjustRightInd w:val="0"/>
              <w:spacing w:after="0" w:line="240" w:lineRule="auto"/>
              <w:jc w:val="right"/>
              <w:rPr>
                <w:rFonts w:ascii="Times New Roman" w:hAnsi="Times New Roman"/>
                <w:bCs/>
                <w:color w:val="000000"/>
                <w:sz w:val="24"/>
                <w:szCs w:val="24"/>
              </w:rPr>
            </w:pPr>
          </w:p>
        </w:tc>
        <w:tc>
          <w:tcPr>
            <w:tcW w:w="608" w:type="pct"/>
            <w:vAlign w:val="center"/>
          </w:tcPr>
          <w:p w:rsidR="00C030E2" w:rsidP="00C030E2" w14:paraId="7C2886EF"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0</w:t>
            </w:r>
            <w:r w:rsidRPr="00C8661A">
              <w:rPr>
                <w:rFonts w:ascii="Times New Roman" w:hAnsi="Times New Roman"/>
                <w:bCs/>
                <w:color w:val="000000"/>
                <w:sz w:val="24"/>
                <w:szCs w:val="24"/>
              </w:rPr>
              <w:t>.25</w:t>
            </w:r>
          </w:p>
          <w:p w:rsidR="00B24E86" w:rsidP="00C030E2" w14:paraId="1D07906D"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C030E2" w14:paraId="15CD0D15" w14:textId="77777777">
            <w:pPr>
              <w:autoSpaceDE w:val="0"/>
              <w:autoSpaceDN w:val="0"/>
              <w:adjustRightInd w:val="0"/>
              <w:spacing w:after="0" w:line="240" w:lineRule="auto"/>
              <w:jc w:val="right"/>
              <w:rPr>
                <w:rFonts w:ascii="Times New Roman" w:hAnsi="Times New Roman"/>
                <w:bCs/>
                <w:color w:val="000000"/>
                <w:sz w:val="24"/>
                <w:szCs w:val="24"/>
              </w:rPr>
            </w:pPr>
          </w:p>
          <w:p w:rsidR="00B24E86" w:rsidRPr="00C8661A" w:rsidP="00C030E2" w14:paraId="6EFA0A0D" w14:textId="35C357BB">
            <w:pPr>
              <w:autoSpaceDE w:val="0"/>
              <w:autoSpaceDN w:val="0"/>
              <w:adjustRightInd w:val="0"/>
              <w:spacing w:after="0" w:line="240" w:lineRule="auto"/>
              <w:jc w:val="right"/>
              <w:rPr>
                <w:rFonts w:ascii="Times New Roman" w:hAnsi="Times New Roman"/>
                <w:bCs/>
                <w:color w:val="000000"/>
                <w:sz w:val="24"/>
                <w:szCs w:val="24"/>
              </w:rPr>
            </w:pPr>
          </w:p>
        </w:tc>
        <w:tc>
          <w:tcPr>
            <w:tcW w:w="553" w:type="pct"/>
            <w:vAlign w:val="center"/>
          </w:tcPr>
          <w:p w:rsidR="00C030E2" w:rsidP="00C030E2" w14:paraId="013B9DF9"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56.25</w:t>
            </w:r>
          </w:p>
          <w:p w:rsidR="00B24E86" w:rsidP="00C030E2" w14:paraId="03B09F17"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C030E2" w14:paraId="43A60D62" w14:textId="77777777">
            <w:pPr>
              <w:autoSpaceDE w:val="0"/>
              <w:autoSpaceDN w:val="0"/>
              <w:adjustRightInd w:val="0"/>
              <w:spacing w:after="0" w:line="240" w:lineRule="auto"/>
              <w:jc w:val="right"/>
              <w:rPr>
                <w:rFonts w:ascii="Times New Roman" w:hAnsi="Times New Roman"/>
                <w:bCs/>
                <w:color w:val="000000"/>
                <w:sz w:val="24"/>
                <w:szCs w:val="24"/>
              </w:rPr>
            </w:pPr>
          </w:p>
          <w:p w:rsidR="00B24E86" w:rsidRPr="00C8661A" w:rsidP="00C030E2" w14:paraId="09607E86" w14:textId="7B4E55CF">
            <w:pPr>
              <w:autoSpaceDE w:val="0"/>
              <w:autoSpaceDN w:val="0"/>
              <w:adjustRightInd w:val="0"/>
              <w:spacing w:after="0" w:line="240" w:lineRule="auto"/>
              <w:jc w:val="right"/>
              <w:rPr>
                <w:rFonts w:ascii="Times New Roman" w:hAnsi="Times New Roman"/>
                <w:bCs/>
                <w:color w:val="000000"/>
                <w:sz w:val="24"/>
                <w:szCs w:val="24"/>
              </w:rPr>
            </w:pPr>
          </w:p>
        </w:tc>
      </w:tr>
      <w:tr w14:paraId="64F4EC65" w14:textId="77777777">
        <w:tblPrEx>
          <w:tblW w:w="5630" w:type="pct"/>
          <w:tblInd w:w="-635" w:type="dxa"/>
          <w:tblLayout w:type="fixed"/>
          <w:tblLook w:val="04A0"/>
        </w:tblPrEx>
        <w:tc>
          <w:tcPr>
            <w:tcW w:w="940" w:type="pct"/>
          </w:tcPr>
          <w:p w:rsidR="00C030E2" w:rsidRPr="00C8661A" w:rsidP="00C030E2" w14:paraId="7231C6A5" w14:textId="576D8956">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Certification of Vulnerable Background Form</w:t>
            </w:r>
          </w:p>
        </w:tc>
        <w:tc>
          <w:tcPr>
            <w:tcW w:w="770" w:type="pct"/>
          </w:tcPr>
          <w:p w:rsidR="00C030E2" w:rsidRPr="00C8661A" w:rsidP="00C030E2" w14:paraId="7A9E9F99" w14:textId="6ED7B9AF">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Applicant</w:t>
            </w:r>
          </w:p>
        </w:tc>
        <w:tc>
          <w:tcPr>
            <w:tcW w:w="727" w:type="pct"/>
          </w:tcPr>
          <w:p w:rsidR="00C030E2" w:rsidP="00C030E2" w14:paraId="325DB3EF" w14:textId="6FD75EA7">
            <w:pPr>
              <w:autoSpaceDE w:val="0"/>
              <w:autoSpaceDN w:val="0"/>
              <w:adjustRightInd w:val="0"/>
              <w:spacing w:after="0" w:line="240" w:lineRule="auto"/>
              <w:jc w:val="right"/>
              <w:rPr>
                <w:rFonts w:ascii="Times New Roman" w:hAnsi="Times New Roman"/>
                <w:bCs/>
                <w:color w:val="000000"/>
                <w:sz w:val="24"/>
                <w:szCs w:val="24"/>
              </w:rPr>
            </w:pPr>
            <w:r w:rsidRPr="00FD6008">
              <w:rPr>
                <w:rFonts w:ascii="Times New Roman" w:hAnsi="Times New Roman"/>
                <w:bCs/>
                <w:color w:val="000000"/>
                <w:sz w:val="24"/>
                <w:szCs w:val="24"/>
              </w:rPr>
              <w:t>225</w:t>
            </w:r>
          </w:p>
        </w:tc>
        <w:tc>
          <w:tcPr>
            <w:tcW w:w="770" w:type="pct"/>
            <w:vAlign w:val="center"/>
          </w:tcPr>
          <w:p w:rsidR="00C030E2" w:rsidP="00C030E2" w14:paraId="1878EDE5"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1</w:t>
            </w:r>
          </w:p>
          <w:p w:rsidR="00C030E2" w:rsidP="00C030E2" w14:paraId="46D7D9A1"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C030E2" w14:paraId="567519A2" w14:textId="77777777">
            <w:pPr>
              <w:autoSpaceDE w:val="0"/>
              <w:autoSpaceDN w:val="0"/>
              <w:adjustRightInd w:val="0"/>
              <w:spacing w:after="0" w:line="240" w:lineRule="auto"/>
              <w:jc w:val="right"/>
              <w:rPr>
                <w:rFonts w:ascii="Times New Roman" w:hAnsi="Times New Roman"/>
                <w:bCs/>
                <w:color w:val="000000"/>
                <w:sz w:val="24"/>
                <w:szCs w:val="24"/>
              </w:rPr>
            </w:pPr>
          </w:p>
          <w:p w:rsidR="00C030E2" w:rsidRPr="00C8661A" w:rsidP="00C030E2" w14:paraId="4FCC9B55" w14:textId="77777777">
            <w:pPr>
              <w:autoSpaceDE w:val="0"/>
              <w:autoSpaceDN w:val="0"/>
              <w:adjustRightInd w:val="0"/>
              <w:spacing w:after="0" w:line="240" w:lineRule="auto"/>
              <w:jc w:val="right"/>
              <w:rPr>
                <w:rFonts w:ascii="Times New Roman" w:hAnsi="Times New Roman"/>
                <w:bCs/>
                <w:color w:val="000000"/>
                <w:sz w:val="24"/>
                <w:szCs w:val="24"/>
              </w:rPr>
            </w:pPr>
          </w:p>
        </w:tc>
        <w:tc>
          <w:tcPr>
            <w:tcW w:w="632" w:type="pct"/>
            <w:vAlign w:val="center"/>
          </w:tcPr>
          <w:p w:rsidR="00C030E2" w:rsidP="00B24E86" w14:paraId="2D8647D0"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225</w:t>
            </w:r>
          </w:p>
          <w:p w:rsidR="00B24E86" w:rsidP="00B24E86" w14:paraId="5835E4B1"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B24E86" w14:paraId="7766C4B4"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B24E86" w14:paraId="776FFEF7" w14:textId="1F8A7290">
            <w:pPr>
              <w:autoSpaceDE w:val="0"/>
              <w:autoSpaceDN w:val="0"/>
              <w:adjustRightInd w:val="0"/>
              <w:spacing w:after="0" w:line="240" w:lineRule="auto"/>
              <w:jc w:val="right"/>
              <w:rPr>
                <w:rFonts w:ascii="Times New Roman" w:hAnsi="Times New Roman"/>
                <w:bCs/>
                <w:color w:val="000000"/>
                <w:sz w:val="24"/>
                <w:szCs w:val="24"/>
              </w:rPr>
            </w:pPr>
          </w:p>
        </w:tc>
        <w:tc>
          <w:tcPr>
            <w:tcW w:w="608" w:type="pct"/>
            <w:vAlign w:val="center"/>
          </w:tcPr>
          <w:p w:rsidR="00C030E2" w:rsidP="00C030E2" w14:paraId="5337444D"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0.20</w:t>
            </w:r>
          </w:p>
          <w:p w:rsidR="00B24E86" w:rsidP="00C030E2" w14:paraId="7297299E"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C030E2" w14:paraId="113B99BA" w14:textId="77777777">
            <w:pPr>
              <w:autoSpaceDE w:val="0"/>
              <w:autoSpaceDN w:val="0"/>
              <w:adjustRightInd w:val="0"/>
              <w:spacing w:after="0" w:line="240" w:lineRule="auto"/>
              <w:jc w:val="right"/>
              <w:rPr>
                <w:rFonts w:ascii="Times New Roman" w:hAnsi="Times New Roman"/>
                <w:bCs/>
                <w:color w:val="000000"/>
                <w:sz w:val="24"/>
                <w:szCs w:val="24"/>
              </w:rPr>
            </w:pPr>
          </w:p>
          <w:p w:rsidR="00B24E86" w:rsidRPr="00C8661A" w:rsidP="00C030E2" w14:paraId="1E9549EF" w14:textId="18A06E28">
            <w:pPr>
              <w:autoSpaceDE w:val="0"/>
              <w:autoSpaceDN w:val="0"/>
              <w:adjustRightInd w:val="0"/>
              <w:spacing w:after="0" w:line="240" w:lineRule="auto"/>
              <w:jc w:val="right"/>
              <w:rPr>
                <w:rFonts w:ascii="Times New Roman" w:hAnsi="Times New Roman"/>
                <w:bCs/>
                <w:color w:val="000000"/>
                <w:sz w:val="24"/>
                <w:szCs w:val="24"/>
              </w:rPr>
            </w:pPr>
          </w:p>
        </w:tc>
        <w:tc>
          <w:tcPr>
            <w:tcW w:w="553" w:type="pct"/>
            <w:vAlign w:val="center"/>
          </w:tcPr>
          <w:p w:rsidR="00C030E2" w:rsidP="00C030E2" w14:paraId="30F31CC7"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45.00</w:t>
            </w:r>
          </w:p>
          <w:p w:rsidR="00B24E86" w:rsidP="00C030E2" w14:paraId="1C0C5485"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C030E2" w14:paraId="1BA31724"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C030E2" w14:paraId="60422792" w14:textId="5C9EE4A0">
            <w:pPr>
              <w:autoSpaceDE w:val="0"/>
              <w:autoSpaceDN w:val="0"/>
              <w:adjustRightInd w:val="0"/>
              <w:spacing w:after="0" w:line="240" w:lineRule="auto"/>
              <w:jc w:val="right"/>
              <w:rPr>
                <w:rFonts w:ascii="Times New Roman" w:hAnsi="Times New Roman"/>
                <w:bCs/>
                <w:color w:val="000000"/>
                <w:sz w:val="24"/>
                <w:szCs w:val="24"/>
              </w:rPr>
            </w:pPr>
          </w:p>
        </w:tc>
      </w:tr>
      <w:tr w14:paraId="1EBE829E" w14:textId="77777777">
        <w:tblPrEx>
          <w:tblW w:w="5630" w:type="pct"/>
          <w:tblInd w:w="-635" w:type="dxa"/>
          <w:tblLayout w:type="fixed"/>
          <w:tblLook w:val="04A0"/>
        </w:tblPrEx>
        <w:tc>
          <w:tcPr>
            <w:tcW w:w="940" w:type="pct"/>
          </w:tcPr>
          <w:p w:rsidR="00C030E2" w:rsidP="00C030E2" w14:paraId="08523D3A" w14:textId="589B1E14">
            <w:pPr>
              <w:autoSpaceDE w:val="0"/>
              <w:autoSpaceDN w:val="0"/>
              <w:adjustRightInd w:val="0"/>
              <w:spacing w:after="0" w:line="240" w:lineRule="auto"/>
              <w:rPr>
                <w:rFonts w:ascii="Times New Roman" w:hAnsi="Times New Roman"/>
                <w:b/>
                <w:bCs/>
                <w:color w:val="000000"/>
                <w:sz w:val="24"/>
                <w:szCs w:val="24"/>
              </w:rPr>
            </w:pPr>
            <w:r w:rsidRPr="00192719">
              <w:rPr>
                <w:rFonts w:ascii="Times New Roman" w:hAnsi="Times New Roman"/>
                <w:b/>
                <w:bCs/>
                <w:color w:val="000000"/>
                <w:sz w:val="24"/>
                <w:szCs w:val="24"/>
              </w:rPr>
              <w:t>Employer’s Agreement to Loan Repayment Match/Request for a Waiver of the Loan Repayment Match Form</w:t>
            </w:r>
          </w:p>
        </w:tc>
        <w:tc>
          <w:tcPr>
            <w:tcW w:w="770" w:type="pct"/>
          </w:tcPr>
          <w:p w:rsidR="00C030E2" w:rsidP="00C030E2" w14:paraId="5603A0CD" w14:textId="07576B83">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Institution on behalf of Applicant</w:t>
            </w:r>
          </w:p>
        </w:tc>
        <w:tc>
          <w:tcPr>
            <w:tcW w:w="727" w:type="pct"/>
          </w:tcPr>
          <w:p w:rsidR="00C030E2" w:rsidP="00C030E2" w14:paraId="643CC44B" w14:textId="34571006">
            <w:pPr>
              <w:autoSpaceDE w:val="0"/>
              <w:autoSpaceDN w:val="0"/>
              <w:adjustRightInd w:val="0"/>
              <w:spacing w:after="0" w:line="240" w:lineRule="auto"/>
              <w:jc w:val="right"/>
              <w:rPr>
                <w:rFonts w:ascii="Times New Roman" w:hAnsi="Times New Roman"/>
                <w:bCs/>
                <w:color w:val="000000"/>
                <w:sz w:val="24"/>
                <w:szCs w:val="24"/>
              </w:rPr>
            </w:pPr>
            <w:r w:rsidRPr="00FD6008">
              <w:rPr>
                <w:rFonts w:ascii="Times New Roman" w:hAnsi="Times New Roman"/>
                <w:bCs/>
                <w:color w:val="000000"/>
                <w:sz w:val="24"/>
                <w:szCs w:val="24"/>
              </w:rPr>
              <w:t>225</w:t>
            </w:r>
          </w:p>
        </w:tc>
        <w:tc>
          <w:tcPr>
            <w:tcW w:w="770" w:type="pct"/>
            <w:vAlign w:val="center"/>
          </w:tcPr>
          <w:p w:rsidR="00C030E2" w:rsidP="00C030E2" w14:paraId="628F46A3"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1</w:t>
            </w:r>
          </w:p>
          <w:p w:rsidR="00C030E2" w:rsidP="00C030E2" w14:paraId="64553FFD"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C030E2" w14:paraId="3E373753"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C030E2" w14:paraId="5BC8A373"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C030E2" w14:paraId="3DA9D18F"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C030E2" w14:paraId="42F3BBC6"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C030E2" w14:paraId="51BBD03F"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C030E2" w14:paraId="45720CAF"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C030E2" w14:paraId="0A4359B3" w14:textId="554BD86A">
            <w:pPr>
              <w:autoSpaceDE w:val="0"/>
              <w:autoSpaceDN w:val="0"/>
              <w:adjustRightInd w:val="0"/>
              <w:spacing w:after="0" w:line="240" w:lineRule="auto"/>
              <w:jc w:val="right"/>
              <w:rPr>
                <w:rFonts w:ascii="Times New Roman" w:hAnsi="Times New Roman"/>
                <w:bCs/>
                <w:color w:val="000000"/>
                <w:sz w:val="24"/>
                <w:szCs w:val="24"/>
              </w:rPr>
            </w:pPr>
          </w:p>
        </w:tc>
        <w:tc>
          <w:tcPr>
            <w:tcW w:w="632" w:type="pct"/>
            <w:vAlign w:val="center"/>
          </w:tcPr>
          <w:p w:rsidR="00B24E86" w:rsidP="00B24E86" w14:paraId="12D57C94"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225</w:t>
            </w:r>
          </w:p>
          <w:p w:rsidR="00B24E86" w:rsidP="00B24E86" w14:paraId="1023E03F"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B24E86" w14:paraId="07670EAA"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B24E86" w14:paraId="7883763E"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B24E86" w14:paraId="791D331B"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B24E86" w14:paraId="2BAECB02"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B24E86" w14:paraId="2D5F57BB"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B24E86" w14:paraId="75A9D5CE" w14:textId="77777777">
            <w:pPr>
              <w:autoSpaceDE w:val="0"/>
              <w:autoSpaceDN w:val="0"/>
              <w:adjustRightInd w:val="0"/>
              <w:spacing w:after="0" w:line="240" w:lineRule="auto"/>
              <w:jc w:val="right"/>
              <w:rPr>
                <w:rFonts w:ascii="Times New Roman" w:hAnsi="Times New Roman"/>
                <w:bCs/>
                <w:color w:val="000000"/>
                <w:sz w:val="24"/>
                <w:szCs w:val="24"/>
              </w:rPr>
            </w:pPr>
          </w:p>
          <w:p w:rsidR="00B24E86" w:rsidP="00B24E86" w14:paraId="54D4E372" w14:textId="62DE7B03">
            <w:pPr>
              <w:autoSpaceDE w:val="0"/>
              <w:autoSpaceDN w:val="0"/>
              <w:adjustRightInd w:val="0"/>
              <w:spacing w:after="0" w:line="240" w:lineRule="auto"/>
              <w:jc w:val="right"/>
              <w:rPr>
                <w:rFonts w:ascii="Times New Roman" w:hAnsi="Times New Roman"/>
                <w:bCs/>
                <w:color w:val="000000"/>
                <w:sz w:val="24"/>
                <w:szCs w:val="24"/>
              </w:rPr>
            </w:pPr>
          </w:p>
        </w:tc>
        <w:tc>
          <w:tcPr>
            <w:tcW w:w="608" w:type="pct"/>
            <w:vAlign w:val="center"/>
          </w:tcPr>
          <w:p w:rsidR="00B24E86" w:rsidP="00B24E86" w14:paraId="19BC26D0"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1.00</w:t>
            </w:r>
          </w:p>
          <w:p w:rsidR="00861577" w:rsidP="00B24E86" w14:paraId="77FC3AF8"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B24E86" w14:paraId="1E861716"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B24E86" w14:paraId="704A90E8"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B24E86" w14:paraId="39CB8674"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B24E86" w14:paraId="0B79B896"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B24E86" w14:paraId="59EAEBEA"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B24E86" w14:paraId="7A4DACF1"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B24E86" w14:paraId="062667D5" w14:textId="2840FB98">
            <w:pPr>
              <w:autoSpaceDE w:val="0"/>
              <w:autoSpaceDN w:val="0"/>
              <w:adjustRightInd w:val="0"/>
              <w:spacing w:after="0" w:line="240" w:lineRule="auto"/>
              <w:jc w:val="right"/>
              <w:rPr>
                <w:rFonts w:ascii="Times New Roman" w:hAnsi="Times New Roman"/>
                <w:bCs/>
                <w:color w:val="000000"/>
                <w:sz w:val="24"/>
                <w:szCs w:val="24"/>
              </w:rPr>
            </w:pPr>
          </w:p>
        </w:tc>
        <w:tc>
          <w:tcPr>
            <w:tcW w:w="553" w:type="pct"/>
            <w:vAlign w:val="center"/>
          </w:tcPr>
          <w:p w:rsidR="00C030E2" w:rsidP="00C030E2" w14:paraId="1E2C5AB8"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225.00</w:t>
            </w:r>
          </w:p>
          <w:p w:rsidR="00861577" w:rsidP="00C030E2" w14:paraId="0AA4F978"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C030E2" w14:paraId="73D31DF4"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C030E2" w14:paraId="48C7790F"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C030E2" w14:paraId="5DA759C5"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C030E2" w14:paraId="3FC8EA8C"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C030E2" w14:paraId="7CCA12EB"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C030E2" w14:paraId="3B167DE9"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C030E2" w14:paraId="0A69FA93" w14:textId="1689370C">
            <w:pPr>
              <w:autoSpaceDE w:val="0"/>
              <w:autoSpaceDN w:val="0"/>
              <w:adjustRightInd w:val="0"/>
              <w:spacing w:after="0" w:line="240" w:lineRule="auto"/>
              <w:jc w:val="right"/>
              <w:rPr>
                <w:rFonts w:ascii="Times New Roman" w:hAnsi="Times New Roman"/>
                <w:bCs/>
                <w:color w:val="000000"/>
                <w:sz w:val="24"/>
                <w:szCs w:val="24"/>
              </w:rPr>
            </w:pPr>
          </w:p>
        </w:tc>
      </w:tr>
      <w:tr w14:paraId="1FB10B05" w14:textId="77777777" w:rsidTr="00C94F58">
        <w:tblPrEx>
          <w:tblW w:w="5630" w:type="pct"/>
          <w:tblInd w:w="-635" w:type="dxa"/>
          <w:tblLayout w:type="fixed"/>
          <w:tblLook w:val="04A0"/>
        </w:tblPrEx>
        <w:tc>
          <w:tcPr>
            <w:tcW w:w="940" w:type="pct"/>
          </w:tcPr>
          <w:p w:rsidR="00E25738" w:rsidP="00E25738" w14:paraId="2887A585" w14:textId="51DDCE9D">
            <w:pPr>
              <w:autoSpaceDE w:val="0"/>
              <w:autoSpaceDN w:val="0"/>
              <w:adjustRightInd w:val="0"/>
              <w:spacing w:after="0" w:line="240" w:lineRule="auto"/>
              <w:rPr>
                <w:rFonts w:ascii="Times New Roman" w:hAnsi="Times New Roman"/>
                <w:b/>
                <w:bCs/>
                <w:color w:val="000000"/>
                <w:sz w:val="24"/>
                <w:szCs w:val="24"/>
              </w:rPr>
            </w:pPr>
            <w:r w:rsidRPr="00192719">
              <w:rPr>
                <w:rFonts w:ascii="Times New Roman" w:hAnsi="Times New Roman"/>
                <w:b/>
                <w:bCs/>
                <w:color w:val="000000"/>
                <w:sz w:val="24"/>
                <w:szCs w:val="24"/>
              </w:rPr>
              <w:t>Participant Semi-Annual In Service Verification Form</w:t>
            </w:r>
          </w:p>
        </w:tc>
        <w:tc>
          <w:tcPr>
            <w:tcW w:w="770" w:type="pct"/>
          </w:tcPr>
          <w:p w:rsidR="00E25738" w:rsidP="00E25738" w14:paraId="7BD1E592" w14:textId="77777777">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Instit</w:t>
            </w:r>
            <w:r w:rsidR="00C030E2">
              <w:rPr>
                <w:rFonts w:ascii="Times New Roman" w:hAnsi="Times New Roman"/>
                <w:bCs/>
                <w:color w:val="000000"/>
                <w:sz w:val="24"/>
                <w:szCs w:val="24"/>
              </w:rPr>
              <w:t>ution/</w:t>
            </w:r>
          </w:p>
          <w:p w:rsidR="00C030E2" w:rsidP="00E25738" w14:paraId="76E599AF" w14:textId="4238E11C">
            <w:p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Participant</w:t>
            </w:r>
          </w:p>
        </w:tc>
        <w:tc>
          <w:tcPr>
            <w:tcW w:w="727" w:type="pct"/>
            <w:vAlign w:val="center"/>
          </w:tcPr>
          <w:p w:rsidR="00E25738" w:rsidP="00E25738" w14:paraId="364D5AE4"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150</w:t>
            </w:r>
          </w:p>
          <w:p w:rsidR="00C030E2" w:rsidP="00E25738" w14:paraId="5AB5A7A5"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E25738" w14:paraId="7AD321B6"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E25738" w14:paraId="60631C91"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E25738" w14:paraId="6145BB85" w14:textId="7DDFA4B4">
            <w:pPr>
              <w:autoSpaceDE w:val="0"/>
              <w:autoSpaceDN w:val="0"/>
              <w:adjustRightInd w:val="0"/>
              <w:spacing w:after="0" w:line="240" w:lineRule="auto"/>
              <w:jc w:val="right"/>
              <w:rPr>
                <w:rFonts w:ascii="Times New Roman" w:hAnsi="Times New Roman"/>
                <w:bCs/>
                <w:color w:val="000000"/>
                <w:sz w:val="24"/>
                <w:szCs w:val="24"/>
              </w:rPr>
            </w:pPr>
          </w:p>
        </w:tc>
        <w:tc>
          <w:tcPr>
            <w:tcW w:w="770" w:type="pct"/>
            <w:vAlign w:val="center"/>
          </w:tcPr>
          <w:p w:rsidR="00E25738" w:rsidP="00E25738" w14:paraId="27F30EDD"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2</w:t>
            </w:r>
          </w:p>
          <w:p w:rsidR="00C030E2" w:rsidP="00E25738" w14:paraId="0B037E5E"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E25738" w14:paraId="28182EB5"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E25738" w14:paraId="09F980CA" w14:textId="77777777">
            <w:pPr>
              <w:autoSpaceDE w:val="0"/>
              <w:autoSpaceDN w:val="0"/>
              <w:adjustRightInd w:val="0"/>
              <w:spacing w:after="0" w:line="240" w:lineRule="auto"/>
              <w:jc w:val="right"/>
              <w:rPr>
                <w:rFonts w:ascii="Times New Roman" w:hAnsi="Times New Roman"/>
                <w:bCs/>
                <w:color w:val="000000"/>
                <w:sz w:val="24"/>
                <w:szCs w:val="24"/>
              </w:rPr>
            </w:pPr>
          </w:p>
          <w:p w:rsidR="00C030E2" w:rsidP="00E25738" w14:paraId="4B37BB5A" w14:textId="59BA505E">
            <w:pPr>
              <w:autoSpaceDE w:val="0"/>
              <w:autoSpaceDN w:val="0"/>
              <w:adjustRightInd w:val="0"/>
              <w:spacing w:after="0" w:line="240" w:lineRule="auto"/>
              <w:jc w:val="right"/>
              <w:rPr>
                <w:rFonts w:ascii="Times New Roman" w:hAnsi="Times New Roman"/>
                <w:bCs/>
                <w:color w:val="000000"/>
                <w:sz w:val="24"/>
                <w:szCs w:val="24"/>
              </w:rPr>
            </w:pPr>
          </w:p>
        </w:tc>
        <w:tc>
          <w:tcPr>
            <w:tcW w:w="632" w:type="pct"/>
            <w:vAlign w:val="center"/>
          </w:tcPr>
          <w:p w:rsidR="00E25738" w:rsidP="00861577" w14:paraId="125A709D"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300</w:t>
            </w:r>
          </w:p>
          <w:p w:rsidR="00861577" w:rsidP="00861577" w14:paraId="15161B16"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861577" w14:paraId="540D0F09"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861577" w14:paraId="5CC3817E"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861577" w14:paraId="341B43F6" w14:textId="4918BCAA">
            <w:pPr>
              <w:autoSpaceDE w:val="0"/>
              <w:autoSpaceDN w:val="0"/>
              <w:adjustRightInd w:val="0"/>
              <w:spacing w:after="0" w:line="240" w:lineRule="auto"/>
              <w:jc w:val="right"/>
              <w:rPr>
                <w:rFonts w:ascii="Times New Roman" w:hAnsi="Times New Roman"/>
                <w:bCs/>
                <w:color w:val="000000"/>
                <w:sz w:val="24"/>
                <w:szCs w:val="24"/>
              </w:rPr>
            </w:pPr>
          </w:p>
        </w:tc>
        <w:tc>
          <w:tcPr>
            <w:tcW w:w="608" w:type="pct"/>
            <w:vAlign w:val="center"/>
          </w:tcPr>
          <w:p w:rsidR="00E25738" w:rsidP="00E25738" w14:paraId="1B5895E1"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0.50</w:t>
            </w:r>
          </w:p>
          <w:p w:rsidR="00861577" w:rsidP="00E25738" w14:paraId="6C9ABB06"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E25738" w14:paraId="0387BCFE"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E25738" w14:paraId="46A2D6A3"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E25738" w14:paraId="150B0D29" w14:textId="1432AD40">
            <w:pPr>
              <w:autoSpaceDE w:val="0"/>
              <w:autoSpaceDN w:val="0"/>
              <w:adjustRightInd w:val="0"/>
              <w:spacing w:after="0" w:line="240" w:lineRule="auto"/>
              <w:jc w:val="right"/>
              <w:rPr>
                <w:rFonts w:ascii="Times New Roman" w:hAnsi="Times New Roman"/>
                <w:bCs/>
                <w:color w:val="000000"/>
                <w:sz w:val="24"/>
                <w:szCs w:val="24"/>
              </w:rPr>
            </w:pPr>
          </w:p>
        </w:tc>
        <w:tc>
          <w:tcPr>
            <w:tcW w:w="553" w:type="pct"/>
            <w:vAlign w:val="center"/>
          </w:tcPr>
          <w:p w:rsidR="00E25738" w:rsidP="00E25738" w14:paraId="344B3CD0" w14:textId="77777777">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150.00</w:t>
            </w:r>
          </w:p>
          <w:p w:rsidR="00861577" w:rsidP="00E25738" w14:paraId="5F9280F8"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E25738" w14:paraId="1F310D03"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E25738" w14:paraId="49DD4D05" w14:textId="77777777">
            <w:pPr>
              <w:autoSpaceDE w:val="0"/>
              <w:autoSpaceDN w:val="0"/>
              <w:adjustRightInd w:val="0"/>
              <w:spacing w:after="0" w:line="240" w:lineRule="auto"/>
              <w:jc w:val="right"/>
              <w:rPr>
                <w:rFonts w:ascii="Times New Roman" w:hAnsi="Times New Roman"/>
                <w:bCs/>
                <w:color w:val="000000"/>
                <w:sz w:val="24"/>
                <w:szCs w:val="24"/>
              </w:rPr>
            </w:pPr>
          </w:p>
          <w:p w:rsidR="00861577" w:rsidP="00E25738" w14:paraId="64049ABC" w14:textId="5A2A6198">
            <w:pPr>
              <w:autoSpaceDE w:val="0"/>
              <w:autoSpaceDN w:val="0"/>
              <w:adjustRightInd w:val="0"/>
              <w:spacing w:after="0" w:line="240" w:lineRule="auto"/>
              <w:jc w:val="right"/>
              <w:rPr>
                <w:rFonts w:ascii="Times New Roman" w:hAnsi="Times New Roman"/>
                <w:bCs/>
                <w:color w:val="000000"/>
                <w:sz w:val="24"/>
                <w:szCs w:val="24"/>
              </w:rPr>
            </w:pPr>
          </w:p>
        </w:tc>
      </w:tr>
      <w:tr w14:paraId="7FD04756" w14:textId="77777777" w:rsidTr="00C94F58">
        <w:tblPrEx>
          <w:tblW w:w="5630" w:type="pct"/>
          <w:tblInd w:w="-635" w:type="dxa"/>
          <w:tblLayout w:type="fixed"/>
          <w:tblLook w:val="04A0"/>
        </w:tblPrEx>
        <w:tc>
          <w:tcPr>
            <w:tcW w:w="940" w:type="pct"/>
          </w:tcPr>
          <w:p w:rsidR="00E25738" w:rsidRPr="00C8661A" w:rsidP="00E25738" w14:paraId="231DCF29" w14:textId="77777777">
            <w:pPr>
              <w:autoSpaceDE w:val="0"/>
              <w:autoSpaceDN w:val="0"/>
              <w:adjustRightInd w:val="0"/>
              <w:spacing w:after="0" w:line="240" w:lineRule="auto"/>
              <w:rPr>
                <w:rFonts w:ascii="Times New Roman" w:hAnsi="Times New Roman"/>
                <w:b/>
                <w:bCs/>
                <w:color w:val="000000"/>
                <w:sz w:val="24"/>
                <w:szCs w:val="24"/>
              </w:rPr>
            </w:pPr>
            <w:r w:rsidRPr="00C8661A">
              <w:rPr>
                <w:rFonts w:ascii="Times New Roman" w:hAnsi="Times New Roman"/>
                <w:b/>
                <w:bCs/>
                <w:color w:val="000000"/>
                <w:sz w:val="24"/>
                <w:szCs w:val="24"/>
              </w:rPr>
              <w:t>Total</w:t>
            </w:r>
          </w:p>
        </w:tc>
        <w:tc>
          <w:tcPr>
            <w:tcW w:w="770" w:type="pct"/>
          </w:tcPr>
          <w:p w:rsidR="00E25738" w:rsidRPr="00C8661A" w:rsidP="00E25738" w14:paraId="49A12405" w14:textId="77777777">
            <w:pPr>
              <w:autoSpaceDE w:val="0"/>
              <w:autoSpaceDN w:val="0"/>
              <w:adjustRightInd w:val="0"/>
              <w:spacing w:after="0" w:line="240" w:lineRule="auto"/>
              <w:rPr>
                <w:rFonts w:ascii="Times New Roman" w:hAnsi="Times New Roman"/>
                <w:bCs/>
                <w:color w:val="000000"/>
                <w:sz w:val="24"/>
                <w:szCs w:val="24"/>
              </w:rPr>
            </w:pPr>
          </w:p>
        </w:tc>
        <w:tc>
          <w:tcPr>
            <w:tcW w:w="727" w:type="pct"/>
            <w:vAlign w:val="center"/>
          </w:tcPr>
          <w:p w:rsidR="00E25738" w:rsidRPr="00C8661A" w:rsidP="00E25738" w14:paraId="45EFC2A3" w14:textId="59124080">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600*</w:t>
            </w:r>
          </w:p>
        </w:tc>
        <w:tc>
          <w:tcPr>
            <w:tcW w:w="770" w:type="pct"/>
            <w:vAlign w:val="center"/>
          </w:tcPr>
          <w:p w:rsidR="00E25738" w:rsidRPr="00C8661A" w:rsidP="00E25738" w14:paraId="1A0AB37F" w14:textId="723A4609">
            <w:pPr>
              <w:autoSpaceDE w:val="0"/>
              <w:autoSpaceDN w:val="0"/>
              <w:adjustRightInd w:val="0"/>
              <w:spacing w:after="0" w:line="240" w:lineRule="auto"/>
              <w:jc w:val="right"/>
              <w:rPr>
                <w:rFonts w:ascii="Times New Roman" w:hAnsi="Times New Roman"/>
                <w:bCs/>
                <w:color w:val="000000"/>
                <w:sz w:val="24"/>
                <w:szCs w:val="24"/>
              </w:rPr>
            </w:pPr>
            <w:r w:rsidRPr="00B32F89">
              <w:rPr>
                <w:lang w:val="fr-FR"/>
              </w:rPr>
              <w:t>………..</w:t>
            </w:r>
          </w:p>
        </w:tc>
        <w:tc>
          <w:tcPr>
            <w:tcW w:w="632" w:type="pct"/>
            <w:vAlign w:val="center"/>
          </w:tcPr>
          <w:p w:rsidR="00E25738" w:rsidRPr="00C8661A" w:rsidP="00E25738" w14:paraId="2794BF2B" w14:textId="4D6B32EB">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1,425</w:t>
            </w:r>
          </w:p>
        </w:tc>
        <w:tc>
          <w:tcPr>
            <w:tcW w:w="608" w:type="pct"/>
            <w:vAlign w:val="center"/>
          </w:tcPr>
          <w:p w:rsidR="00E25738" w:rsidRPr="00C8661A" w:rsidP="00E25738" w14:paraId="107698A9" w14:textId="04C0481B">
            <w:pPr>
              <w:autoSpaceDE w:val="0"/>
              <w:autoSpaceDN w:val="0"/>
              <w:adjustRightInd w:val="0"/>
              <w:spacing w:after="0" w:line="240" w:lineRule="auto"/>
              <w:jc w:val="right"/>
              <w:rPr>
                <w:rFonts w:ascii="Times New Roman" w:hAnsi="Times New Roman"/>
                <w:bCs/>
                <w:color w:val="000000"/>
                <w:sz w:val="24"/>
                <w:szCs w:val="24"/>
              </w:rPr>
            </w:pPr>
            <w:r w:rsidRPr="00B32F89">
              <w:rPr>
                <w:lang w:val="fr-FR"/>
              </w:rPr>
              <w:t>………..</w:t>
            </w:r>
          </w:p>
        </w:tc>
        <w:tc>
          <w:tcPr>
            <w:tcW w:w="553" w:type="pct"/>
            <w:vAlign w:val="center"/>
          </w:tcPr>
          <w:p w:rsidR="00E25738" w:rsidRPr="00526C44" w:rsidP="00E25738" w14:paraId="30CB3C2D" w14:textId="2C0D6F5B">
            <w:pPr>
              <w:autoSpaceDE w:val="0"/>
              <w:autoSpaceDN w:val="0"/>
              <w:adjustRightInd w:val="0"/>
              <w:spacing w:after="0" w:line="240" w:lineRule="auto"/>
              <w:jc w:val="right"/>
              <w:rPr>
                <w:rFonts w:ascii="Times New Roman" w:hAnsi="Times New Roman"/>
                <w:bCs/>
                <w:color w:val="000000"/>
                <w:sz w:val="24"/>
                <w:szCs w:val="24"/>
              </w:rPr>
            </w:pPr>
            <w:r>
              <w:rPr>
                <w:rFonts w:ascii="Times New Roman" w:hAnsi="Times New Roman"/>
                <w:bCs/>
                <w:color w:val="000000"/>
                <w:sz w:val="24"/>
                <w:szCs w:val="24"/>
              </w:rPr>
              <w:t>926.25</w:t>
            </w:r>
          </w:p>
        </w:tc>
      </w:tr>
    </w:tbl>
    <w:p w:rsidR="00FF5FD1" w:rsidP="00C43A1A" w14:paraId="625566BB" w14:textId="52CB19B8">
      <w:pPr>
        <w:autoSpaceDE w:val="0"/>
        <w:autoSpaceDN w:val="0"/>
        <w:adjustRightInd w:val="0"/>
        <w:spacing w:after="0" w:line="240" w:lineRule="auto"/>
        <w:rPr>
          <w:rFonts w:ascii="Times New Roman" w:hAnsi="Times New Roman"/>
          <w:bCs/>
          <w:color w:val="000000"/>
          <w:sz w:val="20"/>
          <w:szCs w:val="20"/>
        </w:rPr>
      </w:pPr>
      <w:r w:rsidRPr="00B32EDE">
        <w:rPr>
          <w:rFonts w:ascii="Times New Roman" w:hAnsi="Times New Roman"/>
          <w:bCs/>
          <w:color w:val="000000"/>
          <w:sz w:val="20"/>
          <w:szCs w:val="20"/>
        </w:rPr>
        <w:t>* The total number of unique respondents is estimated to be 600, consisting of 225 applicants and 225 institutions completing forms on behalf of the applicant. Additionally, an estimated 75 participants receiving the loan repayment and 75 institutions verifying service will complete the semi-annual In-Service Verification Form.</w:t>
      </w:r>
    </w:p>
    <w:p w:rsidR="0011463A" w:rsidP="00C43A1A" w14:paraId="5A4D0BEE" w14:textId="5AF4CF35">
      <w:pPr>
        <w:autoSpaceDE w:val="0"/>
        <w:autoSpaceDN w:val="0"/>
        <w:adjustRightInd w:val="0"/>
        <w:spacing w:after="0" w:line="240" w:lineRule="auto"/>
        <w:rPr>
          <w:rFonts w:ascii="Times New Roman" w:hAnsi="Times New Roman"/>
          <w:bCs/>
          <w:color w:val="000000"/>
          <w:sz w:val="20"/>
          <w:szCs w:val="20"/>
        </w:rPr>
      </w:pPr>
      <w:r>
        <w:rPr>
          <w:rFonts w:ascii="Times New Roman" w:hAnsi="Times New Roman"/>
          <w:bCs/>
          <w:color w:val="000000"/>
          <w:sz w:val="20"/>
          <w:szCs w:val="20"/>
        </w:rPr>
        <w:t xml:space="preserve">Note: The totals in ROCIS may not exactly match the burden table due to rounding. </w:t>
      </w:r>
    </w:p>
    <w:p w:rsidR="00B32EDE" w:rsidRPr="00FF5FD1" w:rsidP="00C43A1A" w14:paraId="6107340B" w14:textId="77777777">
      <w:pPr>
        <w:autoSpaceDE w:val="0"/>
        <w:autoSpaceDN w:val="0"/>
        <w:adjustRightInd w:val="0"/>
        <w:spacing w:after="0" w:line="240" w:lineRule="auto"/>
        <w:rPr>
          <w:rFonts w:ascii="Times New Roman" w:hAnsi="Times New Roman"/>
          <w:bCs/>
          <w:color w:val="000000"/>
          <w:sz w:val="24"/>
          <w:szCs w:val="24"/>
        </w:rPr>
      </w:pPr>
    </w:p>
    <w:p w:rsidR="00451795" w:rsidP="1D59CEE1" w14:paraId="0152F26C" w14:textId="19B8E657">
      <w:pPr>
        <w:autoSpaceDE w:val="0"/>
        <w:autoSpaceDN w:val="0"/>
        <w:adjustRightInd w:val="0"/>
        <w:spacing w:after="0" w:line="240" w:lineRule="auto"/>
        <w:rPr>
          <w:rFonts w:ascii="Times New Roman" w:hAnsi="Times New Roman"/>
          <w:color w:val="000000"/>
          <w:sz w:val="24"/>
          <w:szCs w:val="24"/>
        </w:rPr>
      </w:pPr>
      <w:r w:rsidRPr="5CC79BF7">
        <w:rPr>
          <w:rFonts w:ascii="Times New Roman" w:hAnsi="Times New Roman"/>
          <w:color w:val="000000" w:themeColor="text1"/>
          <w:sz w:val="24"/>
          <w:szCs w:val="24"/>
        </w:rPr>
        <w:t>Burden estimates were derived from information provided by applicants and institutions completing the required application package and forms</w:t>
      </w:r>
      <w:r w:rsidRPr="5CC79BF7" w:rsidR="492BA97A">
        <w:rPr>
          <w:rFonts w:ascii="Times New Roman" w:hAnsi="Times New Roman"/>
          <w:color w:val="000000" w:themeColor="text1"/>
          <w:sz w:val="24"/>
          <w:szCs w:val="24"/>
        </w:rPr>
        <w:t xml:space="preserve">. </w:t>
      </w:r>
      <w:r w:rsidRPr="5CC79BF7" w:rsidR="23E012FA">
        <w:rPr>
          <w:rFonts w:ascii="Times New Roman" w:hAnsi="Times New Roman"/>
          <w:color w:val="000000" w:themeColor="text1"/>
          <w:sz w:val="24"/>
          <w:szCs w:val="24"/>
        </w:rPr>
        <w:t>The application</w:t>
      </w:r>
      <w:r w:rsidRPr="5CC79BF7" w:rsidR="1DB14363">
        <w:rPr>
          <w:rFonts w:ascii="Times New Roman" w:hAnsi="Times New Roman"/>
          <w:color w:val="000000" w:themeColor="text1"/>
          <w:sz w:val="24"/>
          <w:szCs w:val="24"/>
        </w:rPr>
        <w:t xml:space="preserve"> a</w:t>
      </w:r>
      <w:r w:rsidRPr="5CC79BF7" w:rsidR="23E012FA">
        <w:rPr>
          <w:rFonts w:ascii="Times New Roman" w:hAnsi="Times New Roman"/>
          <w:color w:val="000000" w:themeColor="text1"/>
          <w:sz w:val="24"/>
          <w:szCs w:val="24"/>
        </w:rPr>
        <w:t xml:space="preserve">nd </w:t>
      </w:r>
      <w:r w:rsidRPr="5CC79BF7" w:rsidR="004F51E7">
        <w:rPr>
          <w:rFonts w:ascii="Times New Roman" w:hAnsi="Times New Roman"/>
          <w:color w:val="000000" w:themeColor="text1"/>
          <w:sz w:val="24"/>
          <w:szCs w:val="24"/>
        </w:rPr>
        <w:t>the</w:t>
      </w:r>
      <w:r w:rsidRPr="5CC79BF7" w:rsidR="008D715B">
        <w:rPr>
          <w:rFonts w:ascii="Times New Roman" w:hAnsi="Times New Roman"/>
          <w:color w:val="000000" w:themeColor="text1"/>
          <w:sz w:val="24"/>
          <w:szCs w:val="24"/>
        </w:rPr>
        <w:t xml:space="preserve"> </w:t>
      </w:r>
      <w:r w:rsidRPr="5CC79BF7" w:rsidR="00A53047">
        <w:rPr>
          <w:rFonts w:ascii="Times New Roman" w:hAnsi="Times New Roman"/>
          <w:color w:val="000000" w:themeColor="text1"/>
          <w:sz w:val="24"/>
          <w:szCs w:val="24"/>
        </w:rPr>
        <w:t xml:space="preserve">two </w:t>
      </w:r>
      <w:r w:rsidRPr="5CC79BF7" w:rsidR="23E012FA">
        <w:rPr>
          <w:rFonts w:ascii="Times New Roman" w:hAnsi="Times New Roman"/>
          <w:color w:val="000000" w:themeColor="text1"/>
          <w:sz w:val="24"/>
          <w:szCs w:val="24"/>
        </w:rPr>
        <w:t>employment forms require 1 hour</w:t>
      </w:r>
      <w:r w:rsidRPr="5CC79BF7" w:rsidR="019605B0">
        <w:rPr>
          <w:rFonts w:ascii="Times New Roman" w:hAnsi="Times New Roman"/>
          <w:color w:val="000000" w:themeColor="text1"/>
          <w:sz w:val="24"/>
          <w:szCs w:val="24"/>
        </w:rPr>
        <w:t xml:space="preserve"> each</w:t>
      </w:r>
      <w:r w:rsidRPr="5CC79BF7" w:rsidR="23E012FA">
        <w:rPr>
          <w:rFonts w:ascii="Times New Roman" w:hAnsi="Times New Roman"/>
          <w:color w:val="000000" w:themeColor="text1"/>
          <w:sz w:val="24"/>
          <w:szCs w:val="24"/>
        </w:rPr>
        <w:t xml:space="preserve"> to complete</w:t>
      </w:r>
      <w:r w:rsidRPr="5CC79BF7" w:rsidR="492BA97A">
        <w:rPr>
          <w:rFonts w:ascii="Times New Roman" w:hAnsi="Times New Roman"/>
          <w:color w:val="000000" w:themeColor="text1"/>
          <w:sz w:val="24"/>
          <w:szCs w:val="24"/>
        </w:rPr>
        <w:t xml:space="preserve">. </w:t>
      </w:r>
      <w:r w:rsidRPr="5CC79BF7" w:rsidR="00A53047">
        <w:rPr>
          <w:rFonts w:ascii="Times New Roman" w:hAnsi="Times New Roman"/>
          <w:color w:val="000000" w:themeColor="text1"/>
          <w:sz w:val="24"/>
          <w:szCs w:val="24"/>
        </w:rPr>
        <w:t>The employment forms include both the Institution/Loan Repayment Employment Form and the Employer’s Agreement to Loan Repayment Match/Request for a Waiver of the Loan Repayment Match Form.</w:t>
      </w:r>
      <w:r w:rsidRPr="5CC79BF7" w:rsidR="492BA97A">
        <w:rPr>
          <w:rFonts w:ascii="Times New Roman" w:hAnsi="Times New Roman"/>
          <w:color w:val="000000" w:themeColor="text1"/>
          <w:sz w:val="24"/>
          <w:szCs w:val="24"/>
        </w:rPr>
        <w:t xml:space="preserve"> </w:t>
      </w:r>
      <w:r w:rsidRPr="5CC79BF7" w:rsidR="00894923">
        <w:rPr>
          <w:rFonts w:ascii="Times New Roman" w:hAnsi="Times New Roman"/>
          <w:color w:val="000000" w:themeColor="text1"/>
          <w:sz w:val="24"/>
          <w:szCs w:val="24"/>
        </w:rPr>
        <w:t>The In-Service Verification form requires</w:t>
      </w:r>
      <w:r w:rsidRPr="5CC79BF7" w:rsidR="006D68F3">
        <w:rPr>
          <w:rFonts w:ascii="Times New Roman" w:hAnsi="Times New Roman"/>
          <w:color w:val="000000" w:themeColor="text1"/>
          <w:sz w:val="24"/>
          <w:szCs w:val="24"/>
        </w:rPr>
        <w:t xml:space="preserve"> a </w:t>
      </w:r>
      <w:r w:rsidRPr="5CC79BF7" w:rsidR="001612E9">
        <w:rPr>
          <w:rFonts w:ascii="Times New Roman" w:hAnsi="Times New Roman"/>
          <w:color w:val="000000" w:themeColor="text1"/>
          <w:sz w:val="24"/>
          <w:szCs w:val="24"/>
        </w:rPr>
        <w:t>total of</w:t>
      </w:r>
      <w:r w:rsidRPr="5CC79BF7" w:rsidR="00894923">
        <w:rPr>
          <w:rFonts w:ascii="Times New Roman" w:hAnsi="Times New Roman"/>
          <w:color w:val="000000" w:themeColor="text1"/>
          <w:sz w:val="24"/>
          <w:szCs w:val="24"/>
        </w:rPr>
        <w:t xml:space="preserve"> 2 hours </w:t>
      </w:r>
      <w:r w:rsidRPr="5CC79BF7" w:rsidR="00981C54">
        <w:rPr>
          <w:rFonts w:ascii="Times New Roman" w:hAnsi="Times New Roman"/>
          <w:color w:val="000000" w:themeColor="text1"/>
          <w:sz w:val="24"/>
          <w:szCs w:val="24"/>
        </w:rPr>
        <w:t xml:space="preserve">throughout the duration of the </w:t>
      </w:r>
      <w:r w:rsidRPr="5CC79BF7" w:rsidR="0058555D">
        <w:rPr>
          <w:rFonts w:ascii="Times New Roman" w:hAnsi="Times New Roman"/>
          <w:color w:val="000000" w:themeColor="text1"/>
          <w:sz w:val="24"/>
          <w:szCs w:val="24"/>
        </w:rPr>
        <w:t>service commitment</w:t>
      </w:r>
      <w:r w:rsidRPr="5CC79BF7" w:rsidR="00894923">
        <w:rPr>
          <w:rFonts w:ascii="Times New Roman" w:hAnsi="Times New Roman"/>
          <w:color w:val="000000" w:themeColor="text1"/>
          <w:sz w:val="24"/>
          <w:szCs w:val="24"/>
        </w:rPr>
        <w:t xml:space="preserve">. </w:t>
      </w:r>
      <w:r w:rsidRPr="5CC79BF7" w:rsidR="23E012FA">
        <w:rPr>
          <w:rFonts w:ascii="Times New Roman" w:hAnsi="Times New Roman"/>
          <w:color w:val="000000" w:themeColor="text1"/>
          <w:sz w:val="24"/>
          <w:szCs w:val="24"/>
        </w:rPr>
        <w:t>Authorization to Release Information</w:t>
      </w:r>
      <w:r w:rsidRPr="5CC79BF7">
        <w:rPr>
          <w:rFonts w:ascii="Times New Roman" w:hAnsi="Times New Roman"/>
          <w:color w:val="000000" w:themeColor="text1"/>
          <w:sz w:val="24"/>
          <w:szCs w:val="24"/>
        </w:rPr>
        <w:t xml:space="preserve"> required</w:t>
      </w:r>
      <w:r w:rsidRPr="5CC79BF7" w:rsidR="23E012FA">
        <w:rPr>
          <w:rFonts w:ascii="Times New Roman" w:hAnsi="Times New Roman"/>
          <w:color w:val="000000" w:themeColor="text1"/>
          <w:sz w:val="24"/>
          <w:szCs w:val="24"/>
        </w:rPr>
        <w:t xml:space="preserve"> 15 minutes to complete</w:t>
      </w:r>
      <w:r w:rsidRPr="5CC79BF7" w:rsidR="1B39F476">
        <w:rPr>
          <w:rFonts w:ascii="Times New Roman" w:hAnsi="Times New Roman"/>
          <w:color w:val="000000" w:themeColor="text1"/>
          <w:sz w:val="24"/>
          <w:szCs w:val="24"/>
        </w:rPr>
        <w:t xml:space="preserve"> or </w:t>
      </w:r>
      <w:r w:rsidRPr="5CC79BF7" w:rsidR="122426BC">
        <w:rPr>
          <w:rFonts w:ascii="Times New Roman" w:hAnsi="Times New Roman"/>
          <w:color w:val="000000" w:themeColor="text1"/>
          <w:sz w:val="24"/>
          <w:szCs w:val="24"/>
        </w:rPr>
        <w:t>0</w:t>
      </w:r>
      <w:r w:rsidRPr="5CC79BF7" w:rsidR="1B39F476">
        <w:rPr>
          <w:rFonts w:ascii="Times New Roman" w:hAnsi="Times New Roman"/>
          <w:color w:val="000000" w:themeColor="text1"/>
          <w:sz w:val="24"/>
          <w:szCs w:val="24"/>
        </w:rPr>
        <w:t>.25 hour</w:t>
      </w:r>
      <w:r w:rsidRPr="5CC79BF7" w:rsidR="00BC35B3">
        <w:rPr>
          <w:rFonts w:ascii="Times New Roman" w:hAnsi="Times New Roman"/>
          <w:color w:val="000000" w:themeColor="text1"/>
          <w:sz w:val="24"/>
          <w:szCs w:val="24"/>
        </w:rPr>
        <w:t>s</w:t>
      </w:r>
      <w:r w:rsidRPr="5CC79BF7" w:rsidR="492BA97A">
        <w:rPr>
          <w:rFonts w:ascii="Times New Roman" w:hAnsi="Times New Roman"/>
          <w:color w:val="000000" w:themeColor="text1"/>
          <w:sz w:val="24"/>
          <w:szCs w:val="24"/>
        </w:rPr>
        <w:t xml:space="preserve">. </w:t>
      </w:r>
      <w:r w:rsidRPr="5CC79BF7" w:rsidR="1DB14363">
        <w:rPr>
          <w:rFonts w:ascii="Times New Roman" w:hAnsi="Times New Roman"/>
          <w:color w:val="000000" w:themeColor="text1"/>
          <w:sz w:val="24"/>
          <w:szCs w:val="24"/>
        </w:rPr>
        <w:t>The</w:t>
      </w:r>
      <w:r w:rsidRPr="5CC79BF7" w:rsidR="002519C9">
        <w:rPr>
          <w:rFonts w:ascii="Times New Roman" w:hAnsi="Times New Roman"/>
          <w:color w:val="000000" w:themeColor="text1"/>
          <w:sz w:val="24"/>
          <w:szCs w:val="24"/>
        </w:rPr>
        <w:t xml:space="preserve"> </w:t>
      </w:r>
      <w:r w:rsidRPr="5CC79BF7" w:rsidR="67111083">
        <w:rPr>
          <w:rFonts w:ascii="Times New Roman" w:eastAsia="Times New Roman" w:hAnsi="Times New Roman"/>
          <w:sz w:val="24"/>
          <w:szCs w:val="24"/>
        </w:rPr>
        <w:t xml:space="preserve">Vulnerable Background Form </w:t>
      </w:r>
      <w:r w:rsidRPr="5CC79BF7" w:rsidR="1DB14363">
        <w:rPr>
          <w:rFonts w:ascii="Times New Roman" w:hAnsi="Times New Roman"/>
          <w:color w:val="000000" w:themeColor="text1"/>
          <w:sz w:val="24"/>
          <w:szCs w:val="24"/>
        </w:rPr>
        <w:t xml:space="preserve">required 12 minutes to complete or </w:t>
      </w:r>
      <w:r w:rsidRPr="5CC79BF7" w:rsidR="122426BC">
        <w:rPr>
          <w:rFonts w:ascii="Times New Roman" w:hAnsi="Times New Roman"/>
          <w:color w:val="000000" w:themeColor="text1"/>
          <w:sz w:val="24"/>
          <w:szCs w:val="24"/>
        </w:rPr>
        <w:t>0</w:t>
      </w:r>
      <w:r w:rsidRPr="5CC79BF7" w:rsidR="1DB14363">
        <w:rPr>
          <w:rFonts w:ascii="Times New Roman" w:hAnsi="Times New Roman"/>
          <w:color w:val="000000" w:themeColor="text1"/>
          <w:sz w:val="24"/>
          <w:szCs w:val="24"/>
        </w:rPr>
        <w:t>.20 hour</w:t>
      </w:r>
      <w:r w:rsidRPr="5CC79BF7" w:rsidR="00BC35B3">
        <w:rPr>
          <w:rFonts w:ascii="Times New Roman" w:hAnsi="Times New Roman"/>
          <w:color w:val="000000" w:themeColor="text1"/>
          <w:sz w:val="24"/>
          <w:szCs w:val="24"/>
        </w:rPr>
        <w:t>s</w:t>
      </w:r>
      <w:r w:rsidRPr="5CC79BF7" w:rsidR="492BA97A">
        <w:rPr>
          <w:rFonts w:ascii="Times New Roman" w:hAnsi="Times New Roman"/>
          <w:color w:val="000000" w:themeColor="text1"/>
          <w:sz w:val="24"/>
          <w:szCs w:val="24"/>
        </w:rPr>
        <w:t xml:space="preserve">. </w:t>
      </w:r>
      <w:r w:rsidRPr="5CC79BF7" w:rsidR="23E012FA">
        <w:rPr>
          <w:rFonts w:ascii="Times New Roman" w:hAnsi="Times New Roman"/>
          <w:color w:val="000000" w:themeColor="text1"/>
          <w:sz w:val="24"/>
          <w:szCs w:val="24"/>
        </w:rPr>
        <w:t>The hour-burden estimates include the time for reviewing instructions, searching existing data sources, gathering and maintaining the data needed, and completing and reviewing the collection of information</w:t>
      </w:r>
      <w:r w:rsidRPr="5CC79BF7" w:rsidR="492BA97A">
        <w:rPr>
          <w:rFonts w:ascii="Times New Roman" w:hAnsi="Times New Roman"/>
          <w:color w:val="000000" w:themeColor="text1"/>
          <w:sz w:val="24"/>
          <w:szCs w:val="24"/>
        </w:rPr>
        <w:t xml:space="preserve">. </w:t>
      </w:r>
      <w:r w:rsidRPr="5CC79BF7" w:rsidR="7E20B4A2">
        <w:rPr>
          <w:rFonts w:ascii="Times New Roman" w:hAnsi="Times New Roman"/>
          <w:color w:val="000000" w:themeColor="text1"/>
          <w:sz w:val="24"/>
          <w:szCs w:val="24"/>
        </w:rPr>
        <w:t xml:space="preserve"> </w:t>
      </w:r>
    </w:p>
    <w:p w:rsidR="001C0224" w:rsidP="00647F9C" w14:paraId="662ACE95" w14:textId="77777777">
      <w:pPr>
        <w:autoSpaceDE w:val="0"/>
        <w:autoSpaceDN w:val="0"/>
        <w:adjustRightInd w:val="0"/>
        <w:spacing w:after="0" w:line="240" w:lineRule="auto"/>
        <w:rPr>
          <w:rFonts w:ascii="Times New Roman" w:hAnsi="Times New Roman"/>
          <w:b/>
          <w:color w:val="000000"/>
          <w:sz w:val="24"/>
          <w:szCs w:val="24"/>
        </w:rPr>
      </w:pPr>
    </w:p>
    <w:p w:rsidR="00ED33F8" w:rsidRPr="00451795" w:rsidP="4482F379" w14:paraId="1344108F" w14:textId="73094DCC">
      <w:pPr>
        <w:autoSpaceDE w:val="0"/>
        <w:autoSpaceDN w:val="0"/>
        <w:adjustRightInd w:val="0"/>
        <w:spacing w:after="0" w:line="240" w:lineRule="auto"/>
        <w:rPr>
          <w:rFonts w:ascii="Times New Roman" w:hAnsi="Times New Roman"/>
          <w:b/>
          <w:bCs/>
          <w:color w:val="000000"/>
          <w:sz w:val="24"/>
          <w:szCs w:val="24"/>
        </w:rPr>
      </w:pPr>
      <w:r w:rsidRPr="270D876C">
        <w:rPr>
          <w:rFonts w:ascii="Times New Roman" w:hAnsi="Times New Roman"/>
          <w:b/>
          <w:bCs/>
          <w:color w:val="000000" w:themeColor="text1"/>
          <w:sz w:val="24"/>
          <w:szCs w:val="24"/>
        </w:rPr>
        <w:t>12.</w:t>
      </w:r>
      <w:r w:rsidRPr="270D876C" w:rsidR="2273B85C">
        <w:rPr>
          <w:rFonts w:ascii="Times New Roman" w:hAnsi="Times New Roman"/>
          <w:b/>
          <w:bCs/>
          <w:color w:val="000000" w:themeColor="text1"/>
          <w:sz w:val="24"/>
          <w:szCs w:val="24"/>
        </w:rPr>
        <w:t xml:space="preserve"> </w:t>
      </w:r>
      <w:r w:rsidRPr="270D876C">
        <w:rPr>
          <w:rFonts w:ascii="Times New Roman" w:hAnsi="Times New Roman"/>
          <w:b/>
          <w:bCs/>
          <w:color w:val="000000" w:themeColor="text1"/>
          <w:sz w:val="24"/>
          <w:szCs w:val="24"/>
          <w:u w:val="single"/>
        </w:rPr>
        <w:t>B</w:t>
      </w:r>
      <w:r w:rsidRPr="270D876C" w:rsidR="632C5AD0">
        <w:rPr>
          <w:rFonts w:ascii="Times New Roman" w:hAnsi="Times New Roman"/>
          <w:b/>
          <w:bCs/>
          <w:color w:val="000000" w:themeColor="text1"/>
          <w:sz w:val="24"/>
          <w:szCs w:val="24"/>
          <w:u w:val="single"/>
        </w:rPr>
        <w:t>.</w:t>
      </w:r>
      <w:r w:rsidRPr="270D876C" w:rsidR="7C20B663">
        <w:rPr>
          <w:rFonts w:ascii="Times New Roman" w:hAnsi="Times New Roman"/>
          <w:b/>
          <w:bCs/>
          <w:color w:val="000000" w:themeColor="text1"/>
          <w:sz w:val="24"/>
          <w:szCs w:val="24"/>
          <w:u w:val="single"/>
        </w:rPr>
        <w:t xml:space="preserve"> E</w:t>
      </w:r>
      <w:r w:rsidRPr="270D876C" w:rsidR="6DCB44DA">
        <w:rPr>
          <w:rFonts w:ascii="Times New Roman" w:hAnsi="Times New Roman"/>
          <w:b/>
          <w:bCs/>
          <w:color w:val="000000" w:themeColor="text1"/>
          <w:sz w:val="24"/>
          <w:szCs w:val="24"/>
          <w:u w:val="single"/>
        </w:rPr>
        <w:t>stimated Annualized Burden Costs</w:t>
      </w:r>
    </w:p>
    <w:p w:rsidR="00647F9C" w:rsidRPr="00451795" w:rsidP="00647F9C" w14:paraId="353C0881" w14:textId="77777777">
      <w:pPr>
        <w:autoSpaceDE w:val="0"/>
        <w:autoSpaceDN w:val="0"/>
        <w:adjustRightInd w:val="0"/>
        <w:spacing w:after="0" w:line="240" w:lineRule="auto"/>
        <w:rPr>
          <w:rFonts w:ascii="Times New Roman" w:hAnsi="Times New Roman"/>
          <w:b/>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46"/>
        <w:gridCol w:w="1530"/>
        <w:gridCol w:w="1530"/>
        <w:gridCol w:w="1430"/>
      </w:tblGrid>
      <w:tr w14:paraId="0B45021A" w14:textId="77777777" w:rsidTr="4482F37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76"/>
          <w:jc w:val="center"/>
        </w:trPr>
        <w:tc>
          <w:tcPr>
            <w:tcW w:w="4446" w:type="dxa"/>
            <w:vAlign w:val="bottom"/>
          </w:tcPr>
          <w:p w:rsidR="00ED33F8" w:rsidRPr="000A3B08" w:rsidP="000A3B08" w14:paraId="5B1F0C70" w14:textId="77777777">
            <w:pPr>
              <w:tabs>
                <w:tab w:val="left" w:pos="-1080"/>
                <w:tab w:val="left" w:pos="-720"/>
                <w:tab w:val="left" w:pos="0"/>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Times New Roman" w:hAnsi="Times New Roman"/>
                <w:b/>
                <w:color w:val="000000"/>
                <w:sz w:val="24"/>
                <w:szCs w:val="24"/>
              </w:rPr>
            </w:pPr>
            <w:r w:rsidRPr="000A3B08">
              <w:rPr>
                <w:rFonts w:ascii="Times New Roman" w:hAnsi="Times New Roman"/>
                <w:b/>
                <w:color w:val="000000"/>
                <w:sz w:val="24"/>
                <w:szCs w:val="24"/>
              </w:rPr>
              <w:t>Type of Respondent</w:t>
            </w:r>
          </w:p>
        </w:tc>
        <w:tc>
          <w:tcPr>
            <w:tcW w:w="1530" w:type="dxa"/>
            <w:vAlign w:val="bottom"/>
          </w:tcPr>
          <w:p w:rsidR="00ED33F8" w:rsidRPr="000A3B08" w:rsidP="000A3B08" w14:paraId="512CFAC8" w14:textId="77777777">
            <w:pPr>
              <w:tabs>
                <w:tab w:val="left" w:pos="-1080"/>
                <w:tab w:val="left" w:pos="-720"/>
                <w:tab w:val="left" w:pos="0"/>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Times New Roman" w:hAnsi="Times New Roman"/>
                <w:b/>
                <w:color w:val="000000"/>
                <w:sz w:val="24"/>
                <w:szCs w:val="24"/>
              </w:rPr>
            </w:pPr>
            <w:r w:rsidRPr="000A3B08">
              <w:rPr>
                <w:rFonts w:ascii="Times New Roman" w:hAnsi="Times New Roman"/>
                <w:b/>
                <w:color w:val="000000"/>
                <w:sz w:val="24"/>
                <w:szCs w:val="24"/>
              </w:rPr>
              <w:t>Total Burden Hours</w:t>
            </w:r>
          </w:p>
        </w:tc>
        <w:tc>
          <w:tcPr>
            <w:tcW w:w="1530" w:type="dxa"/>
            <w:vAlign w:val="bottom"/>
          </w:tcPr>
          <w:p w:rsidR="00ED33F8" w:rsidRPr="000A3B08" w:rsidP="000A3B08" w14:paraId="459D992E" w14:textId="6DC83ACF">
            <w:pPr>
              <w:tabs>
                <w:tab w:val="left" w:pos="-1080"/>
                <w:tab w:val="left" w:pos="-720"/>
                <w:tab w:val="left" w:pos="0"/>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Times New Roman" w:hAnsi="Times New Roman"/>
                <w:b/>
                <w:color w:val="000000"/>
                <w:sz w:val="24"/>
                <w:szCs w:val="24"/>
              </w:rPr>
            </w:pPr>
            <w:r w:rsidRPr="000A3B08">
              <w:rPr>
                <w:rFonts w:ascii="Times New Roman" w:hAnsi="Times New Roman"/>
                <w:b/>
                <w:color w:val="000000"/>
                <w:sz w:val="24"/>
                <w:szCs w:val="24"/>
              </w:rPr>
              <w:t>Hourly Wage Rate</w:t>
            </w:r>
          </w:p>
        </w:tc>
        <w:tc>
          <w:tcPr>
            <w:tcW w:w="1430" w:type="dxa"/>
            <w:vAlign w:val="bottom"/>
          </w:tcPr>
          <w:p w:rsidR="00ED33F8" w:rsidRPr="000A3B08" w:rsidP="000A3B08" w14:paraId="4A0A6156" w14:textId="77777777">
            <w:pPr>
              <w:tabs>
                <w:tab w:val="left" w:pos="-1080"/>
                <w:tab w:val="left" w:pos="-720"/>
                <w:tab w:val="left" w:pos="0"/>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Times New Roman" w:hAnsi="Times New Roman"/>
                <w:b/>
                <w:color w:val="000000"/>
                <w:sz w:val="24"/>
                <w:szCs w:val="24"/>
              </w:rPr>
            </w:pPr>
            <w:r w:rsidRPr="000A3B08">
              <w:rPr>
                <w:rFonts w:ascii="Times New Roman" w:hAnsi="Times New Roman"/>
                <w:b/>
                <w:color w:val="000000"/>
                <w:sz w:val="24"/>
                <w:szCs w:val="24"/>
              </w:rPr>
              <w:t>Total Respondent Costs</w:t>
            </w:r>
          </w:p>
        </w:tc>
      </w:tr>
      <w:tr w14:paraId="05E2DD97" w14:textId="77777777" w:rsidTr="4482F379">
        <w:tblPrEx>
          <w:tblW w:w="0" w:type="auto"/>
          <w:jc w:val="center"/>
          <w:tblLook w:val="04A0"/>
        </w:tblPrEx>
        <w:trPr>
          <w:trHeight w:val="152"/>
          <w:jc w:val="center"/>
        </w:trPr>
        <w:tc>
          <w:tcPr>
            <w:tcW w:w="4446" w:type="dxa"/>
            <w:vAlign w:val="center"/>
          </w:tcPr>
          <w:p w:rsidR="00ED33F8" w:rsidRPr="000A3B08" w:rsidP="000A3B08" w14:paraId="716E5B76" w14:textId="35850B57">
            <w:pPr>
              <w:tabs>
                <w:tab w:val="left" w:pos="-1080"/>
                <w:tab w:val="left" w:pos="-720"/>
                <w:tab w:val="left" w:pos="0"/>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color w:val="000000"/>
                <w:sz w:val="24"/>
                <w:szCs w:val="24"/>
              </w:rPr>
            </w:pPr>
            <w:r w:rsidRPr="000A3B08">
              <w:rPr>
                <w:rFonts w:ascii="Times New Roman" w:hAnsi="Times New Roman"/>
                <w:b/>
                <w:color w:val="000000"/>
                <w:sz w:val="24"/>
                <w:szCs w:val="24"/>
              </w:rPr>
              <w:t>*Mid-level</w:t>
            </w:r>
            <w:r w:rsidR="00177552">
              <w:rPr>
                <w:rFonts w:ascii="Times New Roman" w:hAnsi="Times New Roman"/>
                <w:b/>
                <w:color w:val="000000"/>
                <w:sz w:val="24"/>
                <w:szCs w:val="24"/>
              </w:rPr>
              <w:t xml:space="preserve"> Education</w:t>
            </w:r>
            <w:r w:rsidRPr="000A3B08">
              <w:rPr>
                <w:rFonts w:ascii="Times New Roman" w:hAnsi="Times New Roman"/>
                <w:b/>
                <w:color w:val="000000"/>
                <w:sz w:val="24"/>
                <w:szCs w:val="24"/>
              </w:rPr>
              <w:t xml:space="preserve"> </w:t>
            </w:r>
            <w:r w:rsidR="00177552">
              <w:rPr>
                <w:rFonts w:ascii="Times New Roman" w:hAnsi="Times New Roman"/>
                <w:b/>
                <w:color w:val="000000"/>
                <w:sz w:val="24"/>
                <w:szCs w:val="24"/>
              </w:rPr>
              <w:t>A</w:t>
            </w:r>
            <w:r w:rsidRPr="000A3B08">
              <w:rPr>
                <w:rFonts w:ascii="Times New Roman" w:hAnsi="Times New Roman"/>
                <w:b/>
                <w:color w:val="000000"/>
                <w:sz w:val="24"/>
                <w:szCs w:val="24"/>
              </w:rPr>
              <w:t>dministrator</w:t>
            </w:r>
          </w:p>
        </w:tc>
        <w:tc>
          <w:tcPr>
            <w:tcW w:w="1530" w:type="dxa"/>
          </w:tcPr>
          <w:p w:rsidR="00ED33F8" w:rsidRPr="000A3B08" w:rsidP="00FE4CA6" w14:paraId="31B7AAAA" w14:textId="4C10D110">
            <w:pPr>
              <w:tabs>
                <w:tab w:val="left" w:pos="-1080"/>
                <w:tab w:val="left" w:pos="-720"/>
                <w:tab w:val="left" w:pos="0"/>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color w:val="000000"/>
                <w:sz w:val="24"/>
                <w:szCs w:val="24"/>
              </w:rPr>
            </w:pPr>
            <w:r>
              <w:rPr>
                <w:rFonts w:ascii="Times New Roman" w:hAnsi="Times New Roman"/>
                <w:color w:val="000000"/>
                <w:sz w:val="24"/>
                <w:szCs w:val="24"/>
              </w:rPr>
              <w:t>525</w:t>
            </w:r>
            <w:r w:rsidR="00FE4CA6">
              <w:rPr>
                <w:rFonts w:ascii="Times New Roman" w:hAnsi="Times New Roman"/>
                <w:color w:val="000000"/>
                <w:sz w:val="24"/>
                <w:szCs w:val="24"/>
              </w:rPr>
              <w:t>.00</w:t>
            </w:r>
          </w:p>
        </w:tc>
        <w:tc>
          <w:tcPr>
            <w:tcW w:w="1530" w:type="dxa"/>
          </w:tcPr>
          <w:p w:rsidR="00ED33F8" w:rsidRPr="000A3B08" w:rsidP="00FE4CA6" w14:paraId="6E1B0BB4" w14:textId="3C311F17">
            <w:pPr>
              <w:tabs>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color w:val="000000"/>
                <w:sz w:val="24"/>
                <w:szCs w:val="24"/>
              </w:rPr>
            </w:pPr>
            <w:r w:rsidRPr="4482F379">
              <w:rPr>
                <w:rFonts w:ascii="Times New Roman" w:hAnsi="Times New Roman"/>
                <w:color w:val="000000" w:themeColor="text1"/>
                <w:sz w:val="24"/>
                <w:szCs w:val="24"/>
              </w:rPr>
              <w:t>$</w:t>
            </w:r>
            <w:r w:rsidR="00E13A52">
              <w:rPr>
                <w:rFonts w:ascii="Times New Roman" w:hAnsi="Times New Roman"/>
                <w:color w:val="000000" w:themeColor="text1"/>
                <w:sz w:val="24"/>
                <w:szCs w:val="24"/>
              </w:rPr>
              <w:t>100.58</w:t>
            </w:r>
          </w:p>
        </w:tc>
        <w:tc>
          <w:tcPr>
            <w:tcW w:w="1430" w:type="dxa"/>
          </w:tcPr>
          <w:p w:rsidR="00ED33F8" w:rsidRPr="000A3B08" w:rsidP="00FE4CA6" w14:paraId="1E9CF154" w14:textId="023808CA">
            <w:pPr>
              <w:tabs>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color w:val="000000"/>
                <w:sz w:val="24"/>
                <w:szCs w:val="24"/>
              </w:rPr>
            </w:pPr>
            <w:r>
              <w:rPr>
                <w:rFonts w:ascii="Times New Roman" w:hAnsi="Times New Roman"/>
                <w:color w:val="000000" w:themeColor="text1"/>
                <w:sz w:val="24"/>
                <w:szCs w:val="24"/>
              </w:rPr>
              <w:t>$</w:t>
            </w:r>
            <w:r w:rsidRPr="0042190A" w:rsidR="0042190A">
              <w:rPr>
                <w:rFonts w:ascii="Times New Roman" w:hAnsi="Times New Roman"/>
                <w:color w:val="000000" w:themeColor="text1"/>
                <w:sz w:val="24"/>
                <w:szCs w:val="24"/>
              </w:rPr>
              <w:t>52,804.5</w:t>
            </w:r>
            <w:r w:rsidR="0042190A">
              <w:rPr>
                <w:rFonts w:ascii="Times New Roman" w:hAnsi="Times New Roman"/>
                <w:color w:val="000000" w:themeColor="text1"/>
                <w:sz w:val="24"/>
                <w:szCs w:val="24"/>
              </w:rPr>
              <w:t>0</w:t>
            </w:r>
          </w:p>
        </w:tc>
      </w:tr>
      <w:tr w14:paraId="5650EFCF" w14:textId="77777777" w:rsidTr="4482F379">
        <w:tblPrEx>
          <w:tblW w:w="0" w:type="auto"/>
          <w:jc w:val="center"/>
          <w:tblLook w:val="04A0"/>
        </w:tblPrEx>
        <w:trPr>
          <w:jc w:val="center"/>
        </w:trPr>
        <w:tc>
          <w:tcPr>
            <w:tcW w:w="4446" w:type="dxa"/>
            <w:vAlign w:val="center"/>
          </w:tcPr>
          <w:p w:rsidR="00ED33F8" w:rsidRPr="000A3B08" w:rsidP="000A3B08" w14:paraId="6B5B9490" w14:textId="3AB5DE29">
            <w:pPr>
              <w:tabs>
                <w:tab w:val="left" w:pos="-1080"/>
                <w:tab w:val="left" w:pos="-720"/>
                <w:tab w:val="left" w:pos="0"/>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color w:val="000000"/>
                <w:sz w:val="24"/>
                <w:szCs w:val="24"/>
              </w:rPr>
            </w:pPr>
            <w:r>
              <w:rPr>
                <w:rFonts w:ascii="Times New Roman" w:hAnsi="Times New Roman"/>
                <w:b/>
                <w:color w:val="000000"/>
                <w:sz w:val="24"/>
                <w:szCs w:val="24"/>
              </w:rPr>
              <w:t>*</w:t>
            </w:r>
            <w:r w:rsidR="00230613">
              <w:rPr>
                <w:rFonts w:ascii="Times New Roman" w:hAnsi="Times New Roman"/>
                <w:b/>
                <w:color w:val="000000"/>
                <w:sz w:val="24"/>
                <w:szCs w:val="24"/>
              </w:rPr>
              <w:t>**</w:t>
            </w:r>
            <w:r w:rsidRPr="000A3B08">
              <w:rPr>
                <w:rFonts w:ascii="Times New Roman" w:hAnsi="Times New Roman"/>
                <w:b/>
                <w:color w:val="000000"/>
                <w:sz w:val="24"/>
                <w:szCs w:val="24"/>
              </w:rPr>
              <w:t xml:space="preserve">Mid-level </w:t>
            </w:r>
            <w:r w:rsidR="00177552">
              <w:rPr>
                <w:rFonts w:ascii="Times New Roman" w:hAnsi="Times New Roman"/>
                <w:b/>
                <w:color w:val="000000"/>
                <w:sz w:val="24"/>
                <w:szCs w:val="24"/>
              </w:rPr>
              <w:t xml:space="preserve">Health Specialties Teacher, </w:t>
            </w:r>
            <w:r w:rsidR="00DA5AD3">
              <w:rPr>
                <w:rFonts w:ascii="Times New Roman" w:hAnsi="Times New Roman"/>
                <w:b/>
                <w:color w:val="000000"/>
                <w:sz w:val="24"/>
                <w:szCs w:val="24"/>
              </w:rPr>
              <w:t>Posts</w:t>
            </w:r>
            <w:r w:rsidR="00177552">
              <w:rPr>
                <w:rFonts w:ascii="Times New Roman" w:hAnsi="Times New Roman"/>
                <w:b/>
                <w:color w:val="000000"/>
                <w:sz w:val="24"/>
                <w:szCs w:val="24"/>
              </w:rPr>
              <w:t>econdary</w:t>
            </w:r>
          </w:p>
        </w:tc>
        <w:tc>
          <w:tcPr>
            <w:tcW w:w="1530" w:type="dxa"/>
          </w:tcPr>
          <w:p w:rsidR="00ED33F8" w:rsidRPr="000A3B08" w:rsidP="00FE4CA6" w14:paraId="335F46AF" w14:textId="43E1B88C">
            <w:pPr>
              <w:tabs>
                <w:tab w:val="left" w:pos="-1080"/>
                <w:tab w:val="left" w:pos="-720"/>
                <w:tab w:val="left" w:pos="0"/>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color w:val="000000"/>
                <w:sz w:val="24"/>
                <w:szCs w:val="24"/>
              </w:rPr>
            </w:pPr>
            <w:r>
              <w:rPr>
                <w:rFonts w:ascii="Times New Roman" w:hAnsi="Times New Roman"/>
                <w:color w:val="000000"/>
                <w:sz w:val="24"/>
                <w:szCs w:val="24"/>
              </w:rPr>
              <w:t>401</w:t>
            </w:r>
            <w:r w:rsidR="001A0665">
              <w:rPr>
                <w:rFonts w:ascii="Times New Roman" w:hAnsi="Times New Roman"/>
                <w:color w:val="000000"/>
                <w:sz w:val="24"/>
                <w:szCs w:val="24"/>
              </w:rPr>
              <w:t>.</w:t>
            </w:r>
            <w:r w:rsidR="005D7A6F">
              <w:rPr>
                <w:rFonts w:ascii="Times New Roman" w:hAnsi="Times New Roman"/>
                <w:color w:val="000000"/>
                <w:sz w:val="24"/>
                <w:szCs w:val="24"/>
              </w:rPr>
              <w:t>2</w:t>
            </w:r>
            <w:r w:rsidR="001A0665">
              <w:rPr>
                <w:rFonts w:ascii="Times New Roman" w:hAnsi="Times New Roman"/>
                <w:color w:val="000000"/>
                <w:sz w:val="24"/>
                <w:szCs w:val="24"/>
              </w:rPr>
              <w:t>5</w:t>
            </w:r>
          </w:p>
        </w:tc>
        <w:tc>
          <w:tcPr>
            <w:tcW w:w="1530" w:type="dxa"/>
          </w:tcPr>
          <w:p w:rsidR="00ED33F8" w:rsidRPr="000A3B08" w:rsidP="00FE4CA6" w14:paraId="6927707A" w14:textId="4571B0E5">
            <w:pPr>
              <w:tabs>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color w:val="000000"/>
                <w:sz w:val="24"/>
                <w:szCs w:val="24"/>
              </w:rPr>
            </w:pPr>
            <w:r w:rsidRPr="4482F379">
              <w:rPr>
                <w:rFonts w:ascii="Times New Roman" w:hAnsi="Times New Roman"/>
                <w:color w:val="000000" w:themeColor="text1"/>
                <w:sz w:val="24"/>
                <w:szCs w:val="24"/>
              </w:rPr>
              <w:t>$</w:t>
            </w:r>
            <w:r w:rsidR="006C474C">
              <w:rPr>
                <w:rFonts w:ascii="Times New Roman" w:hAnsi="Times New Roman"/>
                <w:color w:val="000000" w:themeColor="text1"/>
                <w:sz w:val="24"/>
                <w:szCs w:val="24"/>
              </w:rPr>
              <w:t>103.18</w:t>
            </w:r>
            <w:r w:rsidRPr="000A3B08" w:rsidR="006158D3">
              <w:rPr>
                <w:rFonts w:ascii="Times New Roman" w:hAnsi="Times New Roman"/>
                <w:b/>
                <w:color w:val="000000"/>
                <w:sz w:val="24"/>
                <w:szCs w:val="24"/>
              </w:rPr>
              <w:t>**</w:t>
            </w:r>
          </w:p>
        </w:tc>
        <w:tc>
          <w:tcPr>
            <w:tcW w:w="1430" w:type="dxa"/>
          </w:tcPr>
          <w:p w:rsidR="00ED33F8" w:rsidRPr="000A3B08" w:rsidP="00FE4CA6" w14:paraId="2912EE69" w14:textId="4089764B">
            <w:pPr>
              <w:tabs>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color w:val="000000"/>
                <w:sz w:val="24"/>
                <w:szCs w:val="24"/>
              </w:rPr>
            </w:pPr>
            <w:r>
              <w:rPr>
                <w:rFonts w:ascii="Times New Roman" w:hAnsi="Times New Roman"/>
                <w:color w:val="000000" w:themeColor="text1"/>
                <w:sz w:val="24"/>
                <w:szCs w:val="24"/>
              </w:rPr>
              <w:t>$</w:t>
            </w:r>
            <w:r w:rsidR="00721B4A">
              <w:rPr>
                <w:rFonts w:ascii="Times New Roman" w:hAnsi="Times New Roman"/>
                <w:color w:val="000000" w:themeColor="text1"/>
                <w:sz w:val="24"/>
                <w:szCs w:val="24"/>
              </w:rPr>
              <w:t>41,400.97</w:t>
            </w:r>
          </w:p>
        </w:tc>
      </w:tr>
      <w:tr w14:paraId="048D4260" w14:textId="77777777" w:rsidTr="4482F379">
        <w:tblPrEx>
          <w:tblW w:w="0" w:type="auto"/>
          <w:jc w:val="center"/>
          <w:tblLook w:val="04A0"/>
        </w:tblPrEx>
        <w:trPr>
          <w:trHeight w:val="278"/>
          <w:jc w:val="center"/>
        </w:trPr>
        <w:tc>
          <w:tcPr>
            <w:tcW w:w="4446" w:type="dxa"/>
            <w:vAlign w:val="center"/>
          </w:tcPr>
          <w:p w:rsidR="00ED33F8" w:rsidRPr="000A3B08" w:rsidP="000A3B08" w14:paraId="7A0CC4D8" w14:textId="77777777">
            <w:pPr>
              <w:tabs>
                <w:tab w:val="left" w:pos="-1080"/>
                <w:tab w:val="left" w:pos="-720"/>
                <w:tab w:val="left" w:pos="0"/>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color w:val="000000"/>
                <w:sz w:val="24"/>
                <w:szCs w:val="24"/>
              </w:rPr>
            </w:pPr>
            <w:r w:rsidRPr="000A3B08">
              <w:rPr>
                <w:rFonts w:ascii="Times New Roman" w:hAnsi="Times New Roman"/>
                <w:b/>
                <w:color w:val="000000"/>
                <w:sz w:val="24"/>
                <w:szCs w:val="24"/>
              </w:rPr>
              <w:t>Total</w:t>
            </w:r>
          </w:p>
        </w:tc>
        <w:tc>
          <w:tcPr>
            <w:tcW w:w="1530" w:type="dxa"/>
          </w:tcPr>
          <w:p w:rsidR="00ED33F8" w:rsidRPr="000A3B08" w:rsidP="00276403" w14:paraId="56E87AD8" w14:textId="39AD6E80">
            <w:pPr>
              <w:tabs>
                <w:tab w:val="left" w:pos="-1080"/>
                <w:tab w:val="left" w:pos="-720"/>
                <w:tab w:val="left" w:pos="0"/>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color w:val="000000"/>
                <w:sz w:val="24"/>
                <w:szCs w:val="24"/>
              </w:rPr>
            </w:pPr>
            <w:r>
              <w:rPr>
                <w:rFonts w:ascii="Times New Roman" w:hAnsi="Times New Roman"/>
                <w:color w:val="000000"/>
                <w:sz w:val="24"/>
                <w:szCs w:val="24"/>
              </w:rPr>
              <w:t>9</w:t>
            </w:r>
            <w:r w:rsidR="001A0665">
              <w:rPr>
                <w:rFonts w:ascii="Times New Roman" w:hAnsi="Times New Roman"/>
                <w:color w:val="000000"/>
                <w:sz w:val="24"/>
                <w:szCs w:val="24"/>
              </w:rPr>
              <w:t>26.</w:t>
            </w:r>
            <w:r>
              <w:rPr>
                <w:rFonts w:ascii="Times New Roman" w:hAnsi="Times New Roman"/>
                <w:color w:val="000000"/>
                <w:sz w:val="24"/>
                <w:szCs w:val="24"/>
              </w:rPr>
              <w:t>2</w:t>
            </w:r>
            <w:r w:rsidR="001A0665">
              <w:rPr>
                <w:rFonts w:ascii="Times New Roman" w:hAnsi="Times New Roman"/>
                <w:color w:val="000000"/>
                <w:sz w:val="24"/>
                <w:szCs w:val="24"/>
              </w:rPr>
              <w:t>5</w:t>
            </w:r>
          </w:p>
        </w:tc>
        <w:tc>
          <w:tcPr>
            <w:tcW w:w="1530" w:type="dxa"/>
          </w:tcPr>
          <w:p w:rsidR="00ED33F8" w:rsidRPr="000A3B08" w:rsidP="00647F9C" w14:paraId="2FBD8B5C" w14:textId="2E2E9F4D">
            <w:pPr>
              <w:tabs>
                <w:tab w:val="left" w:pos="-1080"/>
                <w:tab w:val="left" w:pos="-720"/>
                <w:tab w:val="left" w:pos="0"/>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olor w:val="000000"/>
                <w:sz w:val="24"/>
                <w:szCs w:val="24"/>
              </w:rPr>
            </w:pPr>
            <w:r>
              <w:rPr>
                <w:rFonts w:ascii="Times New Roman" w:hAnsi="Times New Roman"/>
                <w:color w:val="000000"/>
                <w:sz w:val="24"/>
                <w:szCs w:val="24"/>
              </w:rPr>
              <w:t>$</w:t>
            </w:r>
            <w:r w:rsidR="0036378C">
              <w:rPr>
                <w:rFonts w:ascii="Times New Roman" w:hAnsi="Times New Roman"/>
                <w:color w:val="000000"/>
                <w:sz w:val="24"/>
                <w:szCs w:val="24"/>
              </w:rPr>
              <w:t>203.</w:t>
            </w:r>
            <w:r w:rsidR="00F91881">
              <w:rPr>
                <w:rFonts w:ascii="Times New Roman" w:hAnsi="Times New Roman"/>
                <w:color w:val="000000"/>
                <w:sz w:val="24"/>
                <w:szCs w:val="24"/>
              </w:rPr>
              <w:t>76</w:t>
            </w:r>
          </w:p>
        </w:tc>
        <w:tc>
          <w:tcPr>
            <w:tcW w:w="1430" w:type="dxa"/>
          </w:tcPr>
          <w:p w:rsidR="00ED33F8" w:rsidRPr="000A3B08" w:rsidP="00A44A5E" w14:paraId="15980890" w14:textId="19CA3E40">
            <w:pPr>
              <w:tabs>
                <w:tab w:val="left" w:pos="270"/>
                <w:tab w:val="left" w:pos="54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imes New Roman" w:hAnsi="Times New Roman"/>
                <w:color w:val="000000"/>
                <w:sz w:val="24"/>
                <w:szCs w:val="24"/>
              </w:rPr>
            </w:pPr>
            <w:r>
              <w:rPr>
                <w:rFonts w:ascii="Times New Roman" w:hAnsi="Times New Roman"/>
                <w:color w:val="000000"/>
                <w:sz w:val="24"/>
                <w:szCs w:val="24"/>
              </w:rPr>
              <w:t>$</w:t>
            </w:r>
            <w:r w:rsidR="001A723C">
              <w:rPr>
                <w:rFonts w:ascii="Times New Roman" w:hAnsi="Times New Roman"/>
                <w:color w:val="000000"/>
                <w:sz w:val="24"/>
                <w:szCs w:val="24"/>
              </w:rPr>
              <w:t>94,205.47</w:t>
            </w:r>
          </w:p>
        </w:tc>
      </w:tr>
    </w:tbl>
    <w:p w:rsidR="00230613" w:rsidP="0063547D" w14:paraId="4A70B173" w14:textId="30171E5B">
      <w:pPr>
        <w:autoSpaceDE w:val="0"/>
        <w:autoSpaceDN w:val="0"/>
        <w:adjustRightInd w:val="0"/>
        <w:spacing w:after="0" w:line="240" w:lineRule="auto"/>
        <w:rPr>
          <w:rFonts w:ascii="Times New Roman" w:hAnsi="Times New Roman"/>
          <w:color w:val="000000" w:themeColor="text1"/>
          <w:sz w:val="16"/>
          <w:szCs w:val="16"/>
        </w:rPr>
      </w:pPr>
      <w:r w:rsidRPr="270D876C">
        <w:rPr>
          <w:rFonts w:ascii="Times New Roman" w:hAnsi="Times New Roman"/>
          <w:color w:val="000000" w:themeColor="text1"/>
          <w:sz w:val="16"/>
          <w:szCs w:val="16"/>
        </w:rPr>
        <w:t>*</w:t>
      </w:r>
      <w:r w:rsidRPr="00230613">
        <w:rPr>
          <w:rFonts w:ascii="Times New Roman" w:hAnsi="Times New Roman"/>
          <w:color w:val="000000"/>
          <w:sz w:val="16"/>
          <w:szCs w:val="16"/>
        </w:rPr>
        <w:t xml:space="preserve"> </w:t>
      </w:r>
      <w:r>
        <w:rPr>
          <w:rFonts w:ascii="Times New Roman" w:hAnsi="Times New Roman"/>
          <w:color w:val="000000"/>
          <w:sz w:val="16"/>
          <w:szCs w:val="16"/>
        </w:rPr>
        <w:t xml:space="preserve">The </w:t>
      </w:r>
      <w:hyperlink r:id="rId12" w:history="1">
        <w:r w:rsidRPr="00685B00">
          <w:rPr>
            <w:rStyle w:val="Hyperlink"/>
            <w:rFonts w:ascii="Times New Roman" w:hAnsi="Times New Roman"/>
            <w:sz w:val="16"/>
            <w:szCs w:val="16"/>
          </w:rPr>
          <w:t>Mid-level Education Administrator</w:t>
        </w:r>
      </w:hyperlink>
      <w:r>
        <w:rPr>
          <w:rFonts w:ascii="Times New Roman" w:hAnsi="Times New Roman"/>
          <w:color w:val="000000"/>
          <w:sz w:val="16"/>
          <w:szCs w:val="16"/>
        </w:rPr>
        <w:t xml:space="preserve"> is the best approximation of the type of r</w:t>
      </w:r>
      <w:r w:rsidRPr="000A3B08">
        <w:rPr>
          <w:rFonts w:ascii="Times New Roman" w:hAnsi="Times New Roman"/>
          <w:color w:val="000000"/>
          <w:sz w:val="16"/>
          <w:szCs w:val="16"/>
        </w:rPr>
        <w:t xml:space="preserve">espondent </w:t>
      </w:r>
      <w:r>
        <w:rPr>
          <w:rFonts w:ascii="Times New Roman" w:hAnsi="Times New Roman"/>
          <w:color w:val="000000"/>
          <w:sz w:val="16"/>
          <w:szCs w:val="16"/>
        </w:rPr>
        <w:t>that would be completing the i</w:t>
      </w:r>
      <w:r w:rsidRPr="00AE07A0">
        <w:rPr>
          <w:rFonts w:ascii="Times New Roman" w:hAnsi="Times New Roman"/>
          <w:color w:val="000000"/>
          <w:sz w:val="16"/>
          <w:szCs w:val="16"/>
        </w:rPr>
        <w:t>nstitution/</w:t>
      </w:r>
      <w:r>
        <w:rPr>
          <w:rFonts w:ascii="Times New Roman" w:hAnsi="Times New Roman"/>
          <w:color w:val="000000"/>
          <w:sz w:val="16"/>
          <w:szCs w:val="16"/>
        </w:rPr>
        <w:t>l</w:t>
      </w:r>
      <w:r w:rsidRPr="00AE07A0">
        <w:rPr>
          <w:rFonts w:ascii="Times New Roman" w:hAnsi="Times New Roman"/>
          <w:color w:val="000000"/>
          <w:sz w:val="16"/>
          <w:szCs w:val="16"/>
        </w:rPr>
        <w:t xml:space="preserve">oan </w:t>
      </w:r>
      <w:r>
        <w:rPr>
          <w:rFonts w:ascii="Times New Roman" w:hAnsi="Times New Roman"/>
          <w:color w:val="000000"/>
          <w:sz w:val="16"/>
          <w:szCs w:val="16"/>
        </w:rPr>
        <w:t>r</w:t>
      </w:r>
      <w:r w:rsidRPr="00AE07A0">
        <w:rPr>
          <w:rFonts w:ascii="Times New Roman" w:hAnsi="Times New Roman"/>
          <w:color w:val="000000"/>
          <w:sz w:val="16"/>
          <w:szCs w:val="16"/>
        </w:rPr>
        <w:t xml:space="preserve">epayment </w:t>
      </w:r>
      <w:r>
        <w:rPr>
          <w:rFonts w:ascii="Times New Roman" w:hAnsi="Times New Roman"/>
          <w:color w:val="000000"/>
          <w:sz w:val="16"/>
          <w:szCs w:val="16"/>
        </w:rPr>
        <w:t>e</w:t>
      </w:r>
      <w:r w:rsidRPr="00AE07A0">
        <w:rPr>
          <w:rFonts w:ascii="Times New Roman" w:hAnsi="Times New Roman"/>
          <w:color w:val="000000"/>
          <w:sz w:val="16"/>
          <w:szCs w:val="16"/>
        </w:rPr>
        <w:t xml:space="preserve">mployment </w:t>
      </w:r>
      <w:r>
        <w:rPr>
          <w:rFonts w:ascii="Times New Roman" w:hAnsi="Times New Roman"/>
          <w:color w:val="000000"/>
          <w:sz w:val="16"/>
          <w:szCs w:val="16"/>
        </w:rPr>
        <w:t>f</w:t>
      </w:r>
      <w:r w:rsidRPr="00AE07A0">
        <w:rPr>
          <w:rFonts w:ascii="Times New Roman" w:hAnsi="Times New Roman"/>
          <w:color w:val="000000"/>
          <w:sz w:val="16"/>
          <w:szCs w:val="16"/>
        </w:rPr>
        <w:t>orm</w:t>
      </w:r>
      <w:r>
        <w:rPr>
          <w:rFonts w:ascii="Times New Roman" w:hAnsi="Times New Roman"/>
          <w:color w:val="000000"/>
          <w:sz w:val="16"/>
          <w:szCs w:val="16"/>
        </w:rPr>
        <w:t>, the e</w:t>
      </w:r>
      <w:r w:rsidRPr="00AE07A0">
        <w:rPr>
          <w:rFonts w:ascii="Times New Roman" w:hAnsi="Times New Roman"/>
          <w:color w:val="000000"/>
          <w:sz w:val="16"/>
          <w:szCs w:val="16"/>
        </w:rPr>
        <w:t xml:space="preserve">mployer’s </w:t>
      </w:r>
      <w:r>
        <w:rPr>
          <w:rFonts w:ascii="Times New Roman" w:hAnsi="Times New Roman"/>
          <w:color w:val="000000"/>
          <w:sz w:val="16"/>
          <w:szCs w:val="16"/>
        </w:rPr>
        <w:t>a</w:t>
      </w:r>
      <w:r w:rsidRPr="00AE07A0">
        <w:rPr>
          <w:rFonts w:ascii="Times New Roman" w:hAnsi="Times New Roman"/>
          <w:color w:val="000000"/>
          <w:sz w:val="16"/>
          <w:szCs w:val="16"/>
        </w:rPr>
        <w:t>greement to</w:t>
      </w:r>
      <w:r>
        <w:rPr>
          <w:rFonts w:ascii="Times New Roman" w:hAnsi="Times New Roman"/>
          <w:color w:val="000000"/>
          <w:sz w:val="16"/>
          <w:szCs w:val="16"/>
        </w:rPr>
        <w:t xml:space="preserve"> l</w:t>
      </w:r>
      <w:r w:rsidRPr="00AE07A0">
        <w:rPr>
          <w:rFonts w:ascii="Times New Roman" w:hAnsi="Times New Roman"/>
          <w:color w:val="000000"/>
          <w:sz w:val="16"/>
          <w:szCs w:val="16"/>
        </w:rPr>
        <w:t xml:space="preserve">oan </w:t>
      </w:r>
      <w:r>
        <w:rPr>
          <w:rFonts w:ascii="Times New Roman" w:hAnsi="Times New Roman"/>
          <w:color w:val="000000"/>
          <w:sz w:val="16"/>
          <w:szCs w:val="16"/>
        </w:rPr>
        <w:t>r</w:t>
      </w:r>
      <w:r w:rsidRPr="00AE07A0">
        <w:rPr>
          <w:rFonts w:ascii="Times New Roman" w:hAnsi="Times New Roman"/>
          <w:color w:val="000000"/>
          <w:sz w:val="16"/>
          <w:szCs w:val="16"/>
        </w:rPr>
        <w:t xml:space="preserve">epayment </w:t>
      </w:r>
      <w:r>
        <w:rPr>
          <w:rFonts w:ascii="Times New Roman" w:hAnsi="Times New Roman"/>
          <w:color w:val="000000"/>
          <w:sz w:val="16"/>
          <w:szCs w:val="16"/>
        </w:rPr>
        <w:t>m</w:t>
      </w:r>
      <w:r w:rsidRPr="00AE07A0">
        <w:rPr>
          <w:rFonts w:ascii="Times New Roman" w:hAnsi="Times New Roman"/>
          <w:color w:val="000000"/>
          <w:sz w:val="16"/>
          <w:szCs w:val="16"/>
        </w:rPr>
        <w:t>atch/</w:t>
      </w:r>
      <w:r>
        <w:rPr>
          <w:rFonts w:ascii="Times New Roman" w:hAnsi="Times New Roman"/>
          <w:color w:val="000000"/>
          <w:sz w:val="16"/>
          <w:szCs w:val="16"/>
        </w:rPr>
        <w:t>r</w:t>
      </w:r>
      <w:r w:rsidRPr="00AE07A0">
        <w:rPr>
          <w:rFonts w:ascii="Times New Roman" w:hAnsi="Times New Roman"/>
          <w:color w:val="000000"/>
          <w:sz w:val="16"/>
          <w:szCs w:val="16"/>
        </w:rPr>
        <w:t xml:space="preserve">equest for a </w:t>
      </w:r>
      <w:r>
        <w:rPr>
          <w:rFonts w:ascii="Times New Roman" w:hAnsi="Times New Roman"/>
          <w:color w:val="000000"/>
          <w:sz w:val="16"/>
          <w:szCs w:val="16"/>
        </w:rPr>
        <w:t>w</w:t>
      </w:r>
      <w:r w:rsidRPr="00AE07A0">
        <w:rPr>
          <w:rFonts w:ascii="Times New Roman" w:hAnsi="Times New Roman"/>
          <w:color w:val="000000"/>
          <w:sz w:val="16"/>
          <w:szCs w:val="16"/>
        </w:rPr>
        <w:t xml:space="preserve">aiver of the </w:t>
      </w:r>
      <w:r>
        <w:rPr>
          <w:rFonts w:ascii="Times New Roman" w:hAnsi="Times New Roman"/>
          <w:color w:val="000000"/>
          <w:sz w:val="16"/>
          <w:szCs w:val="16"/>
        </w:rPr>
        <w:t>l</w:t>
      </w:r>
      <w:r w:rsidRPr="00AE07A0">
        <w:rPr>
          <w:rFonts w:ascii="Times New Roman" w:hAnsi="Times New Roman"/>
          <w:color w:val="000000"/>
          <w:sz w:val="16"/>
          <w:szCs w:val="16"/>
        </w:rPr>
        <w:t xml:space="preserve">oan </w:t>
      </w:r>
      <w:r>
        <w:rPr>
          <w:rFonts w:ascii="Times New Roman" w:hAnsi="Times New Roman"/>
          <w:color w:val="000000"/>
          <w:sz w:val="16"/>
          <w:szCs w:val="16"/>
        </w:rPr>
        <w:t>r</w:t>
      </w:r>
      <w:r w:rsidRPr="00AE07A0">
        <w:rPr>
          <w:rFonts w:ascii="Times New Roman" w:hAnsi="Times New Roman"/>
          <w:color w:val="000000"/>
          <w:sz w:val="16"/>
          <w:szCs w:val="16"/>
        </w:rPr>
        <w:t xml:space="preserve">epayment </w:t>
      </w:r>
      <w:r>
        <w:rPr>
          <w:rFonts w:ascii="Times New Roman" w:hAnsi="Times New Roman"/>
          <w:color w:val="000000"/>
          <w:sz w:val="16"/>
          <w:szCs w:val="16"/>
        </w:rPr>
        <w:t>m</w:t>
      </w:r>
      <w:r w:rsidRPr="00AE07A0">
        <w:rPr>
          <w:rFonts w:ascii="Times New Roman" w:hAnsi="Times New Roman"/>
          <w:color w:val="000000"/>
          <w:sz w:val="16"/>
          <w:szCs w:val="16"/>
        </w:rPr>
        <w:t xml:space="preserve">atch </w:t>
      </w:r>
      <w:r>
        <w:rPr>
          <w:rFonts w:ascii="Times New Roman" w:hAnsi="Times New Roman"/>
          <w:color w:val="000000"/>
          <w:sz w:val="16"/>
          <w:szCs w:val="16"/>
        </w:rPr>
        <w:t>f</w:t>
      </w:r>
      <w:r w:rsidRPr="00AE07A0">
        <w:rPr>
          <w:rFonts w:ascii="Times New Roman" w:hAnsi="Times New Roman"/>
          <w:color w:val="000000"/>
          <w:sz w:val="16"/>
          <w:szCs w:val="16"/>
        </w:rPr>
        <w:t>orm</w:t>
      </w:r>
      <w:r>
        <w:rPr>
          <w:rFonts w:ascii="Times New Roman" w:hAnsi="Times New Roman"/>
          <w:color w:val="000000"/>
          <w:sz w:val="16"/>
          <w:szCs w:val="16"/>
        </w:rPr>
        <w:t>, and the p</w:t>
      </w:r>
      <w:r w:rsidRPr="00DD62D1">
        <w:rPr>
          <w:rFonts w:ascii="Times New Roman" w:hAnsi="Times New Roman"/>
          <w:color w:val="000000"/>
          <w:sz w:val="16"/>
          <w:szCs w:val="16"/>
        </w:rPr>
        <w:t xml:space="preserve">articipant </w:t>
      </w:r>
      <w:r>
        <w:rPr>
          <w:rFonts w:ascii="Times New Roman" w:hAnsi="Times New Roman"/>
          <w:color w:val="000000"/>
          <w:sz w:val="16"/>
          <w:szCs w:val="16"/>
        </w:rPr>
        <w:t>s</w:t>
      </w:r>
      <w:r w:rsidRPr="00DD62D1">
        <w:rPr>
          <w:rFonts w:ascii="Times New Roman" w:hAnsi="Times New Roman"/>
          <w:color w:val="000000"/>
          <w:sz w:val="16"/>
          <w:szCs w:val="16"/>
        </w:rPr>
        <w:t xml:space="preserve">emi-Annual </w:t>
      </w:r>
      <w:r>
        <w:rPr>
          <w:rFonts w:ascii="Times New Roman" w:hAnsi="Times New Roman"/>
          <w:color w:val="000000"/>
          <w:sz w:val="16"/>
          <w:szCs w:val="16"/>
        </w:rPr>
        <w:t>i</w:t>
      </w:r>
      <w:r w:rsidRPr="00DD62D1">
        <w:rPr>
          <w:rFonts w:ascii="Times New Roman" w:hAnsi="Times New Roman"/>
          <w:color w:val="000000"/>
          <w:sz w:val="16"/>
          <w:szCs w:val="16"/>
        </w:rPr>
        <w:t xml:space="preserve">n </w:t>
      </w:r>
      <w:r>
        <w:rPr>
          <w:rFonts w:ascii="Times New Roman" w:hAnsi="Times New Roman"/>
          <w:color w:val="000000"/>
          <w:sz w:val="16"/>
          <w:szCs w:val="16"/>
        </w:rPr>
        <w:t>s</w:t>
      </w:r>
      <w:r w:rsidRPr="00DD62D1">
        <w:rPr>
          <w:rFonts w:ascii="Times New Roman" w:hAnsi="Times New Roman"/>
          <w:color w:val="000000"/>
          <w:sz w:val="16"/>
          <w:szCs w:val="16"/>
        </w:rPr>
        <w:t xml:space="preserve">ervice </w:t>
      </w:r>
      <w:r>
        <w:rPr>
          <w:rFonts w:ascii="Times New Roman" w:hAnsi="Times New Roman"/>
          <w:color w:val="000000"/>
          <w:sz w:val="16"/>
          <w:szCs w:val="16"/>
        </w:rPr>
        <w:t>v</w:t>
      </w:r>
      <w:r w:rsidRPr="00DD62D1">
        <w:rPr>
          <w:rFonts w:ascii="Times New Roman" w:hAnsi="Times New Roman"/>
          <w:color w:val="000000"/>
          <w:sz w:val="16"/>
          <w:szCs w:val="16"/>
        </w:rPr>
        <w:t xml:space="preserve">erification </w:t>
      </w:r>
      <w:r>
        <w:rPr>
          <w:rFonts w:ascii="Times New Roman" w:hAnsi="Times New Roman"/>
          <w:color w:val="000000"/>
          <w:sz w:val="16"/>
          <w:szCs w:val="16"/>
        </w:rPr>
        <w:t>f</w:t>
      </w:r>
      <w:r w:rsidRPr="00DD62D1">
        <w:rPr>
          <w:rFonts w:ascii="Times New Roman" w:hAnsi="Times New Roman"/>
          <w:color w:val="000000"/>
          <w:sz w:val="16"/>
          <w:szCs w:val="16"/>
        </w:rPr>
        <w:t>orm</w:t>
      </w:r>
      <w:r>
        <w:rPr>
          <w:rFonts w:ascii="Times New Roman" w:hAnsi="Times New Roman"/>
          <w:color w:val="000000"/>
          <w:sz w:val="16"/>
          <w:szCs w:val="16"/>
        </w:rPr>
        <w:t>.</w:t>
      </w:r>
    </w:p>
    <w:p w:rsidR="00414444" w:rsidP="00451795" w14:paraId="54E7B6E9" w14:textId="1BF5E9B8">
      <w:pPr>
        <w:pStyle w:val="FootnoteText"/>
        <w:rPr>
          <w:rStyle w:val="Hyperlink"/>
          <w:color w:val="auto"/>
          <w:sz w:val="16"/>
          <w:szCs w:val="16"/>
          <w:u w:val="none"/>
        </w:rPr>
      </w:pPr>
      <w:r w:rsidRPr="000A3B08">
        <w:rPr>
          <w:color w:val="000000"/>
          <w:sz w:val="16"/>
          <w:szCs w:val="16"/>
        </w:rPr>
        <w:t>**</w:t>
      </w:r>
      <w:r>
        <w:rPr>
          <w:rStyle w:val="Hyperlink"/>
          <w:color w:val="auto"/>
          <w:sz w:val="16"/>
          <w:szCs w:val="16"/>
          <w:u w:val="none"/>
        </w:rPr>
        <w:t xml:space="preserve">This figure is the annual </w:t>
      </w:r>
      <w:r w:rsidR="00632D60">
        <w:rPr>
          <w:rStyle w:val="Hyperlink"/>
          <w:color w:val="auto"/>
          <w:sz w:val="16"/>
          <w:szCs w:val="16"/>
          <w:u w:val="none"/>
        </w:rPr>
        <w:t xml:space="preserve">median </w:t>
      </w:r>
      <w:r>
        <w:rPr>
          <w:rStyle w:val="Hyperlink"/>
          <w:color w:val="auto"/>
          <w:sz w:val="16"/>
          <w:szCs w:val="16"/>
          <w:u w:val="none"/>
        </w:rPr>
        <w:t>wage</w:t>
      </w:r>
      <w:r w:rsidR="0063547D">
        <w:rPr>
          <w:rStyle w:val="Hyperlink"/>
          <w:color w:val="auto"/>
          <w:sz w:val="16"/>
          <w:szCs w:val="16"/>
          <w:u w:val="none"/>
        </w:rPr>
        <w:t xml:space="preserve"> </w:t>
      </w:r>
      <w:r>
        <w:rPr>
          <w:rStyle w:val="Hyperlink"/>
          <w:color w:val="auto"/>
          <w:sz w:val="16"/>
          <w:szCs w:val="16"/>
          <w:u w:val="none"/>
        </w:rPr>
        <w:t xml:space="preserve">divided by 2080 </w:t>
      </w:r>
      <w:r w:rsidR="00212C66">
        <w:rPr>
          <w:rStyle w:val="Hyperlink"/>
          <w:color w:val="auto"/>
          <w:sz w:val="16"/>
          <w:szCs w:val="16"/>
          <w:u w:val="none"/>
        </w:rPr>
        <w:t>hours and</w:t>
      </w:r>
      <w:r>
        <w:rPr>
          <w:rStyle w:val="Hyperlink"/>
          <w:color w:val="auto"/>
          <w:sz w:val="16"/>
          <w:szCs w:val="16"/>
          <w:u w:val="none"/>
        </w:rPr>
        <w:t xml:space="preserve"> then doubled to account for benefits and overhead costs.</w:t>
      </w:r>
    </w:p>
    <w:p w:rsidR="00230613" w:rsidRPr="00917547" w:rsidP="00230613" w14:paraId="45FD96A1" w14:textId="202F6FDA">
      <w:pPr>
        <w:autoSpaceDE w:val="0"/>
        <w:autoSpaceDN w:val="0"/>
        <w:adjustRightInd w:val="0"/>
        <w:spacing w:after="0" w:line="240" w:lineRule="auto"/>
        <w:rPr>
          <w:rFonts w:ascii="Times New Roman" w:hAnsi="Times New Roman"/>
          <w:color w:val="000000" w:themeColor="text1"/>
          <w:sz w:val="16"/>
          <w:szCs w:val="16"/>
        </w:rPr>
      </w:pPr>
      <w:r w:rsidRPr="000A3B08">
        <w:rPr>
          <w:rFonts w:ascii="Times New Roman" w:hAnsi="Times New Roman"/>
          <w:color w:val="000000"/>
          <w:sz w:val="16"/>
          <w:szCs w:val="16"/>
        </w:rPr>
        <w:t>***</w:t>
      </w:r>
      <w:r w:rsidR="003170ED">
        <w:rPr>
          <w:rFonts w:ascii="Times New Roman" w:hAnsi="Times New Roman"/>
          <w:color w:val="000000"/>
          <w:sz w:val="16"/>
          <w:szCs w:val="16"/>
        </w:rPr>
        <w:t xml:space="preserve"> </w:t>
      </w:r>
      <w:r>
        <w:rPr>
          <w:rFonts w:ascii="Times New Roman" w:hAnsi="Times New Roman"/>
          <w:color w:val="000000" w:themeColor="text1"/>
          <w:sz w:val="16"/>
          <w:szCs w:val="16"/>
        </w:rPr>
        <w:t>Based on the following:</w:t>
      </w:r>
      <w:r w:rsidRPr="00926C39">
        <w:rPr>
          <w:rFonts w:ascii="Times New Roman" w:hAnsi="Times New Roman"/>
          <w:color w:val="000000" w:themeColor="text1"/>
          <w:sz w:val="16"/>
          <w:szCs w:val="16"/>
        </w:rPr>
        <w:t xml:space="preserve"> </w:t>
      </w:r>
      <w:r w:rsidRPr="270D876C">
        <w:rPr>
          <w:rFonts w:ascii="Times New Roman" w:hAnsi="Times New Roman"/>
          <w:color w:val="000000" w:themeColor="text1"/>
          <w:sz w:val="16"/>
          <w:szCs w:val="16"/>
        </w:rPr>
        <w:t xml:space="preserve">The </w:t>
      </w:r>
      <w:hyperlink r:id="rId13" w:history="1">
        <w:r w:rsidRPr="00C159E6">
          <w:rPr>
            <w:rStyle w:val="Hyperlink"/>
            <w:rFonts w:ascii="Times New Roman" w:hAnsi="Times New Roman"/>
            <w:sz w:val="16"/>
            <w:szCs w:val="16"/>
          </w:rPr>
          <w:t xml:space="preserve">Health Specialties Teacher, </w:t>
        </w:r>
        <w:r>
          <w:rPr>
            <w:rStyle w:val="Hyperlink"/>
            <w:rFonts w:ascii="Times New Roman" w:hAnsi="Times New Roman"/>
            <w:sz w:val="16"/>
            <w:szCs w:val="16"/>
          </w:rPr>
          <w:t>Posts</w:t>
        </w:r>
        <w:r w:rsidRPr="00C159E6">
          <w:rPr>
            <w:rStyle w:val="Hyperlink"/>
            <w:rFonts w:ascii="Times New Roman" w:hAnsi="Times New Roman"/>
            <w:sz w:val="16"/>
            <w:szCs w:val="16"/>
          </w:rPr>
          <w:t>econdary</w:t>
        </w:r>
      </w:hyperlink>
      <w:r>
        <w:rPr>
          <w:rFonts w:ascii="Times New Roman" w:hAnsi="Times New Roman"/>
          <w:color w:val="000000" w:themeColor="text1"/>
          <w:sz w:val="16"/>
          <w:szCs w:val="16"/>
        </w:rPr>
        <w:t xml:space="preserve"> is the best approximation of the type of respondent that would be completing </w:t>
      </w:r>
      <w:r w:rsidRPr="270D876C">
        <w:rPr>
          <w:rFonts w:ascii="Times New Roman" w:hAnsi="Times New Roman"/>
          <w:color w:val="000000" w:themeColor="text1"/>
          <w:sz w:val="16"/>
          <w:szCs w:val="16"/>
        </w:rPr>
        <w:t xml:space="preserve">the </w:t>
      </w:r>
      <w:r>
        <w:rPr>
          <w:rFonts w:ascii="Times New Roman" w:hAnsi="Times New Roman"/>
          <w:color w:val="000000" w:themeColor="text1"/>
          <w:sz w:val="16"/>
          <w:szCs w:val="16"/>
        </w:rPr>
        <w:t>o</w:t>
      </w:r>
      <w:r w:rsidRPr="270D876C">
        <w:rPr>
          <w:rFonts w:ascii="Times New Roman" w:hAnsi="Times New Roman"/>
          <w:color w:val="000000" w:themeColor="text1"/>
          <w:sz w:val="16"/>
          <w:szCs w:val="16"/>
        </w:rPr>
        <w:t>nline application</w:t>
      </w:r>
      <w:r>
        <w:rPr>
          <w:rFonts w:ascii="Times New Roman" w:hAnsi="Times New Roman"/>
          <w:color w:val="000000" w:themeColor="text1"/>
          <w:sz w:val="16"/>
          <w:szCs w:val="16"/>
        </w:rPr>
        <w:t>, the certification for vulnerable background form</w:t>
      </w:r>
      <w:r w:rsidR="00180D7D">
        <w:rPr>
          <w:rFonts w:ascii="Times New Roman" w:hAnsi="Times New Roman"/>
          <w:color w:val="000000" w:themeColor="text1"/>
          <w:sz w:val="16"/>
          <w:szCs w:val="16"/>
        </w:rPr>
        <w:t xml:space="preserve">, </w:t>
      </w:r>
      <w:r w:rsidRPr="270D876C">
        <w:rPr>
          <w:rFonts w:ascii="Times New Roman" w:hAnsi="Times New Roman"/>
          <w:color w:val="000000" w:themeColor="text1"/>
          <w:sz w:val="16"/>
          <w:szCs w:val="16"/>
        </w:rPr>
        <w:t>the authorization to release forms</w:t>
      </w:r>
      <w:r w:rsidR="00846DCA">
        <w:rPr>
          <w:rFonts w:ascii="Times New Roman" w:hAnsi="Times New Roman"/>
          <w:color w:val="000000" w:themeColor="text1"/>
          <w:sz w:val="16"/>
          <w:szCs w:val="16"/>
        </w:rPr>
        <w:t xml:space="preserve"> </w:t>
      </w:r>
      <w:r w:rsidR="00846DCA">
        <w:rPr>
          <w:rFonts w:ascii="Times New Roman" w:hAnsi="Times New Roman"/>
          <w:color w:val="000000"/>
          <w:sz w:val="16"/>
          <w:szCs w:val="16"/>
        </w:rPr>
        <w:t>and the p</w:t>
      </w:r>
      <w:r w:rsidRPr="00DD62D1" w:rsidR="00846DCA">
        <w:rPr>
          <w:rFonts w:ascii="Times New Roman" w:hAnsi="Times New Roman"/>
          <w:color w:val="000000"/>
          <w:sz w:val="16"/>
          <w:szCs w:val="16"/>
        </w:rPr>
        <w:t xml:space="preserve">articipant </w:t>
      </w:r>
      <w:r w:rsidR="00846DCA">
        <w:rPr>
          <w:rFonts w:ascii="Times New Roman" w:hAnsi="Times New Roman"/>
          <w:color w:val="000000"/>
          <w:sz w:val="16"/>
          <w:szCs w:val="16"/>
        </w:rPr>
        <w:t>s</w:t>
      </w:r>
      <w:r w:rsidRPr="00DD62D1" w:rsidR="00846DCA">
        <w:rPr>
          <w:rFonts w:ascii="Times New Roman" w:hAnsi="Times New Roman"/>
          <w:color w:val="000000"/>
          <w:sz w:val="16"/>
          <w:szCs w:val="16"/>
        </w:rPr>
        <w:t xml:space="preserve">emi-Annual </w:t>
      </w:r>
      <w:r w:rsidR="00846DCA">
        <w:rPr>
          <w:rFonts w:ascii="Times New Roman" w:hAnsi="Times New Roman"/>
          <w:color w:val="000000"/>
          <w:sz w:val="16"/>
          <w:szCs w:val="16"/>
        </w:rPr>
        <w:t>i</w:t>
      </w:r>
      <w:r w:rsidRPr="00DD62D1" w:rsidR="00846DCA">
        <w:rPr>
          <w:rFonts w:ascii="Times New Roman" w:hAnsi="Times New Roman"/>
          <w:color w:val="000000"/>
          <w:sz w:val="16"/>
          <w:szCs w:val="16"/>
        </w:rPr>
        <w:t xml:space="preserve">n </w:t>
      </w:r>
      <w:r w:rsidR="00846DCA">
        <w:rPr>
          <w:rFonts w:ascii="Times New Roman" w:hAnsi="Times New Roman"/>
          <w:color w:val="000000"/>
          <w:sz w:val="16"/>
          <w:szCs w:val="16"/>
        </w:rPr>
        <w:t>s</w:t>
      </w:r>
      <w:r w:rsidRPr="00DD62D1" w:rsidR="00846DCA">
        <w:rPr>
          <w:rFonts w:ascii="Times New Roman" w:hAnsi="Times New Roman"/>
          <w:color w:val="000000"/>
          <w:sz w:val="16"/>
          <w:szCs w:val="16"/>
        </w:rPr>
        <w:t xml:space="preserve">ervice </w:t>
      </w:r>
      <w:r w:rsidR="00846DCA">
        <w:rPr>
          <w:rFonts w:ascii="Times New Roman" w:hAnsi="Times New Roman"/>
          <w:color w:val="000000"/>
          <w:sz w:val="16"/>
          <w:szCs w:val="16"/>
        </w:rPr>
        <w:t>v</w:t>
      </w:r>
      <w:r w:rsidRPr="00DD62D1" w:rsidR="00846DCA">
        <w:rPr>
          <w:rFonts w:ascii="Times New Roman" w:hAnsi="Times New Roman"/>
          <w:color w:val="000000"/>
          <w:sz w:val="16"/>
          <w:szCs w:val="16"/>
        </w:rPr>
        <w:t xml:space="preserve">erification </w:t>
      </w:r>
      <w:r w:rsidR="00846DCA">
        <w:rPr>
          <w:rFonts w:ascii="Times New Roman" w:hAnsi="Times New Roman"/>
          <w:color w:val="000000"/>
          <w:sz w:val="16"/>
          <w:szCs w:val="16"/>
        </w:rPr>
        <w:t>f</w:t>
      </w:r>
      <w:r w:rsidRPr="00DD62D1" w:rsidR="00846DCA">
        <w:rPr>
          <w:rFonts w:ascii="Times New Roman" w:hAnsi="Times New Roman"/>
          <w:color w:val="000000"/>
          <w:sz w:val="16"/>
          <w:szCs w:val="16"/>
        </w:rPr>
        <w:t>orm</w:t>
      </w:r>
      <w:r w:rsidR="006B6AA3">
        <w:rPr>
          <w:rFonts w:ascii="Times New Roman" w:hAnsi="Times New Roman"/>
          <w:color w:val="000000"/>
          <w:sz w:val="16"/>
          <w:szCs w:val="16"/>
        </w:rPr>
        <w:t>.</w:t>
      </w:r>
      <w:r>
        <w:rPr>
          <w:rFonts w:ascii="Times New Roman" w:hAnsi="Times New Roman"/>
          <w:color w:val="000000" w:themeColor="text1"/>
          <w:sz w:val="16"/>
          <w:szCs w:val="16"/>
        </w:rPr>
        <w:t xml:space="preserve"> </w:t>
      </w:r>
    </w:p>
    <w:p w:rsidR="0063547D" w:rsidRPr="00F7132E" w:rsidP="00F7132E" w14:paraId="1B31DD10" w14:textId="79B09789">
      <w:pPr>
        <w:autoSpaceDE w:val="0"/>
        <w:autoSpaceDN w:val="0"/>
        <w:adjustRightInd w:val="0"/>
        <w:spacing w:after="0" w:line="240" w:lineRule="auto"/>
        <w:rPr>
          <w:color w:val="000000"/>
          <w:sz w:val="16"/>
          <w:szCs w:val="16"/>
        </w:rPr>
      </w:pPr>
    </w:p>
    <w:p w:rsidR="00C57CD3" w:rsidRPr="00416DB2" w:rsidP="00C43A1A" w14:paraId="2B865BD0" w14:textId="77777777">
      <w:pPr>
        <w:autoSpaceDE w:val="0"/>
        <w:autoSpaceDN w:val="0"/>
        <w:adjustRightInd w:val="0"/>
        <w:spacing w:after="0" w:line="240" w:lineRule="auto"/>
        <w:rPr>
          <w:rFonts w:ascii="Times New Roman" w:hAnsi="Times New Roman"/>
          <w:color w:val="000000"/>
          <w:sz w:val="18"/>
          <w:szCs w:val="18"/>
        </w:rPr>
      </w:pPr>
    </w:p>
    <w:p w:rsidR="00C43A1A" w:rsidRPr="00526C44" w:rsidP="00C43A1A" w14:paraId="5C7CF947" w14:textId="77777777">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13. </w:t>
      </w:r>
      <w:r w:rsidRPr="00072BF9">
        <w:rPr>
          <w:rFonts w:ascii="Times New Roman" w:hAnsi="Times New Roman"/>
          <w:b/>
          <w:bCs/>
          <w:color w:val="000000"/>
          <w:sz w:val="24"/>
          <w:szCs w:val="24"/>
          <w:u w:val="single"/>
        </w:rPr>
        <w:t>E</w:t>
      </w:r>
      <w:r w:rsidRPr="00072BF9" w:rsidR="00E0727B">
        <w:rPr>
          <w:rFonts w:ascii="Times New Roman" w:hAnsi="Times New Roman"/>
          <w:b/>
          <w:bCs/>
          <w:color w:val="000000"/>
          <w:sz w:val="24"/>
          <w:szCs w:val="24"/>
          <w:u w:val="single"/>
        </w:rPr>
        <w:t>stimates of other Total Annual Cost Burden to Respondents or Record Keepers/Capital Costs</w:t>
      </w:r>
    </w:p>
    <w:p w:rsidR="009B2EF6" w:rsidP="00C43A1A" w14:paraId="4173F3E8" w14:textId="77777777">
      <w:pPr>
        <w:autoSpaceDE w:val="0"/>
        <w:autoSpaceDN w:val="0"/>
        <w:adjustRightInd w:val="0"/>
        <w:spacing w:after="0" w:line="240" w:lineRule="auto"/>
        <w:rPr>
          <w:rFonts w:ascii="Times New Roman" w:hAnsi="Times New Roman"/>
          <w:b/>
          <w:bCs/>
          <w:color w:val="000000"/>
          <w:sz w:val="24"/>
          <w:szCs w:val="24"/>
        </w:rPr>
      </w:pPr>
    </w:p>
    <w:p w:rsidR="00B55263" w:rsidP="00C43A1A" w14:paraId="3A9BA4F1" w14:textId="486139A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Other than their time, there is no cost to respondents.</w:t>
      </w:r>
    </w:p>
    <w:p w:rsidR="00647F9C" w:rsidP="00C43A1A" w14:paraId="578AB036" w14:textId="77777777">
      <w:pPr>
        <w:autoSpaceDE w:val="0"/>
        <w:autoSpaceDN w:val="0"/>
        <w:adjustRightInd w:val="0"/>
        <w:spacing w:after="0" w:line="240" w:lineRule="auto"/>
        <w:rPr>
          <w:rFonts w:ascii="Times New Roman" w:hAnsi="Times New Roman"/>
          <w:b/>
          <w:bCs/>
          <w:color w:val="000000"/>
          <w:sz w:val="24"/>
          <w:szCs w:val="24"/>
        </w:rPr>
      </w:pPr>
    </w:p>
    <w:p w:rsidR="00C43A1A" w:rsidRPr="00072BF9" w:rsidP="00C43A1A" w14:paraId="7E96DC35" w14:textId="77777777">
      <w:pPr>
        <w:autoSpaceDE w:val="0"/>
        <w:autoSpaceDN w:val="0"/>
        <w:adjustRightInd w:val="0"/>
        <w:spacing w:after="0" w:line="240" w:lineRule="auto"/>
        <w:rPr>
          <w:rFonts w:ascii="Times New Roman" w:hAnsi="Times New Roman"/>
          <w:b/>
          <w:bCs/>
          <w:color w:val="000000"/>
          <w:sz w:val="24"/>
          <w:szCs w:val="24"/>
          <w:u w:val="single"/>
        </w:rPr>
      </w:pPr>
      <w:r w:rsidRPr="00416DB2">
        <w:rPr>
          <w:rFonts w:ascii="Times New Roman" w:hAnsi="Times New Roman"/>
          <w:b/>
          <w:bCs/>
          <w:color w:val="000000"/>
          <w:sz w:val="24"/>
          <w:szCs w:val="24"/>
        </w:rPr>
        <w:t xml:space="preserve">14. </w:t>
      </w:r>
      <w:r w:rsidRPr="00072BF9" w:rsidR="003F1920">
        <w:rPr>
          <w:rFonts w:ascii="Times New Roman" w:hAnsi="Times New Roman"/>
          <w:b/>
          <w:bCs/>
          <w:color w:val="000000"/>
          <w:sz w:val="24"/>
          <w:szCs w:val="24"/>
          <w:u w:val="single"/>
        </w:rPr>
        <w:t>E</w:t>
      </w:r>
      <w:r w:rsidRPr="00072BF9" w:rsidR="00E0727B">
        <w:rPr>
          <w:rFonts w:ascii="Times New Roman" w:hAnsi="Times New Roman"/>
          <w:b/>
          <w:bCs/>
          <w:color w:val="000000"/>
          <w:sz w:val="24"/>
          <w:szCs w:val="24"/>
          <w:u w:val="single"/>
        </w:rPr>
        <w:t>stimates of Annualized Estimates of Annualized Cost to the Government</w:t>
      </w:r>
    </w:p>
    <w:tbl>
      <w:tblPr>
        <w:tblpPr w:leftFromText="180" w:rightFromText="180" w:vertAnchor="text" w:horzAnchor="margin" w:tblpY="157"/>
        <w:tblW w:w="8357" w:type="dxa"/>
        <w:tblLayout w:type="fixed"/>
        <w:tblCellMar>
          <w:left w:w="100" w:type="dxa"/>
          <w:right w:w="100" w:type="dxa"/>
        </w:tblCellMar>
        <w:tblLook w:val="0000"/>
      </w:tblPr>
      <w:tblGrid>
        <w:gridCol w:w="1435"/>
        <w:gridCol w:w="1488"/>
        <w:gridCol w:w="1702"/>
        <w:gridCol w:w="1080"/>
        <w:gridCol w:w="1167"/>
        <w:gridCol w:w="1485"/>
      </w:tblGrid>
      <w:tr w14:paraId="0D9D46E1" w14:textId="77777777" w:rsidTr="00177552">
        <w:tblPrEx>
          <w:tblW w:w="8357" w:type="dxa"/>
          <w:tblLayout w:type="fixed"/>
          <w:tblCellMar>
            <w:left w:w="100" w:type="dxa"/>
            <w:right w:w="100" w:type="dxa"/>
          </w:tblCellMar>
          <w:tblLook w:val="0000"/>
        </w:tblPrEx>
        <w:trPr>
          <w:cantSplit/>
          <w:trHeight w:val="840"/>
        </w:trPr>
        <w:tc>
          <w:tcPr>
            <w:tcW w:w="1435" w:type="dxa"/>
            <w:tcBorders>
              <w:top w:val="single" w:sz="6" w:space="0" w:color="000000" w:themeColor="text1"/>
              <w:left w:val="single" w:sz="6" w:space="0" w:color="000000" w:themeColor="text1"/>
              <w:bottom w:val="nil"/>
              <w:right w:val="nil"/>
            </w:tcBorders>
            <w:vAlign w:val="center"/>
          </w:tcPr>
          <w:p w:rsidR="00177552" w:rsidRPr="00416DB2" w:rsidP="00177552" w14:paraId="739CEFBD"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Instrument</w:t>
            </w:r>
          </w:p>
        </w:tc>
        <w:tc>
          <w:tcPr>
            <w:tcW w:w="1488" w:type="dxa"/>
            <w:tcBorders>
              <w:top w:val="single" w:sz="6" w:space="0" w:color="000000" w:themeColor="text1"/>
              <w:left w:val="single" w:sz="6" w:space="0" w:color="000000" w:themeColor="text1"/>
              <w:bottom w:val="nil"/>
              <w:right w:val="nil"/>
            </w:tcBorders>
            <w:vAlign w:val="center"/>
          </w:tcPr>
          <w:p w:rsidR="00177552" w:rsidRPr="00416DB2" w:rsidP="00177552" w14:paraId="66A60F02" w14:textId="40E14BA6">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Base Pay Rate</w:t>
            </w:r>
            <w:r w:rsidR="00852D18">
              <w:rPr>
                <w:rFonts w:ascii="Times New Roman" w:hAnsi="Times New Roman"/>
                <w:b/>
                <w:bCs/>
                <w:color w:val="000000"/>
                <w:sz w:val="24"/>
                <w:szCs w:val="24"/>
              </w:rPr>
              <w:t>*</w:t>
            </w:r>
          </w:p>
        </w:tc>
        <w:tc>
          <w:tcPr>
            <w:tcW w:w="1702" w:type="dxa"/>
            <w:tcBorders>
              <w:top w:val="single" w:sz="6" w:space="0" w:color="000000" w:themeColor="text1"/>
              <w:left w:val="single" w:sz="6" w:space="0" w:color="000000" w:themeColor="text1"/>
              <w:bottom w:val="nil"/>
              <w:right w:val="single" w:sz="6" w:space="0" w:color="000000" w:themeColor="text1"/>
            </w:tcBorders>
            <w:vAlign w:val="center"/>
          </w:tcPr>
          <w:p w:rsidR="00177552" w:rsidRPr="00416DB2" w:rsidP="00177552" w14:paraId="0B9AA88E" w14:textId="2C4503BC">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Base Pay Rate</w:t>
            </w:r>
            <w:r>
              <w:rPr>
                <w:rFonts w:ascii="Times New Roman" w:hAnsi="Times New Roman"/>
                <w:b/>
                <w:bCs/>
                <w:color w:val="000000"/>
                <w:sz w:val="24"/>
                <w:szCs w:val="24"/>
              </w:rPr>
              <w:t xml:space="preserve"> (x1.5)</w:t>
            </w:r>
            <w:r w:rsidR="00520F08">
              <w:rPr>
                <w:rFonts w:ascii="Times New Roman" w:hAnsi="Times New Roman"/>
                <w:b/>
                <w:bCs/>
                <w:color w:val="000000"/>
                <w:sz w:val="24"/>
                <w:szCs w:val="24"/>
              </w:rPr>
              <w:t>**</w:t>
            </w:r>
          </w:p>
        </w:tc>
        <w:tc>
          <w:tcPr>
            <w:tcW w:w="1080" w:type="dxa"/>
            <w:tcBorders>
              <w:top w:val="single" w:sz="6" w:space="0" w:color="000000" w:themeColor="text1"/>
              <w:left w:val="single" w:sz="6" w:space="0" w:color="000000" w:themeColor="text1"/>
              <w:bottom w:val="nil"/>
              <w:right w:val="nil"/>
            </w:tcBorders>
            <w:vAlign w:val="center"/>
          </w:tcPr>
          <w:p w:rsidR="00177552" w:rsidRPr="00416DB2" w:rsidP="00177552" w14:paraId="4741077B"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 xml:space="preserve">Project Time per FTE </w:t>
            </w:r>
          </w:p>
        </w:tc>
        <w:tc>
          <w:tcPr>
            <w:tcW w:w="1167" w:type="dxa"/>
            <w:tcBorders>
              <w:top w:val="single" w:sz="6" w:space="0" w:color="000000" w:themeColor="text1"/>
              <w:left w:val="single" w:sz="6" w:space="0" w:color="000000" w:themeColor="text1"/>
              <w:bottom w:val="nil"/>
              <w:right w:val="single" w:sz="6" w:space="0" w:color="000000" w:themeColor="text1"/>
            </w:tcBorders>
            <w:vAlign w:val="center"/>
          </w:tcPr>
          <w:p w:rsidR="00177552" w:rsidRPr="00416DB2" w:rsidP="00177552" w14:paraId="24C8E6DB"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Number of FTEs</w:t>
            </w:r>
          </w:p>
        </w:tc>
        <w:tc>
          <w:tcPr>
            <w:tcW w:w="1485" w:type="dxa"/>
            <w:tcBorders>
              <w:top w:val="single" w:sz="6" w:space="0" w:color="000000" w:themeColor="text1"/>
              <w:left w:val="single" w:sz="6" w:space="0" w:color="000000" w:themeColor="text1"/>
              <w:bottom w:val="nil"/>
              <w:right w:val="single" w:sz="6" w:space="0" w:color="000000" w:themeColor="text1"/>
            </w:tcBorders>
            <w:vAlign w:val="center"/>
          </w:tcPr>
          <w:p w:rsidR="00177552" w:rsidRPr="00416DB2" w:rsidP="00177552" w14:paraId="4A4D2BFC"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 xml:space="preserve">Total </w:t>
            </w:r>
            <w:r w:rsidRPr="00416DB2">
              <w:rPr>
                <w:rFonts w:ascii="Times New Roman" w:hAnsi="Times New Roman"/>
                <w:b/>
                <w:bCs/>
                <w:color w:val="000000"/>
                <w:sz w:val="24"/>
                <w:szCs w:val="24"/>
              </w:rPr>
              <w:br/>
              <w:t>Annual Cost</w:t>
            </w:r>
          </w:p>
        </w:tc>
      </w:tr>
      <w:tr w14:paraId="168B3FC4" w14:textId="77777777" w:rsidTr="00177552">
        <w:tblPrEx>
          <w:tblW w:w="8357" w:type="dxa"/>
          <w:tblLayout w:type="fixed"/>
          <w:tblCellMar>
            <w:left w:w="100" w:type="dxa"/>
            <w:right w:w="100" w:type="dxa"/>
          </w:tblCellMar>
          <w:tblLook w:val="0000"/>
        </w:tblPrEx>
        <w:trPr>
          <w:cantSplit/>
          <w:trHeight w:val="885"/>
        </w:trPr>
        <w:tc>
          <w:tcPr>
            <w:tcW w:w="1435" w:type="dxa"/>
            <w:tcBorders>
              <w:top w:val="single" w:sz="6" w:space="0" w:color="000000" w:themeColor="text1"/>
              <w:left w:val="single" w:sz="6" w:space="0" w:color="000000" w:themeColor="text1"/>
              <w:bottom w:val="single" w:sz="6" w:space="0" w:color="000000" w:themeColor="text1"/>
              <w:right w:val="nil"/>
            </w:tcBorders>
            <w:vAlign w:val="center"/>
          </w:tcPr>
          <w:p w:rsidR="00177552" w:rsidRPr="00416DB2" w:rsidP="00177552" w14:paraId="65B4E187"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 xml:space="preserve">FLRP </w:t>
            </w:r>
          </w:p>
        </w:tc>
        <w:tc>
          <w:tcPr>
            <w:tcW w:w="1488" w:type="dxa"/>
            <w:tcBorders>
              <w:top w:val="single" w:sz="6" w:space="0" w:color="000000" w:themeColor="text1"/>
              <w:left w:val="single" w:sz="6" w:space="0" w:color="000000" w:themeColor="text1"/>
              <w:bottom w:val="single" w:sz="6" w:space="0" w:color="000000" w:themeColor="text1"/>
              <w:right w:val="nil"/>
            </w:tcBorders>
            <w:vAlign w:val="center"/>
          </w:tcPr>
          <w:p w:rsidR="00177552" w:rsidRPr="00917547" w:rsidP="00177552" w14:paraId="673CF64C" w14:textId="06B26453">
            <w:pPr>
              <w:autoSpaceDE w:val="0"/>
              <w:autoSpaceDN w:val="0"/>
              <w:adjustRightInd w:val="0"/>
              <w:spacing w:after="0" w:line="240" w:lineRule="auto"/>
              <w:rPr>
                <w:rFonts w:ascii="Times New Roman" w:hAnsi="Times New Roman"/>
                <w:color w:val="000000"/>
                <w:sz w:val="24"/>
                <w:szCs w:val="24"/>
              </w:rPr>
            </w:pPr>
            <w:r w:rsidRPr="00917547">
              <w:rPr>
                <w:rFonts w:ascii="Times New Roman" w:hAnsi="Times New Roman"/>
                <w:color w:val="000000" w:themeColor="text1"/>
                <w:sz w:val="24"/>
                <w:szCs w:val="24"/>
              </w:rPr>
              <w:t>$1</w:t>
            </w:r>
            <w:r w:rsidRPr="00917547" w:rsidR="00FD27A4">
              <w:rPr>
                <w:rFonts w:ascii="Times New Roman" w:hAnsi="Times New Roman"/>
                <w:color w:val="000000" w:themeColor="text1"/>
                <w:sz w:val="24"/>
                <w:szCs w:val="24"/>
              </w:rPr>
              <w:t>12,</w:t>
            </w:r>
            <w:r w:rsidRPr="00917547" w:rsidR="00F320C6">
              <w:rPr>
                <w:rFonts w:ascii="Times New Roman" w:hAnsi="Times New Roman"/>
                <w:color w:val="000000" w:themeColor="text1"/>
                <w:sz w:val="24"/>
                <w:szCs w:val="24"/>
              </w:rPr>
              <w:t>657</w:t>
            </w:r>
            <w:r w:rsidRPr="00917547">
              <w:rPr>
                <w:rFonts w:ascii="Times New Roman" w:hAnsi="Times New Roman"/>
                <w:color w:val="000000" w:themeColor="text1"/>
                <w:sz w:val="24"/>
                <w:szCs w:val="24"/>
              </w:rPr>
              <w:t>/</w:t>
            </w:r>
            <w:r w:rsidRPr="00AD22C7">
              <w:br/>
            </w:r>
            <w:r w:rsidRPr="00917547">
              <w:rPr>
                <w:rFonts w:ascii="Times New Roman" w:hAnsi="Times New Roman"/>
                <w:color w:val="000000" w:themeColor="text1"/>
                <w:sz w:val="24"/>
                <w:szCs w:val="24"/>
              </w:rPr>
              <w:t>GS-12</w:t>
            </w:r>
            <w:r w:rsidRPr="00AD22C7">
              <w:br/>
            </w:r>
            <w:r w:rsidRPr="00917547">
              <w:rPr>
                <w:rFonts w:ascii="Times New Roman" w:hAnsi="Times New Roman"/>
                <w:color w:val="000000" w:themeColor="text1"/>
                <w:sz w:val="24"/>
                <w:szCs w:val="24"/>
              </w:rPr>
              <w:t xml:space="preserve">Step 4 </w:t>
            </w:r>
          </w:p>
        </w:tc>
        <w:tc>
          <w:tcPr>
            <w:tcW w:w="1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177552" w:rsidRPr="00917547" w:rsidP="00177552" w14:paraId="28C19DEC" w14:textId="04BF79E1">
            <w:pPr>
              <w:autoSpaceDE w:val="0"/>
              <w:autoSpaceDN w:val="0"/>
              <w:adjustRightInd w:val="0"/>
              <w:spacing w:after="0" w:line="240" w:lineRule="auto"/>
              <w:rPr>
                <w:rFonts w:ascii="Times New Roman" w:hAnsi="Times New Roman"/>
                <w:color w:val="000000"/>
                <w:sz w:val="24"/>
                <w:szCs w:val="24"/>
              </w:rPr>
            </w:pPr>
            <w:r w:rsidRPr="00917547">
              <w:rPr>
                <w:rFonts w:ascii="Times New Roman" w:hAnsi="Times New Roman"/>
                <w:color w:val="000000"/>
                <w:sz w:val="24"/>
                <w:szCs w:val="24"/>
              </w:rPr>
              <w:t>$1</w:t>
            </w:r>
            <w:r w:rsidRPr="00917547" w:rsidR="00911079">
              <w:rPr>
                <w:rFonts w:ascii="Times New Roman" w:hAnsi="Times New Roman"/>
                <w:color w:val="000000"/>
                <w:sz w:val="24"/>
                <w:szCs w:val="24"/>
              </w:rPr>
              <w:t>68,985.50</w:t>
            </w:r>
            <w:r w:rsidRPr="00917547">
              <w:rPr>
                <w:rFonts w:ascii="Times New Roman" w:hAnsi="Times New Roman"/>
                <w:color w:val="000000" w:themeColor="text1"/>
                <w:sz w:val="24"/>
                <w:szCs w:val="24"/>
              </w:rPr>
              <w:t>/</w:t>
            </w:r>
            <w:r w:rsidRPr="00AD22C7">
              <w:br/>
            </w:r>
            <w:r w:rsidRPr="00917547">
              <w:rPr>
                <w:rFonts w:ascii="Times New Roman" w:hAnsi="Times New Roman"/>
                <w:color w:val="000000" w:themeColor="text1"/>
                <w:sz w:val="24"/>
                <w:szCs w:val="24"/>
              </w:rPr>
              <w:t>GS-12</w:t>
            </w:r>
            <w:r w:rsidRPr="00AD22C7">
              <w:br/>
            </w:r>
            <w:r w:rsidRPr="00917547">
              <w:rPr>
                <w:rFonts w:ascii="Times New Roman" w:hAnsi="Times New Roman"/>
                <w:color w:val="000000" w:themeColor="text1"/>
                <w:sz w:val="24"/>
                <w:szCs w:val="24"/>
              </w:rPr>
              <w:t>Step 4</w:t>
            </w:r>
          </w:p>
        </w:tc>
        <w:tc>
          <w:tcPr>
            <w:tcW w:w="1080" w:type="dxa"/>
            <w:tcBorders>
              <w:top w:val="single" w:sz="6" w:space="0" w:color="000000" w:themeColor="text1"/>
              <w:left w:val="single" w:sz="6" w:space="0" w:color="000000" w:themeColor="text1"/>
              <w:bottom w:val="single" w:sz="6" w:space="0" w:color="000000" w:themeColor="text1"/>
              <w:right w:val="nil"/>
            </w:tcBorders>
            <w:vAlign w:val="center"/>
          </w:tcPr>
          <w:p w:rsidR="00177552" w:rsidRPr="00917547" w:rsidP="00177552" w14:paraId="26D4382F" w14:textId="77777777">
            <w:pPr>
              <w:autoSpaceDE w:val="0"/>
              <w:autoSpaceDN w:val="0"/>
              <w:adjustRightInd w:val="0"/>
              <w:spacing w:after="0" w:line="240" w:lineRule="auto"/>
              <w:rPr>
                <w:rFonts w:ascii="Times New Roman" w:hAnsi="Times New Roman"/>
                <w:color w:val="000000"/>
                <w:sz w:val="24"/>
                <w:szCs w:val="24"/>
              </w:rPr>
            </w:pPr>
            <w:r w:rsidRPr="00917547">
              <w:rPr>
                <w:rFonts w:ascii="Times New Roman" w:hAnsi="Times New Roman"/>
                <w:color w:val="000000"/>
                <w:sz w:val="24"/>
                <w:szCs w:val="24"/>
              </w:rPr>
              <w:t xml:space="preserve">    .15</w:t>
            </w:r>
          </w:p>
        </w:tc>
        <w:tc>
          <w:tcPr>
            <w:tcW w:w="11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77552" w:rsidRPr="00917547" w:rsidP="00177552" w14:paraId="367C278F" w14:textId="77777777">
            <w:pPr>
              <w:autoSpaceDE w:val="0"/>
              <w:autoSpaceDN w:val="0"/>
              <w:adjustRightInd w:val="0"/>
              <w:spacing w:after="0" w:line="240" w:lineRule="auto"/>
              <w:rPr>
                <w:rFonts w:ascii="Times New Roman" w:hAnsi="Times New Roman"/>
                <w:color w:val="000000"/>
                <w:sz w:val="24"/>
                <w:szCs w:val="24"/>
              </w:rPr>
            </w:pPr>
            <w:r w:rsidRPr="00917547">
              <w:rPr>
                <w:rFonts w:ascii="Times New Roman" w:hAnsi="Times New Roman"/>
                <w:color w:val="000000"/>
                <w:sz w:val="24"/>
                <w:szCs w:val="24"/>
              </w:rPr>
              <w:t xml:space="preserve">     10</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77552" w:rsidRPr="00416DB2" w:rsidP="00177552" w14:paraId="54067389" w14:textId="40B36948">
            <w:pPr>
              <w:autoSpaceDE w:val="0"/>
              <w:autoSpaceDN w:val="0"/>
              <w:adjustRightInd w:val="0"/>
              <w:spacing w:after="0" w:line="240" w:lineRule="auto"/>
              <w:rPr>
                <w:rFonts w:ascii="Times New Roman" w:hAnsi="Times New Roman"/>
                <w:b/>
                <w:bCs/>
                <w:color w:val="000000"/>
                <w:sz w:val="24"/>
                <w:szCs w:val="24"/>
              </w:rPr>
            </w:pPr>
            <w:r w:rsidRPr="4482F379">
              <w:rPr>
                <w:rFonts w:ascii="Times New Roman" w:hAnsi="Times New Roman"/>
                <w:b/>
                <w:bCs/>
                <w:color w:val="000000" w:themeColor="text1"/>
                <w:sz w:val="24"/>
                <w:szCs w:val="24"/>
              </w:rPr>
              <w:t>$</w:t>
            </w:r>
            <w:r w:rsidRPr="00D34AE1">
              <w:rPr>
                <w:rFonts w:ascii="Times New Roman" w:hAnsi="Times New Roman"/>
                <w:b/>
                <w:bCs/>
                <w:color w:val="000000" w:themeColor="text1"/>
                <w:sz w:val="24"/>
                <w:szCs w:val="24"/>
              </w:rPr>
              <w:t>2</w:t>
            </w:r>
            <w:r w:rsidR="003B29FA">
              <w:rPr>
                <w:rFonts w:ascii="Times New Roman" w:hAnsi="Times New Roman"/>
                <w:b/>
                <w:bCs/>
                <w:color w:val="000000" w:themeColor="text1"/>
                <w:sz w:val="24"/>
                <w:szCs w:val="24"/>
              </w:rPr>
              <w:t>53,478.25</w:t>
            </w:r>
          </w:p>
        </w:tc>
      </w:tr>
      <w:tr w14:paraId="16100E2F" w14:textId="77777777" w:rsidTr="00177552">
        <w:tblPrEx>
          <w:tblW w:w="8357" w:type="dxa"/>
          <w:tblLayout w:type="fixed"/>
          <w:tblCellMar>
            <w:left w:w="100" w:type="dxa"/>
            <w:right w:w="100" w:type="dxa"/>
          </w:tblCellMar>
          <w:tblLook w:val="0000"/>
        </w:tblPrEx>
        <w:trPr>
          <w:cantSplit/>
          <w:trHeight w:val="885"/>
        </w:trPr>
        <w:tc>
          <w:tcPr>
            <w:tcW w:w="1435" w:type="dxa"/>
            <w:tcBorders>
              <w:top w:val="single" w:sz="6" w:space="0" w:color="000000" w:themeColor="text1"/>
              <w:left w:val="single" w:sz="6" w:space="0" w:color="000000" w:themeColor="text1"/>
              <w:bottom w:val="single" w:sz="6" w:space="0" w:color="000000" w:themeColor="text1"/>
              <w:right w:val="nil"/>
            </w:tcBorders>
            <w:vAlign w:val="center"/>
          </w:tcPr>
          <w:p w:rsidR="00177552" w:rsidRPr="00416DB2" w:rsidP="00177552" w14:paraId="7719F261"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FLRP  Online Application</w:t>
            </w:r>
            <w:r>
              <w:rPr>
                <w:rFonts w:ascii="Times New Roman" w:hAnsi="Times New Roman"/>
                <w:b/>
                <w:bCs/>
                <w:color w:val="000000"/>
                <w:sz w:val="24"/>
                <w:szCs w:val="24"/>
              </w:rPr>
              <w:t xml:space="preserve"> Contract</w:t>
            </w:r>
          </w:p>
        </w:tc>
        <w:tc>
          <w:tcPr>
            <w:tcW w:w="1488" w:type="dxa"/>
            <w:tcBorders>
              <w:top w:val="single" w:sz="6" w:space="0" w:color="000000" w:themeColor="text1"/>
              <w:left w:val="single" w:sz="6" w:space="0" w:color="000000" w:themeColor="text1"/>
              <w:bottom w:val="single" w:sz="6" w:space="0" w:color="000000" w:themeColor="text1"/>
              <w:right w:val="nil"/>
            </w:tcBorders>
            <w:vAlign w:val="center"/>
          </w:tcPr>
          <w:p w:rsidR="00177552" w:rsidRPr="00416DB2" w:rsidP="00177552" w14:paraId="39746B93" w14:textId="3DDAC001">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 xml:space="preserve">$ </w:t>
            </w:r>
            <w:r w:rsidR="002109B3">
              <w:rPr>
                <w:rFonts w:ascii="Times New Roman" w:hAnsi="Times New Roman"/>
                <w:b/>
                <w:bCs/>
                <w:color w:val="000000"/>
                <w:sz w:val="24"/>
                <w:szCs w:val="24"/>
              </w:rPr>
              <w:t>31</w:t>
            </w:r>
            <w:r w:rsidR="00C85C20">
              <w:rPr>
                <w:rFonts w:ascii="Times New Roman" w:hAnsi="Times New Roman"/>
                <w:b/>
                <w:bCs/>
                <w:color w:val="000000"/>
                <w:sz w:val="24"/>
                <w:szCs w:val="24"/>
              </w:rPr>
              <w:t>,740.53</w:t>
            </w:r>
          </w:p>
        </w:tc>
        <w:tc>
          <w:tcPr>
            <w:tcW w:w="170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77552" w:rsidRPr="00416DB2" w:rsidP="00177552" w14:paraId="424FB574"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w:t>
            </w:r>
          </w:p>
        </w:tc>
        <w:tc>
          <w:tcPr>
            <w:tcW w:w="1080" w:type="dxa"/>
            <w:tcBorders>
              <w:top w:val="single" w:sz="6" w:space="0" w:color="000000" w:themeColor="text1"/>
              <w:left w:val="single" w:sz="6" w:space="0" w:color="000000" w:themeColor="text1"/>
              <w:bottom w:val="single" w:sz="6" w:space="0" w:color="000000" w:themeColor="text1"/>
              <w:right w:val="nil"/>
            </w:tcBorders>
            <w:vAlign w:val="center"/>
          </w:tcPr>
          <w:p w:rsidR="00177552" w:rsidRPr="00416DB2" w:rsidP="00177552" w14:paraId="06F0EED2"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w:t>
            </w:r>
          </w:p>
        </w:tc>
        <w:tc>
          <w:tcPr>
            <w:tcW w:w="11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77552" w:rsidRPr="00416DB2" w:rsidP="00177552" w14:paraId="6406B34C"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77552" w:rsidRPr="00416DB2" w:rsidP="00177552" w14:paraId="70194F9C" w14:textId="0C04BFD5">
            <w:pPr>
              <w:autoSpaceDE w:val="0"/>
              <w:autoSpaceDN w:val="0"/>
              <w:adjustRightInd w:val="0"/>
              <w:spacing w:after="0" w:line="240" w:lineRule="auto"/>
              <w:rPr>
                <w:rFonts w:ascii="Times New Roman" w:hAnsi="Times New Roman"/>
                <w:b/>
                <w:bCs/>
                <w:color w:val="000000"/>
                <w:sz w:val="24"/>
                <w:szCs w:val="24"/>
              </w:rPr>
            </w:pPr>
            <w:r w:rsidRPr="4482F379">
              <w:rPr>
                <w:rFonts w:ascii="Times New Roman" w:hAnsi="Times New Roman"/>
                <w:b/>
                <w:bCs/>
                <w:color w:val="000000" w:themeColor="text1"/>
                <w:sz w:val="24"/>
                <w:szCs w:val="24"/>
              </w:rPr>
              <w:t xml:space="preserve">$ </w:t>
            </w:r>
            <w:r w:rsidR="00D465A3">
              <w:t xml:space="preserve"> </w:t>
            </w:r>
            <w:r w:rsidRPr="00D465A3" w:rsidR="00D465A3">
              <w:rPr>
                <w:rFonts w:ascii="Times New Roman" w:hAnsi="Times New Roman"/>
                <w:b/>
                <w:bCs/>
                <w:color w:val="000000" w:themeColor="text1"/>
                <w:sz w:val="24"/>
                <w:szCs w:val="24"/>
              </w:rPr>
              <w:t>31,740.53</w:t>
            </w:r>
          </w:p>
        </w:tc>
      </w:tr>
      <w:tr w14:paraId="2105E836" w14:textId="77777777" w:rsidTr="00177552">
        <w:tblPrEx>
          <w:tblW w:w="8357" w:type="dxa"/>
          <w:tblLayout w:type="fixed"/>
          <w:tblCellMar>
            <w:left w:w="100" w:type="dxa"/>
            <w:right w:w="100" w:type="dxa"/>
          </w:tblCellMar>
          <w:tblLook w:val="0000"/>
        </w:tblPrEx>
        <w:trPr>
          <w:cantSplit/>
          <w:trHeight w:val="885"/>
        </w:trPr>
        <w:tc>
          <w:tcPr>
            <w:tcW w:w="1435" w:type="dxa"/>
            <w:tcBorders>
              <w:top w:val="single" w:sz="6" w:space="0" w:color="000000" w:themeColor="text1"/>
              <w:left w:val="single" w:sz="6" w:space="0" w:color="000000" w:themeColor="text1"/>
              <w:bottom w:val="single" w:sz="6" w:space="0" w:color="000000" w:themeColor="text1"/>
              <w:right w:val="nil"/>
            </w:tcBorders>
            <w:vAlign w:val="center"/>
          </w:tcPr>
          <w:p w:rsidR="00177552" w:rsidRPr="00416DB2" w:rsidP="00177552" w14:paraId="00FCD3F4"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Total</w:t>
            </w:r>
          </w:p>
        </w:tc>
        <w:tc>
          <w:tcPr>
            <w:tcW w:w="1488" w:type="dxa"/>
            <w:tcBorders>
              <w:top w:val="single" w:sz="6" w:space="0" w:color="000000" w:themeColor="text1"/>
              <w:left w:val="single" w:sz="6" w:space="0" w:color="000000" w:themeColor="text1"/>
              <w:bottom w:val="single" w:sz="6" w:space="0" w:color="000000" w:themeColor="text1"/>
              <w:right w:val="nil"/>
            </w:tcBorders>
            <w:vAlign w:val="center"/>
          </w:tcPr>
          <w:p w:rsidR="00177552" w:rsidRPr="00416DB2" w:rsidP="00177552" w14:paraId="7E5BF7ED"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w:t>
            </w:r>
          </w:p>
        </w:tc>
        <w:tc>
          <w:tcPr>
            <w:tcW w:w="1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177552" w:rsidRPr="00416DB2" w:rsidP="00177552" w14:paraId="29433975" w14:textId="77777777">
            <w:pPr>
              <w:autoSpaceDE w:val="0"/>
              <w:autoSpaceDN w:val="0"/>
              <w:adjustRightInd w:val="0"/>
              <w:spacing w:after="0" w:line="240" w:lineRule="auto"/>
              <w:rPr>
                <w:rFonts w:ascii="Times New Roman" w:hAnsi="Times New Roman"/>
                <w:b/>
                <w:bCs/>
                <w:color w:val="000000"/>
                <w:sz w:val="24"/>
                <w:szCs w:val="24"/>
              </w:rPr>
            </w:pPr>
          </w:p>
        </w:tc>
        <w:tc>
          <w:tcPr>
            <w:tcW w:w="1080" w:type="dxa"/>
            <w:tcBorders>
              <w:top w:val="single" w:sz="6" w:space="0" w:color="000000" w:themeColor="text1"/>
              <w:left w:val="single" w:sz="6" w:space="0" w:color="000000" w:themeColor="text1"/>
              <w:bottom w:val="single" w:sz="6" w:space="0" w:color="000000" w:themeColor="text1"/>
              <w:right w:val="nil"/>
            </w:tcBorders>
            <w:vAlign w:val="center"/>
          </w:tcPr>
          <w:p w:rsidR="00177552" w:rsidRPr="00416DB2" w:rsidP="00177552" w14:paraId="13001459"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w:t>
            </w:r>
          </w:p>
        </w:tc>
        <w:tc>
          <w:tcPr>
            <w:tcW w:w="11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77552" w:rsidRPr="00416DB2" w:rsidP="00177552" w14:paraId="051961D1" w14:textId="77777777">
            <w:pPr>
              <w:autoSpaceDE w:val="0"/>
              <w:autoSpaceDN w:val="0"/>
              <w:adjustRightInd w:val="0"/>
              <w:spacing w:after="0" w:line="240" w:lineRule="auto"/>
              <w:rPr>
                <w:rFonts w:ascii="Times New Roman" w:hAnsi="Times New Roman"/>
                <w:b/>
                <w:bCs/>
                <w:color w:val="000000"/>
                <w:sz w:val="24"/>
                <w:szCs w:val="24"/>
              </w:rPr>
            </w:pPr>
            <w:r w:rsidRPr="00416DB2">
              <w:rPr>
                <w:rFonts w:ascii="Times New Roman" w:hAnsi="Times New Roman"/>
                <w:b/>
                <w:bCs/>
                <w:color w:val="000000"/>
                <w:sz w:val="24"/>
                <w:szCs w:val="24"/>
              </w:rPr>
              <w:t>………..</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77552" w:rsidRPr="00917547" w:rsidP="00177552" w14:paraId="39CA4D57" w14:textId="0AE1C841">
            <w:pPr>
              <w:autoSpaceDE w:val="0"/>
              <w:autoSpaceDN w:val="0"/>
              <w:adjustRightInd w:val="0"/>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w:t>
            </w:r>
            <w:r w:rsidRPr="003B6EFE" w:rsidR="003B6EFE">
              <w:rPr>
                <w:rFonts w:ascii="Times New Roman" w:hAnsi="Times New Roman"/>
                <w:b/>
                <w:bCs/>
                <w:color w:val="000000" w:themeColor="text1"/>
                <w:sz w:val="24"/>
                <w:szCs w:val="24"/>
              </w:rPr>
              <w:t>285,218.78</w:t>
            </w:r>
          </w:p>
        </w:tc>
      </w:tr>
    </w:tbl>
    <w:p w:rsidR="003943D6" w:rsidRPr="00416DB2" w:rsidP="00C43A1A" w14:paraId="7C8AE03A" w14:textId="77777777">
      <w:pPr>
        <w:autoSpaceDE w:val="0"/>
        <w:autoSpaceDN w:val="0"/>
        <w:adjustRightInd w:val="0"/>
        <w:spacing w:after="0" w:line="240" w:lineRule="auto"/>
        <w:rPr>
          <w:rFonts w:ascii="Times New Roman" w:hAnsi="Times New Roman"/>
          <w:b/>
          <w:bCs/>
          <w:color w:val="000000"/>
          <w:sz w:val="24"/>
          <w:szCs w:val="24"/>
        </w:rPr>
      </w:pPr>
    </w:p>
    <w:p w:rsidR="00177552" w:rsidP="4482F379" w14:paraId="42B6D0BD" w14:textId="77777777">
      <w:pPr>
        <w:autoSpaceDE w:val="0"/>
        <w:autoSpaceDN w:val="0"/>
        <w:adjustRightInd w:val="0"/>
        <w:spacing w:after="0" w:line="240" w:lineRule="auto"/>
        <w:rPr>
          <w:rFonts w:ascii="Times New Roman" w:hAnsi="Times New Roman"/>
          <w:color w:val="000000" w:themeColor="text1"/>
          <w:sz w:val="16"/>
          <w:szCs w:val="16"/>
        </w:rPr>
      </w:pPr>
    </w:p>
    <w:p w:rsidR="00177552" w:rsidP="4482F379" w14:paraId="1C7D25C8" w14:textId="77777777">
      <w:pPr>
        <w:autoSpaceDE w:val="0"/>
        <w:autoSpaceDN w:val="0"/>
        <w:adjustRightInd w:val="0"/>
        <w:spacing w:after="0" w:line="240" w:lineRule="auto"/>
        <w:rPr>
          <w:rFonts w:ascii="Times New Roman" w:hAnsi="Times New Roman"/>
          <w:color w:val="000000" w:themeColor="text1"/>
          <w:sz w:val="16"/>
          <w:szCs w:val="16"/>
        </w:rPr>
      </w:pPr>
    </w:p>
    <w:p w:rsidR="00177552" w:rsidP="4482F379" w14:paraId="2E28E1F4" w14:textId="77777777">
      <w:pPr>
        <w:autoSpaceDE w:val="0"/>
        <w:autoSpaceDN w:val="0"/>
        <w:adjustRightInd w:val="0"/>
        <w:spacing w:after="0" w:line="240" w:lineRule="auto"/>
        <w:rPr>
          <w:rFonts w:ascii="Times New Roman" w:hAnsi="Times New Roman"/>
          <w:color w:val="000000" w:themeColor="text1"/>
          <w:sz w:val="16"/>
          <w:szCs w:val="16"/>
        </w:rPr>
      </w:pPr>
    </w:p>
    <w:p w:rsidR="00177552" w:rsidP="4482F379" w14:paraId="1BEAB808" w14:textId="77777777">
      <w:pPr>
        <w:autoSpaceDE w:val="0"/>
        <w:autoSpaceDN w:val="0"/>
        <w:adjustRightInd w:val="0"/>
        <w:spacing w:after="0" w:line="240" w:lineRule="auto"/>
        <w:rPr>
          <w:rFonts w:ascii="Times New Roman" w:hAnsi="Times New Roman"/>
          <w:color w:val="000000" w:themeColor="text1"/>
          <w:sz w:val="16"/>
          <w:szCs w:val="16"/>
        </w:rPr>
      </w:pPr>
    </w:p>
    <w:p w:rsidR="00520F08" w:rsidP="4482F379" w14:paraId="4D3AE6C8" w14:textId="6840C69C">
      <w:pPr>
        <w:autoSpaceDE w:val="0"/>
        <w:autoSpaceDN w:val="0"/>
        <w:adjustRightInd w:val="0"/>
        <w:spacing w:after="0" w:line="240" w:lineRule="auto"/>
        <w:rPr>
          <w:rFonts w:ascii="Times New Roman" w:hAnsi="Times New Roman"/>
          <w:sz w:val="16"/>
          <w:szCs w:val="16"/>
        </w:rPr>
      </w:pPr>
      <w:r>
        <w:rPr>
          <w:rFonts w:ascii="Times New Roman" w:hAnsi="Times New Roman"/>
          <w:color w:val="000000" w:themeColor="text1"/>
          <w:sz w:val="16"/>
          <w:szCs w:val="16"/>
        </w:rPr>
        <w:t>*</w:t>
      </w:r>
      <w:r w:rsidRPr="00257991" w:rsidR="001A0665">
        <w:rPr>
          <w:rFonts w:ascii="Times New Roman" w:hAnsi="Times New Roman"/>
          <w:color w:val="000000" w:themeColor="text1"/>
          <w:sz w:val="16"/>
          <w:szCs w:val="16"/>
        </w:rPr>
        <w:t>Base Pay Rate based on the Office of Pe</w:t>
      </w:r>
      <w:r w:rsidRPr="00257991" w:rsidR="03994422">
        <w:rPr>
          <w:rFonts w:ascii="Times New Roman" w:hAnsi="Times New Roman"/>
          <w:color w:val="000000" w:themeColor="text1"/>
          <w:sz w:val="16"/>
          <w:szCs w:val="16"/>
        </w:rPr>
        <w:t xml:space="preserve">rsonnel Management Pay Scale: </w:t>
      </w:r>
      <w:r w:rsidRPr="00257991" w:rsidR="03994422">
        <w:rPr>
          <w:rFonts w:ascii="Times New Roman" w:hAnsi="Times New Roman"/>
          <w:sz w:val="16"/>
          <w:szCs w:val="16"/>
        </w:rPr>
        <w:t>(</w:t>
      </w:r>
      <w:hyperlink r:id="rId14" w:history="1">
        <w:r w:rsidRPr="00917547" w:rsidR="00075655">
          <w:rPr>
            <w:rStyle w:val="Hyperlink"/>
            <w:sz w:val="16"/>
            <w:szCs w:val="16"/>
          </w:rPr>
          <w:t>https://www.opm.gov/policy-data-oversight/pay-leave/salaries-wages/salary-tables/pdf/2026/DCB.pdf</w:t>
        </w:r>
      </w:hyperlink>
      <w:r w:rsidR="00257991">
        <w:rPr>
          <w:rFonts w:ascii="Times New Roman" w:hAnsi="Times New Roman"/>
          <w:sz w:val="16"/>
          <w:szCs w:val="16"/>
        </w:rPr>
        <w:t>)</w:t>
      </w:r>
      <w:r w:rsidR="00D34AE1">
        <w:rPr>
          <w:rFonts w:ascii="Times New Roman" w:hAnsi="Times New Roman"/>
          <w:sz w:val="16"/>
          <w:szCs w:val="16"/>
        </w:rPr>
        <w:t xml:space="preserve">.  </w:t>
      </w:r>
    </w:p>
    <w:p w:rsidR="00E904F5" w:rsidRPr="00257991" w:rsidP="4482F379" w14:paraId="1020C9B5" w14:textId="18104C8E">
      <w:pPr>
        <w:autoSpaceDE w:val="0"/>
        <w:autoSpaceDN w:val="0"/>
        <w:adjustRightInd w:val="0"/>
        <w:spacing w:after="0" w:line="240" w:lineRule="auto"/>
        <w:rPr>
          <w:rFonts w:ascii="Times New Roman" w:hAnsi="Times New Roman"/>
          <w:b/>
          <w:bCs/>
          <w:color w:val="000000"/>
          <w:sz w:val="16"/>
          <w:szCs w:val="16"/>
        </w:rPr>
      </w:pPr>
      <w:r>
        <w:rPr>
          <w:rFonts w:ascii="Times New Roman" w:hAnsi="Times New Roman"/>
          <w:sz w:val="16"/>
          <w:szCs w:val="16"/>
        </w:rPr>
        <w:t>**</w:t>
      </w:r>
      <w:r w:rsidR="00D34AE1">
        <w:rPr>
          <w:rFonts w:ascii="Times New Roman" w:hAnsi="Times New Roman"/>
          <w:sz w:val="16"/>
          <w:szCs w:val="16"/>
        </w:rPr>
        <w:t xml:space="preserve">Base Pay Rate multiplied by 1.5 to account for overhead costs. </w:t>
      </w:r>
      <w:r w:rsidR="00257991">
        <w:rPr>
          <w:rFonts w:ascii="Times New Roman" w:hAnsi="Times New Roman"/>
          <w:sz w:val="16"/>
          <w:szCs w:val="16"/>
        </w:rPr>
        <w:t xml:space="preserve"> </w:t>
      </w:r>
    </w:p>
    <w:p w:rsidR="00E904F5" w:rsidRPr="00416DB2" w:rsidP="00C43A1A" w14:paraId="54E6DB00" w14:textId="77777777">
      <w:pPr>
        <w:autoSpaceDE w:val="0"/>
        <w:autoSpaceDN w:val="0"/>
        <w:adjustRightInd w:val="0"/>
        <w:spacing w:after="0" w:line="240" w:lineRule="auto"/>
        <w:rPr>
          <w:rFonts w:ascii="Times New Roman" w:hAnsi="Times New Roman"/>
          <w:b/>
          <w:bCs/>
          <w:color w:val="000000"/>
          <w:sz w:val="24"/>
          <w:szCs w:val="24"/>
        </w:rPr>
      </w:pPr>
    </w:p>
    <w:p w:rsidR="00D34AE1" w:rsidP="00C43A1A" w14:paraId="376C7C52" w14:textId="30EC1550">
      <w:pPr>
        <w:autoSpaceDE w:val="0"/>
        <w:autoSpaceDN w:val="0"/>
        <w:adjustRightInd w:val="0"/>
        <w:spacing w:after="0" w:line="240" w:lineRule="auto"/>
        <w:rPr>
          <w:rFonts w:ascii="Times New Roman" w:hAnsi="Times New Roman"/>
          <w:color w:val="000000" w:themeColor="text1"/>
          <w:sz w:val="24"/>
          <w:szCs w:val="24"/>
        </w:rPr>
      </w:pPr>
      <w:r w:rsidRPr="4482F379">
        <w:rPr>
          <w:rFonts w:ascii="Times New Roman" w:hAnsi="Times New Roman"/>
          <w:color w:val="000000" w:themeColor="text1"/>
          <w:sz w:val="24"/>
          <w:szCs w:val="24"/>
        </w:rPr>
        <w:t>The annual cost to the government is approximatel</w:t>
      </w:r>
      <w:r w:rsidRPr="4482F379" w:rsidR="2DD0D4E9">
        <w:rPr>
          <w:rFonts w:ascii="Times New Roman" w:hAnsi="Times New Roman"/>
          <w:color w:val="000000" w:themeColor="text1"/>
          <w:sz w:val="24"/>
          <w:szCs w:val="24"/>
        </w:rPr>
        <w:t xml:space="preserve">y </w:t>
      </w:r>
      <w:r w:rsidRPr="4482F379">
        <w:rPr>
          <w:rFonts w:ascii="Times New Roman" w:hAnsi="Times New Roman"/>
          <w:color w:val="000000" w:themeColor="text1"/>
          <w:sz w:val="24"/>
          <w:szCs w:val="24"/>
        </w:rPr>
        <w:t>$</w:t>
      </w:r>
      <w:r w:rsidR="001C0DC9">
        <w:rPr>
          <w:rFonts w:ascii="Times New Roman" w:hAnsi="Times New Roman"/>
          <w:color w:val="000000" w:themeColor="text1"/>
          <w:sz w:val="24"/>
          <w:szCs w:val="24"/>
        </w:rPr>
        <w:t>31,740.53</w:t>
      </w:r>
      <w:r w:rsidRPr="4482F379" w:rsidR="75CE706E">
        <w:rPr>
          <w:rFonts w:ascii="Times New Roman" w:hAnsi="Times New Roman"/>
          <w:color w:val="000000" w:themeColor="text1"/>
          <w:sz w:val="24"/>
          <w:szCs w:val="24"/>
        </w:rPr>
        <w:t xml:space="preserve"> </w:t>
      </w:r>
      <w:r w:rsidRPr="4482F379" w:rsidR="66AF876A">
        <w:rPr>
          <w:rFonts w:ascii="Times New Roman" w:hAnsi="Times New Roman"/>
          <w:color w:val="000000" w:themeColor="text1"/>
          <w:sz w:val="24"/>
          <w:szCs w:val="24"/>
        </w:rPr>
        <w:t>for</w:t>
      </w:r>
      <w:r w:rsidRPr="4482F379" w:rsidR="3483BDF9">
        <w:rPr>
          <w:rFonts w:ascii="Times New Roman" w:hAnsi="Times New Roman"/>
          <w:color w:val="000000" w:themeColor="text1"/>
          <w:sz w:val="24"/>
          <w:szCs w:val="24"/>
        </w:rPr>
        <w:t xml:space="preserve"> the contract costs for the online application system and </w:t>
      </w:r>
      <w:r w:rsidRPr="4482F379" w:rsidR="0F8A2DC4">
        <w:rPr>
          <w:rFonts w:ascii="Times New Roman" w:hAnsi="Times New Roman"/>
          <w:color w:val="000000" w:themeColor="text1"/>
          <w:sz w:val="24"/>
          <w:szCs w:val="24"/>
        </w:rPr>
        <w:t>$</w:t>
      </w:r>
      <w:r w:rsidRPr="4482F379" w:rsidR="13D9BCC7">
        <w:rPr>
          <w:rFonts w:ascii="Times New Roman" w:hAnsi="Times New Roman"/>
          <w:color w:val="000000" w:themeColor="text1"/>
          <w:sz w:val="24"/>
          <w:szCs w:val="24"/>
        </w:rPr>
        <w:t>1</w:t>
      </w:r>
      <w:r w:rsidR="001A49DA">
        <w:rPr>
          <w:rFonts w:ascii="Times New Roman" w:hAnsi="Times New Roman"/>
          <w:color w:val="000000" w:themeColor="text1"/>
          <w:sz w:val="24"/>
          <w:szCs w:val="24"/>
        </w:rPr>
        <w:t>68,985.50</w:t>
      </w:r>
      <w:r w:rsidR="00382230">
        <w:rPr>
          <w:rFonts w:ascii="Times New Roman" w:hAnsi="Times New Roman"/>
          <w:color w:val="000000" w:themeColor="text1"/>
          <w:sz w:val="24"/>
          <w:szCs w:val="24"/>
        </w:rPr>
        <w:t xml:space="preserve"> </w:t>
      </w:r>
      <w:r w:rsidRPr="4482F379" w:rsidR="3483BDF9">
        <w:rPr>
          <w:rFonts w:ascii="Times New Roman" w:hAnsi="Times New Roman"/>
          <w:color w:val="000000" w:themeColor="text1"/>
          <w:sz w:val="24"/>
          <w:szCs w:val="24"/>
        </w:rPr>
        <w:t>for</w:t>
      </w:r>
      <w:r w:rsidRPr="4482F379" w:rsidR="66AF876A">
        <w:rPr>
          <w:rFonts w:ascii="Times New Roman" w:hAnsi="Times New Roman"/>
          <w:color w:val="000000" w:themeColor="text1"/>
          <w:sz w:val="24"/>
          <w:szCs w:val="24"/>
        </w:rPr>
        <w:t xml:space="preserve"> </w:t>
      </w:r>
      <w:r w:rsidRPr="4482F379" w:rsidR="3483BDF9">
        <w:rPr>
          <w:rFonts w:ascii="Times New Roman" w:hAnsi="Times New Roman"/>
          <w:color w:val="000000" w:themeColor="text1"/>
          <w:sz w:val="24"/>
          <w:szCs w:val="24"/>
        </w:rPr>
        <w:t>10 GS-12 Step 4</w:t>
      </w:r>
      <w:r w:rsidRPr="4482F379" w:rsidR="632C5AD0">
        <w:rPr>
          <w:rFonts w:ascii="Times New Roman" w:hAnsi="Times New Roman"/>
          <w:color w:val="000000" w:themeColor="text1"/>
          <w:sz w:val="24"/>
          <w:szCs w:val="24"/>
        </w:rPr>
        <w:t xml:space="preserve"> </w:t>
      </w:r>
      <w:r w:rsidRPr="4482F379">
        <w:rPr>
          <w:rFonts w:ascii="Times New Roman" w:hAnsi="Times New Roman"/>
          <w:color w:val="000000" w:themeColor="text1"/>
          <w:sz w:val="24"/>
          <w:szCs w:val="24"/>
        </w:rPr>
        <w:t>employee</w:t>
      </w:r>
      <w:r w:rsidRPr="4482F379" w:rsidR="3483BDF9">
        <w:rPr>
          <w:rFonts w:ascii="Times New Roman" w:hAnsi="Times New Roman"/>
          <w:color w:val="000000" w:themeColor="text1"/>
          <w:sz w:val="24"/>
          <w:szCs w:val="24"/>
        </w:rPr>
        <w:t>s</w:t>
      </w:r>
      <w:r w:rsidRPr="4482F379" w:rsidR="5E9EEA68">
        <w:rPr>
          <w:rFonts w:ascii="Times New Roman" w:hAnsi="Times New Roman"/>
          <w:color w:val="000000" w:themeColor="text1"/>
          <w:sz w:val="24"/>
          <w:szCs w:val="24"/>
        </w:rPr>
        <w:t xml:space="preserve"> at a </w:t>
      </w:r>
      <w:r>
        <w:rPr>
          <w:rFonts w:ascii="Times New Roman" w:hAnsi="Times New Roman"/>
          <w:color w:val="000000" w:themeColor="text1"/>
          <w:sz w:val="24"/>
          <w:szCs w:val="24"/>
        </w:rPr>
        <w:t>0</w:t>
      </w:r>
      <w:r w:rsidRPr="4482F379" w:rsidR="624EA5FE">
        <w:rPr>
          <w:rFonts w:ascii="Times New Roman" w:hAnsi="Times New Roman"/>
          <w:color w:val="000000" w:themeColor="text1"/>
          <w:sz w:val="24"/>
          <w:szCs w:val="24"/>
        </w:rPr>
        <w:t xml:space="preserve">.15 FTE </w:t>
      </w:r>
      <w:r w:rsidRPr="4482F379">
        <w:rPr>
          <w:rFonts w:ascii="Times New Roman" w:hAnsi="Times New Roman"/>
          <w:color w:val="000000" w:themeColor="text1"/>
          <w:sz w:val="24"/>
          <w:szCs w:val="24"/>
        </w:rPr>
        <w:t>to process the applications and facilitate team members in the loan repayment process</w:t>
      </w:r>
      <w:r w:rsidR="00257991">
        <w:rPr>
          <w:rFonts w:ascii="Times New Roman" w:hAnsi="Times New Roman"/>
          <w:color w:val="000000" w:themeColor="text1"/>
          <w:sz w:val="24"/>
          <w:szCs w:val="24"/>
        </w:rPr>
        <w:t xml:space="preserve"> for a total of $</w:t>
      </w:r>
      <w:r w:rsidR="00EE17DD">
        <w:rPr>
          <w:rFonts w:ascii="Times New Roman" w:hAnsi="Times New Roman"/>
          <w:color w:val="000000" w:themeColor="text1"/>
          <w:sz w:val="24"/>
          <w:szCs w:val="24"/>
        </w:rPr>
        <w:t>285,218.78</w:t>
      </w:r>
      <w:r w:rsidR="00257991">
        <w:rPr>
          <w:rFonts w:ascii="Times New Roman" w:hAnsi="Times New Roman"/>
          <w:color w:val="000000" w:themeColor="text1"/>
          <w:sz w:val="24"/>
          <w:szCs w:val="24"/>
        </w:rPr>
        <w:t>.</w:t>
      </w:r>
    </w:p>
    <w:p w:rsidR="00C93E0A" w:rsidP="00C43A1A" w14:paraId="35ECE67C" w14:textId="77777777">
      <w:pPr>
        <w:autoSpaceDE w:val="0"/>
        <w:autoSpaceDN w:val="0"/>
        <w:adjustRightInd w:val="0"/>
        <w:spacing w:after="0" w:line="240" w:lineRule="auto"/>
        <w:rPr>
          <w:rFonts w:ascii="Times New Roman" w:hAnsi="Times New Roman"/>
          <w:color w:val="000000" w:themeColor="text1"/>
          <w:sz w:val="24"/>
          <w:szCs w:val="24"/>
        </w:rPr>
      </w:pPr>
    </w:p>
    <w:p w:rsidR="00C43A1A" w:rsidP="00C43A1A" w14:paraId="4E462441" w14:textId="3280FB82">
      <w:pPr>
        <w:autoSpaceDE w:val="0"/>
        <w:autoSpaceDN w:val="0"/>
        <w:adjustRightInd w:val="0"/>
        <w:spacing w:after="0" w:line="240" w:lineRule="auto"/>
        <w:rPr>
          <w:rFonts w:ascii="Times New Roman" w:hAnsi="Times New Roman"/>
          <w:b/>
          <w:bCs/>
          <w:color w:val="000000"/>
          <w:sz w:val="24"/>
          <w:szCs w:val="24"/>
        </w:rPr>
      </w:pPr>
      <w:r w:rsidRPr="00E12089">
        <w:rPr>
          <w:rFonts w:ascii="Times New Roman" w:hAnsi="Times New Roman"/>
          <w:b/>
          <w:bCs/>
          <w:color w:val="000000"/>
          <w:sz w:val="24"/>
          <w:szCs w:val="24"/>
        </w:rPr>
        <w:t xml:space="preserve">15. </w:t>
      </w:r>
      <w:r w:rsidRPr="00072BF9" w:rsidR="003F1920">
        <w:rPr>
          <w:rFonts w:ascii="Times New Roman" w:hAnsi="Times New Roman"/>
          <w:b/>
          <w:bCs/>
          <w:color w:val="000000"/>
          <w:sz w:val="24"/>
          <w:szCs w:val="24"/>
          <w:u w:val="single"/>
        </w:rPr>
        <w:t>E</w:t>
      </w:r>
      <w:r w:rsidRPr="00072BF9" w:rsidR="00E0727B">
        <w:rPr>
          <w:rFonts w:ascii="Times New Roman" w:hAnsi="Times New Roman"/>
          <w:b/>
          <w:bCs/>
          <w:color w:val="000000"/>
          <w:sz w:val="24"/>
          <w:szCs w:val="24"/>
          <w:u w:val="single"/>
        </w:rPr>
        <w:t>xplanation for Program Changes or Adjustments</w:t>
      </w:r>
    </w:p>
    <w:p w:rsidR="009B2EF6" w:rsidP="00C43A1A" w14:paraId="73E9B484" w14:textId="77777777">
      <w:pPr>
        <w:autoSpaceDE w:val="0"/>
        <w:autoSpaceDN w:val="0"/>
        <w:adjustRightInd w:val="0"/>
        <w:spacing w:after="0" w:line="240" w:lineRule="auto"/>
        <w:rPr>
          <w:rFonts w:ascii="Times New Roman" w:hAnsi="Times New Roman"/>
          <w:b/>
          <w:bCs/>
          <w:color w:val="000000"/>
          <w:sz w:val="24"/>
          <w:szCs w:val="24"/>
        </w:rPr>
      </w:pPr>
    </w:p>
    <w:p w:rsidR="002967B8" w:rsidRPr="002967B8" w:rsidP="002967B8" w14:paraId="15017624" w14:textId="044AEC3D">
      <w:pPr>
        <w:autoSpaceDE w:val="0"/>
        <w:autoSpaceDN w:val="0"/>
        <w:adjustRightInd w:val="0"/>
        <w:spacing w:after="0" w:line="240" w:lineRule="auto"/>
        <w:rPr>
          <w:rFonts w:ascii="Times New Roman" w:hAnsi="Times New Roman"/>
          <w:color w:val="000000" w:themeColor="text1"/>
          <w:sz w:val="24"/>
          <w:szCs w:val="24"/>
        </w:rPr>
      </w:pPr>
      <w:r w:rsidRPr="4482F379">
        <w:rPr>
          <w:rFonts w:ascii="Times New Roman" w:hAnsi="Times New Roman"/>
          <w:color w:val="000000" w:themeColor="text1"/>
          <w:sz w:val="24"/>
          <w:szCs w:val="24"/>
        </w:rPr>
        <w:t xml:space="preserve">The </w:t>
      </w:r>
      <w:r w:rsidRPr="4482F379" w:rsidR="6CB3D758">
        <w:rPr>
          <w:rFonts w:ascii="Times New Roman" w:hAnsi="Times New Roman"/>
          <w:color w:val="000000" w:themeColor="text1"/>
          <w:sz w:val="24"/>
          <w:szCs w:val="24"/>
        </w:rPr>
        <w:t xml:space="preserve">estimated </w:t>
      </w:r>
      <w:r w:rsidRPr="4482F379">
        <w:rPr>
          <w:rFonts w:ascii="Times New Roman" w:hAnsi="Times New Roman"/>
          <w:color w:val="000000" w:themeColor="text1"/>
          <w:sz w:val="24"/>
          <w:szCs w:val="24"/>
        </w:rPr>
        <w:t>total burden</w:t>
      </w:r>
      <w:r w:rsidRPr="4482F379" w:rsidR="3173994E">
        <w:rPr>
          <w:rFonts w:ascii="Times New Roman" w:hAnsi="Times New Roman"/>
          <w:color w:val="000000" w:themeColor="text1"/>
          <w:sz w:val="24"/>
          <w:szCs w:val="24"/>
        </w:rPr>
        <w:t xml:space="preserve"> for this activity </w:t>
      </w:r>
      <w:r w:rsidRPr="4482F379" w:rsidR="6CB3D758">
        <w:rPr>
          <w:rFonts w:ascii="Times New Roman" w:hAnsi="Times New Roman"/>
          <w:color w:val="000000" w:themeColor="text1"/>
          <w:sz w:val="24"/>
          <w:szCs w:val="24"/>
        </w:rPr>
        <w:t xml:space="preserve">is </w:t>
      </w:r>
      <w:r w:rsidR="0099219A">
        <w:rPr>
          <w:rFonts w:ascii="Times New Roman" w:hAnsi="Times New Roman"/>
          <w:color w:val="000000" w:themeColor="text1"/>
          <w:sz w:val="24"/>
          <w:szCs w:val="24"/>
        </w:rPr>
        <w:t>estimated to be</w:t>
      </w:r>
      <w:r w:rsidRPr="4482F379" w:rsidR="11E0AF37">
        <w:rPr>
          <w:rFonts w:ascii="Times New Roman" w:hAnsi="Times New Roman"/>
          <w:color w:val="000000" w:themeColor="text1"/>
          <w:sz w:val="24"/>
          <w:szCs w:val="24"/>
        </w:rPr>
        <w:t xml:space="preserve"> </w:t>
      </w:r>
      <w:r w:rsidR="00722C3E">
        <w:rPr>
          <w:rFonts w:ascii="Times New Roman" w:hAnsi="Times New Roman"/>
          <w:color w:val="000000" w:themeColor="text1"/>
          <w:sz w:val="24"/>
          <w:szCs w:val="24"/>
        </w:rPr>
        <w:t>9</w:t>
      </w:r>
      <w:r w:rsidRPr="4482F379" w:rsidR="137D2EBA">
        <w:rPr>
          <w:rFonts w:ascii="Times New Roman" w:hAnsi="Times New Roman"/>
          <w:color w:val="000000" w:themeColor="text1"/>
          <w:sz w:val="24"/>
          <w:szCs w:val="24"/>
        </w:rPr>
        <w:t>26.</w:t>
      </w:r>
      <w:r w:rsidR="00722C3E">
        <w:rPr>
          <w:rFonts w:ascii="Times New Roman" w:hAnsi="Times New Roman"/>
          <w:color w:val="000000" w:themeColor="text1"/>
          <w:sz w:val="24"/>
          <w:szCs w:val="24"/>
        </w:rPr>
        <w:t>2</w:t>
      </w:r>
      <w:r w:rsidRPr="4482F379" w:rsidR="137D2EBA">
        <w:rPr>
          <w:rFonts w:ascii="Times New Roman" w:hAnsi="Times New Roman"/>
          <w:color w:val="000000" w:themeColor="text1"/>
          <w:sz w:val="24"/>
          <w:szCs w:val="24"/>
        </w:rPr>
        <w:t>5</w:t>
      </w:r>
      <w:r w:rsidR="0099219A">
        <w:rPr>
          <w:rFonts w:ascii="Times New Roman" w:hAnsi="Times New Roman"/>
          <w:color w:val="000000" w:themeColor="text1"/>
          <w:sz w:val="24"/>
          <w:szCs w:val="24"/>
        </w:rPr>
        <w:t xml:space="preserve"> hours (rounding down to 926 hours in ROCIS)</w:t>
      </w:r>
      <w:r w:rsidR="00F95601">
        <w:rPr>
          <w:rFonts w:ascii="Times New Roman" w:hAnsi="Times New Roman"/>
          <w:color w:val="000000" w:themeColor="text1"/>
          <w:sz w:val="24"/>
          <w:szCs w:val="24"/>
        </w:rPr>
        <w:t xml:space="preserve">. </w:t>
      </w:r>
      <w:r w:rsidRPr="002967B8">
        <w:rPr>
          <w:rFonts w:ascii="Times New Roman" w:hAnsi="Times New Roman"/>
          <w:color w:val="000000" w:themeColor="text1"/>
          <w:sz w:val="24"/>
          <w:szCs w:val="24"/>
        </w:rPr>
        <w:t xml:space="preserve">The estimated burden hours percentage change from the current Notice of Action to the revised estimated burden hours reflects an increase of </w:t>
      </w:r>
      <w:r w:rsidR="0099219A">
        <w:rPr>
          <w:rFonts w:ascii="Times New Roman" w:hAnsi="Times New Roman"/>
          <w:color w:val="000000" w:themeColor="text1"/>
          <w:sz w:val="24"/>
          <w:szCs w:val="24"/>
        </w:rPr>
        <w:t xml:space="preserve">about </w:t>
      </w:r>
      <w:r w:rsidR="001A5B90">
        <w:rPr>
          <w:rFonts w:ascii="Times New Roman" w:hAnsi="Times New Roman"/>
          <w:color w:val="000000" w:themeColor="text1"/>
          <w:sz w:val="24"/>
          <w:szCs w:val="24"/>
        </w:rPr>
        <w:t>7</w:t>
      </w:r>
      <w:r w:rsidR="0099219A">
        <w:rPr>
          <w:rFonts w:ascii="Times New Roman" w:hAnsi="Times New Roman"/>
          <w:color w:val="000000" w:themeColor="text1"/>
          <w:sz w:val="24"/>
          <w:szCs w:val="24"/>
        </w:rPr>
        <w:t>6</w:t>
      </w:r>
      <w:r w:rsidRPr="002967B8">
        <w:rPr>
          <w:rFonts w:ascii="Times New Roman" w:hAnsi="Times New Roman"/>
          <w:color w:val="000000" w:themeColor="text1"/>
          <w:sz w:val="24"/>
          <w:szCs w:val="24"/>
        </w:rPr>
        <w:t xml:space="preserve">% which is a difference of </w:t>
      </w:r>
      <w:r w:rsidR="0099219A">
        <w:rPr>
          <w:rFonts w:ascii="Times New Roman" w:hAnsi="Times New Roman"/>
          <w:color w:val="000000" w:themeColor="text1"/>
          <w:sz w:val="24"/>
          <w:szCs w:val="24"/>
        </w:rPr>
        <w:t xml:space="preserve">about 395 </w:t>
      </w:r>
      <w:r w:rsidRPr="002967B8">
        <w:rPr>
          <w:rFonts w:ascii="Times New Roman" w:hAnsi="Times New Roman"/>
          <w:color w:val="000000" w:themeColor="text1"/>
          <w:sz w:val="24"/>
          <w:szCs w:val="24"/>
        </w:rPr>
        <w:t>hours</w:t>
      </w:r>
      <w:r w:rsidR="00F95601">
        <w:rPr>
          <w:rFonts w:ascii="Times New Roman" w:hAnsi="Times New Roman"/>
          <w:color w:val="000000" w:themeColor="text1"/>
          <w:sz w:val="24"/>
          <w:szCs w:val="24"/>
        </w:rPr>
        <w:t xml:space="preserve">. </w:t>
      </w:r>
      <w:r w:rsidRPr="4482F379">
        <w:rPr>
          <w:rFonts w:ascii="Times New Roman" w:hAnsi="Times New Roman"/>
          <w:color w:val="000000" w:themeColor="text1"/>
          <w:sz w:val="24"/>
          <w:szCs w:val="24"/>
        </w:rPr>
        <w:t>This is due to an increase in the number of respondents/applicants to the FLRP</w:t>
      </w:r>
      <w:r w:rsidR="005D6264">
        <w:rPr>
          <w:rFonts w:ascii="Times New Roman" w:hAnsi="Times New Roman"/>
          <w:color w:val="000000" w:themeColor="text1"/>
          <w:sz w:val="24"/>
          <w:szCs w:val="24"/>
        </w:rPr>
        <w:t xml:space="preserve"> as well as the addition of two new forms</w:t>
      </w:r>
      <w:r w:rsidR="00F54C9A">
        <w:rPr>
          <w:rFonts w:ascii="Times New Roman" w:hAnsi="Times New Roman"/>
          <w:color w:val="000000" w:themeColor="text1"/>
          <w:sz w:val="24"/>
          <w:szCs w:val="24"/>
        </w:rPr>
        <w:t>.</w:t>
      </w:r>
    </w:p>
    <w:p w:rsidR="00506BC2" w:rsidP="00C43A1A" w14:paraId="2AB4DBCC" w14:textId="77777777">
      <w:pPr>
        <w:autoSpaceDE w:val="0"/>
        <w:autoSpaceDN w:val="0"/>
        <w:adjustRightInd w:val="0"/>
        <w:spacing w:after="0" w:line="240" w:lineRule="auto"/>
        <w:rPr>
          <w:rFonts w:ascii="Times New Roman" w:hAnsi="Times New Roman"/>
          <w:color w:val="000000"/>
          <w:sz w:val="24"/>
          <w:szCs w:val="24"/>
        </w:rPr>
      </w:pPr>
    </w:p>
    <w:p w:rsidR="00C43A1A" w:rsidP="00C43A1A" w14:paraId="7760FD45" w14:textId="77777777">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16. </w:t>
      </w:r>
      <w:r w:rsidRPr="00072BF9" w:rsidR="003F1920">
        <w:rPr>
          <w:rFonts w:ascii="Times New Roman" w:hAnsi="Times New Roman"/>
          <w:b/>
          <w:bCs/>
          <w:color w:val="000000"/>
          <w:sz w:val="24"/>
          <w:szCs w:val="24"/>
          <w:u w:val="single"/>
        </w:rPr>
        <w:t>P</w:t>
      </w:r>
      <w:r w:rsidRPr="00072BF9" w:rsidR="00E0727B">
        <w:rPr>
          <w:rFonts w:ascii="Times New Roman" w:hAnsi="Times New Roman"/>
          <w:b/>
          <w:bCs/>
          <w:color w:val="000000"/>
          <w:sz w:val="24"/>
          <w:szCs w:val="24"/>
          <w:u w:val="single"/>
        </w:rPr>
        <w:t>lans for Tabulation, Publication, and Project Time Schedule</w:t>
      </w:r>
    </w:p>
    <w:p w:rsidR="009B2EF6" w:rsidP="00C43A1A" w14:paraId="5EE129F0" w14:textId="77777777">
      <w:pPr>
        <w:autoSpaceDE w:val="0"/>
        <w:autoSpaceDN w:val="0"/>
        <w:adjustRightInd w:val="0"/>
        <w:spacing w:after="0" w:line="240" w:lineRule="auto"/>
        <w:rPr>
          <w:rFonts w:ascii="Times New Roman" w:hAnsi="Times New Roman"/>
          <w:b/>
          <w:bCs/>
          <w:color w:val="000000"/>
          <w:sz w:val="24"/>
          <w:szCs w:val="24"/>
        </w:rPr>
      </w:pPr>
    </w:p>
    <w:p w:rsidR="00B55263" w:rsidRPr="00B55263" w:rsidP="00177552" w14:paraId="07D77884" w14:textId="38317094">
      <w:pPr>
        <w:spacing w:line="240" w:lineRule="auto"/>
        <w:rPr>
          <w:rFonts w:ascii="Cambria" w:hAnsi="Cambria"/>
        </w:rPr>
      </w:pPr>
      <w:r w:rsidRPr="00812AEE">
        <w:rPr>
          <w:rFonts w:ascii="Times New Roman" w:hAnsi="Times New Roman"/>
          <w:sz w:val="24"/>
          <w:szCs w:val="24"/>
        </w:rPr>
        <w:t xml:space="preserve">Statistical data related to the </w:t>
      </w:r>
      <w:r w:rsidR="00D01C0A">
        <w:rPr>
          <w:rFonts w:ascii="Times New Roman" w:hAnsi="Times New Roman"/>
          <w:sz w:val="24"/>
          <w:szCs w:val="24"/>
        </w:rPr>
        <w:t>FLRP</w:t>
      </w:r>
      <w:r w:rsidRPr="00812AEE">
        <w:rPr>
          <w:rFonts w:ascii="Times New Roman" w:hAnsi="Times New Roman"/>
          <w:sz w:val="24"/>
          <w:szCs w:val="24"/>
        </w:rPr>
        <w:t xml:space="preserve"> has been published and can be obtained at the following website: </w:t>
      </w:r>
      <w:hyperlink r:id="rId15" w:anchor="SCH" w:history="1">
        <w:r w:rsidRPr="00A03DC8" w:rsidR="00A03DC8">
          <w:rPr>
            <w:rStyle w:val="Hyperlink"/>
            <w:rFonts w:ascii="Times New Roman" w:hAnsi="Times New Roman"/>
            <w:sz w:val="24"/>
            <w:szCs w:val="24"/>
          </w:rPr>
          <w:t>https://data.hrsa.gov/data/download?data=SCH#SCH</w:t>
        </w:r>
      </w:hyperlink>
      <w:r w:rsidRPr="00A03DC8" w:rsidR="00A03DC8">
        <w:rPr>
          <w:rFonts w:ascii="Times New Roman" w:hAnsi="Times New Roman"/>
          <w:sz w:val="24"/>
          <w:szCs w:val="24"/>
        </w:rPr>
        <w:t>.</w:t>
      </w:r>
      <w:r w:rsidR="00A03DC8">
        <w:rPr>
          <w:rFonts w:ascii="Cambria" w:hAnsi="Cambria"/>
        </w:rPr>
        <w:t xml:space="preserve"> </w:t>
      </w:r>
      <w:r w:rsidR="009A2759">
        <w:rPr>
          <w:rFonts w:ascii="Times New Roman" w:hAnsi="Times New Roman"/>
          <w:sz w:val="24"/>
          <w:szCs w:val="24"/>
        </w:rPr>
        <w:t>BHW Program Applicant and Award data</w:t>
      </w:r>
      <w:r w:rsidRPr="00812AEE" w:rsidR="009A2759">
        <w:rPr>
          <w:rFonts w:ascii="Times New Roman" w:hAnsi="Times New Roman"/>
          <w:sz w:val="24"/>
          <w:szCs w:val="24"/>
        </w:rPr>
        <w:t xml:space="preserve"> </w:t>
      </w:r>
      <w:r w:rsidRPr="00812AEE">
        <w:rPr>
          <w:rFonts w:ascii="Times New Roman" w:hAnsi="Times New Roman"/>
          <w:sz w:val="24"/>
          <w:szCs w:val="24"/>
        </w:rPr>
        <w:t>is published at the end of each fiscal year upon reconciliation of awards data on October 1st</w:t>
      </w:r>
      <w:r w:rsidR="00F95601">
        <w:rPr>
          <w:rFonts w:ascii="Times New Roman" w:hAnsi="Times New Roman"/>
          <w:sz w:val="24"/>
          <w:szCs w:val="24"/>
        </w:rPr>
        <w:t xml:space="preserve">. </w:t>
      </w:r>
    </w:p>
    <w:p w:rsidR="00C43A1A" w:rsidRPr="00072BF9" w:rsidP="00C43A1A" w14:paraId="77197269" w14:textId="77777777">
      <w:pPr>
        <w:autoSpaceDE w:val="0"/>
        <w:autoSpaceDN w:val="0"/>
        <w:adjustRightInd w:val="0"/>
        <w:spacing w:after="0" w:line="240" w:lineRule="auto"/>
        <w:rPr>
          <w:rFonts w:ascii="Times New Roman" w:hAnsi="Times New Roman"/>
          <w:b/>
          <w:bCs/>
          <w:color w:val="000000"/>
          <w:sz w:val="24"/>
          <w:szCs w:val="24"/>
          <w:u w:val="single"/>
        </w:rPr>
      </w:pPr>
      <w:r>
        <w:rPr>
          <w:rFonts w:ascii="Times New Roman" w:hAnsi="Times New Roman"/>
          <w:b/>
          <w:bCs/>
          <w:color w:val="000000"/>
          <w:sz w:val="24"/>
          <w:szCs w:val="24"/>
        </w:rPr>
        <w:t xml:space="preserve">17. </w:t>
      </w:r>
      <w:r w:rsidRPr="00072BF9" w:rsidR="003F1920">
        <w:rPr>
          <w:rFonts w:ascii="Times New Roman" w:hAnsi="Times New Roman"/>
          <w:b/>
          <w:bCs/>
          <w:color w:val="000000"/>
          <w:sz w:val="24"/>
          <w:szCs w:val="24"/>
          <w:u w:val="single"/>
        </w:rPr>
        <w:t>R</w:t>
      </w:r>
      <w:r w:rsidRPr="00072BF9" w:rsidR="00E0727B">
        <w:rPr>
          <w:rFonts w:ascii="Times New Roman" w:hAnsi="Times New Roman"/>
          <w:b/>
          <w:bCs/>
          <w:color w:val="000000"/>
          <w:sz w:val="24"/>
          <w:szCs w:val="24"/>
          <w:u w:val="single"/>
        </w:rPr>
        <w:t>eason(s) Display of OMB Expiration Date is Inappropriate</w:t>
      </w:r>
    </w:p>
    <w:p w:rsidR="009B2EF6" w:rsidP="00C43A1A" w14:paraId="26472646" w14:textId="77777777">
      <w:pPr>
        <w:autoSpaceDE w:val="0"/>
        <w:autoSpaceDN w:val="0"/>
        <w:adjustRightInd w:val="0"/>
        <w:spacing w:after="0" w:line="240" w:lineRule="auto"/>
        <w:rPr>
          <w:rFonts w:ascii="Times New Roman" w:hAnsi="Times New Roman"/>
          <w:b/>
          <w:bCs/>
          <w:color w:val="000000"/>
          <w:sz w:val="24"/>
          <w:szCs w:val="24"/>
        </w:rPr>
      </w:pPr>
    </w:p>
    <w:p w:rsidR="009B2EF6" w:rsidP="00C43A1A" w14:paraId="5627B39A" w14:textId="7037021F">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The </w:t>
      </w:r>
      <w:r w:rsidR="00521F78">
        <w:rPr>
          <w:rFonts w:ascii="Times New Roman" w:hAnsi="Times New Roman"/>
          <w:color w:val="000000"/>
          <w:sz w:val="24"/>
          <w:szCs w:val="24"/>
        </w:rPr>
        <w:t>OMB number and e</w:t>
      </w:r>
      <w:r w:rsidR="00233FFB">
        <w:rPr>
          <w:rFonts w:ascii="Times New Roman" w:hAnsi="Times New Roman"/>
          <w:color w:val="000000"/>
          <w:sz w:val="24"/>
          <w:szCs w:val="24"/>
        </w:rPr>
        <w:t xml:space="preserve">xpiration </w:t>
      </w:r>
      <w:r>
        <w:rPr>
          <w:rFonts w:ascii="Times New Roman" w:hAnsi="Times New Roman"/>
          <w:color w:val="000000"/>
          <w:sz w:val="24"/>
          <w:szCs w:val="24"/>
        </w:rPr>
        <w:t>date will be displayed</w:t>
      </w:r>
      <w:r w:rsidR="00233FFB">
        <w:rPr>
          <w:rFonts w:ascii="Times New Roman" w:hAnsi="Times New Roman"/>
          <w:color w:val="000000"/>
          <w:sz w:val="24"/>
          <w:szCs w:val="24"/>
        </w:rPr>
        <w:t xml:space="preserve"> on every page of every form/instrument</w:t>
      </w:r>
      <w:r>
        <w:rPr>
          <w:rFonts w:ascii="Times New Roman" w:hAnsi="Times New Roman"/>
          <w:color w:val="000000"/>
          <w:sz w:val="24"/>
          <w:szCs w:val="24"/>
        </w:rPr>
        <w:t>.</w:t>
      </w:r>
    </w:p>
    <w:p w:rsidR="00B55263" w:rsidP="00C43A1A" w14:paraId="0959402B" w14:textId="77777777">
      <w:pPr>
        <w:autoSpaceDE w:val="0"/>
        <w:autoSpaceDN w:val="0"/>
        <w:adjustRightInd w:val="0"/>
        <w:spacing w:after="0" w:line="240" w:lineRule="auto"/>
        <w:rPr>
          <w:rFonts w:ascii="Times New Roman" w:hAnsi="Times New Roman"/>
          <w:color w:val="000000"/>
          <w:sz w:val="24"/>
          <w:szCs w:val="24"/>
        </w:rPr>
      </w:pPr>
    </w:p>
    <w:p w:rsidR="00C43A1A" w:rsidRPr="00072BF9" w:rsidP="00C43A1A" w14:paraId="4C2206EB" w14:textId="77777777">
      <w:pPr>
        <w:autoSpaceDE w:val="0"/>
        <w:autoSpaceDN w:val="0"/>
        <w:adjustRightInd w:val="0"/>
        <w:spacing w:after="0" w:line="240" w:lineRule="auto"/>
        <w:rPr>
          <w:rFonts w:ascii="Times New Roman" w:hAnsi="Times New Roman"/>
          <w:b/>
          <w:bCs/>
          <w:color w:val="000000"/>
          <w:sz w:val="24"/>
          <w:szCs w:val="24"/>
          <w:u w:val="single"/>
        </w:rPr>
      </w:pPr>
      <w:r w:rsidRPr="00E825CD">
        <w:rPr>
          <w:rFonts w:ascii="Times New Roman" w:hAnsi="Times New Roman"/>
          <w:b/>
          <w:bCs/>
          <w:color w:val="000000"/>
          <w:sz w:val="24"/>
          <w:szCs w:val="24"/>
        </w:rPr>
        <w:t xml:space="preserve">18. </w:t>
      </w:r>
      <w:r w:rsidRPr="00072BF9" w:rsidR="003F1920">
        <w:rPr>
          <w:rFonts w:ascii="Times New Roman" w:hAnsi="Times New Roman"/>
          <w:b/>
          <w:bCs/>
          <w:color w:val="000000"/>
          <w:sz w:val="24"/>
          <w:szCs w:val="24"/>
          <w:u w:val="single"/>
        </w:rPr>
        <w:t>E</w:t>
      </w:r>
      <w:r w:rsidRPr="00072BF9" w:rsidR="009A4EF3">
        <w:rPr>
          <w:rFonts w:ascii="Times New Roman" w:hAnsi="Times New Roman"/>
          <w:b/>
          <w:bCs/>
          <w:color w:val="000000"/>
          <w:sz w:val="24"/>
          <w:szCs w:val="24"/>
          <w:u w:val="single"/>
        </w:rPr>
        <w:t>xceptions to Certification for Paperwork Reduction Act Submissions</w:t>
      </w:r>
    </w:p>
    <w:p w:rsidR="009B2EF6" w:rsidP="00C43A1A" w14:paraId="50703565" w14:textId="77777777">
      <w:pPr>
        <w:autoSpaceDE w:val="0"/>
        <w:autoSpaceDN w:val="0"/>
        <w:adjustRightInd w:val="0"/>
        <w:spacing w:after="0" w:line="240" w:lineRule="auto"/>
        <w:rPr>
          <w:rFonts w:ascii="Times New Roman" w:hAnsi="Times New Roman"/>
          <w:b/>
          <w:bCs/>
          <w:color w:val="000000"/>
          <w:sz w:val="24"/>
          <w:szCs w:val="24"/>
        </w:rPr>
      </w:pPr>
    </w:p>
    <w:p w:rsidR="003F1920" w:rsidRPr="003F1920" w:rsidP="003F1920" w14:paraId="7BBD3D3A" w14:textId="320E409E">
      <w:pPr>
        <w:autoSpaceDE w:val="0"/>
        <w:autoSpaceDN w:val="0"/>
        <w:adjustRightInd w:val="0"/>
        <w:spacing w:after="0" w:line="240" w:lineRule="auto"/>
        <w:rPr>
          <w:rFonts w:ascii="Times New Roman" w:hAnsi="Times New Roman"/>
          <w:color w:val="000000"/>
          <w:sz w:val="24"/>
          <w:szCs w:val="24"/>
        </w:rPr>
      </w:pPr>
      <w:r w:rsidRPr="003F1920">
        <w:rPr>
          <w:rFonts w:ascii="Times New Roman" w:hAnsi="Times New Roman"/>
          <w:color w:val="000000"/>
          <w:sz w:val="24"/>
          <w:szCs w:val="24"/>
        </w:rPr>
        <w:t>This project fully complies with the guidelines set forth in 5 CFR 1320.9</w:t>
      </w:r>
      <w:r w:rsidR="00F95601">
        <w:rPr>
          <w:rFonts w:ascii="Times New Roman" w:hAnsi="Times New Roman"/>
          <w:color w:val="000000"/>
          <w:sz w:val="24"/>
          <w:szCs w:val="24"/>
        </w:rPr>
        <w:t xml:space="preserve">. </w:t>
      </w:r>
      <w:r w:rsidRPr="003F1920">
        <w:rPr>
          <w:rFonts w:ascii="Times New Roman" w:hAnsi="Times New Roman"/>
          <w:color w:val="000000"/>
          <w:sz w:val="24"/>
          <w:szCs w:val="24"/>
        </w:rPr>
        <w:t>The required certifications are included in this package.</w:t>
      </w:r>
    </w:p>
    <w:p w:rsidR="00C43A1A" w:rsidP="00C43A1A" w14:paraId="25E2DC99" w14:textId="77777777">
      <w:pPr>
        <w:autoSpaceDE w:val="0"/>
        <w:autoSpaceDN w:val="0"/>
        <w:adjustRightInd w:val="0"/>
        <w:spacing w:after="0" w:line="240" w:lineRule="auto"/>
        <w:rPr>
          <w:rFonts w:ascii="Times New Roman" w:hAnsi="Times New Roman"/>
          <w:color w:val="000000"/>
          <w:sz w:val="24"/>
          <w:szCs w:val="24"/>
        </w:rPr>
      </w:pPr>
    </w:p>
    <w:p w:rsidR="00713E1F" w:rsidP="002F28D7" w14:paraId="390C85F0" w14:textId="6806236D">
      <w:pPr>
        <w:autoSpaceDE w:val="0"/>
        <w:autoSpaceDN w:val="0"/>
        <w:adjustRightInd w:val="0"/>
        <w:spacing w:after="0" w:line="240" w:lineRule="auto"/>
        <w:rPr>
          <w:rFonts w:ascii="Times New Roman" w:hAnsi="Times New Roman"/>
          <w:color w:val="000000"/>
          <w:sz w:val="24"/>
          <w:szCs w:val="24"/>
        </w:rPr>
      </w:pPr>
    </w:p>
    <w:sectPr w:rsidSect="007530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B0E49B4"/>
    <w:multiLevelType w:val="hybridMultilevel"/>
    <w:tmpl w:val="7FC29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07969BA"/>
    <w:multiLevelType w:val="hybridMultilevel"/>
    <w:tmpl w:val="8A288ED0"/>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93D36C3"/>
    <w:multiLevelType w:val="hybridMultilevel"/>
    <w:tmpl w:val="8B4C7956"/>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
    <w:nsid w:val="68183228"/>
    <w:multiLevelType w:val="hybridMultilevel"/>
    <w:tmpl w:val="EEA25DBC"/>
    <w:lvl w:ilvl="0">
      <w:start w:val="10"/>
      <w:numFmt w:val="bullet"/>
      <w:lvlText w:val=""/>
      <w:lvlJc w:val="left"/>
      <w:pPr>
        <w:ind w:left="720" w:hanging="360"/>
      </w:pPr>
      <w:rPr>
        <w:rFonts w:ascii="Symbol" w:eastAsia="Calibri"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8CE65D6"/>
    <w:multiLevelType w:val="hybridMultilevel"/>
    <w:tmpl w:val="4AB20A86"/>
    <w:lvl w:ilvl="0">
      <w:start w:val="926"/>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DB13CCC"/>
    <w:multiLevelType w:val="hybridMultilevel"/>
    <w:tmpl w:val="E076B398"/>
    <w:lvl w:ilvl="0">
      <w:start w:val="1"/>
      <w:numFmt w:val="bullet"/>
      <w:lvlText w:val=""/>
      <w:lvlJc w:val="left"/>
      <w:pPr>
        <w:ind w:left="1012" w:hanging="360"/>
      </w:pPr>
      <w:rPr>
        <w:rFonts w:ascii="Symbol" w:hAnsi="Symbol" w:hint="default"/>
      </w:rPr>
    </w:lvl>
    <w:lvl w:ilvl="1">
      <w:start w:val="1"/>
      <w:numFmt w:val="bullet"/>
      <w:lvlText w:val="o"/>
      <w:lvlJc w:val="left"/>
      <w:pPr>
        <w:ind w:left="1732" w:hanging="360"/>
      </w:pPr>
      <w:rPr>
        <w:rFonts w:ascii="Courier New" w:hAnsi="Courier New" w:cs="Courier New" w:hint="default"/>
      </w:rPr>
    </w:lvl>
    <w:lvl w:ilvl="2">
      <w:start w:val="1"/>
      <w:numFmt w:val="bullet"/>
      <w:lvlText w:val=""/>
      <w:lvlJc w:val="left"/>
      <w:pPr>
        <w:ind w:left="2452" w:hanging="360"/>
      </w:pPr>
      <w:rPr>
        <w:rFonts w:ascii="Wingdings" w:hAnsi="Wingdings" w:hint="default"/>
      </w:rPr>
    </w:lvl>
    <w:lvl w:ilvl="3">
      <w:start w:val="1"/>
      <w:numFmt w:val="bullet"/>
      <w:lvlText w:val=""/>
      <w:lvlJc w:val="left"/>
      <w:pPr>
        <w:ind w:left="3172" w:hanging="360"/>
      </w:pPr>
      <w:rPr>
        <w:rFonts w:ascii="Symbol" w:hAnsi="Symbol" w:hint="default"/>
      </w:rPr>
    </w:lvl>
    <w:lvl w:ilvl="4">
      <w:start w:val="1"/>
      <w:numFmt w:val="bullet"/>
      <w:lvlText w:val="o"/>
      <w:lvlJc w:val="left"/>
      <w:pPr>
        <w:ind w:left="3892" w:hanging="360"/>
      </w:pPr>
      <w:rPr>
        <w:rFonts w:ascii="Courier New" w:hAnsi="Courier New" w:cs="Courier New" w:hint="default"/>
      </w:rPr>
    </w:lvl>
    <w:lvl w:ilvl="5">
      <w:start w:val="1"/>
      <w:numFmt w:val="bullet"/>
      <w:lvlText w:val=""/>
      <w:lvlJc w:val="left"/>
      <w:pPr>
        <w:ind w:left="4612" w:hanging="360"/>
      </w:pPr>
      <w:rPr>
        <w:rFonts w:ascii="Wingdings" w:hAnsi="Wingdings" w:hint="default"/>
      </w:rPr>
    </w:lvl>
    <w:lvl w:ilvl="6">
      <w:start w:val="1"/>
      <w:numFmt w:val="bullet"/>
      <w:lvlText w:val=""/>
      <w:lvlJc w:val="left"/>
      <w:pPr>
        <w:ind w:left="5332" w:hanging="360"/>
      </w:pPr>
      <w:rPr>
        <w:rFonts w:ascii="Symbol" w:hAnsi="Symbol" w:hint="default"/>
      </w:rPr>
    </w:lvl>
    <w:lvl w:ilvl="7">
      <w:start w:val="1"/>
      <w:numFmt w:val="bullet"/>
      <w:lvlText w:val="o"/>
      <w:lvlJc w:val="left"/>
      <w:pPr>
        <w:ind w:left="6052" w:hanging="360"/>
      </w:pPr>
      <w:rPr>
        <w:rFonts w:ascii="Courier New" w:hAnsi="Courier New" w:cs="Courier New" w:hint="default"/>
      </w:rPr>
    </w:lvl>
    <w:lvl w:ilvl="8">
      <w:start w:val="1"/>
      <w:numFmt w:val="bullet"/>
      <w:lvlText w:val=""/>
      <w:lvlJc w:val="left"/>
      <w:pPr>
        <w:ind w:left="6772" w:hanging="360"/>
      </w:pPr>
      <w:rPr>
        <w:rFonts w:ascii="Wingdings" w:hAnsi="Wingdings" w:hint="default"/>
      </w:rPr>
    </w:lvl>
  </w:abstractNum>
  <w:num w:numId="1" w16cid:durableId="1161115956">
    <w:abstractNumId w:val="2"/>
  </w:num>
  <w:num w:numId="2" w16cid:durableId="1520924370">
    <w:abstractNumId w:val="3"/>
  </w:num>
  <w:num w:numId="3" w16cid:durableId="534857036">
    <w:abstractNumId w:val="5"/>
  </w:num>
  <w:num w:numId="4" w16cid:durableId="1920168722">
    <w:abstractNumId w:val="0"/>
  </w:num>
  <w:num w:numId="5" w16cid:durableId="858007662">
    <w:abstractNumId w:val="4"/>
  </w:num>
  <w:num w:numId="6" w16cid:durableId="102115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A1A"/>
    <w:rsid w:val="0000298B"/>
    <w:rsid w:val="000029C4"/>
    <w:rsid w:val="000064C4"/>
    <w:rsid w:val="00010607"/>
    <w:rsid w:val="00011DEF"/>
    <w:rsid w:val="000140AE"/>
    <w:rsid w:val="00015819"/>
    <w:rsid w:val="00015B33"/>
    <w:rsid w:val="0002202B"/>
    <w:rsid w:val="00023C6D"/>
    <w:rsid w:val="000240FF"/>
    <w:rsid w:val="000241F8"/>
    <w:rsid w:val="000256A1"/>
    <w:rsid w:val="00025AA0"/>
    <w:rsid w:val="00032B19"/>
    <w:rsid w:val="00032D97"/>
    <w:rsid w:val="00033B03"/>
    <w:rsid w:val="00036802"/>
    <w:rsid w:val="000417D2"/>
    <w:rsid w:val="00046268"/>
    <w:rsid w:val="000475CA"/>
    <w:rsid w:val="00054291"/>
    <w:rsid w:val="00056A49"/>
    <w:rsid w:val="000601B5"/>
    <w:rsid w:val="00060FF4"/>
    <w:rsid w:val="00062F5C"/>
    <w:rsid w:val="00063E2F"/>
    <w:rsid w:val="00067938"/>
    <w:rsid w:val="00067E87"/>
    <w:rsid w:val="00071599"/>
    <w:rsid w:val="00071812"/>
    <w:rsid w:val="00071E46"/>
    <w:rsid w:val="00072148"/>
    <w:rsid w:val="00072BF9"/>
    <w:rsid w:val="00075655"/>
    <w:rsid w:val="000758F3"/>
    <w:rsid w:val="000765C4"/>
    <w:rsid w:val="00076EA1"/>
    <w:rsid w:val="00077B0F"/>
    <w:rsid w:val="000801AA"/>
    <w:rsid w:val="0008050F"/>
    <w:rsid w:val="00085287"/>
    <w:rsid w:val="000856B8"/>
    <w:rsid w:val="00085BC1"/>
    <w:rsid w:val="00085CE9"/>
    <w:rsid w:val="000862EA"/>
    <w:rsid w:val="0008669E"/>
    <w:rsid w:val="00090457"/>
    <w:rsid w:val="00091735"/>
    <w:rsid w:val="00091A6F"/>
    <w:rsid w:val="00091B6A"/>
    <w:rsid w:val="00092BDE"/>
    <w:rsid w:val="00092C2E"/>
    <w:rsid w:val="00094AFD"/>
    <w:rsid w:val="000A0835"/>
    <w:rsid w:val="000A0CD6"/>
    <w:rsid w:val="000A1057"/>
    <w:rsid w:val="000A17B9"/>
    <w:rsid w:val="000A2290"/>
    <w:rsid w:val="000A22CC"/>
    <w:rsid w:val="000A3168"/>
    <w:rsid w:val="000A37C4"/>
    <w:rsid w:val="000A386B"/>
    <w:rsid w:val="000A3B08"/>
    <w:rsid w:val="000A6008"/>
    <w:rsid w:val="000A69B7"/>
    <w:rsid w:val="000A7517"/>
    <w:rsid w:val="000A799B"/>
    <w:rsid w:val="000B04B7"/>
    <w:rsid w:val="000B2107"/>
    <w:rsid w:val="000B2BD7"/>
    <w:rsid w:val="000B3213"/>
    <w:rsid w:val="000B3885"/>
    <w:rsid w:val="000B6A61"/>
    <w:rsid w:val="000B6B1B"/>
    <w:rsid w:val="000B7A39"/>
    <w:rsid w:val="000C1354"/>
    <w:rsid w:val="000C2F2E"/>
    <w:rsid w:val="000C7F03"/>
    <w:rsid w:val="000D0624"/>
    <w:rsid w:val="000D2FCF"/>
    <w:rsid w:val="000D5BEF"/>
    <w:rsid w:val="000D6F37"/>
    <w:rsid w:val="000D7598"/>
    <w:rsid w:val="000E2818"/>
    <w:rsid w:val="000E3CF7"/>
    <w:rsid w:val="000E4CE8"/>
    <w:rsid w:val="000E6786"/>
    <w:rsid w:val="000E789B"/>
    <w:rsid w:val="000F1CE1"/>
    <w:rsid w:val="000F41DB"/>
    <w:rsid w:val="000F65AA"/>
    <w:rsid w:val="000F7904"/>
    <w:rsid w:val="000F7E59"/>
    <w:rsid w:val="0010003E"/>
    <w:rsid w:val="00100849"/>
    <w:rsid w:val="00101B86"/>
    <w:rsid w:val="00102155"/>
    <w:rsid w:val="0010269E"/>
    <w:rsid w:val="00106536"/>
    <w:rsid w:val="00107BA9"/>
    <w:rsid w:val="00110820"/>
    <w:rsid w:val="00110A01"/>
    <w:rsid w:val="00111565"/>
    <w:rsid w:val="00114058"/>
    <w:rsid w:val="0011463A"/>
    <w:rsid w:val="001152E1"/>
    <w:rsid w:val="00116A1F"/>
    <w:rsid w:val="00121F27"/>
    <w:rsid w:val="00122214"/>
    <w:rsid w:val="001231DE"/>
    <w:rsid w:val="00123767"/>
    <w:rsid w:val="0013157C"/>
    <w:rsid w:val="00131B9E"/>
    <w:rsid w:val="00133607"/>
    <w:rsid w:val="001355DB"/>
    <w:rsid w:val="00136E32"/>
    <w:rsid w:val="00140800"/>
    <w:rsid w:val="00141300"/>
    <w:rsid w:val="00142B10"/>
    <w:rsid w:val="001431FD"/>
    <w:rsid w:val="00143707"/>
    <w:rsid w:val="00143F46"/>
    <w:rsid w:val="00144A91"/>
    <w:rsid w:val="00146A59"/>
    <w:rsid w:val="00147CB7"/>
    <w:rsid w:val="001536E2"/>
    <w:rsid w:val="001541F4"/>
    <w:rsid w:val="00154E9F"/>
    <w:rsid w:val="00155650"/>
    <w:rsid w:val="00156390"/>
    <w:rsid w:val="0015643C"/>
    <w:rsid w:val="00156F41"/>
    <w:rsid w:val="0016022F"/>
    <w:rsid w:val="001612E9"/>
    <w:rsid w:val="00161309"/>
    <w:rsid w:val="0016411C"/>
    <w:rsid w:val="001642C8"/>
    <w:rsid w:val="00166A92"/>
    <w:rsid w:val="00166B1A"/>
    <w:rsid w:val="00170033"/>
    <w:rsid w:val="0017236B"/>
    <w:rsid w:val="00173540"/>
    <w:rsid w:val="00173A98"/>
    <w:rsid w:val="00175D25"/>
    <w:rsid w:val="00175E80"/>
    <w:rsid w:val="00176508"/>
    <w:rsid w:val="00177552"/>
    <w:rsid w:val="00180874"/>
    <w:rsid w:val="001808DD"/>
    <w:rsid w:val="00180D7D"/>
    <w:rsid w:val="001817CD"/>
    <w:rsid w:val="00184BBD"/>
    <w:rsid w:val="001856E4"/>
    <w:rsid w:val="00185FB0"/>
    <w:rsid w:val="00190AE7"/>
    <w:rsid w:val="00192719"/>
    <w:rsid w:val="001939B0"/>
    <w:rsid w:val="00195A14"/>
    <w:rsid w:val="001A0665"/>
    <w:rsid w:val="001A49DA"/>
    <w:rsid w:val="001A49E9"/>
    <w:rsid w:val="001A5B90"/>
    <w:rsid w:val="001A70B5"/>
    <w:rsid w:val="001A723C"/>
    <w:rsid w:val="001A74AE"/>
    <w:rsid w:val="001B0FEB"/>
    <w:rsid w:val="001B1C42"/>
    <w:rsid w:val="001B2AC7"/>
    <w:rsid w:val="001C017E"/>
    <w:rsid w:val="001C0224"/>
    <w:rsid w:val="001C0CE5"/>
    <w:rsid w:val="001C0DC9"/>
    <w:rsid w:val="001C179D"/>
    <w:rsid w:val="001C707F"/>
    <w:rsid w:val="001D08C8"/>
    <w:rsid w:val="001D1FD0"/>
    <w:rsid w:val="001D34CB"/>
    <w:rsid w:val="001D4627"/>
    <w:rsid w:val="001D5B74"/>
    <w:rsid w:val="001D5EB2"/>
    <w:rsid w:val="001D62AC"/>
    <w:rsid w:val="001D7869"/>
    <w:rsid w:val="001E239F"/>
    <w:rsid w:val="001E52B9"/>
    <w:rsid w:val="001F029E"/>
    <w:rsid w:val="001F09FA"/>
    <w:rsid w:val="001F257F"/>
    <w:rsid w:val="001F25BC"/>
    <w:rsid w:val="001F29A1"/>
    <w:rsid w:val="001F29F8"/>
    <w:rsid w:val="001F4FAC"/>
    <w:rsid w:val="001F532E"/>
    <w:rsid w:val="001F54F6"/>
    <w:rsid w:val="001F578E"/>
    <w:rsid w:val="001F5827"/>
    <w:rsid w:val="001F76A8"/>
    <w:rsid w:val="002003CD"/>
    <w:rsid w:val="00200627"/>
    <w:rsid w:val="0020754C"/>
    <w:rsid w:val="00207B39"/>
    <w:rsid w:val="0021008A"/>
    <w:rsid w:val="002109B3"/>
    <w:rsid w:val="00210B45"/>
    <w:rsid w:val="0021286A"/>
    <w:rsid w:val="00212C66"/>
    <w:rsid w:val="002152DD"/>
    <w:rsid w:val="00221734"/>
    <w:rsid w:val="00224411"/>
    <w:rsid w:val="00225A5A"/>
    <w:rsid w:val="00230613"/>
    <w:rsid w:val="002310B7"/>
    <w:rsid w:val="00231EA6"/>
    <w:rsid w:val="00233FFB"/>
    <w:rsid w:val="002345B0"/>
    <w:rsid w:val="002358A7"/>
    <w:rsid w:val="00236265"/>
    <w:rsid w:val="0024191A"/>
    <w:rsid w:val="002421F7"/>
    <w:rsid w:val="0024275A"/>
    <w:rsid w:val="00242A47"/>
    <w:rsid w:val="0025076C"/>
    <w:rsid w:val="002519C9"/>
    <w:rsid w:val="00252889"/>
    <w:rsid w:val="00255377"/>
    <w:rsid w:val="002576B8"/>
    <w:rsid w:val="00257991"/>
    <w:rsid w:val="00257B91"/>
    <w:rsid w:val="002603FC"/>
    <w:rsid w:val="002617D5"/>
    <w:rsid w:val="00265E48"/>
    <w:rsid w:val="00267245"/>
    <w:rsid w:val="002672CF"/>
    <w:rsid w:val="00267BF8"/>
    <w:rsid w:val="00272CE0"/>
    <w:rsid w:val="002762DF"/>
    <w:rsid w:val="00276403"/>
    <w:rsid w:val="00280697"/>
    <w:rsid w:val="0028205F"/>
    <w:rsid w:val="00283B16"/>
    <w:rsid w:val="002847E9"/>
    <w:rsid w:val="00285DA8"/>
    <w:rsid w:val="00290C37"/>
    <w:rsid w:val="00293278"/>
    <w:rsid w:val="00294F73"/>
    <w:rsid w:val="002965A6"/>
    <w:rsid w:val="002967B8"/>
    <w:rsid w:val="002A0DF4"/>
    <w:rsid w:val="002A11E2"/>
    <w:rsid w:val="002A1BA2"/>
    <w:rsid w:val="002A3D06"/>
    <w:rsid w:val="002A4A27"/>
    <w:rsid w:val="002A4E62"/>
    <w:rsid w:val="002A560D"/>
    <w:rsid w:val="002B0929"/>
    <w:rsid w:val="002B1CFE"/>
    <w:rsid w:val="002B273A"/>
    <w:rsid w:val="002B545A"/>
    <w:rsid w:val="002B7327"/>
    <w:rsid w:val="002C15F2"/>
    <w:rsid w:val="002C348B"/>
    <w:rsid w:val="002C3B60"/>
    <w:rsid w:val="002C3CE1"/>
    <w:rsid w:val="002C4BA3"/>
    <w:rsid w:val="002C575C"/>
    <w:rsid w:val="002D08AB"/>
    <w:rsid w:val="002D1236"/>
    <w:rsid w:val="002D3A38"/>
    <w:rsid w:val="002D5C77"/>
    <w:rsid w:val="002E0382"/>
    <w:rsid w:val="002E083E"/>
    <w:rsid w:val="002E1276"/>
    <w:rsid w:val="002E16ED"/>
    <w:rsid w:val="002E29A2"/>
    <w:rsid w:val="002E2CC1"/>
    <w:rsid w:val="002E4492"/>
    <w:rsid w:val="002E5188"/>
    <w:rsid w:val="002E59A8"/>
    <w:rsid w:val="002E5C46"/>
    <w:rsid w:val="002E6BDA"/>
    <w:rsid w:val="002F1D92"/>
    <w:rsid w:val="002F1F19"/>
    <w:rsid w:val="002F28D7"/>
    <w:rsid w:val="002F4FBE"/>
    <w:rsid w:val="002F794B"/>
    <w:rsid w:val="003006AF"/>
    <w:rsid w:val="00302B97"/>
    <w:rsid w:val="003032C9"/>
    <w:rsid w:val="0030543C"/>
    <w:rsid w:val="00306D75"/>
    <w:rsid w:val="003114C6"/>
    <w:rsid w:val="003124A8"/>
    <w:rsid w:val="0031310A"/>
    <w:rsid w:val="003143CB"/>
    <w:rsid w:val="003170ED"/>
    <w:rsid w:val="00317429"/>
    <w:rsid w:val="00322149"/>
    <w:rsid w:val="00322850"/>
    <w:rsid w:val="00324CB0"/>
    <w:rsid w:val="00325959"/>
    <w:rsid w:val="0032635F"/>
    <w:rsid w:val="00330CEE"/>
    <w:rsid w:val="00337669"/>
    <w:rsid w:val="00337FA2"/>
    <w:rsid w:val="00342C86"/>
    <w:rsid w:val="003442EA"/>
    <w:rsid w:val="00345DC7"/>
    <w:rsid w:val="00346B71"/>
    <w:rsid w:val="00346C43"/>
    <w:rsid w:val="00347DAA"/>
    <w:rsid w:val="003513B3"/>
    <w:rsid w:val="00352D46"/>
    <w:rsid w:val="00352DD1"/>
    <w:rsid w:val="00354631"/>
    <w:rsid w:val="003552B2"/>
    <w:rsid w:val="0035711F"/>
    <w:rsid w:val="0036164C"/>
    <w:rsid w:val="0036378C"/>
    <w:rsid w:val="0036436B"/>
    <w:rsid w:val="00367E8D"/>
    <w:rsid w:val="0037016C"/>
    <w:rsid w:val="00372B06"/>
    <w:rsid w:val="00382230"/>
    <w:rsid w:val="003841FF"/>
    <w:rsid w:val="00385E31"/>
    <w:rsid w:val="00390134"/>
    <w:rsid w:val="00390B78"/>
    <w:rsid w:val="00390EB0"/>
    <w:rsid w:val="0039130F"/>
    <w:rsid w:val="00391C73"/>
    <w:rsid w:val="00393B1F"/>
    <w:rsid w:val="003943D6"/>
    <w:rsid w:val="00395E79"/>
    <w:rsid w:val="003A0354"/>
    <w:rsid w:val="003A158A"/>
    <w:rsid w:val="003A27DB"/>
    <w:rsid w:val="003A5B28"/>
    <w:rsid w:val="003B01F2"/>
    <w:rsid w:val="003B0A60"/>
    <w:rsid w:val="003B172C"/>
    <w:rsid w:val="003B29FA"/>
    <w:rsid w:val="003B2C50"/>
    <w:rsid w:val="003B3F57"/>
    <w:rsid w:val="003B6EFE"/>
    <w:rsid w:val="003C173E"/>
    <w:rsid w:val="003C1B3D"/>
    <w:rsid w:val="003C1C06"/>
    <w:rsid w:val="003C3C3D"/>
    <w:rsid w:val="003C571F"/>
    <w:rsid w:val="003D197D"/>
    <w:rsid w:val="003D2344"/>
    <w:rsid w:val="003D255F"/>
    <w:rsid w:val="003D6500"/>
    <w:rsid w:val="003D71D8"/>
    <w:rsid w:val="003D7EA2"/>
    <w:rsid w:val="003E08E2"/>
    <w:rsid w:val="003E0E09"/>
    <w:rsid w:val="003E2B84"/>
    <w:rsid w:val="003E42E7"/>
    <w:rsid w:val="003E5620"/>
    <w:rsid w:val="003E5B98"/>
    <w:rsid w:val="003E67A2"/>
    <w:rsid w:val="003F0B03"/>
    <w:rsid w:val="003F1920"/>
    <w:rsid w:val="003F2174"/>
    <w:rsid w:val="003F2C70"/>
    <w:rsid w:val="003F407E"/>
    <w:rsid w:val="003F408C"/>
    <w:rsid w:val="003F48FF"/>
    <w:rsid w:val="003F50CD"/>
    <w:rsid w:val="003F5947"/>
    <w:rsid w:val="0040208F"/>
    <w:rsid w:val="004034C3"/>
    <w:rsid w:val="00404FB4"/>
    <w:rsid w:val="00406E31"/>
    <w:rsid w:val="0040739C"/>
    <w:rsid w:val="004109A7"/>
    <w:rsid w:val="00411B76"/>
    <w:rsid w:val="00413A15"/>
    <w:rsid w:val="00414444"/>
    <w:rsid w:val="004146D6"/>
    <w:rsid w:val="004149E9"/>
    <w:rsid w:val="00416491"/>
    <w:rsid w:val="00416DB2"/>
    <w:rsid w:val="00420409"/>
    <w:rsid w:val="00420EC3"/>
    <w:rsid w:val="0042190A"/>
    <w:rsid w:val="00422288"/>
    <w:rsid w:val="004245DE"/>
    <w:rsid w:val="004248E5"/>
    <w:rsid w:val="004262C8"/>
    <w:rsid w:val="00426749"/>
    <w:rsid w:val="00427798"/>
    <w:rsid w:val="00430A8B"/>
    <w:rsid w:val="004312F9"/>
    <w:rsid w:val="0043281F"/>
    <w:rsid w:val="00433E44"/>
    <w:rsid w:val="00434C67"/>
    <w:rsid w:val="00435081"/>
    <w:rsid w:val="00435A75"/>
    <w:rsid w:val="00435D97"/>
    <w:rsid w:val="00440F03"/>
    <w:rsid w:val="00441724"/>
    <w:rsid w:val="00446973"/>
    <w:rsid w:val="0044724C"/>
    <w:rsid w:val="00447257"/>
    <w:rsid w:val="00447633"/>
    <w:rsid w:val="004503C1"/>
    <w:rsid w:val="00451795"/>
    <w:rsid w:val="00453962"/>
    <w:rsid w:val="00455252"/>
    <w:rsid w:val="004559A8"/>
    <w:rsid w:val="0045688E"/>
    <w:rsid w:val="00456F67"/>
    <w:rsid w:val="00457B89"/>
    <w:rsid w:val="004602FC"/>
    <w:rsid w:val="00460689"/>
    <w:rsid w:val="00464C29"/>
    <w:rsid w:val="004661BE"/>
    <w:rsid w:val="00467630"/>
    <w:rsid w:val="00470CD8"/>
    <w:rsid w:val="0047181A"/>
    <w:rsid w:val="00473BC6"/>
    <w:rsid w:val="00473C19"/>
    <w:rsid w:val="004743F4"/>
    <w:rsid w:val="00475AEE"/>
    <w:rsid w:val="00480DF7"/>
    <w:rsid w:val="00480ED9"/>
    <w:rsid w:val="00487E74"/>
    <w:rsid w:val="00491C7D"/>
    <w:rsid w:val="00493180"/>
    <w:rsid w:val="00493AE4"/>
    <w:rsid w:val="00495354"/>
    <w:rsid w:val="00496590"/>
    <w:rsid w:val="004A06D4"/>
    <w:rsid w:val="004A0893"/>
    <w:rsid w:val="004A11F7"/>
    <w:rsid w:val="004A2016"/>
    <w:rsid w:val="004A2209"/>
    <w:rsid w:val="004A5325"/>
    <w:rsid w:val="004B0380"/>
    <w:rsid w:val="004B1443"/>
    <w:rsid w:val="004B2BA3"/>
    <w:rsid w:val="004B3068"/>
    <w:rsid w:val="004B35F0"/>
    <w:rsid w:val="004B481C"/>
    <w:rsid w:val="004B4968"/>
    <w:rsid w:val="004B6D22"/>
    <w:rsid w:val="004B7BB5"/>
    <w:rsid w:val="004C0600"/>
    <w:rsid w:val="004C0723"/>
    <w:rsid w:val="004C17BC"/>
    <w:rsid w:val="004C32C6"/>
    <w:rsid w:val="004D19D0"/>
    <w:rsid w:val="004D6D27"/>
    <w:rsid w:val="004E03EF"/>
    <w:rsid w:val="004E1226"/>
    <w:rsid w:val="004E12FC"/>
    <w:rsid w:val="004E2D65"/>
    <w:rsid w:val="004E5632"/>
    <w:rsid w:val="004E6881"/>
    <w:rsid w:val="004E691F"/>
    <w:rsid w:val="004F0091"/>
    <w:rsid w:val="004F3316"/>
    <w:rsid w:val="004F38F2"/>
    <w:rsid w:val="004F43BB"/>
    <w:rsid w:val="004F51E7"/>
    <w:rsid w:val="004F599B"/>
    <w:rsid w:val="004F5D5B"/>
    <w:rsid w:val="004F7031"/>
    <w:rsid w:val="004F72BF"/>
    <w:rsid w:val="004F7FDF"/>
    <w:rsid w:val="00501C14"/>
    <w:rsid w:val="0050288C"/>
    <w:rsid w:val="00505979"/>
    <w:rsid w:val="0050598E"/>
    <w:rsid w:val="00506BC2"/>
    <w:rsid w:val="00507222"/>
    <w:rsid w:val="0050735E"/>
    <w:rsid w:val="00511EED"/>
    <w:rsid w:val="00513C5C"/>
    <w:rsid w:val="00514943"/>
    <w:rsid w:val="005173C3"/>
    <w:rsid w:val="00517D4E"/>
    <w:rsid w:val="00520F08"/>
    <w:rsid w:val="00521F78"/>
    <w:rsid w:val="00522AA7"/>
    <w:rsid w:val="00524719"/>
    <w:rsid w:val="00526C44"/>
    <w:rsid w:val="00527C26"/>
    <w:rsid w:val="00527D9A"/>
    <w:rsid w:val="005308BD"/>
    <w:rsid w:val="00531544"/>
    <w:rsid w:val="00532229"/>
    <w:rsid w:val="00532FB9"/>
    <w:rsid w:val="00533AC1"/>
    <w:rsid w:val="00533F73"/>
    <w:rsid w:val="005350D3"/>
    <w:rsid w:val="0053571C"/>
    <w:rsid w:val="00537365"/>
    <w:rsid w:val="005411BD"/>
    <w:rsid w:val="00543A2A"/>
    <w:rsid w:val="005443AD"/>
    <w:rsid w:val="005469BE"/>
    <w:rsid w:val="005508D9"/>
    <w:rsid w:val="005533C0"/>
    <w:rsid w:val="00554214"/>
    <w:rsid w:val="00556ABC"/>
    <w:rsid w:val="0055775E"/>
    <w:rsid w:val="005608A8"/>
    <w:rsid w:val="005624E8"/>
    <w:rsid w:val="00562AB8"/>
    <w:rsid w:val="005630CF"/>
    <w:rsid w:val="00564405"/>
    <w:rsid w:val="00564699"/>
    <w:rsid w:val="00564E78"/>
    <w:rsid w:val="005651EF"/>
    <w:rsid w:val="0056731E"/>
    <w:rsid w:val="0057111D"/>
    <w:rsid w:val="0057195C"/>
    <w:rsid w:val="0058555D"/>
    <w:rsid w:val="00585676"/>
    <w:rsid w:val="00585747"/>
    <w:rsid w:val="005864F5"/>
    <w:rsid w:val="00592E98"/>
    <w:rsid w:val="0059345F"/>
    <w:rsid w:val="0059562E"/>
    <w:rsid w:val="005A1647"/>
    <w:rsid w:val="005A2198"/>
    <w:rsid w:val="005A2C3C"/>
    <w:rsid w:val="005A39FA"/>
    <w:rsid w:val="005A7D14"/>
    <w:rsid w:val="005B1A7E"/>
    <w:rsid w:val="005B1ECB"/>
    <w:rsid w:val="005B4207"/>
    <w:rsid w:val="005B57DA"/>
    <w:rsid w:val="005B5948"/>
    <w:rsid w:val="005B5AF4"/>
    <w:rsid w:val="005B64A9"/>
    <w:rsid w:val="005B6919"/>
    <w:rsid w:val="005C02BB"/>
    <w:rsid w:val="005C14AD"/>
    <w:rsid w:val="005C4066"/>
    <w:rsid w:val="005C4A09"/>
    <w:rsid w:val="005D1BEE"/>
    <w:rsid w:val="005D342C"/>
    <w:rsid w:val="005D353C"/>
    <w:rsid w:val="005D6264"/>
    <w:rsid w:val="005D7A6F"/>
    <w:rsid w:val="005E1233"/>
    <w:rsid w:val="005E7699"/>
    <w:rsid w:val="005F0610"/>
    <w:rsid w:val="005F1A8D"/>
    <w:rsid w:val="005F4381"/>
    <w:rsid w:val="005F4C4D"/>
    <w:rsid w:val="005F6B81"/>
    <w:rsid w:val="0060225D"/>
    <w:rsid w:val="0060289F"/>
    <w:rsid w:val="00604B78"/>
    <w:rsid w:val="00605EF4"/>
    <w:rsid w:val="00612E0E"/>
    <w:rsid w:val="00613F55"/>
    <w:rsid w:val="00614021"/>
    <w:rsid w:val="006143A3"/>
    <w:rsid w:val="006158D3"/>
    <w:rsid w:val="00616689"/>
    <w:rsid w:val="00620018"/>
    <w:rsid w:val="006203A6"/>
    <w:rsid w:val="00622A98"/>
    <w:rsid w:val="006246CA"/>
    <w:rsid w:val="00630D7C"/>
    <w:rsid w:val="00631001"/>
    <w:rsid w:val="0063169B"/>
    <w:rsid w:val="00632D60"/>
    <w:rsid w:val="006331DD"/>
    <w:rsid w:val="0063547D"/>
    <w:rsid w:val="0063608D"/>
    <w:rsid w:val="00636E3F"/>
    <w:rsid w:val="00642C40"/>
    <w:rsid w:val="006430F7"/>
    <w:rsid w:val="00643DC8"/>
    <w:rsid w:val="00644CC2"/>
    <w:rsid w:val="00645ACE"/>
    <w:rsid w:val="006465DA"/>
    <w:rsid w:val="00647F9C"/>
    <w:rsid w:val="00652E22"/>
    <w:rsid w:val="00655425"/>
    <w:rsid w:val="00655F4C"/>
    <w:rsid w:val="00661F12"/>
    <w:rsid w:val="006632D8"/>
    <w:rsid w:val="00667580"/>
    <w:rsid w:val="006706AB"/>
    <w:rsid w:val="00671DA6"/>
    <w:rsid w:val="00672B5B"/>
    <w:rsid w:val="00675E7A"/>
    <w:rsid w:val="00682797"/>
    <w:rsid w:val="00682DC0"/>
    <w:rsid w:val="0068476D"/>
    <w:rsid w:val="00685B00"/>
    <w:rsid w:val="006868B8"/>
    <w:rsid w:val="00686908"/>
    <w:rsid w:val="006872CD"/>
    <w:rsid w:val="006914D3"/>
    <w:rsid w:val="00691E22"/>
    <w:rsid w:val="00692097"/>
    <w:rsid w:val="006928B3"/>
    <w:rsid w:val="0069429E"/>
    <w:rsid w:val="006947D9"/>
    <w:rsid w:val="00694CE5"/>
    <w:rsid w:val="00695144"/>
    <w:rsid w:val="00697A4D"/>
    <w:rsid w:val="006A422D"/>
    <w:rsid w:val="006A4FA3"/>
    <w:rsid w:val="006A51B3"/>
    <w:rsid w:val="006A59E0"/>
    <w:rsid w:val="006A5EB0"/>
    <w:rsid w:val="006B0B9C"/>
    <w:rsid w:val="006B120C"/>
    <w:rsid w:val="006B28E4"/>
    <w:rsid w:val="006B4888"/>
    <w:rsid w:val="006B572E"/>
    <w:rsid w:val="006B6AA3"/>
    <w:rsid w:val="006B6F2A"/>
    <w:rsid w:val="006B7A38"/>
    <w:rsid w:val="006C0EA7"/>
    <w:rsid w:val="006C1BF6"/>
    <w:rsid w:val="006C474C"/>
    <w:rsid w:val="006C4C36"/>
    <w:rsid w:val="006D29AA"/>
    <w:rsid w:val="006D29F5"/>
    <w:rsid w:val="006D53E9"/>
    <w:rsid w:val="006D556C"/>
    <w:rsid w:val="006D68F3"/>
    <w:rsid w:val="006D77C8"/>
    <w:rsid w:val="006E0ECC"/>
    <w:rsid w:val="006E2902"/>
    <w:rsid w:val="006E3C02"/>
    <w:rsid w:val="006E47E0"/>
    <w:rsid w:val="006E74A6"/>
    <w:rsid w:val="006F1C4E"/>
    <w:rsid w:val="006F29B0"/>
    <w:rsid w:val="006F7D75"/>
    <w:rsid w:val="00701375"/>
    <w:rsid w:val="007054C7"/>
    <w:rsid w:val="00706D4F"/>
    <w:rsid w:val="0071191C"/>
    <w:rsid w:val="007138C8"/>
    <w:rsid w:val="00713D6F"/>
    <w:rsid w:val="00713E1F"/>
    <w:rsid w:val="00715836"/>
    <w:rsid w:val="00721B4A"/>
    <w:rsid w:val="00722816"/>
    <w:rsid w:val="00722C3E"/>
    <w:rsid w:val="00724A21"/>
    <w:rsid w:val="00730181"/>
    <w:rsid w:val="007330CC"/>
    <w:rsid w:val="00735273"/>
    <w:rsid w:val="0073720C"/>
    <w:rsid w:val="007372D9"/>
    <w:rsid w:val="0074237E"/>
    <w:rsid w:val="007427D7"/>
    <w:rsid w:val="00742BFC"/>
    <w:rsid w:val="007433AF"/>
    <w:rsid w:val="007461BD"/>
    <w:rsid w:val="0075184F"/>
    <w:rsid w:val="00752C9E"/>
    <w:rsid w:val="0075300A"/>
    <w:rsid w:val="00754614"/>
    <w:rsid w:val="007561DB"/>
    <w:rsid w:val="0075686D"/>
    <w:rsid w:val="00756C88"/>
    <w:rsid w:val="00756FC4"/>
    <w:rsid w:val="0076057D"/>
    <w:rsid w:val="00760D17"/>
    <w:rsid w:val="00760D65"/>
    <w:rsid w:val="007619FF"/>
    <w:rsid w:val="00761A7B"/>
    <w:rsid w:val="0076263E"/>
    <w:rsid w:val="00762880"/>
    <w:rsid w:val="00763171"/>
    <w:rsid w:val="0076329F"/>
    <w:rsid w:val="00763654"/>
    <w:rsid w:val="007652A9"/>
    <w:rsid w:val="00766945"/>
    <w:rsid w:val="00767C12"/>
    <w:rsid w:val="00767F1F"/>
    <w:rsid w:val="0077201F"/>
    <w:rsid w:val="007722DB"/>
    <w:rsid w:val="0077347C"/>
    <w:rsid w:val="007745A3"/>
    <w:rsid w:val="00775FC5"/>
    <w:rsid w:val="007772E4"/>
    <w:rsid w:val="00777FA3"/>
    <w:rsid w:val="00782988"/>
    <w:rsid w:val="00784361"/>
    <w:rsid w:val="007860BB"/>
    <w:rsid w:val="00790280"/>
    <w:rsid w:val="00793F1D"/>
    <w:rsid w:val="007950B7"/>
    <w:rsid w:val="0079599D"/>
    <w:rsid w:val="00796C02"/>
    <w:rsid w:val="007A2FEF"/>
    <w:rsid w:val="007A376D"/>
    <w:rsid w:val="007B0198"/>
    <w:rsid w:val="007B21A6"/>
    <w:rsid w:val="007B3311"/>
    <w:rsid w:val="007B3D84"/>
    <w:rsid w:val="007B62A6"/>
    <w:rsid w:val="007C1782"/>
    <w:rsid w:val="007C2742"/>
    <w:rsid w:val="007C4CB5"/>
    <w:rsid w:val="007C517F"/>
    <w:rsid w:val="007C7497"/>
    <w:rsid w:val="007D21D7"/>
    <w:rsid w:val="007D2E3D"/>
    <w:rsid w:val="007D4EF7"/>
    <w:rsid w:val="007D5C13"/>
    <w:rsid w:val="007E16CF"/>
    <w:rsid w:val="007E1D01"/>
    <w:rsid w:val="007E5F68"/>
    <w:rsid w:val="007E7092"/>
    <w:rsid w:val="007F0101"/>
    <w:rsid w:val="007F081B"/>
    <w:rsid w:val="007F1241"/>
    <w:rsid w:val="007F3DEE"/>
    <w:rsid w:val="00801176"/>
    <w:rsid w:val="00801C8E"/>
    <w:rsid w:val="008029E5"/>
    <w:rsid w:val="00803C4A"/>
    <w:rsid w:val="008052D3"/>
    <w:rsid w:val="00805AC3"/>
    <w:rsid w:val="008079DD"/>
    <w:rsid w:val="00812AEE"/>
    <w:rsid w:val="00814D6B"/>
    <w:rsid w:val="0081551F"/>
    <w:rsid w:val="00821CC5"/>
    <w:rsid w:val="0082261C"/>
    <w:rsid w:val="0082431B"/>
    <w:rsid w:val="00825854"/>
    <w:rsid w:val="0082688C"/>
    <w:rsid w:val="00831B42"/>
    <w:rsid w:val="00832BEA"/>
    <w:rsid w:val="00832C99"/>
    <w:rsid w:val="00834A84"/>
    <w:rsid w:val="0083598B"/>
    <w:rsid w:val="008427EF"/>
    <w:rsid w:val="00842C6D"/>
    <w:rsid w:val="0084365F"/>
    <w:rsid w:val="00844794"/>
    <w:rsid w:val="00846287"/>
    <w:rsid w:val="00846DCA"/>
    <w:rsid w:val="008505E4"/>
    <w:rsid w:val="00851EFC"/>
    <w:rsid w:val="00852D18"/>
    <w:rsid w:val="00853584"/>
    <w:rsid w:val="0085413C"/>
    <w:rsid w:val="008548DD"/>
    <w:rsid w:val="00857300"/>
    <w:rsid w:val="00861577"/>
    <w:rsid w:val="00861D1A"/>
    <w:rsid w:val="00862507"/>
    <w:rsid w:val="00862F32"/>
    <w:rsid w:val="008639CD"/>
    <w:rsid w:val="00866F09"/>
    <w:rsid w:val="00867B68"/>
    <w:rsid w:val="00873FEE"/>
    <w:rsid w:val="00877D54"/>
    <w:rsid w:val="00877FDA"/>
    <w:rsid w:val="0088058B"/>
    <w:rsid w:val="008808B7"/>
    <w:rsid w:val="00881E37"/>
    <w:rsid w:val="008848C7"/>
    <w:rsid w:val="00890314"/>
    <w:rsid w:val="008917E7"/>
    <w:rsid w:val="00891CDC"/>
    <w:rsid w:val="00891D5E"/>
    <w:rsid w:val="00893D05"/>
    <w:rsid w:val="008945E4"/>
    <w:rsid w:val="00894923"/>
    <w:rsid w:val="00896809"/>
    <w:rsid w:val="00896D5B"/>
    <w:rsid w:val="008A0267"/>
    <w:rsid w:val="008A030A"/>
    <w:rsid w:val="008A06F6"/>
    <w:rsid w:val="008A08DB"/>
    <w:rsid w:val="008A16AD"/>
    <w:rsid w:val="008A2184"/>
    <w:rsid w:val="008A400C"/>
    <w:rsid w:val="008A5B0B"/>
    <w:rsid w:val="008A60FC"/>
    <w:rsid w:val="008A6C7C"/>
    <w:rsid w:val="008B00FE"/>
    <w:rsid w:val="008B0592"/>
    <w:rsid w:val="008B0D7C"/>
    <w:rsid w:val="008B131A"/>
    <w:rsid w:val="008B20DB"/>
    <w:rsid w:val="008B279D"/>
    <w:rsid w:val="008B30BE"/>
    <w:rsid w:val="008B33A6"/>
    <w:rsid w:val="008B4493"/>
    <w:rsid w:val="008B6EDC"/>
    <w:rsid w:val="008C0A9A"/>
    <w:rsid w:val="008C124E"/>
    <w:rsid w:val="008C12D7"/>
    <w:rsid w:val="008C22A1"/>
    <w:rsid w:val="008C33F4"/>
    <w:rsid w:val="008C463E"/>
    <w:rsid w:val="008C4BBE"/>
    <w:rsid w:val="008C5D2A"/>
    <w:rsid w:val="008C7863"/>
    <w:rsid w:val="008D07AA"/>
    <w:rsid w:val="008D10AD"/>
    <w:rsid w:val="008D35DB"/>
    <w:rsid w:val="008D434D"/>
    <w:rsid w:val="008D478A"/>
    <w:rsid w:val="008D6F93"/>
    <w:rsid w:val="008D715B"/>
    <w:rsid w:val="008E00FB"/>
    <w:rsid w:val="008E0F88"/>
    <w:rsid w:val="008E15F7"/>
    <w:rsid w:val="008E1F54"/>
    <w:rsid w:val="008F0851"/>
    <w:rsid w:val="008F2F93"/>
    <w:rsid w:val="008F365C"/>
    <w:rsid w:val="008F7B0E"/>
    <w:rsid w:val="00901192"/>
    <w:rsid w:val="0090441F"/>
    <w:rsid w:val="00906286"/>
    <w:rsid w:val="00907908"/>
    <w:rsid w:val="00911079"/>
    <w:rsid w:val="0091264E"/>
    <w:rsid w:val="009144D7"/>
    <w:rsid w:val="00917547"/>
    <w:rsid w:val="00922E42"/>
    <w:rsid w:val="00922F53"/>
    <w:rsid w:val="009262F3"/>
    <w:rsid w:val="00926C39"/>
    <w:rsid w:val="00927A2E"/>
    <w:rsid w:val="0093079A"/>
    <w:rsid w:val="009308A8"/>
    <w:rsid w:val="00930EDC"/>
    <w:rsid w:val="009314D3"/>
    <w:rsid w:val="00931EFF"/>
    <w:rsid w:val="00932F65"/>
    <w:rsid w:val="00935822"/>
    <w:rsid w:val="00935D44"/>
    <w:rsid w:val="009408AA"/>
    <w:rsid w:val="0094317B"/>
    <w:rsid w:val="00943ED4"/>
    <w:rsid w:val="00947624"/>
    <w:rsid w:val="00952D0C"/>
    <w:rsid w:val="009541CC"/>
    <w:rsid w:val="0096066C"/>
    <w:rsid w:val="00961443"/>
    <w:rsid w:val="00963224"/>
    <w:rsid w:val="00963E07"/>
    <w:rsid w:val="00966DB3"/>
    <w:rsid w:val="00967496"/>
    <w:rsid w:val="00970E47"/>
    <w:rsid w:val="00973A70"/>
    <w:rsid w:val="00977EFD"/>
    <w:rsid w:val="009812E9"/>
    <w:rsid w:val="00981C54"/>
    <w:rsid w:val="00982A76"/>
    <w:rsid w:val="00984DE5"/>
    <w:rsid w:val="00985F59"/>
    <w:rsid w:val="009865F8"/>
    <w:rsid w:val="00986A0D"/>
    <w:rsid w:val="00986B00"/>
    <w:rsid w:val="0099219A"/>
    <w:rsid w:val="00992D20"/>
    <w:rsid w:val="00993CD7"/>
    <w:rsid w:val="009944AD"/>
    <w:rsid w:val="009963F5"/>
    <w:rsid w:val="00997C57"/>
    <w:rsid w:val="009A03DE"/>
    <w:rsid w:val="009A0D85"/>
    <w:rsid w:val="009A0E93"/>
    <w:rsid w:val="009A2759"/>
    <w:rsid w:val="009A2A42"/>
    <w:rsid w:val="009A2D24"/>
    <w:rsid w:val="009A3479"/>
    <w:rsid w:val="009A4EF3"/>
    <w:rsid w:val="009A5929"/>
    <w:rsid w:val="009A655D"/>
    <w:rsid w:val="009B1A7A"/>
    <w:rsid w:val="009B2EF6"/>
    <w:rsid w:val="009B4403"/>
    <w:rsid w:val="009B4BA1"/>
    <w:rsid w:val="009B7CC2"/>
    <w:rsid w:val="009C4495"/>
    <w:rsid w:val="009C45D0"/>
    <w:rsid w:val="009C52A1"/>
    <w:rsid w:val="009C55B5"/>
    <w:rsid w:val="009C587D"/>
    <w:rsid w:val="009D0683"/>
    <w:rsid w:val="009D16FE"/>
    <w:rsid w:val="009D1963"/>
    <w:rsid w:val="009D1AEE"/>
    <w:rsid w:val="009D35EC"/>
    <w:rsid w:val="009D6346"/>
    <w:rsid w:val="009D7DF7"/>
    <w:rsid w:val="009D7E34"/>
    <w:rsid w:val="009E0F85"/>
    <w:rsid w:val="009E3242"/>
    <w:rsid w:val="009E3E5B"/>
    <w:rsid w:val="009E60B9"/>
    <w:rsid w:val="009E665E"/>
    <w:rsid w:val="009E6EBA"/>
    <w:rsid w:val="009F04FA"/>
    <w:rsid w:val="009F0E1E"/>
    <w:rsid w:val="009F46A5"/>
    <w:rsid w:val="009F54A3"/>
    <w:rsid w:val="009F7ADD"/>
    <w:rsid w:val="00A01D51"/>
    <w:rsid w:val="00A029EA"/>
    <w:rsid w:val="00A03DC8"/>
    <w:rsid w:val="00A03FF6"/>
    <w:rsid w:val="00A05E43"/>
    <w:rsid w:val="00A06D2E"/>
    <w:rsid w:val="00A1291E"/>
    <w:rsid w:val="00A15174"/>
    <w:rsid w:val="00A15D32"/>
    <w:rsid w:val="00A161AC"/>
    <w:rsid w:val="00A16DF6"/>
    <w:rsid w:val="00A17F8D"/>
    <w:rsid w:val="00A206B1"/>
    <w:rsid w:val="00A21431"/>
    <w:rsid w:val="00A22F90"/>
    <w:rsid w:val="00A2665D"/>
    <w:rsid w:val="00A26D3F"/>
    <w:rsid w:val="00A270E7"/>
    <w:rsid w:val="00A30E54"/>
    <w:rsid w:val="00A320A2"/>
    <w:rsid w:val="00A35253"/>
    <w:rsid w:val="00A35513"/>
    <w:rsid w:val="00A367E5"/>
    <w:rsid w:val="00A40B4C"/>
    <w:rsid w:val="00A438EA"/>
    <w:rsid w:val="00A44A5E"/>
    <w:rsid w:val="00A44DFF"/>
    <w:rsid w:val="00A44E48"/>
    <w:rsid w:val="00A50A38"/>
    <w:rsid w:val="00A53047"/>
    <w:rsid w:val="00A54F90"/>
    <w:rsid w:val="00A56FB8"/>
    <w:rsid w:val="00A60328"/>
    <w:rsid w:val="00A61504"/>
    <w:rsid w:val="00A61B90"/>
    <w:rsid w:val="00A649E9"/>
    <w:rsid w:val="00A66888"/>
    <w:rsid w:val="00A74924"/>
    <w:rsid w:val="00A76FAA"/>
    <w:rsid w:val="00A80204"/>
    <w:rsid w:val="00A81169"/>
    <w:rsid w:val="00A824EE"/>
    <w:rsid w:val="00A85A07"/>
    <w:rsid w:val="00A8797B"/>
    <w:rsid w:val="00A87D84"/>
    <w:rsid w:val="00A9739B"/>
    <w:rsid w:val="00AA0B7D"/>
    <w:rsid w:val="00AA2862"/>
    <w:rsid w:val="00AA6B09"/>
    <w:rsid w:val="00AA6D67"/>
    <w:rsid w:val="00AB5256"/>
    <w:rsid w:val="00AB7B0C"/>
    <w:rsid w:val="00AC0C37"/>
    <w:rsid w:val="00AC1037"/>
    <w:rsid w:val="00AC382B"/>
    <w:rsid w:val="00AC4DC3"/>
    <w:rsid w:val="00AD1296"/>
    <w:rsid w:val="00AD22C7"/>
    <w:rsid w:val="00AD2D16"/>
    <w:rsid w:val="00AD2F68"/>
    <w:rsid w:val="00AD3B97"/>
    <w:rsid w:val="00AE07A0"/>
    <w:rsid w:val="00AE096B"/>
    <w:rsid w:val="00AE0A15"/>
    <w:rsid w:val="00AE1A4D"/>
    <w:rsid w:val="00AE2E04"/>
    <w:rsid w:val="00AE3163"/>
    <w:rsid w:val="00AE5ED2"/>
    <w:rsid w:val="00AE617A"/>
    <w:rsid w:val="00AF0DA6"/>
    <w:rsid w:val="00AF14E1"/>
    <w:rsid w:val="00AF1AB5"/>
    <w:rsid w:val="00AF2A58"/>
    <w:rsid w:val="00AF2AED"/>
    <w:rsid w:val="00AF32F5"/>
    <w:rsid w:val="00AF40CB"/>
    <w:rsid w:val="00AF43AB"/>
    <w:rsid w:val="00AF4E5A"/>
    <w:rsid w:val="00AF5613"/>
    <w:rsid w:val="00AF717D"/>
    <w:rsid w:val="00AF7B7A"/>
    <w:rsid w:val="00B0499C"/>
    <w:rsid w:val="00B050F6"/>
    <w:rsid w:val="00B05362"/>
    <w:rsid w:val="00B05F23"/>
    <w:rsid w:val="00B071BC"/>
    <w:rsid w:val="00B073D0"/>
    <w:rsid w:val="00B10641"/>
    <w:rsid w:val="00B10723"/>
    <w:rsid w:val="00B118F9"/>
    <w:rsid w:val="00B13E3D"/>
    <w:rsid w:val="00B215E8"/>
    <w:rsid w:val="00B2167C"/>
    <w:rsid w:val="00B220A6"/>
    <w:rsid w:val="00B22AE3"/>
    <w:rsid w:val="00B22D9B"/>
    <w:rsid w:val="00B24E86"/>
    <w:rsid w:val="00B256F2"/>
    <w:rsid w:val="00B30035"/>
    <w:rsid w:val="00B305A4"/>
    <w:rsid w:val="00B307ED"/>
    <w:rsid w:val="00B30BDC"/>
    <w:rsid w:val="00B30E9D"/>
    <w:rsid w:val="00B3104F"/>
    <w:rsid w:val="00B32197"/>
    <w:rsid w:val="00B32B49"/>
    <w:rsid w:val="00B32EDE"/>
    <w:rsid w:val="00B32F89"/>
    <w:rsid w:val="00B37CA2"/>
    <w:rsid w:val="00B402AD"/>
    <w:rsid w:val="00B41600"/>
    <w:rsid w:val="00B4180A"/>
    <w:rsid w:val="00B4285F"/>
    <w:rsid w:val="00B43E08"/>
    <w:rsid w:val="00B468D5"/>
    <w:rsid w:val="00B46E18"/>
    <w:rsid w:val="00B4726F"/>
    <w:rsid w:val="00B47F3F"/>
    <w:rsid w:val="00B5080C"/>
    <w:rsid w:val="00B5134F"/>
    <w:rsid w:val="00B52240"/>
    <w:rsid w:val="00B53556"/>
    <w:rsid w:val="00B55263"/>
    <w:rsid w:val="00B566B9"/>
    <w:rsid w:val="00B56AA6"/>
    <w:rsid w:val="00B578B3"/>
    <w:rsid w:val="00B608FD"/>
    <w:rsid w:val="00B6112C"/>
    <w:rsid w:val="00B61AAF"/>
    <w:rsid w:val="00B61F2B"/>
    <w:rsid w:val="00B61F49"/>
    <w:rsid w:val="00B63E39"/>
    <w:rsid w:val="00B64FD1"/>
    <w:rsid w:val="00B65BEF"/>
    <w:rsid w:val="00B674ED"/>
    <w:rsid w:val="00B70822"/>
    <w:rsid w:val="00B709F5"/>
    <w:rsid w:val="00B70D78"/>
    <w:rsid w:val="00B71092"/>
    <w:rsid w:val="00B71D8A"/>
    <w:rsid w:val="00B72457"/>
    <w:rsid w:val="00B744B5"/>
    <w:rsid w:val="00B76E5A"/>
    <w:rsid w:val="00B81DC7"/>
    <w:rsid w:val="00B82E27"/>
    <w:rsid w:val="00B83647"/>
    <w:rsid w:val="00B8406F"/>
    <w:rsid w:val="00B843ED"/>
    <w:rsid w:val="00B846BE"/>
    <w:rsid w:val="00B87009"/>
    <w:rsid w:val="00B87595"/>
    <w:rsid w:val="00B877BF"/>
    <w:rsid w:val="00B8784D"/>
    <w:rsid w:val="00B90037"/>
    <w:rsid w:val="00B94DCF"/>
    <w:rsid w:val="00B95A6A"/>
    <w:rsid w:val="00B97BB5"/>
    <w:rsid w:val="00BA0F16"/>
    <w:rsid w:val="00BA26CB"/>
    <w:rsid w:val="00BA3267"/>
    <w:rsid w:val="00BA62D1"/>
    <w:rsid w:val="00BA674B"/>
    <w:rsid w:val="00BA7BAB"/>
    <w:rsid w:val="00BB2BC3"/>
    <w:rsid w:val="00BB2EA4"/>
    <w:rsid w:val="00BB39F1"/>
    <w:rsid w:val="00BB5040"/>
    <w:rsid w:val="00BB6621"/>
    <w:rsid w:val="00BC2524"/>
    <w:rsid w:val="00BC2DDE"/>
    <w:rsid w:val="00BC35B3"/>
    <w:rsid w:val="00BC3EE4"/>
    <w:rsid w:val="00BC54CA"/>
    <w:rsid w:val="00BC57E1"/>
    <w:rsid w:val="00BD3A5C"/>
    <w:rsid w:val="00BD564A"/>
    <w:rsid w:val="00BD5DEC"/>
    <w:rsid w:val="00BD799F"/>
    <w:rsid w:val="00BE071A"/>
    <w:rsid w:val="00BE22D3"/>
    <w:rsid w:val="00BE4FF2"/>
    <w:rsid w:val="00BE7AC1"/>
    <w:rsid w:val="00BF2B2A"/>
    <w:rsid w:val="00BF2F98"/>
    <w:rsid w:val="00BF4FCC"/>
    <w:rsid w:val="00BF5C0F"/>
    <w:rsid w:val="00BF7034"/>
    <w:rsid w:val="00C030E2"/>
    <w:rsid w:val="00C05083"/>
    <w:rsid w:val="00C07B6E"/>
    <w:rsid w:val="00C121CA"/>
    <w:rsid w:val="00C13543"/>
    <w:rsid w:val="00C14D94"/>
    <w:rsid w:val="00C159E6"/>
    <w:rsid w:val="00C15AE7"/>
    <w:rsid w:val="00C20DD5"/>
    <w:rsid w:val="00C22411"/>
    <w:rsid w:val="00C250D1"/>
    <w:rsid w:val="00C25AE4"/>
    <w:rsid w:val="00C25AF8"/>
    <w:rsid w:val="00C2685A"/>
    <w:rsid w:val="00C27756"/>
    <w:rsid w:val="00C3058F"/>
    <w:rsid w:val="00C310F6"/>
    <w:rsid w:val="00C31626"/>
    <w:rsid w:val="00C340AA"/>
    <w:rsid w:val="00C35381"/>
    <w:rsid w:val="00C365CB"/>
    <w:rsid w:val="00C37D88"/>
    <w:rsid w:val="00C405F3"/>
    <w:rsid w:val="00C43291"/>
    <w:rsid w:val="00C43A1A"/>
    <w:rsid w:val="00C44B33"/>
    <w:rsid w:val="00C473BA"/>
    <w:rsid w:val="00C50769"/>
    <w:rsid w:val="00C54DA1"/>
    <w:rsid w:val="00C54ED4"/>
    <w:rsid w:val="00C57CD3"/>
    <w:rsid w:val="00C57F1C"/>
    <w:rsid w:val="00C607B2"/>
    <w:rsid w:val="00C61143"/>
    <w:rsid w:val="00C618EE"/>
    <w:rsid w:val="00C63068"/>
    <w:rsid w:val="00C63B9C"/>
    <w:rsid w:val="00C657A8"/>
    <w:rsid w:val="00C65833"/>
    <w:rsid w:val="00C6612B"/>
    <w:rsid w:val="00C6795E"/>
    <w:rsid w:val="00C70261"/>
    <w:rsid w:val="00C70652"/>
    <w:rsid w:val="00C70805"/>
    <w:rsid w:val="00C74F94"/>
    <w:rsid w:val="00C7558E"/>
    <w:rsid w:val="00C81D1D"/>
    <w:rsid w:val="00C830BE"/>
    <w:rsid w:val="00C83412"/>
    <w:rsid w:val="00C85066"/>
    <w:rsid w:val="00C85C20"/>
    <w:rsid w:val="00C8661A"/>
    <w:rsid w:val="00C870DD"/>
    <w:rsid w:val="00C87F53"/>
    <w:rsid w:val="00C900AE"/>
    <w:rsid w:val="00C90436"/>
    <w:rsid w:val="00C906FB"/>
    <w:rsid w:val="00C90C02"/>
    <w:rsid w:val="00C91815"/>
    <w:rsid w:val="00C93E0A"/>
    <w:rsid w:val="00C94331"/>
    <w:rsid w:val="00C94F58"/>
    <w:rsid w:val="00C96158"/>
    <w:rsid w:val="00C96B27"/>
    <w:rsid w:val="00CA3228"/>
    <w:rsid w:val="00CA56DE"/>
    <w:rsid w:val="00CB6111"/>
    <w:rsid w:val="00CB6A4B"/>
    <w:rsid w:val="00CB6AF8"/>
    <w:rsid w:val="00CB71FC"/>
    <w:rsid w:val="00CC1EE2"/>
    <w:rsid w:val="00CC521F"/>
    <w:rsid w:val="00CD30E0"/>
    <w:rsid w:val="00CD3C71"/>
    <w:rsid w:val="00CD44FD"/>
    <w:rsid w:val="00CE0B07"/>
    <w:rsid w:val="00CE1618"/>
    <w:rsid w:val="00CE22B8"/>
    <w:rsid w:val="00CE2853"/>
    <w:rsid w:val="00CE50B4"/>
    <w:rsid w:val="00CE5931"/>
    <w:rsid w:val="00CF16F4"/>
    <w:rsid w:val="00CF2117"/>
    <w:rsid w:val="00CF3219"/>
    <w:rsid w:val="00CF5033"/>
    <w:rsid w:val="00CF6145"/>
    <w:rsid w:val="00CF7D44"/>
    <w:rsid w:val="00D00315"/>
    <w:rsid w:val="00D01C0A"/>
    <w:rsid w:val="00D02414"/>
    <w:rsid w:val="00D02705"/>
    <w:rsid w:val="00D02C10"/>
    <w:rsid w:val="00D0464A"/>
    <w:rsid w:val="00D059CC"/>
    <w:rsid w:val="00D05A8E"/>
    <w:rsid w:val="00D05A94"/>
    <w:rsid w:val="00D10631"/>
    <w:rsid w:val="00D126DD"/>
    <w:rsid w:val="00D149DF"/>
    <w:rsid w:val="00D14E60"/>
    <w:rsid w:val="00D16CA2"/>
    <w:rsid w:val="00D16CD4"/>
    <w:rsid w:val="00D20FA9"/>
    <w:rsid w:val="00D23520"/>
    <w:rsid w:val="00D24CF3"/>
    <w:rsid w:val="00D30497"/>
    <w:rsid w:val="00D31D51"/>
    <w:rsid w:val="00D32F80"/>
    <w:rsid w:val="00D32FE6"/>
    <w:rsid w:val="00D335A1"/>
    <w:rsid w:val="00D349DB"/>
    <w:rsid w:val="00D34AE1"/>
    <w:rsid w:val="00D37461"/>
    <w:rsid w:val="00D37601"/>
    <w:rsid w:val="00D37DE7"/>
    <w:rsid w:val="00D37F95"/>
    <w:rsid w:val="00D41EBB"/>
    <w:rsid w:val="00D42D82"/>
    <w:rsid w:val="00D430DD"/>
    <w:rsid w:val="00D436F3"/>
    <w:rsid w:val="00D4412D"/>
    <w:rsid w:val="00D465A3"/>
    <w:rsid w:val="00D469F2"/>
    <w:rsid w:val="00D50895"/>
    <w:rsid w:val="00D50B77"/>
    <w:rsid w:val="00D526EE"/>
    <w:rsid w:val="00D53136"/>
    <w:rsid w:val="00D5411A"/>
    <w:rsid w:val="00D5507C"/>
    <w:rsid w:val="00D55734"/>
    <w:rsid w:val="00D5708E"/>
    <w:rsid w:val="00D57BA6"/>
    <w:rsid w:val="00D618E0"/>
    <w:rsid w:val="00D61BC3"/>
    <w:rsid w:val="00D667BF"/>
    <w:rsid w:val="00D70405"/>
    <w:rsid w:val="00D71FF1"/>
    <w:rsid w:val="00D73637"/>
    <w:rsid w:val="00D74C41"/>
    <w:rsid w:val="00D8131F"/>
    <w:rsid w:val="00D82EAE"/>
    <w:rsid w:val="00D85F59"/>
    <w:rsid w:val="00D9254F"/>
    <w:rsid w:val="00DA0ADA"/>
    <w:rsid w:val="00DA1F2D"/>
    <w:rsid w:val="00DA3314"/>
    <w:rsid w:val="00DA5A31"/>
    <w:rsid w:val="00DA5A48"/>
    <w:rsid w:val="00DA5AD3"/>
    <w:rsid w:val="00DA6D3D"/>
    <w:rsid w:val="00DB02AD"/>
    <w:rsid w:val="00DB071A"/>
    <w:rsid w:val="00DB1C6A"/>
    <w:rsid w:val="00DB4FC9"/>
    <w:rsid w:val="00DB7AC8"/>
    <w:rsid w:val="00DC1A11"/>
    <w:rsid w:val="00DC464C"/>
    <w:rsid w:val="00DC5536"/>
    <w:rsid w:val="00DC591A"/>
    <w:rsid w:val="00DD004C"/>
    <w:rsid w:val="00DD0866"/>
    <w:rsid w:val="00DD3BDC"/>
    <w:rsid w:val="00DD5746"/>
    <w:rsid w:val="00DD62D1"/>
    <w:rsid w:val="00DD7E9B"/>
    <w:rsid w:val="00DE190F"/>
    <w:rsid w:val="00DE23CA"/>
    <w:rsid w:val="00DE4DB1"/>
    <w:rsid w:val="00DE623E"/>
    <w:rsid w:val="00DE78B5"/>
    <w:rsid w:val="00DF0943"/>
    <w:rsid w:val="00DF16F2"/>
    <w:rsid w:val="00DF3C56"/>
    <w:rsid w:val="00DF5D54"/>
    <w:rsid w:val="00E00AEC"/>
    <w:rsid w:val="00E0264B"/>
    <w:rsid w:val="00E033D1"/>
    <w:rsid w:val="00E053B6"/>
    <w:rsid w:val="00E053F4"/>
    <w:rsid w:val="00E0727B"/>
    <w:rsid w:val="00E1047F"/>
    <w:rsid w:val="00E12089"/>
    <w:rsid w:val="00E13858"/>
    <w:rsid w:val="00E13A52"/>
    <w:rsid w:val="00E148DD"/>
    <w:rsid w:val="00E1572D"/>
    <w:rsid w:val="00E16164"/>
    <w:rsid w:val="00E1655A"/>
    <w:rsid w:val="00E1769B"/>
    <w:rsid w:val="00E17E2E"/>
    <w:rsid w:val="00E22122"/>
    <w:rsid w:val="00E227E6"/>
    <w:rsid w:val="00E23218"/>
    <w:rsid w:val="00E2497C"/>
    <w:rsid w:val="00E25738"/>
    <w:rsid w:val="00E36321"/>
    <w:rsid w:val="00E363DB"/>
    <w:rsid w:val="00E375B2"/>
    <w:rsid w:val="00E40359"/>
    <w:rsid w:val="00E407D2"/>
    <w:rsid w:val="00E410EE"/>
    <w:rsid w:val="00E43315"/>
    <w:rsid w:val="00E462EE"/>
    <w:rsid w:val="00E465CB"/>
    <w:rsid w:val="00E5309C"/>
    <w:rsid w:val="00E55674"/>
    <w:rsid w:val="00E5606A"/>
    <w:rsid w:val="00E56228"/>
    <w:rsid w:val="00E57CD5"/>
    <w:rsid w:val="00E60318"/>
    <w:rsid w:val="00E60847"/>
    <w:rsid w:val="00E63320"/>
    <w:rsid w:val="00E65D48"/>
    <w:rsid w:val="00E66CB6"/>
    <w:rsid w:val="00E7022F"/>
    <w:rsid w:val="00E708C0"/>
    <w:rsid w:val="00E71178"/>
    <w:rsid w:val="00E825CD"/>
    <w:rsid w:val="00E83960"/>
    <w:rsid w:val="00E85FDC"/>
    <w:rsid w:val="00E862CE"/>
    <w:rsid w:val="00E90498"/>
    <w:rsid w:val="00E904F5"/>
    <w:rsid w:val="00E92EDA"/>
    <w:rsid w:val="00E977F7"/>
    <w:rsid w:val="00EA11D8"/>
    <w:rsid w:val="00EA1902"/>
    <w:rsid w:val="00EA29A8"/>
    <w:rsid w:val="00EA2D70"/>
    <w:rsid w:val="00EA3077"/>
    <w:rsid w:val="00EA3A65"/>
    <w:rsid w:val="00EA3AFB"/>
    <w:rsid w:val="00EA51D5"/>
    <w:rsid w:val="00EB12B1"/>
    <w:rsid w:val="00EB2986"/>
    <w:rsid w:val="00EB4958"/>
    <w:rsid w:val="00EB5B54"/>
    <w:rsid w:val="00EC094C"/>
    <w:rsid w:val="00EC26A2"/>
    <w:rsid w:val="00EC2FBB"/>
    <w:rsid w:val="00EC42A2"/>
    <w:rsid w:val="00EC77A3"/>
    <w:rsid w:val="00ED0EBE"/>
    <w:rsid w:val="00ED233B"/>
    <w:rsid w:val="00ED33F8"/>
    <w:rsid w:val="00ED401E"/>
    <w:rsid w:val="00EE17DD"/>
    <w:rsid w:val="00EE23CE"/>
    <w:rsid w:val="00EE3656"/>
    <w:rsid w:val="00EE644A"/>
    <w:rsid w:val="00EE72AF"/>
    <w:rsid w:val="00EF1785"/>
    <w:rsid w:val="00EF1E18"/>
    <w:rsid w:val="00EF240F"/>
    <w:rsid w:val="00EF3BAF"/>
    <w:rsid w:val="00EF4F54"/>
    <w:rsid w:val="00F014F3"/>
    <w:rsid w:val="00F01948"/>
    <w:rsid w:val="00F0333B"/>
    <w:rsid w:val="00F05D27"/>
    <w:rsid w:val="00F108CC"/>
    <w:rsid w:val="00F1243B"/>
    <w:rsid w:val="00F14AFF"/>
    <w:rsid w:val="00F15BEA"/>
    <w:rsid w:val="00F16EEB"/>
    <w:rsid w:val="00F17BC9"/>
    <w:rsid w:val="00F24B7B"/>
    <w:rsid w:val="00F258C9"/>
    <w:rsid w:val="00F2783B"/>
    <w:rsid w:val="00F27DC7"/>
    <w:rsid w:val="00F3029F"/>
    <w:rsid w:val="00F3206B"/>
    <w:rsid w:val="00F320C6"/>
    <w:rsid w:val="00F333F1"/>
    <w:rsid w:val="00F33A43"/>
    <w:rsid w:val="00F34AFC"/>
    <w:rsid w:val="00F36E42"/>
    <w:rsid w:val="00F3781F"/>
    <w:rsid w:val="00F42A1E"/>
    <w:rsid w:val="00F46272"/>
    <w:rsid w:val="00F46BA0"/>
    <w:rsid w:val="00F4763E"/>
    <w:rsid w:val="00F47EE5"/>
    <w:rsid w:val="00F50156"/>
    <w:rsid w:val="00F51070"/>
    <w:rsid w:val="00F5234B"/>
    <w:rsid w:val="00F52DF1"/>
    <w:rsid w:val="00F52FCF"/>
    <w:rsid w:val="00F54209"/>
    <w:rsid w:val="00F549E5"/>
    <w:rsid w:val="00F54C9A"/>
    <w:rsid w:val="00F55FE4"/>
    <w:rsid w:val="00F579EA"/>
    <w:rsid w:val="00F57B7B"/>
    <w:rsid w:val="00F600DE"/>
    <w:rsid w:val="00F61A99"/>
    <w:rsid w:val="00F61BA0"/>
    <w:rsid w:val="00F62A36"/>
    <w:rsid w:val="00F62BF6"/>
    <w:rsid w:val="00F63013"/>
    <w:rsid w:val="00F70FFB"/>
    <w:rsid w:val="00F7132E"/>
    <w:rsid w:val="00F72548"/>
    <w:rsid w:val="00F73C9D"/>
    <w:rsid w:val="00F75D4D"/>
    <w:rsid w:val="00F75E88"/>
    <w:rsid w:val="00F76BE9"/>
    <w:rsid w:val="00F76EFC"/>
    <w:rsid w:val="00F81510"/>
    <w:rsid w:val="00F81C14"/>
    <w:rsid w:val="00F82633"/>
    <w:rsid w:val="00F8268D"/>
    <w:rsid w:val="00F865A9"/>
    <w:rsid w:val="00F91881"/>
    <w:rsid w:val="00F93549"/>
    <w:rsid w:val="00F947A3"/>
    <w:rsid w:val="00F95601"/>
    <w:rsid w:val="00F96496"/>
    <w:rsid w:val="00F96FDC"/>
    <w:rsid w:val="00FA0470"/>
    <w:rsid w:val="00FA1130"/>
    <w:rsid w:val="00FA141E"/>
    <w:rsid w:val="00FA4087"/>
    <w:rsid w:val="00FA71BD"/>
    <w:rsid w:val="00FB01A0"/>
    <w:rsid w:val="00FB12DE"/>
    <w:rsid w:val="00FB2510"/>
    <w:rsid w:val="00FB357C"/>
    <w:rsid w:val="00FB3AAF"/>
    <w:rsid w:val="00FB5265"/>
    <w:rsid w:val="00FB7274"/>
    <w:rsid w:val="00FB77EA"/>
    <w:rsid w:val="00FC6E26"/>
    <w:rsid w:val="00FD27A4"/>
    <w:rsid w:val="00FD3682"/>
    <w:rsid w:val="00FD380B"/>
    <w:rsid w:val="00FD5765"/>
    <w:rsid w:val="00FD590E"/>
    <w:rsid w:val="00FD5AD5"/>
    <w:rsid w:val="00FD6008"/>
    <w:rsid w:val="00FE0391"/>
    <w:rsid w:val="00FE1B88"/>
    <w:rsid w:val="00FE323F"/>
    <w:rsid w:val="00FE4CA6"/>
    <w:rsid w:val="00FE6A6C"/>
    <w:rsid w:val="00FE7BCA"/>
    <w:rsid w:val="00FF12A7"/>
    <w:rsid w:val="00FF20A7"/>
    <w:rsid w:val="00FF5180"/>
    <w:rsid w:val="00FF5FD1"/>
    <w:rsid w:val="00FF6F27"/>
    <w:rsid w:val="01150577"/>
    <w:rsid w:val="01234678"/>
    <w:rsid w:val="019605B0"/>
    <w:rsid w:val="01A0E7AE"/>
    <w:rsid w:val="027EF3E2"/>
    <w:rsid w:val="029A0D4B"/>
    <w:rsid w:val="02A8B894"/>
    <w:rsid w:val="02E8B5F4"/>
    <w:rsid w:val="03994422"/>
    <w:rsid w:val="0408B029"/>
    <w:rsid w:val="05265132"/>
    <w:rsid w:val="07390D88"/>
    <w:rsid w:val="08252F0D"/>
    <w:rsid w:val="08F02672"/>
    <w:rsid w:val="0910F3A0"/>
    <w:rsid w:val="0A8BF6D3"/>
    <w:rsid w:val="0B4798D1"/>
    <w:rsid w:val="0B5605E5"/>
    <w:rsid w:val="0C5D5923"/>
    <w:rsid w:val="0E41B2F6"/>
    <w:rsid w:val="0F5557D5"/>
    <w:rsid w:val="0F600A06"/>
    <w:rsid w:val="0F8A2DC4"/>
    <w:rsid w:val="0F8C7E79"/>
    <w:rsid w:val="106CF556"/>
    <w:rsid w:val="11A7E334"/>
    <w:rsid w:val="11A8AB5F"/>
    <w:rsid w:val="11E0AF37"/>
    <w:rsid w:val="122426BC"/>
    <w:rsid w:val="130999E4"/>
    <w:rsid w:val="134EA560"/>
    <w:rsid w:val="137D2EBA"/>
    <w:rsid w:val="13869BA8"/>
    <w:rsid w:val="13D9BCC7"/>
    <w:rsid w:val="16283FD7"/>
    <w:rsid w:val="18A82BEB"/>
    <w:rsid w:val="18E81CDE"/>
    <w:rsid w:val="1A43FC4C"/>
    <w:rsid w:val="1B39F476"/>
    <w:rsid w:val="1BB1BCD6"/>
    <w:rsid w:val="1BB7C4DD"/>
    <w:rsid w:val="1C3F2486"/>
    <w:rsid w:val="1D20190B"/>
    <w:rsid w:val="1D59CEE1"/>
    <w:rsid w:val="1DB14363"/>
    <w:rsid w:val="1EAE8AF4"/>
    <w:rsid w:val="1EF7169E"/>
    <w:rsid w:val="2273B85C"/>
    <w:rsid w:val="22C3F3DF"/>
    <w:rsid w:val="23109B4B"/>
    <w:rsid w:val="23755BB5"/>
    <w:rsid w:val="23E012FA"/>
    <w:rsid w:val="24B0C6AA"/>
    <w:rsid w:val="24B1F4F1"/>
    <w:rsid w:val="24EE4636"/>
    <w:rsid w:val="25B4692A"/>
    <w:rsid w:val="25CD0BFB"/>
    <w:rsid w:val="270D876C"/>
    <w:rsid w:val="29A7EEDC"/>
    <w:rsid w:val="2ABEA337"/>
    <w:rsid w:val="2B6E8DAB"/>
    <w:rsid w:val="2CFCE598"/>
    <w:rsid w:val="2DD0D4E9"/>
    <w:rsid w:val="2DFBD00E"/>
    <w:rsid w:val="2E4DE385"/>
    <w:rsid w:val="2F047306"/>
    <w:rsid w:val="2F740B86"/>
    <w:rsid w:val="301C579E"/>
    <w:rsid w:val="3114F46C"/>
    <w:rsid w:val="3173994E"/>
    <w:rsid w:val="32CC775A"/>
    <w:rsid w:val="32EE3C38"/>
    <w:rsid w:val="32F67F84"/>
    <w:rsid w:val="3330A7F1"/>
    <w:rsid w:val="33B7274B"/>
    <w:rsid w:val="342AF479"/>
    <w:rsid w:val="3440CD9E"/>
    <w:rsid w:val="3483BDF9"/>
    <w:rsid w:val="3562B87D"/>
    <w:rsid w:val="389A690B"/>
    <w:rsid w:val="390F007B"/>
    <w:rsid w:val="3BD209CD"/>
    <w:rsid w:val="3CAB380A"/>
    <w:rsid w:val="3E88EF13"/>
    <w:rsid w:val="3EE92D1F"/>
    <w:rsid w:val="4005273C"/>
    <w:rsid w:val="4084FD80"/>
    <w:rsid w:val="413AB37A"/>
    <w:rsid w:val="4145ADEA"/>
    <w:rsid w:val="41963DF3"/>
    <w:rsid w:val="42A43D2C"/>
    <w:rsid w:val="43550C06"/>
    <w:rsid w:val="4482F379"/>
    <w:rsid w:val="45DEA4EB"/>
    <w:rsid w:val="485D1988"/>
    <w:rsid w:val="48BE0856"/>
    <w:rsid w:val="48CAA5AC"/>
    <w:rsid w:val="492BA97A"/>
    <w:rsid w:val="4A851E11"/>
    <w:rsid w:val="4B6C309E"/>
    <w:rsid w:val="4BC449FA"/>
    <w:rsid w:val="4DC314F1"/>
    <w:rsid w:val="4E0CA4CB"/>
    <w:rsid w:val="4E690C83"/>
    <w:rsid w:val="50561F24"/>
    <w:rsid w:val="50DAED3A"/>
    <w:rsid w:val="52508D4C"/>
    <w:rsid w:val="533209B1"/>
    <w:rsid w:val="53C0E525"/>
    <w:rsid w:val="58395D66"/>
    <w:rsid w:val="589A966D"/>
    <w:rsid w:val="59670358"/>
    <w:rsid w:val="5995FA13"/>
    <w:rsid w:val="5AA00E8B"/>
    <w:rsid w:val="5B7AB0A9"/>
    <w:rsid w:val="5CC79BF7"/>
    <w:rsid w:val="5D646135"/>
    <w:rsid w:val="5D7522C1"/>
    <w:rsid w:val="5DAC3B35"/>
    <w:rsid w:val="5E710E18"/>
    <w:rsid w:val="5E93CF80"/>
    <w:rsid w:val="5E9EEA68"/>
    <w:rsid w:val="5F7F6A10"/>
    <w:rsid w:val="6182902B"/>
    <w:rsid w:val="61C3CDA1"/>
    <w:rsid w:val="621EC01A"/>
    <w:rsid w:val="624EA5FE"/>
    <w:rsid w:val="63135B86"/>
    <w:rsid w:val="632C5AD0"/>
    <w:rsid w:val="634D1B11"/>
    <w:rsid w:val="6617E13D"/>
    <w:rsid w:val="66AF876A"/>
    <w:rsid w:val="67111083"/>
    <w:rsid w:val="67A0A812"/>
    <w:rsid w:val="67F59188"/>
    <w:rsid w:val="687C268D"/>
    <w:rsid w:val="69D03488"/>
    <w:rsid w:val="6CB3D758"/>
    <w:rsid w:val="6DCB44DA"/>
    <w:rsid w:val="6ED9A77A"/>
    <w:rsid w:val="732BF6EE"/>
    <w:rsid w:val="7382274B"/>
    <w:rsid w:val="7513216D"/>
    <w:rsid w:val="75CE706E"/>
    <w:rsid w:val="7744D495"/>
    <w:rsid w:val="78993D22"/>
    <w:rsid w:val="79B8DB15"/>
    <w:rsid w:val="79E6509A"/>
    <w:rsid w:val="7ADC78AE"/>
    <w:rsid w:val="7B174056"/>
    <w:rsid w:val="7B78D87D"/>
    <w:rsid w:val="7C20B663"/>
    <w:rsid w:val="7C4C44B6"/>
    <w:rsid w:val="7D8AF330"/>
    <w:rsid w:val="7E20B4A2"/>
    <w:rsid w:val="7F004F3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E50DED8"/>
  <w15:chartTrackingRefBased/>
  <w15:docId w15:val="{573A63CF-D810-4C77-9111-9A1F77941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300A"/>
    <w:pPr>
      <w:spacing w:after="200" w:line="276" w:lineRule="auto"/>
    </w:pPr>
    <w:rPr>
      <w:sz w:val="22"/>
      <w:szCs w:val="22"/>
    </w:rPr>
  </w:style>
  <w:style w:type="paragraph" w:styleId="Heading3">
    <w:name w:val="heading 3"/>
    <w:basedOn w:val="Normal"/>
    <w:next w:val="Normal"/>
    <w:link w:val="Heading3Char"/>
    <w:uiPriority w:val="9"/>
    <w:semiHidden/>
    <w:unhideWhenUsed/>
    <w:qFormat/>
    <w:rsid w:val="00AE5E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43A1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480" w:lineRule="auto"/>
    </w:pPr>
    <w:rPr>
      <w:rFonts w:ascii="Times New Roman" w:eastAsia="Times New Roman" w:hAnsi="Times New Roman"/>
      <w:sz w:val="24"/>
      <w:szCs w:val="24"/>
    </w:rPr>
  </w:style>
  <w:style w:type="character" w:customStyle="1" w:styleId="BodyTextChar">
    <w:name w:val="Body Text Char"/>
    <w:link w:val="BodyText"/>
    <w:rsid w:val="00C43A1A"/>
    <w:rPr>
      <w:rFonts w:ascii="Times New Roman" w:eastAsia="Times New Roman" w:hAnsi="Times New Roman" w:cs="Times New Roman"/>
      <w:sz w:val="24"/>
      <w:szCs w:val="24"/>
    </w:rPr>
  </w:style>
  <w:style w:type="character" w:styleId="Hyperlink">
    <w:name w:val="Hyperlink"/>
    <w:unhideWhenUsed/>
    <w:rsid w:val="004C0723"/>
    <w:rPr>
      <w:color w:val="0000FF"/>
      <w:u w:val="single"/>
    </w:rPr>
  </w:style>
  <w:style w:type="paragraph" w:styleId="Header">
    <w:name w:val="header"/>
    <w:basedOn w:val="Normal"/>
    <w:link w:val="HeaderChar"/>
    <w:uiPriority w:val="99"/>
    <w:unhideWhenUsed/>
    <w:rsid w:val="001F257F"/>
    <w:pPr>
      <w:tabs>
        <w:tab w:val="center" w:pos="4680"/>
        <w:tab w:val="right" w:pos="9360"/>
      </w:tabs>
    </w:pPr>
  </w:style>
  <w:style w:type="character" w:customStyle="1" w:styleId="HeaderChar">
    <w:name w:val="Header Char"/>
    <w:link w:val="Header"/>
    <w:uiPriority w:val="99"/>
    <w:rsid w:val="001F257F"/>
    <w:rPr>
      <w:sz w:val="22"/>
      <w:szCs w:val="22"/>
    </w:rPr>
  </w:style>
  <w:style w:type="paragraph" w:styleId="Footer">
    <w:name w:val="footer"/>
    <w:basedOn w:val="Normal"/>
    <w:link w:val="FooterChar"/>
    <w:uiPriority w:val="99"/>
    <w:unhideWhenUsed/>
    <w:rsid w:val="001F257F"/>
    <w:pPr>
      <w:tabs>
        <w:tab w:val="center" w:pos="4680"/>
        <w:tab w:val="right" w:pos="9360"/>
      </w:tabs>
    </w:pPr>
  </w:style>
  <w:style w:type="character" w:customStyle="1" w:styleId="FooterChar">
    <w:name w:val="Footer Char"/>
    <w:link w:val="Footer"/>
    <w:uiPriority w:val="99"/>
    <w:rsid w:val="001F257F"/>
    <w:rPr>
      <w:sz w:val="22"/>
      <w:szCs w:val="22"/>
    </w:rPr>
  </w:style>
  <w:style w:type="character" w:styleId="CommentReference">
    <w:name w:val="annotation reference"/>
    <w:uiPriority w:val="99"/>
    <w:unhideWhenUsed/>
    <w:rsid w:val="000E2818"/>
    <w:rPr>
      <w:sz w:val="16"/>
      <w:szCs w:val="16"/>
    </w:rPr>
  </w:style>
  <w:style w:type="paragraph" w:styleId="CommentText">
    <w:name w:val="annotation text"/>
    <w:basedOn w:val="Normal"/>
    <w:link w:val="CommentTextChar"/>
    <w:unhideWhenUsed/>
    <w:rsid w:val="000E2818"/>
    <w:rPr>
      <w:sz w:val="20"/>
      <w:szCs w:val="20"/>
    </w:rPr>
  </w:style>
  <w:style w:type="character" w:customStyle="1" w:styleId="CommentTextChar">
    <w:name w:val="Comment Text Char"/>
    <w:basedOn w:val="DefaultParagraphFont"/>
    <w:link w:val="CommentText"/>
    <w:rsid w:val="000E2818"/>
  </w:style>
  <w:style w:type="paragraph" w:styleId="CommentSubject">
    <w:name w:val="annotation subject"/>
    <w:basedOn w:val="CommentText"/>
    <w:next w:val="CommentText"/>
    <w:link w:val="CommentSubjectChar"/>
    <w:uiPriority w:val="99"/>
    <w:semiHidden/>
    <w:unhideWhenUsed/>
    <w:rsid w:val="000E2818"/>
    <w:rPr>
      <w:b/>
      <w:bCs/>
    </w:rPr>
  </w:style>
  <w:style w:type="character" w:customStyle="1" w:styleId="CommentSubjectChar">
    <w:name w:val="Comment Subject Char"/>
    <w:link w:val="CommentSubject"/>
    <w:uiPriority w:val="99"/>
    <w:semiHidden/>
    <w:rsid w:val="000E2818"/>
    <w:rPr>
      <w:b/>
      <w:bCs/>
    </w:rPr>
  </w:style>
  <w:style w:type="paragraph" w:styleId="BalloonText">
    <w:name w:val="Balloon Text"/>
    <w:basedOn w:val="Normal"/>
    <w:link w:val="BalloonTextChar"/>
    <w:uiPriority w:val="99"/>
    <w:semiHidden/>
    <w:unhideWhenUsed/>
    <w:rsid w:val="000E281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2818"/>
    <w:rPr>
      <w:rFonts w:ascii="Tahoma" w:hAnsi="Tahoma" w:cs="Tahoma"/>
      <w:sz w:val="16"/>
      <w:szCs w:val="16"/>
    </w:rPr>
  </w:style>
  <w:style w:type="paragraph" w:styleId="Revision">
    <w:name w:val="Revision"/>
    <w:hidden/>
    <w:uiPriority w:val="99"/>
    <w:semiHidden/>
    <w:rsid w:val="0075686D"/>
    <w:rPr>
      <w:sz w:val="22"/>
      <w:szCs w:val="22"/>
    </w:rPr>
  </w:style>
  <w:style w:type="table" w:styleId="TableGrid">
    <w:name w:val="Table Grid"/>
    <w:basedOn w:val="TableNormal"/>
    <w:uiPriority w:val="59"/>
    <w:rsid w:val="00612E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451795"/>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FootnoteTextChar">
    <w:name w:val="Footnote Text Char"/>
    <w:link w:val="FootnoteText"/>
    <w:uiPriority w:val="99"/>
    <w:rsid w:val="00451795"/>
    <w:rPr>
      <w:rFonts w:ascii="Times New Roman" w:eastAsia="Times New Roman" w:hAnsi="Times New Roman"/>
    </w:rPr>
  </w:style>
  <w:style w:type="paragraph" w:styleId="EndnoteText">
    <w:name w:val="endnote text"/>
    <w:basedOn w:val="Normal"/>
    <w:link w:val="EndnoteTextChar"/>
    <w:uiPriority w:val="99"/>
    <w:semiHidden/>
    <w:unhideWhenUsed/>
    <w:rsid w:val="00EA29A8"/>
    <w:rPr>
      <w:sz w:val="20"/>
      <w:szCs w:val="20"/>
    </w:rPr>
  </w:style>
  <w:style w:type="character" w:customStyle="1" w:styleId="EndnoteTextChar">
    <w:name w:val="Endnote Text Char"/>
    <w:basedOn w:val="DefaultParagraphFont"/>
    <w:link w:val="EndnoteText"/>
    <w:uiPriority w:val="99"/>
    <w:semiHidden/>
    <w:rsid w:val="00EA29A8"/>
  </w:style>
  <w:style w:type="character" w:styleId="EndnoteReference">
    <w:name w:val="endnote reference"/>
    <w:uiPriority w:val="99"/>
    <w:semiHidden/>
    <w:unhideWhenUsed/>
    <w:rsid w:val="00EA29A8"/>
    <w:rPr>
      <w:vertAlign w:val="superscript"/>
    </w:rPr>
  </w:style>
  <w:style w:type="character" w:styleId="FootnoteReference">
    <w:name w:val="footnote reference"/>
    <w:uiPriority w:val="99"/>
    <w:semiHidden/>
    <w:unhideWhenUsed/>
    <w:rsid w:val="00EA29A8"/>
    <w:rPr>
      <w:vertAlign w:val="superscript"/>
    </w:rPr>
  </w:style>
  <w:style w:type="character" w:styleId="FollowedHyperlink">
    <w:name w:val="FollowedHyperlink"/>
    <w:uiPriority w:val="99"/>
    <w:semiHidden/>
    <w:unhideWhenUsed/>
    <w:rsid w:val="00760D65"/>
    <w:rPr>
      <w:color w:val="954F72"/>
      <w:u w:val="single"/>
    </w:rPr>
  </w:style>
  <w:style w:type="paragraph" w:customStyle="1" w:styleId="Default">
    <w:name w:val="Default"/>
    <w:rsid w:val="00AC382B"/>
    <w:pPr>
      <w:autoSpaceDE w:val="0"/>
      <w:autoSpaceDN w:val="0"/>
      <w:adjustRightInd w:val="0"/>
    </w:pPr>
    <w:rPr>
      <w:rFonts w:cs="Calibri"/>
      <w:color w:val="000000"/>
      <w:sz w:val="24"/>
      <w:szCs w:val="24"/>
    </w:rPr>
  </w:style>
  <w:style w:type="character" w:styleId="UnresolvedMention">
    <w:name w:val="Unresolved Mention"/>
    <w:basedOn w:val="DefaultParagraphFont"/>
    <w:uiPriority w:val="99"/>
    <w:unhideWhenUsed/>
    <w:rsid w:val="00257991"/>
    <w:rPr>
      <w:color w:val="605E5C"/>
      <w:shd w:val="clear" w:color="auto" w:fill="E1DFDD"/>
    </w:rPr>
  </w:style>
  <w:style w:type="paragraph" w:styleId="ListParagraph">
    <w:name w:val="List Paragraph"/>
    <w:basedOn w:val="Normal"/>
    <w:uiPriority w:val="34"/>
    <w:qFormat/>
    <w:rsid w:val="002967B8"/>
    <w:pPr>
      <w:ind w:left="720"/>
      <w:contextualSpacing/>
    </w:pPr>
    <w:rPr>
      <w:rFonts w:asciiTheme="minorHAnsi" w:eastAsiaTheme="minorHAnsi" w:hAnsiTheme="minorHAnsi" w:cstheme="minorBidi"/>
    </w:rPr>
  </w:style>
  <w:style w:type="character" w:customStyle="1" w:styleId="ui-provider">
    <w:name w:val="ui-provider"/>
    <w:basedOn w:val="DefaultParagraphFont"/>
    <w:rsid w:val="00B90037"/>
  </w:style>
  <w:style w:type="character" w:styleId="Mention">
    <w:name w:val="Mention"/>
    <w:basedOn w:val="DefaultParagraphFont"/>
    <w:uiPriority w:val="99"/>
    <w:unhideWhenUsed/>
    <w:rsid w:val="00B050F6"/>
    <w:rPr>
      <w:color w:val="2B579A"/>
      <w:shd w:val="clear" w:color="auto" w:fill="E1DFDD"/>
    </w:rPr>
  </w:style>
  <w:style w:type="character" w:customStyle="1" w:styleId="Heading3Char">
    <w:name w:val="Heading 3 Char"/>
    <w:basedOn w:val="DefaultParagraphFont"/>
    <w:link w:val="Heading3"/>
    <w:uiPriority w:val="9"/>
    <w:semiHidden/>
    <w:rsid w:val="00AE5ED2"/>
    <w:rPr>
      <w:rFonts w:asciiTheme="majorHAnsi" w:eastAsiaTheme="majorEastAsia" w:hAnsiTheme="majorHAnsi" w:cstheme="majorBidi"/>
      <w:color w:val="1F4D78" w:themeColor="accent1" w:themeShade="7F"/>
      <w:sz w:val="24"/>
      <w:szCs w:val="24"/>
    </w:rPr>
  </w:style>
  <w:style w:type="paragraph" w:styleId="BlockText">
    <w:name w:val="Block Text"/>
    <w:basedOn w:val="Normal"/>
    <w:rsid w:val="00EC42A2"/>
    <w:pPr>
      <w:spacing w:after="0" w:line="240" w:lineRule="auto"/>
      <w:ind w:left="1890" w:right="720"/>
    </w:pPr>
    <w:rPr>
      <w:rFonts w:ascii="Arial" w:eastAsia="Times New Roman" w:hAnsi="Arial" w:cs="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programportal.hrsa.gov/extranet/public" TargetMode="External" /><Relationship Id="rId11" Type="http://schemas.openxmlformats.org/officeDocument/2006/relationships/hyperlink" Target="https://bhw.hrsa.gov/loansscholarships/flrp" TargetMode="External" /><Relationship Id="rId12" Type="http://schemas.openxmlformats.org/officeDocument/2006/relationships/hyperlink" Target="https://data.bls.gov/oesprofile/?major_group=110000&amp;occupation=119033&amp;measure=01&amp;areas=INDUSTRY,STATE,MSA" TargetMode="External" /><Relationship Id="rId13" Type="http://schemas.openxmlformats.org/officeDocument/2006/relationships/hyperlink" Target="https://data.bls.gov/oesprofile/?major_group=250000&amp;occupation=251071&amp;measure=01&amp;areas=INDUSTRY,STATE,MSA" TargetMode="External" /><Relationship Id="rId14" Type="http://schemas.openxmlformats.org/officeDocument/2006/relationships/hyperlink" Target="https://www.opm.gov/policy-data-oversight/pay-leave/salaries-wages/salary-tables/pdf/2026/DCB.pdf" TargetMode="External" /><Relationship Id="rId15" Type="http://schemas.openxmlformats.org/officeDocument/2006/relationships/hyperlink" Target="https://data.hrsa.gov/data/download?data=SCH"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YEJUMFDJ6KMC-483555117-66695</_dlc_DocId>
    <_dlc_DocIdUrl xmlns="68c2e6f3-6ea4-42c3-835e-44e49d8f3a1e">
      <Url>https://nih.sharepoint.com/sites/HRSA-OA-OPAE/Teams/officeofexternalengagement/_layouts/15/DocIdRedir.aspx?ID=YEJUMFDJ6KMC-483555117-66695</Url>
      <Description>YEJUMFDJ6KMC-483555117-66695</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e17a9da1da3ec6ded14dcb8ababbdbde">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86962553b515ad7c80a884bff5836d02"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enumeration value="Staff Review (Fast-Track)"/>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3BFB8C-4820-446B-98EB-B6FCBB7BEAD3}">
  <ds:schemaRefs>
    <ds:schemaRef ds:uri="http://schemas.openxmlformats.org/officeDocument/2006/bibliography"/>
  </ds:schemaRefs>
</ds:datastoreItem>
</file>

<file path=customXml/itemProps2.xml><?xml version="1.0" encoding="utf-8"?>
<ds:datastoreItem xmlns:ds="http://schemas.openxmlformats.org/officeDocument/2006/customXml" ds:itemID="{6A67A859-9C3C-4342-93D1-81473EB027AA}">
  <ds:schemaRefs>
    <ds:schemaRef ds:uri="http://schemas.microsoft.com/office/2006/metadata/longProperties"/>
  </ds:schemaRefs>
</ds:datastoreItem>
</file>

<file path=customXml/itemProps3.xml><?xml version="1.0" encoding="utf-8"?>
<ds:datastoreItem xmlns:ds="http://schemas.openxmlformats.org/officeDocument/2006/customXml" ds:itemID="{9AF69D48-3EC0-4ABF-830E-DEACAD8B22DA}">
  <ds:schemaRefs>
    <ds:schemaRef ds:uri="http://schemas.microsoft.com/office/2006/metadata/properties"/>
    <ds:schemaRef ds:uri="http://schemas.microsoft.com/office/infopath/2007/PartnerControls"/>
    <ds:schemaRef ds:uri="67db86a1-9af1-43d3-bfc7-627a4d2f08a0"/>
    <ds:schemaRef ds:uri="68c2e6f3-6ea4-42c3-835e-44e49d8f3a1e"/>
  </ds:schemaRefs>
</ds:datastoreItem>
</file>

<file path=customXml/itemProps4.xml><?xml version="1.0" encoding="utf-8"?>
<ds:datastoreItem xmlns:ds="http://schemas.openxmlformats.org/officeDocument/2006/customXml" ds:itemID="{63A8E427-BD7B-4539-8724-18396D19C5DA}">
  <ds:schemaRefs>
    <ds:schemaRef ds:uri="http://schemas.microsoft.com/sharepoint/v3/contenttype/forms"/>
  </ds:schemaRefs>
</ds:datastoreItem>
</file>

<file path=customXml/itemProps5.xml><?xml version="1.0" encoding="utf-8"?>
<ds:datastoreItem xmlns:ds="http://schemas.openxmlformats.org/officeDocument/2006/customXml" ds:itemID="{6F312AB3-4EB0-4883-AEF6-5F8D06380F58}">
  <ds:schemaRefs>
    <ds:schemaRef ds:uri="http://schemas.microsoft.com/sharepoint/events"/>
  </ds:schemaRefs>
</ds:datastoreItem>
</file>

<file path=customXml/itemProps6.xml><?xml version="1.0" encoding="utf-8"?>
<ds:datastoreItem xmlns:ds="http://schemas.openxmlformats.org/officeDocument/2006/customXml" ds:itemID="{E4AEF819-6BE6-4C25-ACBA-7EB05398C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18</TotalTime>
  <Pages>6</Pages>
  <Words>2127</Words>
  <Characters>12318</Characters>
  <Application>Microsoft Office Word</Application>
  <DocSecurity>0</DocSecurity>
  <Lines>492</Lines>
  <Paragraphs>197</Paragraphs>
  <ScaleCrop>false</ScaleCrop>
  <Company>HRSA</Company>
  <LinksUpToDate>false</LinksUpToDate>
  <CharactersWithSpaces>14248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FLRP Supporting Statement</dc:title>
  <dc:creator>sambady</dc:creator>
  <cp:lastModifiedBy>OPAE - DORRC</cp:lastModifiedBy>
  <cp:revision>9</cp:revision>
  <cp:lastPrinted>2018-03-16T06:35:00Z</cp:lastPrinted>
  <dcterms:created xsi:type="dcterms:W3CDTF">2026-10-14T10:06:00Z</dcterms:created>
  <dcterms:modified xsi:type="dcterms:W3CDTF">2026-11-03T15:26:00Z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
    <vt:lpwstr>WZ63U36FQ2UJ-1977657543-2319</vt:lpwstr>
  </property>
  <property fmtid="{D5CDD505-2E9C-101B-9397-08002B2CF9AE}" pid="6" name="_dlc_DocIdItemGuid">
    <vt:lpwstr>5cacd0be-fe73-42a5-a92e-a7b2b88b00d7</vt:lpwstr>
  </property>
  <property fmtid="{D5CDD505-2E9C-101B-9397-08002B2CF9AE}" pid="7" name="_dlc_DocIdUrl">
    <vt:lpwstr>https://sharepoint.hrsa.gov/sites/BHW/DPSD/frns-regs/_layouts/15/DocIdRedir.aspx?ID=WZ63U36FQ2UJ-1977657543-2319, WZ63U36FQ2UJ-1977657543-2319</vt:lpwstr>
  </property>
</Properties>
</file>