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C4F75" w:rsidRPr="002C4F75" w:rsidP="008F570D" w14:paraId="12EE9856" w14:textId="77777777">
      <w:pPr>
        <w:jc w:val="center"/>
        <w:rPr>
          <w:rFonts w:ascii="Arial" w:hAnsi="Arial" w:cs="Arial"/>
          <w:b/>
        </w:rPr>
      </w:pPr>
    </w:p>
    <w:p w:rsidR="002C4F75" w:rsidRPr="002C4F75" w:rsidP="008F570D" w14:paraId="6656DB4E" w14:textId="77777777">
      <w:pPr>
        <w:pStyle w:val="ReportCover-Title"/>
        <w:rPr>
          <w:rFonts w:ascii="Arial" w:hAnsi="Arial" w:cs="Arial"/>
          <w:color w:val="auto"/>
        </w:rPr>
      </w:pPr>
    </w:p>
    <w:p w:rsidR="7333772B" w:rsidP="4DBF03D9" w14:paraId="502D5779" w14:textId="1AD36C22">
      <w:pPr>
        <w:pStyle w:val="ReportCover-Title"/>
        <w:jc w:val="center"/>
        <w:rPr>
          <w:rFonts w:ascii="Arial" w:eastAsia="Arial Unicode MS" w:hAnsi="Arial" w:cs="Arial"/>
          <w:noProof/>
          <w:color w:val="auto"/>
        </w:rPr>
      </w:pPr>
      <w:r w:rsidRPr="4DBF03D9">
        <w:rPr>
          <w:rFonts w:ascii="Arial" w:eastAsia="Arial Unicode MS" w:hAnsi="Arial" w:cs="Arial"/>
          <w:noProof/>
          <w:color w:val="auto"/>
        </w:rPr>
        <w:t>Refugee Outreach and Well-Being Initiative (ROWI)</w:t>
      </w:r>
    </w:p>
    <w:p w:rsidR="002C4F75" w:rsidRPr="002C4F75" w:rsidP="008F570D" w14:paraId="781830F9" w14:textId="77777777">
      <w:pPr>
        <w:pStyle w:val="ReportCover-Title"/>
        <w:rPr>
          <w:rFonts w:ascii="Arial" w:hAnsi="Arial" w:cs="Arial"/>
          <w:color w:val="auto"/>
        </w:rPr>
      </w:pPr>
    </w:p>
    <w:p w:rsidR="002C4F75" w:rsidRPr="002C4F75" w:rsidP="008F570D" w14:paraId="531BA742" w14:textId="77777777">
      <w:pPr>
        <w:pStyle w:val="ReportCover-Title"/>
        <w:rPr>
          <w:rFonts w:ascii="Arial" w:hAnsi="Arial" w:cs="Arial"/>
          <w:color w:val="auto"/>
        </w:rPr>
      </w:pPr>
    </w:p>
    <w:p w:rsidR="00984BBF" w:rsidRPr="008F570D" w:rsidP="008F570D" w14:paraId="66EC70E8" w14:textId="77777777">
      <w:pPr>
        <w:pStyle w:val="ReportCover-Title"/>
        <w:jc w:val="center"/>
        <w:rPr>
          <w:rFonts w:ascii="Arial" w:hAnsi="Arial" w:cs="Arial"/>
          <w:color w:val="auto"/>
          <w:sz w:val="32"/>
          <w:szCs w:val="32"/>
        </w:rPr>
      </w:pPr>
      <w:r w:rsidRPr="008F570D">
        <w:rPr>
          <w:rFonts w:ascii="Arial" w:hAnsi="Arial" w:cs="Arial"/>
          <w:color w:val="auto"/>
          <w:sz w:val="32"/>
          <w:szCs w:val="32"/>
        </w:rPr>
        <w:t>Formative Data Collections for Program Support</w:t>
      </w:r>
    </w:p>
    <w:p w:rsidR="006D2637" w:rsidRPr="008F570D" w:rsidP="008F570D" w14:paraId="1F236595" w14:textId="77777777">
      <w:pPr>
        <w:pStyle w:val="ReportCover-Title"/>
        <w:jc w:val="center"/>
        <w:rPr>
          <w:rFonts w:ascii="Arial" w:hAnsi="Arial" w:cs="Arial"/>
          <w:color w:val="auto"/>
          <w:sz w:val="32"/>
          <w:szCs w:val="32"/>
        </w:rPr>
      </w:pPr>
    </w:p>
    <w:p w:rsidR="002C4F75" w:rsidRPr="002C4F75" w:rsidP="008F570D" w14:paraId="2BFCD42E" w14:textId="735C9743">
      <w:pPr>
        <w:pStyle w:val="ReportCover-Title"/>
        <w:jc w:val="center"/>
        <w:rPr>
          <w:rFonts w:ascii="Arial" w:hAnsi="Arial" w:cs="Arial"/>
          <w:color w:val="auto"/>
          <w:sz w:val="32"/>
          <w:szCs w:val="32"/>
        </w:rPr>
      </w:pPr>
      <w:r w:rsidRPr="008F570D">
        <w:rPr>
          <w:rFonts w:ascii="Arial" w:hAnsi="Arial" w:cs="Arial"/>
          <w:color w:val="auto"/>
          <w:sz w:val="32"/>
          <w:szCs w:val="32"/>
        </w:rPr>
        <w:t xml:space="preserve">0970 </w:t>
      </w:r>
      <w:r w:rsidRPr="008F570D" w:rsidR="00877346">
        <w:rPr>
          <w:rFonts w:ascii="Arial" w:hAnsi="Arial" w:cs="Arial"/>
          <w:color w:val="auto"/>
          <w:sz w:val="32"/>
          <w:szCs w:val="32"/>
        </w:rPr>
        <w:t>–</w:t>
      </w:r>
      <w:r w:rsidRPr="008F570D">
        <w:rPr>
          <w:rFonts w:ascii="Arial" w:hAnsi="Arial" w:cs="Arial"/>
          <w:color w:val="auto"/>
          <w:sz w:val="32"/>
          <w:szCs w:val="32"/>
        </w:rPr>
        <w:t xml:space="preserve"> </w:t>
      </w:r>
      <w:r w:rsidRPr="008F570D" w:rsidR="006D2637">
        <w:rPr>
          <w:rFonts w:ascii="Arial" w:hAnsi="Arial" w:cs="Arial"/>
          <w:color w:val="auto"/>
          <w:sz w:val="32"/>
          <w:szCs w:val="32"/>
        </w:rPr>
        <w:t>0</w:t>
      </w:r>
      <w:r w:rsidRPr="008F570D" w:rsidR="008F570D">
        <w:rPr>
          <w:rFonts w:ascii="Arial" w:hAnsi="Arial" w:cs="Arial"/>
          <w:color w:val="auto"/>
          <w:sz w:val="32"/>
          <w:szCs w:val="32"/>
        </w:rPr>
        <w:t>531</w:t>
      </w:r>
    </w:p>
    <w:p w:rsidR="002C4F75" w:rsidRPr="002C4F75" w:rsidP="008F570D" w14:paraId="1D64B464" w14:textId="77777777">
      <w:pPr>
        <w:rPr>
          <w:rFonts w:ascii="Arial" w:hAnsi="Arial" w:cs="Arial"/>
          <w:szCs w:val="22"/>
        </w:rPr>
      </w:pPr>
    </w:p>
    <w:p w:rsidR="002C4F75" w:rsidRPr="002C4F75" w:rsidP="008F570D" w14:paraId="3B692556" w14:textId="77777777">
      <w:pPr>
        <w:pStyle w:val="ReportCover-Date"/>
        <w:jc w:val="center"/>
        <w:rPr>
          <w:rFonts w:ascii="Arial" w:hAnsi="Arial" w:cs="Arial"/>
          <w:color w:val="auto"/>
        </w:rPr>
      </w:pPr>
    </w:p>
    <w:p w:rsidR="002C4F75" w:rsidRPr="002C4F75" w:rsidP="008F570D" w14:paraId="4BCA393F" w14:textId="77777777">
      <w:pPr>
        <w:pStyle w:val="ReportCover-Date"/>
        <w:spacing w:after="360" w:line="240" w:lineRule="auto"/>
        <w:jc w:val="center"/>
        <w:rPr>
          <w:rFonts w:ascii="Arial" w:hAnsi="Arial" w:cs="Arial"/>
          <w:color w:val="auto"/>
          <w:sz w:val="48"/>
          <w:szCs w:val="48"/>
        </w:rPr>
      </w:pPr>
      <w:r w:rsidRPr="002C4F75">
        <w:rPr>
          <w:rFonts w:ascii="Arial" w:hAnsi="Arial" w:cs="Arial"/>
          <w:color w:val="auto"/>
          <w:sz w:val="48"/>
          <w:szCs w:val="48"/>
        </w:rPr>
        <w:t>Supporting Statement</w:t>
      </w:r>
    </w:p>
    <w:p w:rsidR="002C4F75" w:rsidRPr="002C4F75" w:rsidP="008F570D" w14:paraId="2802FA08" w14:textId="77777777">
      <w:pPr>
        <w:pStyle w:val="ReportCover-Date"/>
        <w:spacing w:after="360" w:line="240" w:lineRule="auto"/>
        <w:jc w:val="center"/>
        <w:rPr>
          <w:rFonts w:ascii="Arial" w:hAnsi="Arial" w:cs="Arial"/>
          <w:color w:val="auto"/>
          <w:sz w:val="48"/>
          <w:szCs w:val="48"/>
        </w:rPr>
      </w:pPr>
      <w:r w:rsidRPr="4DBF03D9">
        <w:rPr>
          <w:rFonts w:ascii="Arial" w:hAnsi="Arial" w:cs="Arial"/>
          <w:color w:val="auto"/>
          <w:sz w:val="48"/>
          <w:szCs w:val="48"/>
        </w:rPr>
        <w:t>Part A</w:t>
      </w:r>
      <w:r w:rsidRPr="4DBF03D9" w:rsidR="00A020E8">
        <w:rPr>
          <w:rFonts w:ascii="Arial" w:hAnsi="Arial" w:cs="Arial"/>
          <w:color w:val="auto"/>
          <w:sz w:val="48"/>
          <w:szCs w:val="48"/>
        </w:rPr>
        <w:t xml:space="preserve"> - Justification</w:t>
      </w:r>
    </w:p>
    <w:p w:rsidR="65A1BD4C" w:rsidP="4DBF03D9" w14:paraId="6E0ADCED" w14:textId="3A7F0A57">
      <w:pPr>
        <w:pStyle w:val="ReportCover-Date"/>
        <w:jc w:val="center"/>
        <w:rPr>
          <w:rFonts w:ascii="Arial" w:hAnsi="Arial" w:cs="Arial"/>
          <w:color w:val="auto"/>
        </w:rPr>
      </w:pPr>
      <w:r w:rsidRPr="4DBF03D9">
        <w:rPr>
          <w:rFonts w:ascii="Arial" w:hAnsi="Arial" w:cs="Arial"/>
          <w:color w:val="auto"/>
        </w:rPr>
        <w:t>March 2026</w:t>
      </w:r>
      <w:r w:rsidR="00CB15EF">
        <w:rPr>
          <w:rFonts w:ascii="Arial" w:hAnsi="Arial" w:cs="Arial"/>
          <w:color w:val="auto"/>
        </w:rPr>
        <w:t>; Revised June 2026</w:t>
      </w:r>
    </w:p>
    <w:p w:rsidR="002C4F75" w:rsidRPr="002C4F75" w:rsidP="008F570D" w14:paraId="27DA3839" w14:textId="77777777">
      <w:pPr>
        <w:jc w:val="center"/>
        <w:rPr>
          <w:rFonts w:ascii="Arial" w:hAnsi="Arial" w:cs="Arial"/>
        </w:rPr>
      </w:pPr>
    </w:p>
    <w:p w:rsidR="002C4F75" w:rsidRPr="002C4F75" w:rsidP="008F570D" w14:paraId="79ABBAD2" w14:textId="77777777">
      <w:pPr>
        <w:jc w:val="center"/>
        <w:rPr>
          <w:rFonts w:ascii="Arial" w:hAnsi="Arial" w:cs="Arial"/>
        </w:rPr>
      </w:pPr>
      <w:r w:rsidRPr="4DBF03D9">
        <w:rPr>
          <w:rFonts w:ascii="Arial" w:hAnsi="Arial" w:cs="Arial"/>
        </w:rPr>
        <w:t>Submitted By:</w:t>
      </w:r>
    </w:p>
    <w:p w:rsidR="0706AFD6" w:rsidP="4DBF03D9" w14:paraId="200CE73A" w14:textId="561A089D">
      <w:pPr>
        <w:spacing w:line="259" w:lineRule="auto"/>
        <w:jc w:val="center"/>
        <w:rPr>
          <w:rFonts w:ascii="Arial" w:hAnsi="Arial" w:cs="Arial"/>
        </w:rPr>
      </w:pPr>
      <w:r w:rsidRPr="4DBF03D9">
        <w:rPr>
          <w:rFonts w:ascii="Arial" w:hAnsi="Arial" w:cs="Arial"/>
        </w:rPr>
        <w:t>Office of Refugee Resettlement, Refugee Program Bureau</w:t>
      </w:r>
    </w:p>
    <w:p w:rsidR="002C4F75" w:rsidRPr="002C4F75" w:rsidP="008F570D" w14:paraId="27FF6F63" w14:textId="77777777">
      <w:pPr>
        <w:jc w:val="center"/>
        <w:rPr>
          <w:rFonts w:ascii="Arial" w:hAnsi="Arial" w:cs="Arial"/>
        </w:rPr>
      </w:pPr>
      <w:r w:rsidRPr="002C4F75">
        <w:rPr>
          <w:rFonts w:ascii="Arial" w:hAnsi="Arial" w:cs="Arial"/>
        </w:rPr>
        <w:t xml:space="preserve">Administration for Children and Families </w:t>
      </w:r>
    </w:p>
    <w:p w:rsidR="002C4F75" w:rsidRPr="002C4F75" w:rsidP="008F570D" w14:paraId="0D60F58C" w14:textId="77777777">
      <w:pPr>
        <w:jc w:val="center"/>
        <w:rPr>
          <w:rFonts w:ascii="Arial" w:hAnsi="Arial" w:cs="Arial"/>
        </w:rPr>
      </w:pPr>
      <w:r w:rsidRPr="002C4F75">
        <w:rPr>
          <w:rFonts w:ascii="Arial" w:hAnsi="Arial" w:cs="Arial"/>
        </w:rPr>
        <w:t>U.S. Department of Health and Human Services</w:t>
      </w:r>
    </w:p>
    <w:p w:rsidR="002C4F75" w:rsidRPr="002C4F75" w:rsidP="008F570D" w14:paraId="5BB8A166" w14:textId="77777777">
      <w:pPr>
        <w:jc w:val="center"/>
        <w:rPr>
          <w:rFonts w:ascii="Arial" w:hAnsi="Arial" w:cs="Arial"/>
        </w:rPr>
      </w:pPr>
    </w:p>
    <w:p w:rsidR="002C4F75" w:rsidRPr="002C4F75" w:rsidP="008F570D" w14:paraId="55149FF8" w14:textId="77777777">
      <w:pPr>
        <w:jc w:val="center"/>
        <w:rPr>
          <w:rFonts w:ascii="Arial" w:hAnsi="Arial" w:cs="Arial"/>
        </w:rPr>
      </w:pPr>
      <w:r>
        <w:rPr>
          <w:rFonts w:ascii="Arial" w:hAnsi="Arial" w:cs="Arial"/>
        </w:rPr>
        <w:t>4</w:t>
      </w:r>
      <w:r w:rsidRPr="002C4F75">
        <w:rPr>
          <w:rFonts w:ascii="Arial" w:hAnsi="Arial" w:cs="Arial"/>
          <w:vertAlign w:val="superscript"/>
        </w:rPr>
        <w:t>th</w:t>
      </w:r>
      <w:r w:rsidRPr="002C4F75">
        <w:rPr>
          <w:rFonts w:ascii="Arial" w:hAnsi="Arial" w:cs="Arial"/>
        </w:rPr>
        <w:t xml:space="preserve"> Floor, </w:t>
      </w:r>
      <w:r>
        <w:rPr>
          <w:rFonts w:ascii="Arial" w:hAnsi="Arial" w:cs="Arial"/>
        </w:rPr>
        <w:t>Mary E. Switzer Building</w:t>
      </w:r>
    </w:p>
    <w:p w:rsidR="002C4F75" w:rsidRPr="002C4F75" w:rsidP="008F570D" w14:paraId="1349C5BD" w14:textId="77777777">
      <w:pPr>
        <w:jc w:val="center"/>
        <w:rPr>
          <w:rFonts w:ascii="Arial" w:hAnsi="Arial" w:cs="Arial"/>
        </w:rPr>
      </w:pPr>
      <w:r w:rsidRPr="002C4F75">
        <w:rPr>
          <w:rFonts w:ascii="Arial" w:hAnsi="Arial" w:cs="Arial"/>
        </w:rPr>
        <w:t>3</w:t>
      </w:r>
      <w:r w:rsidR="00436F5E">
        <w:rPr>
          <w:rFonts w:ascii="Arial" w:hAnsi="Arial" w:cs="Arial"/>
        </w:rPr>
        <w:t>3</w:t>
      </w:r>
      <w:r w:rsidRPr="002C4F75">
        <w:rPr>
          <w:rFonts w:ascii="Arial" w:hAnsi="Arial" w:cs="Arial"/>
        </w:rPr>
        <w:t xml:space="preserve">0 </w:t>
      </w:r>
      <w:r w:rsidR="00436F5E">
        <w:rPr>
          <w:rFonts w:ascii="Arial" w:hAnsi="Arial" w:cs="Arial"/>
        </w:rPr>
        <w:t xml:space="preserve">C Street, </w:t>
      </w:r>
      <w:r w:rsidRPr="002C4F75">
        <w:rPr>
          <w:rFonts w:ascii="Arial" w:hAnsi="Arial" w:cs="Arial"/>
        </w:rPr>
        <w:t>SW</w:t>
      </w:r>
    </w:p>
    <w:p w:rsidR="002C4F75" w:rsidRPr="002C4F75" w:rsidP="008F570D" w14:paraId="10339292" w14:textId="77777777">
      <w:pPr>
        <w:jc w:val="center"/>
        <w:rPr>
          <w:rFonts w:ascii="Arial" w:hAnsi="Arial" w:cs="Arial"/>
        </w:rPr>
      </w:pPr>
      <w:r w:rsidRPr="002C4F75">
        <w:rPr>
          <w:rFonts w:ascii="Arial" w:hAnsi="Arial" w:cs="Arial"/>
        </w:rPr>
        <w:t>Washington, D.C. 20</w:t>
      </w:r>
      <w:r w:rsidR="00436F5E">
        <w:rPr>
          <w:rFonts w:ascii="Arial" w:hAnsi="Arial" w:cs="Arial"/>
        </w:rPr>
        <w:t>201</w:t>
      </w:r>
    </w:p>
    <w:p w:rsidR="002C4F75" w:rsidRPr="002C4F75" w:rsidP="008F570D" w14:paraId="258A9347" w14:textId="77777777">
      <w:pPr>
        <w:jc w:val="center"/>
        <w:rPr>
          <w:rFonts w:ascii="Arial" w:hAnsi="Arial" w:cs="Arial"/>
        </w:rPr>
      </w:pPr>
    </w:p>
    <w:p w:rsidR="008F570D" w:rsidP="008F570D" w14:paraId="27779EA1" w14:textId="77777777">
      <w:pPr>
        <w:spacing w:after="120"/>
        <w:rPr>
          <w:b/>
        </w:rPr>
      </w:pPr>
    </w:p>
    <w:p w:rsidR="008F570D" w:rsidP="008F570D" w14:paraId="1E1C42E7" w14:textId="77777777">
      <w:pPr>
        <w:spacing w:after="120"/>
        <w:rPr>
          <w:b/>
        </w:rPr>
      </w:pPr>
    </w:p>
    <w:p w:rsidR="008F570D" w:rsidP="008F570D" w14:paraId="4497812F" w14:textId="77777777">
      <w:pPr>
        <w:spacing w:after="120"/>
        <w:rPr>
          <w:b/>
        </w:rPr>
      </w:pPr>
    </w:p>
    <w:p w:rsidR="004A2052" w:rsidP="008F570D" w14:paraId="761BF6BD" w14:textId="77777777">
      <w:pPr>
        <w:spacing w:after="120"/>
        <w:rPr>
          <w:b/>
        </w:rPr>
      </w:pPr>
    </w:p>
    <w:p w:rsidR="009D6A4A" w:rsidP="008F570D" w14:paraId="2E64DC2D" w14:textId="77777777">
      <w:pPr>
        <w:spacing w:after="120"/>
        <w:rPr>
          <w:b/>
        </w:rPr>
      </w:pPr>
    </w:p>
    <w:p w:rsidR="00945CD6" w:rsidRPr="000D53DF" w:rsidP="4AE5982E" w14:paraId="63932BF7" w14:textId="3B3CEA54">
      <w:pPr>
        <w:spacing w:after="120"/>
        <w:rPr>
          <w:b/>
          <w:bCs/>
        </w:rPr>
      </w:pPr>
      <w:r w:rsidRPr="4AE5982E">
        <w:rPr>
          <w:b/>
          <w:bCs/>
        </w:rPr>
        <w:t xml:space="preserve">A1. Necessity for </w:t>
      </w:r>
      <w:r w:rsidRPr="4AE5982E">
        <w:rPr>
          <w:b/>
          <w:bCs/>
        </w:rPr>
        <w:t>the Data</w:t>
      </w:r>
      <w:r w:rsidRPr="4AE5982E">
        <w:rPr>
          <w:b/>
          <w:bCs/>
        </w:rPr>
        <w:t xml:space="preserve"> Collection</w:t>
      </w:r>
    </w:p>
    <w:p w:rsidR="006F78F6" w:rsidP="006F78F6" w14:paraId="654089EE" w14:textId="52DBB621">
      <w:r>
        <w:t>In March 2026, t</w:t>
      </w:r>
      <w:r w:rsidRPr="4AE5982E" w:rsidR="00DC15F4">
        <w:t xml:space="preserve">he Administration for Children and Families (ACF) at the U.S. Department of Health and Human Services (HHS) </w:t>
      </w:r>
      <w:r>
        <w:t>sought</w:t>
      </w:r>
      <w:r w:rsidRPr="4AE5982E">
        <w:t xml:space="preserve"> </w:t>
      </w:r>
      <w:r w:rsidRPr="4AE5982E" w:rsidR="00DC15F4">
        <w:t>approval for</w:t>
      </w:r>
      <w:r w:rsidR="00DA7624">
        <w:t xml:space="preserve"> t</w:t>
      </w:r>
      <w:r w:rsidRPr="00DA7624" w:rsidR="00DA7624">
        <w:t xml:space="preserve">he Office of Refugee Resettlement (ORR) to conduct brief telephone interviews with newly arrived refugees to obtain formative feedback about early arrival experiences and pre-arrival information. </w:t>
      </w:r>
      <w:r w:rsidRPr="4DBF03D9" w:rsidR="00DC15F4">
        <w:t xml:space="preserve">ORR is implementing a new program </w:t>
      </w:r>
      <w:r w:rsidR="00DC15F4">
        <w:t>that</w:t>
      </w:r>
      <w:r w:rsidRPr="4DBF03D9" w:rsidR="00DC15F4">
        <w:t xml:space="preserve"> is currently serving a population</w:t>
      </w:r>
      <w:r w:rsidR="003D34EA">
        <w:t>, the Afrikaners, who are</w:t>
      </w:r>
      <w:r w:rsidRPr="4DBF03D9" w:rsidR="00DC15F4">
        <w:t xml:space="preserve"> prioritized by the White House. </w:t>
      </w:r>
    </w:p>
    <w:p w:rsidR="006F78F6" w:rsidP="00DA7624" w14:paraId="26AE4823" w14:textId="77777777"/>
    <w:p w:rsidR="00DA7624" w:rsidP="00DA7624" w14:paraId="53CD3867" w14:textId="5456BAD9">
      <w:r w:rsidRPr="00DA7624">
        <w:t>The purpose of this data collection is to inform ORR program support activities, including improvements to pre-arrival orientation content, post-arrival support coordination, and communication with service providers.</w:t>
      </w:r>
      <w:r w:rsidR="005773AD">
        <w:t xml:space="preserve"> </w:t>
      </w:r>
      <w:r w:rsidRPr="005469ED" w:rsidR="005469ED">
        <w:t xml:space="preserve">At the </w:t>
      </w:r>
      <w:r w:rsidR="00140ADA">
        <w:t xml:space="preserve">direction </w:t>
      </w:r>
      <w:r w:rsidRPr="005469ED" w:rsidR="005469ED">
        <w:t xml:space="preserve">of the White House, </w:t>
      </w:r>
      <w:r w:rsidR="00CB15EF">
        <w:t xml:space="preserve">in June 2026, </w:t>
      </w:r>
      <w:r w:rsidRPr="005469ED" w:rsidR="005469ED">
        <w:t xml:space="preserve">ACF is </w:t>
      </w:r>
      <w:r w:rsidR="00402D15">
        <w:t>updating this</w:t>
      </w:r>
      <w:r w:rsidR="009C2F52">
        <w:t xml:space="preserve"> information collection</w:t>
      </w:r>
      <w:r w:rsidR="00CB15EF">
        <w:t xml:space="preserve"> to </w:t>
      </w:r>
      <w:r w:rsidR="009C2F52">
        <w:t xml:space="preserve">gather </w:t>
      </w:r>
      <w:r w:rsidRPr="005469ED" w:rsidR="005469ED">
        <w:t>additional information on cases currently remaining in South Africa</w:t>
      </w:r>
      <w:r w:rsidR="009C2F52">
        <w:t xml:space="preserve">. </w:t>
      </w:r>
      <w:r w:rsidR="000F69D1">
        <w:t>This information will</w:t>
      </w:r>
      <w:r w:rsidRPr="005469ED" w:rsidR="005469ED">
        <w:t xml:space="preserve"> support the identification of potential resettlement and family reunification opportunities, including assessing whether recently arrived Afrikaners have family members in South Africa who are currently in the U.S. Refugee Admissions Program (USRAP) pipeline or who may seek consideration for resettlement to the United States</w:t>
      </w:r>
      <w:r w:rsidR="00EA1A27">
        <w:t xml:space="preserve">. </w:t>
      </w:r>
    </w:p>
    <w:p w:rsidR="00DA7624" w:rsidRPr="00DA7624" w:rsidP="00DA7624" w14:paraId="2B55ECF5" w14:textId="2EDC7072"/>
    <w:p w:rsidR="00DA7624" w:rsidRPr="00DA7624" w:rsidP="00DA7624" w14:paraId="1A703312" w14:textId="77777777">
      <w:r w:rsidRPr="00DA7624">
        <w:t>The information collected will help ORR:</w:t>
      </w:r>
    </w:p>
    <w:p w:rsidR="00DA7624" w:rsidRPr="00DA7624" w:rsidP="00DA7624" w14:paraId="5D63F8A1" w14:textId="77777777">
      <w:pPr>
        <w:numPr>
          <w:ilvl w:val="0"/>
          <w:numId w:val="26"/>
        </w:numPr>
      </w:pPr>
      <w:r w:rsidRPr="00DA7624">
        <w:t>Identify common early arrival challenges (e.g., housing, employment, cost of living).</w:t>
      </w:r>
    </w:p>
    <w:p w:rsidR="00DA7624" w:rsidRPr="00DA7624" w:rsidP="00DA7624" w14:paraId="5F461014" w14:textId="77777777">
      <w:pPr>
        <w:numPr>
          <w:ilvl w:val="0"/>
          <w:numId w:val="26"/>
        </w:numPr>
      </w:pPr>
      <w:r w:rsidRPr="00DA7624">
        <w:t>Assess whether pre-arrival information sufficiently prepares refugees.</w:t>
      </w:r>
    </w:p>
    <w:p w:rsidR="00DA7624" w:rsidRPr="00DA7624" w:rsidP="00DA7624" w14:paraId="1DE3B612" w14:textId="77777777">
      <w:pPr>
        <w:numPr>
          <w:ilvl w:val="0"/>
          <w:numId w:val="26"/>
        </w:numPr>
      </w:pPr>
      <w:r w:rsidRPr="00DA7624">
        <w:t>Identify gaps in information delivery format (e.g., language access, timing, level of detail).</w:t>
      </w:r>
    </w:p>
    <w:p w:rsidR="00DA7624" w:rsidP="00DA7624" w14:paraId="43CC8C1B" w14:textId="77777777">
      <w:pPr>
        <w:numPr>
          <w:ilvl w:val="0"/>
          <w:numId w:val="26"/>
        </w:numPr>
      </w:pPr>
      <w:r w:rsidRPr="00DA7624">
        <w:t>Inform technical assistance to resettlement agencies and interagency coordination.</w:t>
      </w:r>
    </w:p>
    <w:p w:rsidR="002C2DF4" w:rsidP="00DA7624" w14:paraId="5398A077" w14:textId="27255B25">
      <w:pPr>
        <w:numPr>
          <w:ilvl w:val="0"/>
          <w:numId w:val="26"/>
        </w:numPr>
      </w:pPr>
      <w:r>
        <w:t xml:space="preserve">Foster family reunification </w:t>
      </w:r>
    </w:p>
    <w:p w:rsidR="00861029" w:rsidRPr="00DA7624" w:rsidP="003D34EA" w14:paraId="64402119" w14:textId="77777777">
      <w:pPr>
        <w:ind w:left="720"/>
      </w:pPr>
    </w:p>
    <w:p w:rsidR="008F570D" w:rsidRPr="00DA7624" w:rsidP="00DA7624" w14:paraId="0CBB58A8" w14:textId="72E12571">
      <w:r w:rsidRPr="00DA7624">
        <w:t>The data collection is formative in nature and is not intended to produce generalizable findings.</w:t>
      </w:r>
    </w:p>
    <w:p w:rsidR="008F570D" w:rsidP="003D34EA" w14:paraId="10A288D7" w14:textId="77777777">
      <w:pPr>
        <w:pStyle w:val="Heading4"/>
        <w:tabs>
          <w:tab w:val="num" w:pos="180"/>
        </w:tabs>
        <w:spacing w:before="0" w:after="0" w:line="264" w:lineRule="auto"/>
        <w:rPr>
          <w:rFonts w:ascii="Times New Roman" w:hAnsi="Times New Roman"/>
          <w:i/>
          <w:iCs/>
          <w:sz w:val="24"/>
          <w:szCs w:val="24"/>
        </w:rPr>
      </w:pPr>
    </w:p>
    <w:p w:rsidR="00984CA2" w:rsidRPr="00177982" w:rsidP="003D34EA" w14:paraId="742B4ABD" w14:textId="0A44E8C5">
      <w:pPr>
        <w:pStyle w:val="Heading4"/>
        <w:numPr>
          <w:ilvl w:val="3"/>
          <w:numId w:val="0"/>
        </w:numPr>
        <w:tabs>
          <w:tab w:val="num" w:pos="180"/>
        </w:tabs>
        <w:spacing w:before="0" w:line="264" w:lineRule="auto"/>
        <w:rPr>
          <w:rFonts w:ascii="Times New Roman" w:hAnsi="Times New Roman"/>
          <w:i/>
          <w:sz w:val="24"/>
          <w:szCs w:val="24"/>
        </w:rPr>
      </w:pPr>
      <w:r w:rsidRPr="00177982">
        <w:rPr>
          <w:rFonts w:ascii="Times New Roman" w:hAnsi="Times New Roman"/>
          <w:i/>
          <w:sz w:val="24"/>
          <w:szCs w:val="24"/>
        </w:rPr>
        <w:t xml:space="preserve">Legal or Administrative Requirements that Necessitate the Collection </w:t>
      </w:r>
    </w:p>
    <w:p w:rsidR="00EA12DE" w:rsidP="4DBF03D9" w14:paraId="3BDF35B0" w14:textId="77777777">
      <w:r>
        <w:t>There are no legal or administrative requirements that necessitate the collection. ACF is undertaking the collection at the discretion of the agency.</w:t>
      </w:r>
    </w:p>
    <w:p w:rsidR="0020382F" w:rsidP="4AE5982E" w14:paraId="7D1B72AE" w14:textId="77777777"/>
    <w:p w:rsidR="00D90EF6" w:rsidP="4AE5982E" w14:paraId="210B83EF" w14:textId="77777777"/>
    <w:p w:rsidR="00945CD6" w:rsidRPr="0072204D" w:rsidP="4AE5982E" w14:paraId="617B0354" w14:textId="77777777">
      <w:pPr>
        <w:spacing w:after="120"/>
        <w:rPr>
          <w:b/>
          <w:bCs/>
        </w:rPr>
      </w:pPr>
      <w:r w:rsidRPr="4AE5982E">
        <w:rPr>
          <w:b/>
          <w:bCs/>
        </w:rPr>
        <w:t>A2. Purpose of Survey and Data Collection Procedures</w:t>
      </w:r>
    </w:p>
    <w:p w:rsidR="008F570D" w:rsidP="4DBF03D9" w14:paraId="24636DF8" w14:textId="77777777">
      <w:pPr>
        <w:spacing w:after="60"/>
        <w:rPr>
          <w:b/>
          <w:bCs/>
          <w:i/>
          <w:iCs/>
        </w:rPr>
      </w:pPr>
      <w:r w:rsidRPr="4DBF03D9">
        <w:rPr>
          <w:b/>
          <w:bCs/>
          <w:i/>
          <w:iCs/>
        </w:rPr>
        <w:t>Overview of Purpose and Use</w:t>
      </w:r>
    </w:p>
    <w:p w:rsidR="00DA7624" w:rsidRPr="00DA7624" w:rsidP="003D34EA" w14:paraId="61D8316D" w14:textId="77777777">
      <w:pPr>
        <w:tabs>
          <w:tab w:val="num" w:pos="180"/>
        </w:tabs>
        <w:spacing w:after="60"/>
      </w:pPr>
      <w:r w:rsidRPr="00DA7624">
        <w:t>The purpose of the interviews is to gather structured but non-generalizable feedback from newly arrived refugees regarding:</w:t>
      </w:r>
    </w:p>
    <w:p w:rsidR="00DA7624" w:rsidRPr="00DA7624" w:rsidP="00DA7624" w14:paraId="3DED0EDF" w14:textId="77777777">
      <w:pPr>
        <w:numPr>
          <w:ilvl w:val="0"/>
          <w:numId w:val="27"/>
        </w:numPr>
        <w:tabs>
          <w:tab w:val="num" w:pos="180"/>
        </w:tabs>
      </w:pPr>
      <w:r w:rsidRPr="00DA7624">
        <w:t>Early arrival experiences (housing, employment, school enrollment, medical screening, documentation).</w:t>
      </w:r>
    </w:p>
    <w:p w:rsidR="00DA7624" w:rsidRPr="00DA7624" w:rsidP="00DA7624" w14:paraId="4A60468B" w14:textId="77777777">
      <w:pPr>
        <w:numPr>
          <w:ilvl w:val="0"/>
          <w:numId w:val="27"/>
        </w:numPr>
        <w:tabs>
          <w:tab w:val="num" w:pos="180"/>
        </w:tabs>
      </w:pPr>
      <w:r w:rsidRPr="00DA7624">
        <w:t>Perceived preparedness prior to arrival.</w:t>
      </w:r>
    </w:p>
    <w:p w:rsidR="00DA7624" w:rsidRPr="00DA7624" w:rsidP="00DA7624" w14:paraId="6A7F31EA" w14:textId="77777777">
      <w:pPr>
        <w:numPr>
          <w:ilvl w:val="0"/>
          <w:numId w:val="27"/>
        </w:numPr>
        <w:tabs>
          <w:tab w:val="num" w:pos="180"/>
        </w:tabs>
      </w:pPr>
      <w:r w:rsidRPr="00DA7624">
        <w:t>Information gaps and expectations mismatch.</w:t>
      </w:r>
    </w:p>
    <w:p w:rsidR="00DA7624" w:rsidRPr="00DA7624" w:rsidP="00DA7624" w14:paraId="2CAABBAB" w14:textId="77777777">
      <w:pPr>
        <w:numPr>
          <w:ilvl w:val="0"/>
          <w:numId w:val="27"/>
        </w:numPr>
        <w:tabs>
          <w:tab w:val="num" w:pos="180"/>
        </w:tabs>
      </w:pPr>
      <w:r>
        <w:t>Improvements to pre-arrival communication content and format.</w:t>
      </w:r>
    </w:p>
    <w:p w:rsidR="4DBF03D9" w:rsidP="4DBF03D9" w14:paraId="0E6EE9B6" w14:textId="2CAD3DDF">
      <w:pPr>
        <w:tabs>
          <w:tab w:val="num" w:pos="180"/>
        </w:tabs>
      </w:pPr>
    </w:p>
    <w:p w:rsidR="00DA7624" w:rsidRPr="00DA7624" w:rsidP="003D34EA" w14:paraId="2CEE6AE9" w14:textId="77777777">
      <w:pPr>
        <w:tabs>
          <w:tab w:val="num" w:pos="180"/>
        </w:tabs>
        <w:spacing w:after="60"/>
      </w:pPr>
      <w:r w:rsidRPr="00DA7624">
        <w:t>The findings will be used internally by ORR to:</w:t>
      </w:r>
    </w:p>
    <w:p w:rsidR="00DA7624" w:rsidRPr="00DA7624" w:rsidP="00DA7624" w14:paraId="518833AD" w14:textId="77777777">
      <w:pPr>
        <w:numPr>
          <w:ilvl w:val="0"/>
          <w:numId w:val="28"/>
        </w:numPr>
        <w:tabs>
          <w:tab w:val="num" w:pos="180"/>
        </w:tabs>
      </w:pPr>
      <w:r w:rsidRPr="00DA7624">
        <w:t>Inform program support strategies.</w:t>
      </w:r>
    </w:p>
    <w:p w:rsidR="00DA7624" w:rsidRPr="00DA7624" w:rsidP="00DA7624" w14:paraId="7133552D" w14:textId="77777777">
      <w:pPr>
        <w:numPr>
          <w:ilvl w:val="0"/>
          <w:numId w:val="28"/>
        </w:numPr>
        <w:tabs>
          <w:tab w:val="num" w:pos="180"/>
        </w:tabs>
      </w:pPr>
      <w:r w:rsidRPr="00DA7624">
        <w:t>Identify technical assistance needs for local resettlement agencies.</w:t>
      </w:r>
    </w:p>
    <w:p w:rsidR="00DA7624" w:rsidRPr="00DA7624" w:rsidP="00DA7624" w14:paraId="59579DAD" w14:textId="77777777">
      <w:pPr>
        <w:numPr>
          <w:ilvl w:val="0"/>
          <w:numId w:val="28"/>
        </w:numPr>
        <w:tabs>
          <w:tab w:val="num" w:pos="180"/>
        </w:tabs>
      </w:pPr>
      <w:r w:rsidRPr="00DA7624">
        <w:t>Improve coordination with interagency partners.</w:t>
      </w:r>
    </w:p>
    <w:p w:rsidR="00DA7624" w:rsidRPr="00DA7624" w:rsidP="00DA7624" w14:paraId="1148D948" w14:textId="77777777">
      <w:pPr>
        <w:numPr>
          <w:ilvl w:val="0"/>
          <w:numId w:val="28"/>
        </w:numPr>
        <w:tabs>
          <w:tab w:val="num" w:pos="180"/>
        </w:tabs>
      </w:pPr>
      <w:r>
        <w:t>Strengthen pre-arrival informational materials.</w:t>
      </w:r>
    </w:p>
    <w:p w:rsidR="4DBF03D9" w:rsidP="4DBF03D9" w14:paraId="3A5D6443" w14:textId="6E12204B">
      <w:pPr>
        <w:tabs>
          <w:tab w:val="num" w:pos="180"/>
        </w:tabs>
      </w:pPr>
    </w:p>
    <w:p w:rsidR="00DA7624" w:rsidRPr="00DA7624" w:rsidP="00DA7624" w14:paraId="32C4540F" w14:textId="77777777">
      <w:pPr>
        <w:tabs>
          <w:tab w:val="num" w:pos="180"/>
        </w:tabs>
      </w:pPr>
      <w:r w:rsidRPr="00DA7624">
        <w:t>Results may be summarized in internal briefings or program support documents. Findings will be clearly described as formative and non-generalizable.</w:t>
      </w:r>
    </w:p>
    <w:p w:rsidR="008F570D" w:rsidP="003D34EA" w14:paraId="75C799A6" w14:textId="77777777">
      <w:pPr>
        <w:rPr>
          <w:b/>
          <w:bCs/>
          <w:i/>
          <w:iCs/>
        </w:rPr>
      </w:pPr>
    </w:p>
    <w:p w:rsidR="00984CA2" w:rsidP="4AE5982E" w14:paraId="473B9418" w14:textId="1947F56C">
      <w:pPr>
        <w:spacing w:after="60"/>
        <w:rPr>
          <w:rStyle w:val="CommentReference"/>
        </w:rPr>
      </w:pPr>
      <w:r w:rsidRPr="4AE5982E">
        <w:rPr>
          <w:b/>
          <w:bCs/>
          <w:i/>
          <w:iCs/>
        </w:rPr>
        <w:t>Process</w:t>
      </w:r>
      <w:r w:rsidRPr="4AE5982E" w:rsidR="003277CF">
        <w:rPr>
          <w:b/>
          <w:bCs/>
          <w:i/>
          <w:iCs/>
        </w:rPr>
        <w:t>es</w:t>
      </w:r>
      <w:r w:rsidRPr="4AE5982E">
        <w:rPr>
          <w:b/>
          <w:bCs/>
          <w:i/>
          <w:iCs/>
        </w:rPr>
        <w:t xml:space="preserve"> for Information Collection</w:t>
      </w:r>
    </w:p>
    <w:p w:rsidR="00DA7624" w:rsidP="00274884" w14:paraId="0BDAA811" w14:textId="78D1394A">
      <w:r>
        <w:t>S</w:t>
      </w:r>
      <w:r w:rsidRPr="00DA7624">
        <w:t xml:space="preserve">emi-structured telephone interviews </w:t>
      </w:r>
      <w:r>
        <w:t>will</w:t>
      </w:r>
      <w:r w:rsidR="00CB15EF">
        <w:t xml:space="preserve"> continue to</w:t>
      </w:r>
      <w:r>
        <w:t xml:space="preserve"> be conducted with newly arrived refugees resettled in the United States since </w:t>
      </w:r>
      <w:r w:rsidR="00C67EC4">
        <w:t>May</w:t>
      </w:r>
      <w:r>
        <w:t xml:space="preserve"> 202</w:t>
      </w:r>
      <w:r w:rsidR="00C67EC4">
        <w:t>5</w:t>
      </w:r>
      <w:r>
        <w:t xml:space="preserve">. </w:t>
      </w:r>
      <w:r w:rsidR="00DB4396">
        <w:t>Cases</w:t>
      </w:r>
      <w:r>
        <w:t xml:space="preserve"> will be based on available contact information</w:t>
      </w:r>
      <w:r w:rsidRPr="00DA7624">
        <w:t>.</w:t>
      </w:r>
      <w:r>
        <w:t xml:space="preserve"> Phone interviews are voluntary and are expected to take about</w:t>
      </w:r>
      <w:r w:rsidRPr="00DA7624">
        <w:t xml:space="preserve"> </w:t>
      </w:r>
      <w:r w:rsidR="005343D8">
        <w:t>20</w:t>
      </w:r>
      <w:r w:rsidRPr="00DA7624" w:rsidR="005343D8">
        <w:t xml:space="preserve"> </w:t>
      </w:r>
      <w:r w:rsidRPr="00DA7624">
        <w:t>minutes.</w:t>
      </w:r>
    </w:p>
    <w:p w:rsidR="00861029" w:rsidP="00274884" w14:paraId="47696D5A" w14:textId="77777777"/>
    <w:p w:rsidR="00CB15EF" w:rsidP="00DB4396" w14:paraId="7E89F60A" w14:textId="2B1D81B2">
      <w:r>
        <w:t xml:space="preserve">The phone interview includes a question: </w:t>
      </w:r>
      <w:r w:rsidRPr="00CB15EF">
        <w:t>Do you have additional family members in South Africa who are currently seeking or who intend to seek refugee status in the United States?</w:t>
      </w:r>
      <w:r>
        <w:t xml:space="preserve">”. For those who answer yes to this question, </w:t>
      </w:r>
      <w:r w:rsidRPr="00CB15EF">
        <w:t xml:space="preserve">ORR </w:t>
      </w:r>
      <w:r>
        <w:t>will</w:t>
      </w:r>
      <w:r w:rsidRPr="00CB15EF">
        <w:t xml:space="preserve"> call to verify an email address and explain the purpose of the follow up</w:t>
      </w:r>
      <w:r>
        <w:t xml:space="preserve">, which is to request contact information for family members </w:t>
      </w:r>
      <w:r w:rsidRPr="00CB15EF">
        <w:t>who are currently seeking or who intend to seek refugee status in the United States. A non</w:t>
      </w:r>
      <w:r w:rsidRPr="00CB15EF">
        <w:noBreakHyphen/>
        <w:t xml:space="preserve">shareable URL to an online form </w:t>
      </w:r>
      <w:r>
        <w:t>will then</w:t>
      </w:r>
      <w:r w:rsidRPr="00CB15EF">
        <w:t xml:space="preserve"> be sent; the link will expire after </w:t>
      </w:r>
      <w:r w:rsidR="00BC2698">
        <w:t>72</w:t>
      </w:r>
      <w:r w:rsidRPr="00CB15EF">
        <w:t xml:space="preserve"> hours to prevent forwarding or reuse. Respondents will complete the </w:t>
      </w:r>
      <w:r>
        <w:t xml:space="preserve">contact information </w:t>
      </w:r>
      <w:r w:rsidRPr="00CB15EF">
        <w:t>form on behalf of their contacts in South Africa; ORR will not contact individuals overseas.</w:t>
      </w:r>
      <w:r>
        <w:t xml:space="preserve"> This process will also be completed for the subset of respondents who answered yes (n=787) to this question during the initial fielding of the questionnaire. The contact update form is expected to take about 15 minutes.</w:t>
      </w:r>
    </w:p>
    <w:p w:rsidR="00272E60" w:rsidRPr="00CB15EF" w:rsidP="00DB4396" w14:paraId="66A1D7A1" w14:textId="77777777"/>
    <w:p w:rsidR="00945CD6" w:rsidRPr="0072204D" w:rsidP="4AE5982E" w14:paraId="49EEF137" w14:textId="77777777">
      <w:pPr>
        <w:spacing w:after="120"/>
        <w:rPr>
          <w:b/>
          <w:bCs/>
        </w:rPr>
      </w:pPr>
      <w:r w:rsidRPr="4AE5982E">
        <w:rPr>
          <w:b/>
          <w:bCs/>
        </w:rPr>
        <w:t>A3. Improved Information Technology to Reduce Burden</w:t>
      </w:r>
    </w:p>
    <w:p w:rsidR="00D90EF6" w:rsidP="4AE5982E" w14:paraId="6EA8B500" w14:textId="59E157CF">
      <w:r w:rsidRPr="00DA7624">
        <w:t xml:space="preserve">Interviews will be conducted by telephone. </w:t>
      </w:r>
      <w:r w:rsidRPr="00E01AB4">
        <w:t>Responses will be entered into Smartsheet</w:t>
      </w:r>
      <w:r w:rsidRPr="00DA7624">
        <w:t>. No complex technology or web-based survey platform will be required of respondents.</w:t>
      </w:r>
    </w:p>
    <w:p w:rsidR="00D90EF6" w:rsidP="4AE5982E" w14:paraId="5934C206" w14:textId="77777777"/>
    <w:p w:rsidR="005046F0" w:rsidP="4AE5982E" w14:paraId="5804584A" w14:textId="77777777">
      <w:pPr>
        <w:ind w:left="360"/>
      </w:pPr>
    </w:p>
    <w:p w:rsidR="00945CD6" w:rsidRPr="0072204D" w:rsidP="4AE5982E" w14:paraId="39BBEF3E" w14:textId="77777777">
      <w:pPr>
        <w:spacing w:after="120"/>
        <w:rPr>
          <w:b/>
          <w:bCs/>
        </w:rPr>
      </w:pPr>
      <w:r w:rsidRPr="4AE5982E">
        <w:rPr>
          <w:b/>
          <w:bCs/>
        </w:rPr>
        <w:t>A4. Efforts to Identify Duplication</w:t>
      </w:r>
    </w:p>
    <w:p w:rsidR="00D90EF6" w:rsidP="4AE5982E" w14:paraId="1E23D79E" w14:textId="0B761BE3">
      <w:r w:rsidRPr="00DA7624">
        <w:t>No existing administrative data captures refugees’ perceptions of preparedness or qualitative feedback on pre-arrival information. This collection supplements, but does not duplicate, administrative case records.</w:t>
      </w:r>
    </w:p>
    <w:p w:rsidR="005046F0" w:rsidP="4AE5982E" w14:paraId="601390DA" w14:textId="77777777">
      <w:pPr>
        <w:ind w:left="360"/>
      </w:pPr>
    </w:p>
    <w:p w:rsidR="00436F5E" w:rsidP="003D34EA" w14:paraId="69A8EDD5" w14:textId="77777777">
      <w:pPr>
        <w:rPr>
          <w:b/>
          <w:bCs/>
        </w:rPr>
      </w:pPr>
    </w:p>
    <w:p w:rsidR="00945CD6" w:rsidRPr="0072204D" w:rsidP="4AE5982E" w14:paraId="10B90123" w14:textId="77777777">
      <w:pPr>
        <w:spacing w:after="120"/>
        <w:rPr>
          <w:b/>
          <w:bCs/>
        </w:rPr>
      </w:pPr>
      <w:r w:rsidRPr="4AE5982E">
        <w:rPr>
          <w:b/>
          <w:bCs/>
        </w:rPr>
        <w:t>A5. Involvement of Small Organizations</w:t>
      </w:r>
    </w:p>
    <w:p w:rsidR="00D90EF6" w:rsidP="4AE5982E" w14:paraId="12FF1FE5" w14:textId="21984B2D">
      <w:r w:rsidRPr="00DA7624">
        <w:t>No small businesses are directly involved</w:t>
      </w:r>
      <w:r w:rsidR="00861029">
        <w:t>.</w:t>
      </w:r>
    </w:p>
    <w:p w:rsidR="008C78B4" w:rsidP="4AE5982E" w14:paraId="6077512E" w14:textId="77777777">
      <w:pPr>
        <w:rPr>
          <w:b/>
          <w:bCs/>
        </w:rPr>
      </w:pPr>
    </w:p>
    <w:p w:rsidR="009D6A4A" w:rsidP="4AE5982E" w14:paraId="5386494A" w14:textId="77777777">
      <w:pPr>
        <w:rPr>
          <w:b/>
          <w:bCs/>
        </w:rPr>
      </w:pPr>
    </w:p>
    <w:p w:rsidR="00945CD6" w:rsidRPr="0072204D" w:rsidP="4AE5982E" w14:paraId="5C724C5E" w14:textId="77777777">
      <w:pPr>
        <w:spacing w:after="120"/>
        <w:rPr>
          <w:b/>
          <w:bCs/>
        </w:rPr>
      </w:pPr>
      <w:r w:rsidRPr="4AE5982E">
        <w:rPr>
          <w:b/>
          <w:bCs/>
        </w:rPr>
        <w:t>A6. Consequences of Less Frequent Data Collection</w:t>
      </w:r>
    </w:p>
    <w:p w:rsidR="00D90EF6" w:rsidP="4AE5982E" w14:paraId="214C03B2" w14:textId="45F26B67">
      <w:r>
        <w:t>This is a one-time data collection request.</w:t>
      </w:r>
    </w:p>
    <w:p w:rsidR="005046F0" w:rsidP="4AE5982E" w14:paraId="7C36762A" w14:textId="77777777">
      <w:pPr>
        <w:ind w:left="360"/>
      </w:pPr>
    </w:p>
    <w:p w:rsidR="00861029" w:rsidP="4AE5982E" w14:paraId="0B55B4FD" w14:textId="77777777">
      <w:pPr>
        <w:ind w:left="360"/>
      </w:pPr>
    </w:p>
    <w:p w:rsidR="007E3FB4" w:rsidP="4AE5982E" w14:paraId="42ABB873" w14:textId="77777777">
      <w:pPr>
        <w:spacing w:after="120"/>
      </w:pPr>
    </w:p>
    <w:p w:rsidR="007E3FB4" w:rsidP="4AE5982E" w14:paraId="54B8EE1C" w14:textId="77777777">
      <w:pPr>
        <w:spacing w:after="120"/>
      </w:pPr>
    </w:p>
    <w:p w:rsidR="007E3FB4" w:rsidP="4AE5982E" w14:paraId="1B0E6F4D" w14:textId="77777777">
      <w:pPr>
        <w:spacing w:after="120"/>
      </w:pPr>
    </w:p>
    <w:p w:rsidR="00945CD6" w:rsidRPr="0072204D" w:rsidP="4AE5982E" w14:paraId="5060136E" w14:textId="55939D82">
      <w:pPr>
        <w:spacing w:after="120"/>
        <w:rPr>
          <w:b/>
          <w:bCs/>
        </w:rPr>
      </w:pPr>
      <w:r w:rsidRPr="4DBF03D9">
        <w:rPr>
          <w:b/>
          <w:bCs/>
        </w:rPr>
        <w:t>A7. Special Circumstances</w:t>
      </w:r>
    </w:p>
    <w:p w:rsidR="0020382F" w:rsidP="4DBF03D9" w14:paraId="10D64BA4" w14:textId="009B2EB0">
      <w:r w:rsidRPr="4DBF03D9">
        <w:t xml:space="preserve">The program is currently serving a population prioritized by the White House. As ORR is implementing a new program for this priority population, and ongoing follow-up and updates are </w:t>
      </w:r>
      <w:r w:rsidR="006F78F6">
        <w:t>necessary to inform the initiative</w:t>
      </w:r>
      <w:r w:rsidRPr="4DBF03D9">
        <w:t>.</w:t>
      </w:r>
      <w:r>
        <w:t xml:space="preserve"> </w:t>
      </w:r>
    </w:p>
    <w:p w:rsidR="00BE7952" w:rsidP="4AE5982E" w14:paraId="08207C8B" w14:textId="77777777"/>
    <w:p w:rsidR="00D90EF6" w:rsidP="4AE5982E" w14:paraId="6156892E" w14:textId="77777777">
      <w:pPr>
        <w:rPr>
          <w:b/>
          <w:bCs/>
        </w:rPr>
      </w:pPr>
    </w:p>
    <w:p w:rsidR="00D90EF6" w:rsidP="4AE5982E" w14:paraId="4FD99BC0" w14:textId="77777777">
      <w:pPr>
        <w:spacing w:after="120"/>
        <w:rPr>
          <w:b/>
          <w:bCs/>
        </w:rPr>
      </w:pPr>
      <w:r w:rsidRPr="4AE5982E">
        <w:rPr>
          <w:b/>
          <w:bCs/>
        </w:rPr>
        <w:t xml:space="preserve">A8. </w:t>
      </w:r>
      <w:r w:rsidRPr="4AE5982E" w:rsidR="00945CD6">
        <w:rPr>
          <w:b/>
          <w:bCs/>
        </w:rPr>
        <w:t>Federal Register Notice and Consultation</w:t>
      </w:r>
    </w:p>
    <w:p w:rsidR="00B91D97" w:rsidRPr="00B91D97" w:rsidP="4AE5982E" w14:paraId="6A39001F" w14:textId="77777777">
      <w:pPr>
        <w:spacing w:after="60"/>
        <w:rPr>
          <w:b/>
          <w:bCs/>
          <w:i/>
          <w:iCs/>
        </w:rPr>
      </w:pPr>
      <w:r w:rsidRPr="4AE5982E">
        <w:rPr>
          <w:b/>
          <w:bCs/>
          <w:i/>
          <w:iCs/>
        </w:rPr>
        <w:t>Federal Register Notice and Comments</w:t>
      </w:r>
    </w:p>
    <w:p w:rsidR="00204A6A" w:rsidP="4CD88284" w14:paraId="357FFC06" w14:textId="7D9DD142">
      <w:pPr>
        <w:spacing w:line="259" w:lineRule="auto"/>
      </w:pPr>
      <w:r w:rsidRPr="4CD88284">
        <w:t xml:space="preserve">In accordance with the Paperwork Reduction Act of 1995 (Pub. L. 104-13) and Office of Management and Budget (OMB) regulations at 5 CFR Part 1320 (60 FR 44978, August 29, 1995), ACF published a notice in the Federal Register announcing the agency’s intention to request an OMB review of this information collection request to extend approval of the umbrella generic with minor changes. The notice was published on </w:t>
      </w:r>
      <w:r w:rsidRPr="4CD88284" w:rsidR="7EC2CCC6">
        <w:t>April 28, 2025</w:t>
      </w:r>
      <w:r w:rsidRPr="4CD88284">
        <w:t>, (</w:t>
      </w:r>
      <w:r w:rsidRPr="4CD88284" w:rsidR="4ECB43AA">
        <w:t>90</w:t>
      </w:r>
      <w:r w:rsidRPr="4CD88284">
        <w:t xml:space="preserve"> FR </w:t>
      </w:r>
      <w:r w:rsidRPr="4CD88284" w:rsidR="27D9EF1C">
        <w:t>17603</w:t>
      </w:r>
      <w:r w:rsidRPr="4CD88284">
        <w:t>), and provided a sixty-day period for public comment. ACF did not receive any comments on the first notice. A second notice was published, allowing a thirty-day period for public comment</w:t>
      </w:r>
      <w:r w:rsidRPr="4CD88284" w:rsidR="788048E4">
        <w:t xml:space="preserve"> (90 FR 42248</w:t>
      </w:r>
      <w:r w:rsidRPr="4CD88284">
        <w:t>, in conjunction with submission of the request to OMB. ACF did not receive any comments on the second notice.</w:t>
      </w:r>
    </w:p>
    <w:p w:rsidR="00B91D97" w:rsidRPr="00B91D97" w:rsidP="4DBF03D9" w14:paraId="21E62C00" w14:textId="72CBF5B8">
      <w:pPr>
        <w:pStyle w:val="Heading4"/>
        <w:rPr>
          <w:rFonts w:ascii="Times New Roman" w:hAnsi="Times New Roman"/>
          <w:i/>
          <w:iCs/>
          <w:sz w:val="24"/>
          <w:szCs w:val="24"/>
        </w:rPr>
      </w:pPr>
      <w:r w:rsidRPr="4DBF03D9">
        <w:rPr>
          <w:rFonts w:ascii="Times New Roman" w:hAnsi="Times New Roman"/>
          <w:i/>
          <w:iCs/>
          <w:sz w:val="24"/>
          <w:szCs w:val="24"/>
        </w:rPr>
        <w:t xml:space="preserve">Consultation with </w:t>
      </w:r>
      <w:r w:rsidRPr="4DBF03D9" w:rsidR="008F570D">
        <w:rPr>
          <w:rFonts w:ascii="Times New Roman" w:hAnsi="Times New Roman"/>
          <w:i/>
          <w:iCs/>
          <w:sz w:val="24"/>
          <w:szCs w:val="24"/>
        </w:rPr>
        <w:t xml:space="preserve">Outside </w:t>
      </w:r>
      <w:r w:rsidRPr="4DBF03D9">
        <w:rPr>
          <w:rFonts w:ascii="Times New Roman" w:hAnsi="Times New Roman"/>
          <w:i/>
          <w:iCs/>
          <w:sz w:val="24"/>
          <w:szCs w:val="24"/>
        </w:rPr>
        <w:t>Experts</w:t>
      </w:r>
    </w:p>
    <w:p w:rsidR="008F10A2" w:rsidRPr="00DA7624" w:rsidP="4AE5982E" w14:paraId="1632B553" w14:textId="2DD51C84">
      <w:r w:rsidRPr="00DA7624">
        <w:t>No consultations have taken place with experts outside of the project team.</w:t>
      </w:r>
    </w:p>
    <w:p w:rsidR="00436F5E" w:rsidRPr="00E72E9A" w:rsidP="4AE5982E" w14:paraId="3262E2E8" w14:textId="77777777">
      <w:pPr>
        <w:rPr>
          <w:highlight w:val="yellow"/>
        </w:rPr>
      </w:pPr>
    </w:p>
    <w:p w:rsidR="00D90EF6" w:rsidP="4AE5982E" w14:paraId="16A7A923" w14:textId="77777777">
      <w:pPr>
        <w:rPr>
          <w:b/>
          <w:bCs/>
        </w:rPr>
      </w:pPr>
    </w:p>
    <w:p w:rsidR="00945CD6" w:rsidRPr="0072204D" w:rsidP="4AE5982E" w14:paraId="391068CD" w14:textId="6ECE22DD">
      <w:pPr>
        <w:spacing w:after="120"/>
        <w:rPr>
          <w:b/>
          <w:bCs/>
        </w:rPr>
      </w:pPr>
      <w:r w:rsidRPr="4AE5982E">
        <w:rPr>
          <w:b/>
          <w:bCs/>
        </w:rPr>
        <w:t xml:space="preserve">A9. </w:t>
      </w:r>
      <w:r w:rsidRPr="4AE5982E" w:rsidR="00542413">
        <w:rPr>
          <w:b/>
          <w:bCs/>
        </w:rPr>
        <w:t xml:space="preserve">Tokens of Appreciation </w:t>
      </w:r>
      <w:r w:rsidRPr="4AE5982E" w:rsidR="00B66874">
        <w:rPr>
          <w:b/>
          <w:bCs/>
        </w:rPr>
        <w:t>for</w:t>
      </w:r>
      <w:r w:rsidRPr="4AE5982E">
        <w:rPr>
          <w:b/>
          <w:bCs/>
        </w:rPr>
        <w:t xml:space="preserve"> Respondents</w:t>
      </w:r>
    </w:p>
    <w:p w:rsidR="00D90EF6" w:rsidP="4AE5982E" w14:paraId="680DD735" w14:textId="5D6069CE">
      <w:r w:rsidRPr="00DA7624">
        <w:t>No tokens of appreciation will be provided.</w:t>
      </w:r>
    </w:p>
    <w:p w:rsidR="004222F8" w:rsidP="006F78F6" w14:paraId="7605E87D" w14:textId="77777777">
      <w:pPr>
        <w:rPr>
          <w:b/>
          <w:bCs/>
        </w:rPr>
      </w:pPr>
    </w:p>
    <w:p w:rsidR="006F78F6" w:rsidP="003D34EA" w14:paraId="1D475E06" w14:textId="77777777">
      <w:pPr>
        <w:rPr>
          <w:b/>
          <w:bCs/>
        </w:rPr>
      </w:pPr>
    </w:p>
    <w:p w:rsidR="004222F8" w:rsidRPr="0072204D" w:rsidP="4AE5982E" w14:paraId="5BB4F440" w14:textId="77777777">
      <w:pPr>
        <w:spacing w:after="120"/>
        <w:rPr>
          <w:b/>
          <w:bCs/>
        </w:rPr>
      </w:pPr>
      <w:r w:rsidRPr="4DBF03D9">
        <w:rPr>
          <w:b/>
          <w:bCs/>
        </w:rPr>
        <w:t>A10. Privacy of Respondents</w:t>
      </w:r>
    </w:p>
    <w:p w:rsidR="004222F8" w:rsidRPr="008B097E" w:rsidP="4DBF03D9" w14:paraId="6F65404C" w14:textId="6C3DA8BD">
      <w:pPr>
        <w:widowControl w:val="0"/>
        <w:autoSpaceDE w:val="0"/>
        <w:autoSpaceDN w:val="0"/>
        <w:adjustRightInd w:val="0"/>
      </w:pPr>
      <w:r w:rsidRPr="008B097E">
        <w:t>Information collected will be kept private</w:t>
      </w:r>
      <w:r w:rsidRPr="008B097E" w:rsidR="171CA292">
        <w:t xml:space="preserve"> to the extent permitted by law</w:t>
      </w:r>
      <w:r w:rsidRPr="008B097E">
        <w:t xml:space="preserve">. </w:t>
      </w:r>
      <w:r w:rsidRPr="008B097E" w:rsidR="003157C5">
        <w:t>P</w:t>
      </w:r>
      <w:r w:rsidRPr="008B097E" w:rsidR="00956281">
        <w:t>ersonally identifiable information</w:t>
      </w:r>
      <w:r w:rsidRPr="008B097E" w:rsidR="00C56759">
        <w:t xml:space="preserve"> (name and case number)</w:t>
      </w:r>
      <w:r w:rsidRPr="008B097E" w:rsidR="00956281">
        <w:t xml:space="preserve"> will</w:t>
      </w:r>
      <w:r w:rsidRPr="008B097E" w:rsidR="00D42ECE">
        <w:t xml:space="preserve"> be collected solely for the purpose of </w:t>
      </w:r>
      <w:r w:rsidRPr="008B097E" w:rsidR="009520DB">
        <w:t>confirming cases that were interviewed. Some cases may have multiple adults, so name</w:t>
      </w:r>
      <w:r w:rsidRPr="008B097E" w:rsidR="00480E77">
        <w:t>s will</w:t>
      </w:r>
      <w:r w:rsidRPr="008B097E" w:rsidR="009520DB">
        <w:t xml:space="preserve"> also</w:t>
      </w:r>
      <w:r w:rsidRPr="008B097E" w:rsidR="00480E77">
        <w:t xml:space="preserve"> be</w:t>
      </w:r>
      <w:r w:rsidRPr="008B097E" w:rsidR="009520DB">
        <w:t xml:space="preserve"> collected to further confirm. </w:t>
      </w:r>
      <w:r w:rsidRPr="008B097E" w:rsidR="00D77CCA">
        <w:t>The</w:t>
      </w:r>
      <w:r w:rsidRPr="008B097E" w:rsidR="00956281">
        <w:t xml:space="preserve"> data will be reported</w:t>
      </w:r>
      <w:r w:rsidRPr="008B097E" w:rsidR="00D77CCA">
        <w:t xml:space="preserve"> and used</w:t>
      </w:r>
      <w:r w:rsidRPr="008B097E" w:rsidR="00956281">
        <w:t xml:space="preserve"> in the aggregate. </w:t>
      </w:r>
      <w:r w:rsidRPr="008B097E">
        <w:t xml:space="preserve">Respondents will be informed of all planned uses of data, that their participation is voluntary, and that their information will be kept private. </w:t>
      </w:r>
    </w:p>
    <w:p w:rsidR="00436F5E" w:rsidRPr="008B097E" w:rsidP="4AE5982E" w14:paraId="34DFAED3" w14:textId="77777777">
      <w:pPr>
        <w:widowControl w:val="0"/>
        <w:autoSpaceDE w:val="0"/>
        <w:autoSpaceDN w:val="0"/>
        <w:adjustRightInd w:val="0"/>
      </w:pPr>
    </w:p>
    <w:p w:rsidR="008B097E" w:rsidRPr="008B097E" w:rsidP="008B097E" w14:paraId="68DAA202" w14:textId="46B4E261">
      <w:pPr>
        <w:widowControl w:val="0"/>
        <w:autoSpaceDE w:val="0"/>
        <w:autoSpaceDN w:val="0"/>
        <w:adjustRightInd w:val="0"/>
      </w:pPr>
      <w:r w:rsidRPr="008B097E">
        <w:t>This data collection is covered under the System of Records Notice (SORN) and Privacy Impact Assessments (PIA):</w:t>
      </w:r>
    </w:p>
    <w:p w:rsidR="008B097E" w:rsidRPr="008B097E" w:rsidP="008B097E" w14:paraId="268612A0" w14:textId="31BF5800">
      <w:pPr>
        <w:widowControl w:val="0"/>
        <w:numPr>
          <w:ilvl w:val="0"/>
          <w:numId w:val="30"/>
        </w:numPr>
        <w:autoSpaceDE w:val="0"/>
        <w:autoSpaceDN w:val="0"/>
        <w:adjustRightInd w:val="0"/>
      </w:pPr>
      <w:hyperlink r:id="rId8" w:tgtFrame="_blank" w:history="1">
        <w:r w:rsidRPr="008B097E">
          <w:rPr>
            <w:rStyle w:val="Hyperlink"/>
          </w:rPr>
          <w:t>09-80-0325</w:t>
        </w:r>
      </w:hyperlink>
      <w:r w:rsidRPr="008B097E" w:rsidR="00DC15F4">
        <w:t xml:space="preserve"> Refugee Arrivals Data System (RADS) (87 FR 7178; 2/8/22)</w:t>
      </w:r>
    </w:p>
    <w:p w:rsidR="008B097E" w:rsidRPr="0037510D" w:rsidP="008B097E" w14:paraId="4EAD0008" w14:textId="24925DC6">
      <w:pPr>
        <w:widowControl w:val="0"/>
        <w:numPr>
          <w:ilvl w:val="1"/>
          <w:numId w:val="30"/>
        </w:numPr>
        <w:autoSpaceDE w:val="0"/>
        <w:autoSpaceDN w:val="0"/>
        <w:adjustRightInd w:val="0"/>
      </w:pPr>
      <w:r w:rsidRPr="0037510D">
        <w:t>RADS PIA</w:t>
      </w:r>
      <w:r w:rsidRPr="0037510D" w:rsidR="0037510D">
        <w:t xml:space="preserve"> (P-9629795-369312)</w:t>
      </w:r>
    </w:p>
    <w:p w:rsidR="008B097E" w:rsidRPr="008B097E" w:rsidP="008B097E" w14:paraId="00854D2F" w14:textId="2B74347F">
      <w:pPr>
        <w:widowControl w:val="0"/>
        <w:numPr>
          <w:ilvl w:val="0"/>
          <w:numId w:val="30"/>
        </w:numPr>
        <w:autoSpaceDE w:val="0"/>
        <w:autoSpaceDN w:val="0"/>
        <w:adjustRightInd w:val="0"/>
      </w:pPr>
      <w:r w:rsidRPr="008B097E">
        <w:t xml:space="preserve">Enterprise Smartsheet </w:t>
      </w:r>
      <w:r w:rsidR="0037510D">
        <w:t>PIA (</w:t>
      </w:r>
      <w:r w:rsidRPr="0037510D" w:rsidR="0037510D">
        <w:t>P-8562144-774328</w:t>
      </w:r>
      <w:r w:rsidR="0037510D">
        <w:t>)</w:t>
      </w:r>
    </w:p>
    <w:p w:rsidR="008B097E" w:rsidRPr="00436F5E" w:rsidP="4AE5982E" w14:paraId="24F1C1A2" w14:textId="14EEBB60">
      <w:pPr>
        <w:widowControl w:val="0"/>
        <w:autoSpaceDE w:val="0"/>
        <w:autoSpaceDN w:val="0"/>
        <w:adjustRightInd w:val="0"/>
      </w:pPr>
    </w:p>
    <w:p w:rsidR="00436F5E" w:rsidP="4AE5982E" w14:paraId="0442A162" w14:textId="77777777"/>
    <w:p w:rsidR="009D6A4A" w:rsidP="4AE5982E" w14:paraId="36052A53" w14:textId="77777777"/>
    <w:p w:rsidR="00945CD6" w:rsidRPr="0072204D" w:rsidP="4AE5982E" w14:paraId="0B35E015" w14:textId="77777777">
      <w:pPr>
        <w:spacing w:after="120"/>
        <w:rPr>
          <w:b/>
          <w:bCs/>
        </w:rPr>
      </w:pPr>
      <w:r w:rsidRPr="4AE5982E">
        <w:rPr>
          <w:b/>
          <w:bCs/>
        </w:rPr>
        <w:t>A11. Sensitive Questions</w:t>
      </w:r>
    </w:p>
    <w:p w:rsidR="00D90EF6" w:rsidP="4DBF03D9" w14:paraId="2CE230F0" w14:textId="7D1C3ED2">
      <w:r>
        <w:t>There are no sensitive questions in this data collection.</w:t>
      </w:r>
      <w:r w:rsidR="00036DD9">
        <w:t xml:space="preserve"> While ORR will be collecting information on service provision, it is to understand </w:t>
      </w:r>
      <w:r w:rsidR="00A92998">
        <w:t xml:space="preserve">areas for program improvement and trends. </w:t>
      </w:r>
    </w:p>
    <w:p w:rsidR="00D90EF6" w:rsidP="4AE5982E" w14:paraId="7C7C4093" w14:textId="77777777"/>
    <w:p w:rsidR="005046F0" w:rsidP="4AE5982E" w14:paraId="45C63BFE" w14:textId="77777777">
      <w:pPr>
        <w:ind w:left="360"/>
      </w:pPr>
    </w:p>
    <w:p w:rsidR="00542413" w:rsidRPr="00542413" w:rsidP="4AE5982E" w14:paraId="3ABF848D" w14:textId="604CE552">
      <w:pPr>
        <w:spacing w:after="120"/>
        <w:rPr>
          <w:b/>
          <w:bCs/>
        </w:rPr>
      </w:pPr>
      <w:r w:rsidRPr="4AE5982E">
        <w:rPr>
          <w:b/>
          <w:bCs/>
        </w:rPr>
        <w:t xml:space="preserve">A12. </w:t>
      </w:r>
      <w:r w:rsidRPr="4AE5982E" w:rsidR="00945CD6">
        <w:rPr>
          <w:b/>
          <w:bCs/>
        </w:rPr>
        <w:t>Estimation of Information Collection Burden</w:t>
      </w:r>
    </w:p>
    <w:p w:rsidR="00542413" w:rsidP="4AE5982E" w14:paraId="3786490C" w14:textId="2AA637D8">
      <w:pPr>
        <w:spacing w:after="60"/>
        <w:rPr>
          <w:b/>
          <w:bCs/>
          <w:i/>
          <w:iCs/>
        </w:rPr>
      </w:pPr>
      <w:r w:rsidRPr="4AE5982E">
        <w:rPr>
          <w:b/>
          <w:bCs/>
          <w:i/>
          <w:iCs/>
        </w:rPr>
        <w:t>Burden Estimates</w:t>
      </w:r>
    </w:p>
    <w:p w:rsidR="00DA7624" w:rsidRPr="00DA7624" w:rsidP="00DA7624" w14:paraId="5BFAEDE4" w14:textId="40430C11">
      <w:pPr>
        <w:spacing w:after="60"/>
      </w:pPr>
      <w:r w:rsidRPr="00DA7624">
        <w:t>This information collection consists of a one-time semi-structured telephone interview with newly arrived refugees</w:t>
      </w:r>
      <w:r w:rsidR="00CB15EF">
        <w:t xml:space="preserve">. For those who already completed the one-time interview and answered “yes” when asked if they had family members in South Africa who are seeking or intend to see refugee status in the United States, a brief </w:t>
      </w:r>
      <w:r w:rsidR="002E7CA2">
        <w:t xml:space="preserve">contact </w:t>
      </w:r>
      <w:r w:rsidR="00CB15EF">
        <w:t>information form will be sent for completion</w:t>
      </w:r>
      <w:r w:rsidRPr="00DA7624">
        <w:t xml:space="preserve">. </w:t>
      </w:r>
      <w:r w:rsidR="002B174E">
        <w:t xml:space="preserve">Based on experience to </w:t>
      </w:r>
      <w:r w:rsidR="00390697">
        <w:t>date</w:t>
      </w:r>
      <w:r w:rsidR="005343D8">
        <w:t xml:space="preserve">, the interview will take about 20 minutes. </w:t>
      </w:r>
      <w:r w:rsidR="00CB15EF">
        <w:t xml:space="preserve">The contact information form is </w:t>
      </w:r>
      <w:r w:rsidR="002E7CA2">
        <w:t>estimated to take 15 minutes to complete</w:t>
      </w:r>
      <w:r w:rsidRPr="00DA7624">
        <w:t>.</w:t>
      </w:r>
      <w:r w:rsidR="00390697">
        <w:t xml:space="preserve"> </w:t>
      </w:r>
      <w:r w:rsidR="00247C82">
        <w:t>This request increases the total number of respondents to the interview to 6,7</w:t>
      </w:r>
      <w:r w:rsidR="000542D7">
        <w:t>87</w:t>
      </w:r>
      <w:r w:rsidR="00247C82">
        <w:t>.</w:t>
      </w:r>
      <w:r w:rsidR="005343D8">
        <w:t xml:space="preserve"> Due to uncertainty </w:t>
      </w:r>
      <w:r w:rsidR="005E2647">
        <w:t>about</w:t>
      </w:r>
      <w:r w:rsidR="005343D8">
        <w:t xml:space="preserve"> how many respondents will need the follow up contact information form, burden estimates are calculated for the full respondent universe.</w:t>
      </w:r>
    </w:p>
    <w:p w:rsidR="00542413" w:rsidRPr="00542413" w:rsidP="4AE5982E" w14:paraId="53AD5D50" w14:textId="77777777">
      <w:pPr>
        <w:rPr>
          <w:b/>
          <w:bCs/>
          <w:i/>
          <w:iCs/>
        </w:rPr>
      </w:pPr>
    </w:p>
    <w:p w:rsidR="00542413" w:rsidRPr="002F3EDE" w:rsidP="4DBF03D9" w14:paraId="6CBE253C" w14:textId="16147A58">
      <w:pPr>
        <w:spacing w:after="60"/>
        <w:rPr>
          <w:b/>
          <w:bCs/>
          <w:i/>
          <w:iCs/>
        </w:rPr>
      </w:pPr>
      <w:r w:rsidRPr="4DBF03D9">
        <w:rPr>
          <w:b/>
          <w:bCs/>
          <w:i/>
          <w:iCs/>
        </w:rPr>
        <w:t>Cost Estimates</w:t>
      </w:r>
    </w:p>
    <w:p w:rsidR="0033072C" w:rsidRPr="00EC26A5" w:rsidP="4AE5982E" w14:paraId="59A18AED" w14:textId="6FA72A48">
      <w:r>
        <w:t>The cost to respondents was calculated using the</w:t>
      </w:r>
      <w:r w:rsidR="00351FA8">
        <w:t xml:space="preserve"> average reported hourly wage through ORR’s Annual Outcome Goal Plans submitted by grantees. The average </w:t>
      </w:r>
      <w:r w:rsidR="00086F4B">
        <w:t xml:space="preserve">wage for FY25 was reported at $17.72. </w:t>
      </w:r>
      <w:r>
        <w:t>To account for fringe benefits and overhead</w:t>
      </w:r>
      <w:r w:rsidR="005343D8">
        <w:t>,</w:t>
      </w:r>
      <w:r>
        <w:t xml:space="preserve"> the rate was multiplied by two which is $</w:t>
      </w:r>
      <w:r w:rsidR="007A1420">
        <w:t>35.44</w:t>
      </w:r>
      <w:r>
        <w:t xml:space="preserve">.  </w:t>
      </w:r>
    </w:p>
    <w:p w:rsidR="00542413" w:rsidRPr="00542413" w:rsidP="008F570D" w14:paraId="26232607" w14:textId="77777777">
      <w:pPr>
        <w:rPr>
          <w:i/>
          <w:iCs/>
        </w:rPr>
      </w:pPr>
    </w:p>
    <w:tbl>
      <w:tblPr>
        <w:tblW w:w="9180"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A0"/>
      </w:tblPr>
      <w:tblGrid>
        <w:gridCol w:w="2070"/>
        <w:gridCol w:w="1350"/>
        <w:gridCol w:w="1252"/>
        <w:gridCol w:w="1005"/>
        <w:gridCol w:w="1018"/>
        <w:gridCol w:w="1043"/>
        <w:gridCol w:w="1442"/>
      </w:tblGrid>
      <w:tr w14:paraId="3DDE53E5" w14:textId="77777777" w:rsidTr="005E2647">
        <w:tblPrEx>
          <w:tblW w:w="9180"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A0"/>
        </w:tblPrEx>
        <w:trPr>
          <w:jc w:val="center"/>
        </w:trPr>
        <w:tc>
          <w:tcPr>
            <w:tcW w:w="2070" w:type="dxa"/>
            <w:shd w:val="clear" w:color="auto" w:fill="BFBFBF" w:themeFill="background1" w:themeFillShade="BF"/>
            <w:vAlign w:val="center"/>
          </w:tcPr>
          <w:p w:rsidR="00542413" w:rsidRPr="00BD4CFB" w:rsidP="008F570D" w14:paraId="2381BB0C" w14:textId="77777777">
            <w:pPr>
              <w:jc w:val="center"/>
              <w:rPr>
                <w:sz w:val="20"/>
                <w:szCs w:val="20"/>
              </w:rPr>
            </w:pPr>
            <w:r w:rsidRPr="4DBF03D9">
              <w:rPr>
                <w:sz w:val="20"/>
                <w:szCs w:val="20"/>
              </w:rPr>
              <w:t>Instrument</w:t>
            </w:r>
          </w:p>
        </w:tc>
        <w:tc>
          <w:tcPr>
            <w:tcW w:w="1350" w:type="dxa"/>
            <w:shd w:val="clear" w:color="auto" w:fill="BFBFBF" w:themeFill="background1" w:themeFillShade="BF"/>
            <w:vAlign w:val="center"/>
          </w:tcPr>
          <w:p w:rsidR="00542413" w:rsidRPr="00BD4CFB" w:rsidP="008F570D" w14:paraId="42F19101" w14:textId="77777777">
            <w:pPr>
              <w:jc w:val="center"/>
              <w:rPr>
                <w:sz w:val="20"/>
                <w:szCs w:val="20"/>
              </w:rPr>
            </w:pPr>
            <w:r>
              <w:rPr>
                <w:sz w:val="20"/>
                <w:szCs w:val="20"/>
              </w:rPr>
              <w:t xml:space="preserve">Total </w:t>
            </w:r>
            <w:r w:rsidRPr="00BD4CFB">
              <w:rPr>
                <w:sz w:val="20"/>
                <w:szCs w:val="20"/>
              </w:rPr>
              <w:t>Number of Respondents</w:t>
            </w:r>
          </w:p>
        </w:tc>
        <w:tc>
          <w:tcPr>
            <w:tcW w:w="1252" w:type="dxa"/>
            <w:shd w:val="clear" w:color="auto" w:fill="BFBFBF" w:themeFill="background1" w:themeFillShade="BF"/>
            <w:vAlign w:val="center"/>
          </w:tcPr>
          <w:p w:rsidR="00542413" w:rsidRPr="00BD4CFB" w:rsidP="008F570D" w14:paraId="714F2F09" w14:textId="02E9514E">
            <w:pPr>
              <w:jc w:val="center"/>
              <w:rPr>
                <w:sz w:val="20"/>
                <w:szCs w:val="20"/>
              </w:rPr>
            </w:pPr>
            <w:r w:rsidRPr="4AE5982E">
              <w:rPr>
                <w:sz w:val="20"/>
                <w:szCs w:val="20"/>
              </w:rPr>
              <w:t>Total Number of Responses Per Responden</w:t>
            </w:r>
            <w:r w:rsidRPr="4AE5982E" w:rsidR="509576EC">
              <w:rPr>
                <w:sz w:val="20"/>
                <w:szCs w:val="20"/>
              </w:rPr>
              <w:t>t</w:t>
            </w:r>
          </w:p>
        </w:tc>
        <w:tc>
          <w:tcPr>
            <w:tcW w:w="1005" w:type="dxa"/>
            <w:shd w:val="clear" w:color="auto" w:fill="BFBFBF" w:themeFill="background1" w:themeFillShade="BF"/>
            <w:vAlign w:val="center"/>
          </w:tcPr>
          <w:p w:rsidR="00542413" w:rsidRPr="00BD4CFB" w:rsidP="008F570D" w14:paraId="05CC723F" w14:textId="77777777">
            <w:pPr>
              <w:jc w:val="center"/>
              <w:rPr>
                <w:sz w:val="20"/>
                <w:szCs w:val="20"/>
              </w:rPr>
            </w:pPr>
            <w:r w:rsidRPr="00BD4CFB">
              <w:rPr>
                <w:sz w:val="20"/>
                <w:szCs w:val="20"/>
              </w:rPr>
              <w:t xml:space="preserve">Average </w:t>
            </w:r>
            <w:r w:rsidRPr="00BD4CFB">
              <w:rPr>
                <w:sz w:val="20"/>
                <w:szCs w:val="20"/>
              </w:rPr>
              <w:t>Burden</w:t>
            </w:r>
            <w:r w:rsidRPr="00BD4CFB">
              <w:rPr>
                <w:sz w:val="20"/>
                <w:szCs w:val="20"/>
              </w:rPr>
              <w:t xml:space="preserve"> Hours Per Response</w:t>
            </w:r>
          </w:p>
        </w:tc>
        <w:tc>
          <w:tcPr>
            <w:tcW w:w="1018" w:type="dxa"/>
            <w:shd w:val="clear" w:color="auto" w:fill="BFBFBF" w:themeFill="background1" w:themeFillShade="BF"/>
            <w:vAlign w:val="center"/>
          </w:tcPr>
          <w:p w:rsidR="00542413" w:rsidP="4DBF03D9" w14:paraId="110C4AE5" w14:textId="77777777">
            <w:pPr>
              <w:jc w:val="center"/>
              <w:rPr>
                <w:sz w:val="20"/>
                <w:szCs w:val="20"/>
              </w:rPr>
            </w:pPr>
            <w:r w:rsidRPr="4DBF03D9">
              <w:rPr>
                <w:sz w:val="20"/>
                <w:szCs w:val="20"/>
              </w:rPr>
              <w:t>Total</w:t>
            </w:r>
          </w:p>
          <w:p w:rsidR="00542413" w:rsidP="4DBF03D9" w14:paraId="1F591B58" w14:textId="47332B2D">
            <w:pPr>
              <w:jc w:val="center"/>
              <w:rPr>
                <w:sz w:val="20"/>
                <w:szCs w:val="20"/>
              </w:rPr>
            </w:pPr>
            <w:r w:rsidRPr="4DBF03D9">
              <w:rPr>
                <w:sz w:val="20"/>
                <w:szCs w:val="20"/>
              </w:rPr>
              <w:t>Burden Hours</w:t>
            </w:r>
          </w:p>
        </w:tc>
        <w:tc>
          <w:tcPr>
            <w:tcW w:w="1043" w:type="dxa"/>
            <w:shd w:val="clear" w:color="auto" w:fill="BFBFBF" w:themeFill="background1" w:themeFillShade="BF"/>
            <w:vAlign w:val="center"/>
          </w:tcPr>
          <w:p w:rsidR="00542413" w:rsidRPr="00BD4CFB" w:rsidP="008F570D" w14:paraId="45DFE675" w14:textId="77777777">
            <w:pPr>
              <w:jc w:val="center"/>
              <w:rPr>
                <w:sz w:val="20"/>
                <w:szCs w:val="20"/>
              </w:rPr>
            </w:pPr>
            <w:r w:rsidRPr="00BD4CFB">
              <w:rPr>
                <w:bCs/>
                <w:sz w:val="20"/>
                <w:szCs w:val="20"/>
              </w:rPr>
              <w:t>Average Hourly Wage</w:t>
            </w:r>
          </w:p>
        </w:tc>
        <w:tc>
          <w:tcPr>
            <w:tcW w:w="1442" w:type="dxa"/>
            <w:shd w:val="clear" w:color="auto" w:fill="BFBFBF" w:themeFill="background1" w:themeFillShade="BF"/>
            <w:vAlign w:val="center"/>
          </w:tcPr>
          <w:p w:rsidR="00542413" w:rsidRPr="00BD4CFB" w:rsidP="008F570D" w14:paraId="39990194" w14:textId="77777777">
            <w:pPr>
              <w:jc w:val="center"/>
              <w:rPr>
                <w:sz w:val="20"/>
                <w:szCs w:val="20"/>
              </w:rPr>
            </w:pPr>
            <w:r w:rsidRPr="4DBF03D9">
              <w:rPr>
                <w:sz w:val="20"/>
                <w:szCs w:val="20"/>
              </w:rPr>
              <w:t>Total Annual Cost</w:t>
            </w:r>
          </w:p>
        </w:tc>
      </w:tr>
      <w:tr w14:paraId="19C599C2" w14:textId="77777777" w:rsidTr="005E2647">
        <w:tblPrEx>
          <w:tblW w:w="9180" w:type="dxa"/>
          <w:jc w:val="center"/>
          <w:tblLook w:val="00A0"/>
        </w:tblPrEx>
        <w:trPr>
          <w:jc w:val="center"/>
        </w:trPr>
        <w:tc>
          <w:tcPr>
            <w:tcW w:w="2070" w:type="dxa"/>
            <w:vAlign w:val="center"/>
          </w:tcPr>
          <w:p w:rsidR="00547BA9" w:rsidRPr="00F04E8B" w:rsidP="008E531C" w14:paraId="4BA31A00" w14:textId="47928E98">
            <w:pPr>
              <w:rPr>
                <w:sz w:val="20"/>
                <w:szCs w:val="20"/>
              </w:rPr>
            </w:pPr>
            <w:r w:rsidRPr="00F04E8B">
              <w:rPr>
                <w:sz w:val="20"/>
                <w:szCs w:val="20"/>
              </w:rPr>
              <w:t>Initial ROWI Questionnaire</w:t>
            </w:r>
          </w:p>
        </w:tc>
        <w:tc>
          <w:tcPr>
            <w:tcW w:w="1350" w:type="dxa"/>
            <w:vAlign w:val="center"/>
          </w:tcPr>
          <w:p w:rsidR="00547BA9" w:rsidRPr="00F04E8B" w:rsidP="008F570D" w14:paraId="4B2948B1" w14:textId="176B70B4">
            <w:pPr>
              <w:jc w:val="center"/>
              <w:rPr>
                <w:sz w:val="20"/>
                <w:szCs w:val="20"/>
              </w:rPr>
            </w:pPr>
            <w:r w:rsidRPr="00F04E8B">
              <w:rPr>
                <w:sz w:val="20"/>
                <w:szCs w:val="20"/>
              </w:rPr>
              <w:t>787</w:t>
            </w:r>
          </w:p>
        </w:tc>
        <w:tc>
          <w:tcPr>
            <w:tcW w:w="1252" w:type="dxa"/>
            <w:vAlign w:val="center"/>
          </w:tcPr>
          <w:p w:rsidR="00547BA9" w:rsidRPr="00F04E8B" w:rsidP="008F570D" w14:paraId="09D68E36" w14:textId="312C0EC3">
            <w:pPr>
              <w:jc w:val="center"/>
              <w:rPr>
                <w:sz w:val="20"/>
                <w:szCs w:val="20"/>
              </w:rPr>
            </w:pPr>
            <w:r>
              <w:rPr>
                <w:sz w:val="20"/>
                <w:szCs w:val="20"/>
              </w:rPr>
              <w:t>1</w:t>
            </w:r>
          </w:p>
        </w:tc>
        <w:tc>
          <w:tcPr>
            <w:tcW w:w="1005" w:type="dxa"/>
            <w:vAlign w:val="center"/>
          </w:tcPr>
          <w:p w:rsidR="00547BA9" w:rsidRPr="00F04E8B" w:rsidP="008F570D" w14:paraId="071A7447" w14:textId="0C75873D">
            <w:pPr>
              <w:jc w:val="center"/>
              <w:rPr>
                <w:sz w:val="20"/>
                <w:szCs w:val="20"/>
              </w:rPr>
            </w:pPr>
            <w:r>
              <w:rPr>
                <w:sz w:val="20"/>
                <w:szCs w:val="20"/>
              </w:rPr>
              <w:t>.33</w:t>
            </w:r>
          </w:p>
        </w:tc>
        <w:tc>
          <w:tcPr>
            <w:tcW w:w="1018" w:type="dxa"/>
            <w:vAlign w:val="center"/>
          </w:tcPr>
          <w:p w:rsidR="00547BA9" w:rsidRPr="00F04E8B" w:rsidP="4DBF03D9" w14:paraId="1CEB8649" w14:textId="6C309D3A">
            <w:pPr>
              <w:jc w:val="center"/>
              <w:rPr>
                <w:sz w:val="20"/>
                <w:szCs w:val="20"/>
              </w:rPr>
            </w:pPr>
            <w:r>
              <w:rPr>
                <w:sz w:val="20"/>
                <w:szCs w:val="20"/>
              </w:rPr>
              <w:t>2</w:t>
            </w:r>
            <w:r w:rsidR="00390697">
              <w:rPr>
                <w:sz w:val="20"/>
                <w:szCs w:val="20"/>
              </w:rPr>
              <w:t>60</w:t>
            </w:r>
          </w:p>
        </w:tc>
        <w:tc>
          <w:tcPr>
            <w:tcW w:w="1043" w:type="dxa"/>
            <w:vAlign w:val="center"/>
          </w:tcPr>
          <w:p w:rsidR="00547BA9" w:rsidRPr="00F04E8B" w:rsidP="008F570D" w14:paraId="128B64BB" w14:textId="22E4D911">
            <w:pPr>
              <w:jc w:val="center"/>
              <w:rPr>
                <w:bCs/>
                <w:sz w:val="20"/>
                <w:szCs w:val="20"/>
              </w:rPr>
            </w:pPr>
            <w:r>
              <w:rPr>
                <w:bCs/>
                <w:sz w:val="20"/>
                <w:szCs w:val="20"/>
              </w:rPr>
              <w:t>$35.44</w:t>
            </w:r>
          </w:p>
        </w:tc>
        <w:tc>
          <w:tcPr>
            <w:tcW w:w="1442" w:type="dxa"/>
            <w:vAlign w:val="center"/>
          </w:tcPr>
          <w:p w:rsidR="00547BA9" w:rsidRPr="00F04E8B" w:rsidP="008F570D" w14:paraId="08A414FB" w14:textId="200CABF7">
            <w:pPr>
              <w:jc w:val="center"/>
              <w:rPr>
                <w:sz w:val="20"/>
                <w:szCs w:val="20"/>
              </w:rPr>
            </w:pPr>
            <w:r>
              <w:rPr>
                <w:sz w:val="20"/>
                <w:szCs w:val="20"/>
              </w:rPr>
              <w:t>$9,</w:t>
            </w:r>
            <w:r w:rsidR="00390697">
              <w:rPr>
                <w:sz w:val="20"/>
                <w:szCs w:val="20"/>
              </w:rPr>
              <w:t>214.40</w:t>
            </w:r>
          </w:p>
        </w:tc>
      </w:tr>
      <w:tr w14:paraId="7CE63E36" w14:textId="77777777" w:rsidTr="005E2647">
        <w:tblPrEx>
          <w:tblW w:w="9180" w:type="dxa"/>
          <w:jc w:val="center"/>
          <w:tblLook w:val="00A0"/>
        </w:tblPrEx>
        <w:trPr>
          <w:trHeight w:val="432"/>
          <w:jc w:val="center"/>
        </w:trPr>
        <w:tc>
          <w:tcPr>
            <w:tcW w:w="2070" w:type="dxa"/>
            <w:vAlign w:val="center"/>
          </w:tcPr>
          <w:p w:rsidR="00542413" w:rsidRPr="00BD4CFB" w:rsidP="008F570D" w14:paraId="15455CD3" w14:textId="674723AF">
            <w:pPr>
              <w:tabs>
                <w:tab w:val="center" w:pos="4320"/>
                <w:tab w:val="right" w:pos="8640"/>
              </w:tabs>
              <w:rPr>
                <w:sz w:val="20"/>
                <w:szCs w:val="20"/>
              </w:rPr>
            </w:pPr>
            <w:r w:rsidRPr="4DBF03D9">
              <w:rPr>
                <w:sz w:val="20"/>
                <w:szCs w:val="20"/>
              </w:rPr>
              <w:t>Semi-Structured Telephone Interview</w:t>
            </w:r>
            <w:r w:rsidRPr="4DBF03D9" w:rsidR="04792245">
              <w:rPr>
                <w:sz w:val="20"/>
                <w:szCs w:val="20"/>
              </w:rPr>
              <w:t xml:space="preserve"> (ROWI</w:t>
            </w:r>
            <w:r w:rsidR="009D6A4A">
              <w:rPr>
                <w:sz w:val="20"/>
                <w:szCs w:val="20"/>
              </w:rPr>
              <w:t xml:space="preserve"> </w:t>
            </w:r>
            <w:r w:rsidRPr="4DBF03D9" w:rsidR="04792245">
              <w:rPr>
                <w:sz w:val="20"/>
                <w:szCs w:val="20"/>
              </w:rPr>
              <w:t>Questionnaire</w:t>
            </w:r>
            <w:r w:rsidR="009D6A4A">
              <w:rPr>
                <w:sz w:val="20"/>
                <w:szCs w:val="20"/>
              </w:rPr>
              <w:t>)</w:t>
            </w:r>
          </w:p>
        </w:tc>
        <w:tc>
          <w:tcPr>
            <w:tcW w:w="1350" w:type="dxa"/>
            <w:vAlign w:val="center"/>
          </w:tcPr>
          <w:p w:rsidR="00542413" w:rsidRPr="00BD4CFB" w:rsidP="4DBF03D9" w14:paraId="2106BBF5" w14:textId="10932D1D">
            <w:pPr>
              <w:tabs>
                <w:tab w:val="center" w:pos="4320"/>
                <w:tab w:val="right" w:pos="8640"/>
              </w:tabs>
              <w:jc w:val="center"/>
              <w:rPr>
                <w:sz w:val="20"/>
                <w:szCs w:val="20"/>
              </w:rPr>
            </w:pPr>
            <w:r>
              <w:rPr>
                <w:sz w:val="20"/>
                <w:szCs w:val="20"/>
              </w:rPr>
              <w:t>6,</w:t>
            </w:r>
            <w:r w:rsidR="00F04E8B">
              <w:rPr>
                <w:sz w:val="20"/>
                <w:szCs w:val="20"/>
              </w:rPr>
              <w:t>000</w:t>
            </w:r>
          </w:p>
        </w:tc>
        <w:tc>
          <w:tcPr>
            <w:tcW w:w="1252" w:type="dxa"/>
            <w:vAlign w:val="center"/>
          </w:tcPr>
          <w:p w:rsidR="00542413" w:rsidRPr="00BD4CFB" w:rsidP="008F570D" w14:paraId="402332F4" w14:textId="00899C4B">
            <w:pPr>
              <w:tabs>
                <w:tab w:val="center" w:pos="4320"/>
                <w:tab w:val="right" w:pos="8640"/>
              </w:tabs>
              <w:jc w:val="center"/>
              <w:rPr>
                <w:sz w:val="20"/>
                <w:szCs w:val="20"/>
              </w:rPr>
            </w:pPr>
            <w:r>
              <w:rPr>
                <w:sz w:val="20"/>
                <w:szCs w:val="20"/>
              </w:rPr>
              <w:t>1</w:t>
            </w:r>
          </w:p>
        </w:tc>
        <w:tc>
          <w:tcPr>
            <w:tcW w:w="1005" w:type="dxa"/>
            <w:vAlign w:val="center"/>
          </w:tcPr>
          <w:p w:rsidR="00542413" w:rsidRPr="003E3161" w:rsidP="008F570D" w14:paraId="2166A45E" w14:textId="107E02D5">
            <w:pPr>
              <w:tabs>
                <w:tab w:val="center" w:pos="4320"/>
                <w:tab w:val="right" w:pos="8640"/>
              </w:tabs>
              <w:jc w:val="center"/>
              <w:rPr>
                <w:sz w:val="20"/>
                <w:szCs w:val="20"/>
              </w:rPr>
            </w:pPr>
            <w:r>
              <w:rPr>
                <w:sz w:val="20"/>
                <w:szCs w:val="20"/>
              </w:rPr>
              <w:t>.33</w:t>
            </w:r>
          </w:p>
        </w:tc>
        <w:tc>
          <w:tcPr>
            <w:tcW w:w="1018" w:type="dxa"/>
            <w:vAlign w:val="center"/>
          </w:tcPr>
          <w:p w:rsidR="00542413" w:rsidRPr="003E3161" w:rsidP="006F78F6" w14:paraId="5A6C5F6C" w14:textId="2E55C95D">
            <w:pPr>
              <w:tabs>
                <w:tab w:val="center" w:pos="4320"/>
                <w:tab w:val="right" w:pos="8640"/>
              </w:tabs>
              <w:jc w:val="center"/>
              <w:rPr>
                <w:sz w:val="20"/>
                <w:szCs w:val="20"/>
              </w:rPr>
            </w:pPr>
            <w:r>
              <w:rPr>
                <w:sz w:val="20"/>
                <w:szCs w:val="20"/>
              </w:rPr>
              <w:t>1,980</w:t>
            </w:r>
          </w:p>
        </w:tc>
        <w:tc>
          <w:tcPr>
            <w:tcW w:w="1043" w:type="dxa"/>
            <w:vAlign w:val="center"/>
          </w:tcPr>
          <w:p w:rsidR="00542413" w:rsidRPr="003E3161" w:rsidP="008F570D" w14:paraId="4C12A145" w14:textId="5B95623B">
            <w:pPr>
              <w:tabs>
                <w:tab w:val="center" w:pos="4320"/>
                <w:tab w:val="right" w:pos="8640"/>
              </w:tabs>
              <w:jc w:val="center"/>
              <w:rPr>
                <w:sz w:val="20"/>
                <w:szCs w:val="20"/>
              </w:rPr>
            </w:pPr>
            <w:r w:rsidRPr="003E3161">
              <w:rPr>
                <w:sz w:val="20"/>
                <w:szCs w:val="20"/>
              </w:rPr>
              <w:t>$</w:t>
            </w:r>
            <w:r w:rsidRPr="003E3161" w:rsidR="00BC58FE">
              <w:rPr>
                <w:sz w:val="20"/>
                <w:szCs w:val="20"/>
              </w:rPr>
              <w:t>35.44</w:t>
            </w:r>
          </w:p>
        </w:tc>
        <w:tc>
          <w:tcPr>
            <w:tcW w:w="1442" w:type="dxa"/>
            <w:vAlign w:val="center"/>
          </w:tcPr>
          <w:p w:rsidR="00542413" w:rsidRPr="003E3161" w:rsidP="008F570D" w14:paraId="01C1A511" w14:textId="163E9955">
            <w:pPr>
              <w:tabs>
                <w:tab w:val="center" w:pos="4320"/>
                <w:tab w:val="right" w:pos="8640"/>
              </w:tabs>
              <w:jc w:val="center"/>
              <w:rPr>
                <w:sz w:val="20"/>
                <w:szCs w:val="20"/>
              </w:rPr>
            </w:pPr>
            <w:r w:rsidRPr="003E3161">
              <w:rPr>
                <w:sz w:val="20"/>
                <w:szCs w:val="20"/>
              </w:rPr>
              <w:t>$</w:t>
            </w:r>
            <w:r w:rsidR="005343D8">
              <w:rPr>
                <w:sz w:val="20"/>
                <w:szCs w:val="20"/>
              </w:rPr>
              <w:t>70,171.20</w:t>
            </w:r>
          </w:p>
        </w:tc>
      </w:tr>
      <w:tr w14:paraId="184E17F3" w14:textId="77777777" w:rsidTr="005E2647">
        <w:tblPrEx>
          <w:tblW w:w="9180" w:type="dxa"/>
          <w:jc w:val="center"/>
          <w:tblLook w:val="00A0"/>
        </w:tblPrEx>
        <w:trPr>
          <w:trHeight w:val="432"/>
          <w:jc w:val="center"/>
        </w:trPr>
        <w:tc>
          <w:tcPr>
            <w:tcW w:w="2070" w:type="dxa"/>
            <w:vAlign w:val="center"/>
          </w:tcPr>
          <w:p w:rsidR="00B07A04" w:rsidRPr="4DBF03D9" w:rsidP="008F570D" w14:paraId="1AE76C72" w14:textId="1B3979E5">
            <w:pPr>
              <w:tabs>
                <w:tab w:val="center" w:pos="4320"/>
                <w:tab w:val="right" w:pos="8640"/>
              </w:tabs>
              <w:rPr>
                <w:sz w:val="20"/>
                <w:szCs w:val="20"/>
              </w:rPr>
            </w:pPr>
            <w:r>
              <w:rPr>
                <w:sz w:val="20"/>
                <w:szCs w:val="20"/>
              </w:rPr>
              <w:t>Contact Information follow-up</w:t>
            </w:r>
          </w:p>
        </w:tc>
        <w:tc>
          <w:tcPr>
            <w:tcW w:w="1350" w:type="dxa"/>
            <w:vAlign w:val="center"/>
          </w:tcPr>
          <w:p w:rsidR="00B07A04" w:rsidRPr="4DBF03D9" w:rsidP="4DBF03D9" w14:paraId="3B381EBE" w14:textId="10F1DD94">
            <w:pPr>
              <w:tabs>
                <w:tab w:val="center" w:pos="4320"/>
                <w:tab w:val="right" w:pos="8640"/>
              </w:tabs>
              <w:jc w:val="center"/>
              <w:rPr>
                <w:sz w:val="20"/>
                <w:szCs w:val="20"/>
              </w:rPr>
            </w:pPr>
            <w:r>
              <w:rPr>
                <w:sz w:val="20"/>
                <w:szCs w:val="20"/>
              </w:rPr>
              <w:t>6,</w:t>
            </w:r>
            <w:r w:rsidR="003E25EC">
              <w:rPr>
                <w:sz w:val="20"/>
                <w:szCs w:val="20"/>
              </w:rPr>
              <w:t>787</w:t>
            </w:r>
          </w:p>
        </w:tc>
        <w:tc>
          <w:tcPr>
            <w:tcW w:w="1252" w:type="dxa"/>
            <w:vAlign w:val="center"/>
          </w:tcPr>
          <w:p w:rsidR="00B07A04" w:rsidP="008F570D" w14:paraId="730023E1" w14:textId="22907FA2">
            <w:pPr>
              <w:tabs>
                <w:tab w:val="center" w:pos="4320"/>
                <w:tab w:val="right" w:pos="8640"/>
              </w:tabs>
              <w:jc w:val="center"/>
              <w:rPr>
                <w:sz w:val="20"/>
                <w:szCs w:val="20"/>
              </w:rPr>
            </w:pPr>
            <w:r>
              <w:rPr>
                <w:sz w:val="20"/>
                <w:szCs w:val="20"/>
              </w:rPr>
              <w:t>1</w:t>
            </w:r>
          </w:p>
        </w:tc>
        <w:tc>
          <w:tcPr>
            <w:tcW w:w="1005" w:type="dxa"/>
            <w:vAlign w:val="center"/>
          </w:tcPr>
          <w:p w:rsidR="00B07A04" w:rsidP="008F570D" w14:paraId="676D6C2B" w14:textId="4FE9A421">
            <w:pPr>
              <w:tabs>
                <w:tab w:val="center" w:pos="4320"/>
                <w:tab w:val="right" w:pos="8640"/>
              </w:tabs>
              <w:jc w:val="center"/>
              <w:rPr>
                <w:sz w:val="20"/>
                <w:szCs w:val="20"/>
              </w:rPr>
            </w:pPr>
            <w:r>
              <w:rPr>
                <w:sz w:val="20"/>
                <w:szCs w:val="20"/>
              </w:rPr>
              <w:t>.25</w:t>
            </w:r>
          </w:p>
        </w:tc>
        <w:tc>
          <w:tcPr>
            <w:tcW w:w="1018" w:type="dxa"/>
            <w:vAlign w:val="center"/>
          </w:tcPr>
          <w:p w:rsidR="00B07A04" w:rsidRPr="00785BDD" w:rsidP="006F78F6" w14:paraId="6BDB8A28" w14:textId="7051F5FB">
            <w:pPr>
              <w:tabs>
                <w:tab w:val="center" w:pos="4320"/>
                <w:tab w:val="right" w:pos="8640"/>
              </w:tabs>
              <w:jc w:val="center"/>
              <w:rPr>
                <w:sz w:val="20"/>
                <w:szCs w:val="20"/>
              </w:rPr>
            </w:pPr>
            <w:r>
              <w:rPr>
                <w:sz w:val="20"/>
                <w:szCs w:val="20"/>
              </w:rPr>
              <w:t>1,687</w:t>
            </w:r>
          </w:p>
        </w:tc>
        <w:tc>
          <w:tcPr>
            <w:tcW w:w="1043" w:type="dxa"/>
            <w:vAlign w:val="center"/>
          </w:tcPr>
          <w:p w:rsidR="00B07A04" w:rsidRPr="00785BDD" w:rsidP="008F570D" w14:paraId="605006E2" w14:textId="2AF0FE02">
            <w:pPr>
              <w:tabs>
                <w:tab w:val="center" w:pos="4320"/>
                <w:tab w:val="right" w:pos="8640"/>
              </w:tabs>
              <w:jc w:val="center"/>
              <w:rPr>
                <w:sz w:val="20"/>
                <w:szCs w:val="20"/>
              </w:rPr>
            </w:pPr>
            <w:r w:rsidRPr="00785BDD">
              <w:rPr>
                <w:sz w:val="20"/>
                <w:szCs w:val="20"/>
              </w:rPr>
              <w:t>$35.44</w:t>
            </w:r>
          </w:p>
        </w:tc>
        <w:tc>
          <w:tcPr>
            <w:tcW w:w="1442" w:type="dxa"/>
            <w:vAlign w:val="center"/>
          </w:tcPr>
          <w:p w:rsidR="00B07A04" w:rsidP="008F570D" w14:paraId="7924EABC" w14:textId="46A937DD">
            <w:pPr>
              <w:tabs>
                <w:tab w:val="center" w:pos="4320"/>
                <w:tab w:val="right" w:pos="8640"/>
              </w:tabs>
              <w:jc w:val="center"/>
              <w:rPr>
                <w:sz w:val="20"/>
                <w:szCs w:val="20"/>
              </w:rPr>
            </w:pPr>
            <w:r>
              <w:rPr>
                <w:sz w:val="20"/>
                <w:szCs w:val="20"/>
              </w:rPr>
              <w:t>$</w:t>
            </w:r>
            <w:r w:rsidR="005343D8">
              <w:rPr>
                <w:sz w:val="20"/>
                <w:szCs w:val="20"/>
              </w:rPr>
              <w:t>59,787.28</w:t>
            </w:r>
          </w:p>
        </w:tc>
      </w:tr>
      <w:tr w14:paraId="47B1B21A" w14:textId="77777777" w:rsidTr="005E2647">
        <w:tblPrEx>
          <w:tblW w:w="9180" w:type="dxa"/>
          <w:jc w:val="center"/>
          <w:tblLook w:val="00A0"/>
        </w:tblPrEx>
        <w:trPr>
          <w:trHeight w:val="432"/>
          <w:jc w:val="center"/>
        </w:trPr>
        <w:tc>
          <w:tcPr>
            <w:tcW w:w="2070" w:type="dxa"/>
            <w:vAlign w:val="center"/>
          </w:tcPr>
          <w:p w:rsidR="00247C82" w:rsidP="009D6A4A" w14:paraId="64981006" w14:textId="1458DF52">
            <w:pPr>
              <w:tabs>
                <w:tab w:val="center" w:pos="4320"/>
                <w:tab w:val="right" w:pos="8640"/>
              </w:tabs>
              <w:jc w:val="right"/>
              <w:rPr>
                <w:sz w:val="20"/>
                <w:szCs w:val="20"/>
              </w:rPr>
            </w:pPr>
            <w:r>
              <w:rPr>
                <w:sz w:val="20"/>
                <w:szCs w:val="20"/>
              </w:rPr>
              <w:t xml:space="preserve">Totals: </w:t>
            </w:r>
          </w:p>
        </w:tc>
        <w:tc>
          <w:tcPr>
            <w:tcW w:w="1350" w:type="dxa"/>
            <w:vAlign w:val="center"/>
          </w:tcPr>
          <w:p w:rsidR="00247C82" w:rsidP="4DBF03D9" w14:paraId="38ABB39C" w14:textId="032BB403">
            <w:pPr>
              <w:tabs>
                <w:tab w:val="center" w:pos="4320"/>
                <w:tab w:val="right" w:pos="8640"/>
              </w:tabs>
              <w:jc w:val="center"/>
              <w:rPr>
                <w:sz w:val="20"/>
                <w:szCs w:val="20"/>
              </w:rPr>
            </w:pPr>
            <w:r>
              <w:rPr>
                <w:sz w:val="20"/>
                <w:szCs w:val="20"/>
              </w:rPr>
              <w:t>6</w:t>
            </w:r>
            <w:r w:rsidR="00390697">
              <w:rPr>
                <w:sz w:val="20"/>
                <w:szCs w:val="20"/>
              </w:rPr>
              <w:t>,</w:t>
            </w:r>
            <w:r>
              <w:rPr>
                <w:sz w:val="20"/>
                <w:szCs w:val="20"/>
              </w:rPr>
              <w:t>7</w:t>
            </w:r>
            <w:r w:rsidR="00785BDD">
              <w:rPr>
                <w:sz w:val="20"/>
                <w:szCs w:val="20"/>
              </w:rPr>
              <w:t>87</w:t>
            </w:r>
          </w:p>
        </w:tc>
        <w:tc>
          <w:tcPr>
            <w:tcW w:w="1252" w:type="dxa"/>
            <w:vAlign w:val="center"/>
          </w:tcPr>
          <w:p w:rsidR="00247C82" w:rsidP="008F570D" w14:paraId="2E16440F" w14:textId="5DC5E0E4">
            <w:pPr>
              <w:tabs>
                <w:tab w:val="center" w:pos="4320"/>
                <w:tab w:val="right" w:pos="8640"/>
              </w:tabs>
              <w:jc w:val="center"/>
              <w:rPr>
                <w:sz w:val="20"/>
                <w:szCs w:val="20"/>
              </w:rPr>
            </w:pPr>
            <w:r>
              <w:rPr>
                <w:sz w:val="20"/>
                <w:szCs w:val="20"/>
              </w:rPr>
              <w:t>1</w:t>
            </w:r>
          </w:p>
        </w:tc>
        <w:tc>
          <w:tcPr>
            <w:tcW w:w="1005" w:type="dxa"/>
            <w:vAlign w:val="center"/>
          </w:tcPr>
          <w:p w:rsidR="00247C82" w:rsidP="008F570D" w14:paraId="273DCBDE" w14:textId="3E364940">
            <w:pPr>
              <w:tabs>
                <w:tab w:val="center" w:pos="4320"/>
                <w:tab w:val="right" w:pos="8640"/>
              </w:tabs>
              <w:jc w:val="center"/>
              <w:rPr>
                <w:sz w:val="20"/>
                <w:szCs w:val="20"/>
              </w:rPr>
            </w:pPr>
            <w:r>
              <w:rPr>
                <w:sz w:val="20"/>
                <w:szCs w:val="20"/>
              </w:rPr>
              <w:t>.5</w:t>
            </w:r>
            <w:r w:rsidR="00783D22">
              <w:rPr>
                <w:sz w:val="20"/>
                <w:szCs w:val="20"/>
              </w:rPr>
              <w:t>8</w:t>
            </w:r>
          </w:p>
        </w:tc>
        <w:tc>
          <w:tcPr>
            <w:tcW w:w="1018" w:type="dxa"/>
            <w:vAlign w:val="center"/>
          </w:tcPr>
          <w:p w:rsidR="00247C82" w:rsidRPr="00785BDD" w:rsidP="006F78F6" w14:paraId="08C2C404" w14:textId="46094A60">
            <w:pPr>
              <w:tabs>
                <w:tab w:val="center" w:pos="4320"/>
                <w:tab w:val="right" w:pos="8640"/>
              </w:tabs>
              <w:jc w:val="center"/>
              <w:rPr>
                <w:sz w:val="20"/>
                <w:szCs w:val="20"/>
              </w:rPr>
            </w:pPr>
            <w:r w:rsidRPr="00785BDD">
              <w:rPr>
                <w:sz w:val="20"/>
                <w:szCs w:val="20"/>
              </w:rPr>
              <w:t>3,</w:t>
            </w:r>
            <w:r w:rsidR="005343D8">
              <w:rPr>
                <w:sz w:val="20"/>
                <w:szCs w:val="20"/>
              </w:rPr>
              <w:t>937</w:t>
            </w:r>
          </w:p>
        </w:tc>
        <w:tc>
          <w:tcPr>
            <w:tcW w:w="1043" w:type="dxa"/>
            <w:vAlign w:val="center"/>
          </w:tcPr>
          <w:p w:rsidR="00247C82" w:rsidRPr="00785BDD" w:rsidP="008F570D" w14:paraId="32E6820E" w14:textId="7AFD6B26">
            <w:pPr>
              <w:tabs>
                <w:tab w:val="center" w:pos="4320"/>
                <w:tab w:val="right" w:pos="8640"/>
              </w:tabs>
              <w:jc w:val="center"/>
              <w:rPr>
                <w:sz w:val="20"/>
                <w:szCs w:val="20"/>
              </w:rPr>
            </w:pPr>
            <w:r w:rsidRPr="00785BDD">
              <w:rPr>
                <w:sz w:val="20"/>
                <w:szCs w:val="20"/>
              </w:rPr>
              <w:t>$35.44</w:t>
            </w:r>
          </w:p>
        </w:tc>
        <w:tc>
          <w:tcPr>
            <w:tcW w:w="1442" w:type="dxa"/>
            <w:vAlign w:val="center"/>
          </w:tcPr>
          <w:p w:rsidR="00247C82" w:rsidRPr="00785BDD" w:rsidP="008F570D" w14:paraId="50181A31" w14:textId="67B78D68">
            <w:pPr>
              <w:tabs>
                <w:tab w:val="center" w:pos="4320"/>
                <w:tab w:val="right" w:pos="8640"/>
              </w:tabs>
              <w:jc w:val="center"/>
              <w:rPr>
                <w:sz w:val="20"/>
                <w:szCs w:val="20"/>
                <w:highlight w:val="yellow"/>
              </w:rPr>
            </w:pPr>
            <w:r w:rsidRPr="002A7731">
              <w:rPr>
                <w:sz w:val="20"/>
                <w:szCs w:val="20"/>
              </w:rPr>
              <w:t>$</w:t>
            </w:r>
            <w:r w:rsidR="005343D8">
              <w:rPr>
                <w:sz w:val="20"/>
                <w:szCs w:val="20"/>
              </w:rPr>
              <w:t>139,172.88</w:t>
            </w:r>
          </w:p>
        </w:tc>
      </w:tr>
    </w:tbl>
    <w:p w:rsidR="00436F5E" w:rsidP="4AE5982E" w14:paraId="4FC5BEDE" w14:textId="77777777"/>
    <w:p w:rsidR="002338AC" w:rsidP="4AE5982E" w14:paraId="3C895703" w14:textId="77777777">
      <w:pPr>
        <w:ind w:left="360"/>
      </w:pPr>
    </w:p>
    <w:p w:rsidR="00945CD6" w:rsidRPr="0072204D" w:rsidP="4AE5982E" w14:paraId="7BDBE261" w14:textId="77777777">
      <w:pPr>
        <w:spacing w:after="120"/>
        <w:rPr>
          <w:b/>
          <w:bCs/>
        </w:rPr>
      </w:pPr>
      <w:r w:rsidRPr="4AE5982E">
        <w:rPr>
          <w:b/>
          <w:bCs/>
        </w:rPr>
        <w:t>A13. Cost Burden to Respondents or Record Keepers</w:t>
      </w:r>
    </w:p>
    <w:p w:rsidR="00D90EF6" w:rsidP="4DBF03D9" w14:paraId="3D88B0B4" w14:textId="77777777">
      <w:r>
        <w:t>There are no additional costs to respondents.</w:t>
      </w:r>
    </w:p>
    <w:p w:rsidR="00BE7952" w:rsidP="4AE5982E" w14:paraId="6BC5843E" w14:textId="77777777"/>
    <w:p w:rsidR="002338AC" w:rsidP="4AE5982E" w14:paraId="136F28B3" w14:textId="77777777"/>
    <w:p w:rsidR="00945CD6" w:rsidRPr="0072204D" w:rsidP="4AE5982E" w14:paraId="2A791D57" w14:textId="77777777">
      <w:pPr>
        <w:spacing w:after="60"/>
        <w:rPr>
          <w:b/>
          <w:bCs/>
        </w:rPr>
      </w:pPr>
      <w:r w:rsidRPr="4AE5982E">
        <w:rPr>
          <w:b/>
          <w:bCs/>
        </w:rPr>
        <w:t>A14. Estimate of Cost to the Federal Government</w:t>
      </w:r>
    </w:p>
    <w:p w:rsidR="00436F5E" w:rsidP="4AE5982E" w14:paraId="304B1383" w14:textId="758A910A">
      <w:r w:rsidRPr="0064376E">
        <w:t xml:space="preserve">The estimated cost for the data collection activities under this request includes </w:t>
      </w:r>
      <w:r w:rsidR="00691C75">
        <w:t>3,</w:t>
      </w:r>
      <w:r w:rsidR="00F31A30">
        <w:t xml:space="preserve">937 </w:t>
      </w:r>
      <w:r w:rsidRPr="0064376E">
        <w:t>hours to conduct the calls</w:t>
      </w:r>
      <w:r w:rsidR="008F5B90">
        <w:t>,</w:t>
      </w:r>
      <w:r w:rsidRPr="0064376E">
        <w:t xml:space="preserve"> and an additional </w:t>
      </w:r>
      <w:r w:rsidR="00D53239">
        <w:t>19</w:t>
      </w:r>
      <w:r w:rsidR="0070319F">
        <w:t>1</w:t>
      </w:r>
      <w:r w:rsidRPr="0064376E" w:rsidR="00EB7362">
        <w:t xml:space="preserve"> </w:t>
      </w:r>
      <w:r w:rsidRPr="0064376E">
        <w:t>hours for reporting, performed by GS-13 staff earning approximately $47.77 per hour. The total estimated cost is $</w:t>
      </w:r>
      <w:r w:rsidR="00EA4271">
        <w:t>197,194.56</w:t>
      </w:r>
      <w:r w:rsidR="00A3268A">
        <w:t>.</w:t>
      </w:r>
    </w:p>
    <w:p w:rsidR="000667FA" w:rsidP="4AE5982E" w14:paraId="5DBE485C" w14:textId="77777777"/>
    <w:p w:rsidR="00945CD6" w:rsidP="4AE5982E" w14:paraId="4B385444" w14:textId="77777777">
      <w:pPr>
        <w:spacing w:after="120"/>
        <w:rPr>
          <w:b/>
          <w:bCs/>
        </w:rPr>
      </w:pPr>
      <w:r w:rsidRPr="4AE5982E">
        <w:rPr>
          <w:b/>
          <w:bCs/>
        </w:rPr>
        <w:t>A15. Change in Burden</w:t>
      </w:r>
    </w:p>
    <w:p w:rsidR="00CB2ED6" w:rsidRPr="00CB2ED6" w:rsidP="4AE5982E" w14:paraId="4B05A013" w14:textId="3A38D112">
      <w:r w:rsidRPr="4AE5982E">
        <w:t xml:space="preserve">This is for an individual information collection under the umbrella </w:t>
      </w:r>
      <w:r w:rsidRPr="4AE5982E" w:rsidR="001140AB">
        <w:t>formative generic clearance for program support (0970-0531</w:t>
      </w:r>
      <w:r w:rsidRPr="4AE5982E" w:rsidR="00542413">
        <w:t>).</w:t>
      </w:r>
      <w:r w:rsidR="00247C82">
        <w:t xml:space="preserve"> The request has been updated to include additional respondents</w:t>
      </w:r>
      <w:r w:rsidR="002B174E">
        <w:t xml:space="preserve"> and to adjust time per response to reflect experience to date</w:t>
      </w:r>
      <w:r w:rsidR="00247C82">
        <w:t xml:space="preserve"> and to add an additional contact information form/question. </w:t>
      </w:r>
    </w:p>
    <w:p w:rsidR="002338AC" w:rsidP="4AE5982E" w14:paraId="31DADDE8" w14:textId="632686D3">
      <w:pPr>
        <w:ind w:left="360"/>
      </w:pPr>
    </w:p>
    <w:p w:rsidR="0033072C" w:rsidP="4AE5982E" w14:paraId="580F3480" w14:textId="77777777">
      <w:pPr>
        <w:ind w:left="360"/>
      </w:pPr>
    </w:p>
    <w:p w:rsidR="00945CD6" w:rsidRPr="005A64C5" w:rsidP="4AE5982E" w14:paraId="347FE16D" w14:textId="77777777">
      <w:pPr>
        <w:spacing w:after="60"/>
        <w:rPr>
          <w:b/>
          <w:bCs/>
        </w:rPr>
      </w:pPr>
      <w:r w:rsidRPr="4DBF03D9">
        <w:rPr>
          <w:b/>
          <w:bCs/>
        </w:rPr>
        <w:t>A16. Plan and Time Schedule for Information Collection, Tabulation and Publication</w:t>
      </w:r>
    </w:p>
    <w:p w:rsidR="002338AC" w:rsidP="4DBF03D9" w14:paraId="412227CC" w14:textId="0B1F5F5B">
      <w:r w:rsidRPr="000667FA">
        <w:t>Data collection will start upon OMB approval and is expected to take place over a couple of months.</w:t>
      </w:r>
      <w:r>
        <w:t xml:space="preserve"> </w:t>
      </w:r>
      <w:r w:rsidRPr="4DBF03D9" w:rsidR="13D83229">
        <w:t xml:space="preserve">ORR does not have plans to publish this information. The </w:t>
      </w:r>
      <w:r w:rsidR="0055598B">
        <w:t xml:space="preserve">data will </w:t>
      </w:r>
      <w:r w:rsidR="00FE000E">
        <w:t xml:space="preserve">be de-identified and will be aggregated to inform </w:t>
      </w:r>
      <w:r w:rsidR="001C1B4D">
        <w:t>ORR about</w:t>
      </w:r>
      <w:r w:rsidR="00FE000E">
        <w:t xml:space="preserve"> </w:t>
      </w:r>
      <w:r w:rsidR="00BF1010">
        <w:t>trends and</w:t>
      </w:r>
      <w:r w:rsidR="00D546D9">
        <w:t xml:space="preserve"> provide necessary technical assistance to</w:t>
      </w:r>
      <w:r w:rsidRPr="4DBF03D9" w:rsidR="13D83229">
        <w:t xml:space="preserve"> improve program outcomes</w:t>
      </w:r>
      <w:r w:rsidR="0072539B">
        <w:t>.</w:t>
      </w:r>
      <w:r w:rsidRPr="4DBF03D9" w:rsidR="13D83229">
        <w:t xml:space="preserve"> </w:t>
      </w:r>
      <w:r w:rsidR="0072539B">
        <w:t>Given this</w:t>
      </w:r>
      <w:r w:rsidRPr="4DBF03D9" w:rsidR="13D83229">
        <w:t xml:space="preserve"> population </w:t>
      </w:r>
      <w:r w:rsidR="0072539B">
        <w:t xml:space="preserve">is </w:t>
      </w:r>
      <w:r w:rsidRPr="4DBF03D9" w:rsidR="13D83229">
        <w:t>prioritized by the White House</w:t>
      </w:r>
      <w:r w:rsidR="0072539B">
        <w:t xml:space="preserve">, the data will be used </w:t>
      </w:r>
      <w:r w:rsidRPr="4DBF03D9" w:rsidR="13D83229">
        <w:t>to provide updates on</w:t>
      </w:r>
      <w:r w:rsidR="00A8564B">
        <w:t xml:space="preserve"> and</w:t>
      </w:r>
      <w:r w:rsidRPr="4DBF03D9" w:rsidR="13D83229">
        <w:t xml:space="preserve"> </w:t>
      </w:r>
      <w:r w:rsidR="00A46231">
        <w:t xml:space="preserve">discussion about the </w:t>
      </w:r>
      <w:r w:rsidR="0007433E">
        <w:t>i</w:t>
      </w:r>
      <w:r w:rsidRPr="4DBF03D9" w:rsidR="13D83229">
        <w:t xml:space="preserve">mplementation </w:t>
      </w:r>
      <w:r w:rsidR="00A46231">
        <w:t xml:space="preserve">internally, </w:t>
      </w:r>
      <w:r w:rsidRPr="4DBF03D9" w:rsidR="13D83229">
        <w:t>to the White House</w:t>
      </w:r>
      <w:r w:rsidR="00A46231">
        <w:t>,</w:t>
      </w:r>
      <w:r w:rsidRPr="4DBF03D9" w:rsidR="13D83229">
        <w:t xml:space="preserve"> and other </w:t>
      </w:r>
      <w:r w:rsidR="0072539B">
        <w:t>HHS and ACF leadership</w:t>
      </w:r>
      <w:r w:rsidRPr="4DBF03D9" w:rsidR="13D83229">
        <w:t>.</w:t>
      </w:r>
      <w:r w:rsidR="13D83229">
        <w:t xml:space="preserve">  </w:t>
      </w:r>
    </w:p>
    <w:p w:rsidR="002338AC" w:rsidP="4AE5982E" w14:paraId="565D87F6" w14:textId="77777777">
      <w:pPr>
        <w:rPr>
          <w:b/>
          <w:bCs/>
        </w:rPr>
      </w:pPr>
    </w:p>
    <w:p w:rsidR="002338AC" w:rsidP="4AE5982E" w14:paraId="5D35D3D0" w14:textId="77777777">
      <w:pPr>
        <w:rPr>
          <w:b/>
          <w:bCs/>
        </w:rPr>
      </w:pPr>
    </w:p>
    <w:p w:rsidR="00945CD6" w:rsidRPr="0072204D" w:rsidP="4AE5982E" w14:paraId="750BBE88" w14:textId="77777777">
      <w:pPr>
        <w:spacing w:after="120"/>
        <w:rPr>
          <w:b/>
          <w:bCs/>
        </w:rPr>
      </w:pPr>
      <w:r w:rsidRPr="4AE5982E">
        <w:rPr>
          <w:b/>
          <w:bCs/>
        </w:rPr>
        <w:t>A17. Reasons Not to Display OMB Expiration Date</w:t>
      </w:r>
    </w:p>
    <w:p w:rsidR="00D90EF6" w:rsidP="4DBF03D9" w14:paraId="5E995DCB" w14:textId="77777777">
      <w:r>
        <w:t>All instruments will display the expiration date for OMB approval.</w:t>
      </w:r>
    </w:p>
    <w:p w:rsidR="005046F0" w:rsidP="4AE5982E" w14:paraId="3CB00E49" w14:textId="77777777">
      <w:pPr>
        <w:ind w:left="360"/>
      </w:pPr>
    </w:p>
    <w:p w:rsidR="002338AC" w:rsidP="4AE5982E" w14:paraId="4920E2AE" w14:textId="77777777">
      <w:pPr>
        <w:ind w:left="360"/>
      </w:pPr>
    </w:p>
    <w:p w:rsidR="00945CD6" w:rsidRPr="000B5EA8" w:rsidP="4AE5982E" w14:paraId="0DA51717" w14:textId="77777777">
      <w:pPr>
        <w:spacing w:after="120"/>
        <w:rPr>
          <w:b/>
          <w:bCs/>
        </w:rPr>
      </w:pPr>
      <w:r w:rsidRPr="4AE5982E">
        <w:rPr>
          <w:b/>
          <w:bCs/>
        </w:rPr>
        <w:t>A18.</w:t>
      </w:r>
      <w:r w:rsidRPr="4AE5982E" w:rsidR="000B5EA8">
        <w:rPr>
          <w:b/>
          <w:bCs/>
        </w:rPr>
        <w:t xml:space="preserve"> Exceptions to Certification for Paperwork Reduction Act Submissions</w:t>
      </w:r>
    </w:p>
    <w:p w:rsidR="00D90EF6" w:rsidP="4AE5982E" w14:paraId="117373B9" w14:textId="77777777">
      <w:r>
        <w:t>No exceptions are necessary for this information collection.</w:t>
      </w:r>
      <w:r>
        <w:tab/>
      </w:r>
    </w:p>
    <w:p w:rsidR="00D90EF6" w:rsidP="4AE5982E" w14:paraId="152B33B0" w14:textId="77777777"/>
    <w:p w:rsidR="00AA29C0" w:rsidP="4AE5982E" w14:paraId="356A923F" w14:textId="77777777"/>
    <w:p w:rsidR="00D06D5F" w:rsidP="4AE5982E" w14:paraId="54795446" w14:textId="77777777">
      <w:pPr>
        <w:tabs>
          <w:tab w:val="left" w:pos="360"/>
        </w:tabs>
      </w:pPr>
    </w:p>
    <w:p w:rsidR="00201F72" w:rsidRPr="00BB2925" w:rsidP="4AE5982E" w14:paraId="12DE8FF2" w14:textId="77777777">
      <w:pPr>
        <w:spacing w:after="120"/>
        <w:rPr>
          <w:b/>
          <w:bCs/>
        </w:rPr>
      </w:pPr>
      <w:r w:rsidRPr="4DBF03D9">
        <w:rPr>
          <w:b/>
          <w:bCs/>
        </w:rPr>
        <w:t>Attachments</w:t>
      </w:r>
    </w:p>
    <w:p w:rsidR="0072204D" w:rsidP="4AE5982E" w14:paraId="4DA2F605" w14:textId="594467B6">
      <w:r>
        <w:t>Refugee Outreach and Well-Being Initiative (ROWI) Questionnaire</w:t>
      </w:r>
    </w:p>
    <w:p w:rsidR="00247C82" w:rsidP="00247C82" w14:paraId="1C5EECA5" w14:textId="6AB19612">
      <w:r>
        <w:t>Refugee Outreach and Well-Being Initiative (ROWI) Contact Information Form</w:t>
      </w:r>
    </w:p>
    <w:p w:rsidR="00247C82" w:rsidRPr="0072204D" w:rsidP="4AE5982E" w14:paraId="0C3F0F01" w14:textId="77777777"/>
    <w:sectPr w:rsidSect="009D6A4A">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4209" w14:paraId="115FE6E6" w14:textId="4C530EEE">
    <w:pPr>
      <w:pStyle w:val="Footer"/>
      <w:jc w:val="center"/>
    </w:pPr>
    <w:r>
      <w:fldChar w:fldCharType="begin"/>
    </w:r>
    <w:r>
      <w:instrText xml:space="preserve"> PAGE   \* MERGEFORMAT </w:instrText>
    </w:r>
    <w:r>
      <w:fldChar w:fldCharType="separate"/>
    </w:r>
    <w:r w:rsidR="00680FFE">
      <w:rPr>
        <w:noProof/>
      </w:rPr>
      <w:t>3</w:t>
    </w:r>
    <w:r>
      <w:fldChar w:fldCharType="end"/>
    </w:r>
  </w:p>
  <w:p w:rsidR="00A44209" w:rsidP="00292B70" w14:paraId="2729CBEA" w14:textId="77777777">
    <w:pPr>
      <w:pStyle w:val="Footer"/>
      <w:jc w:val="righ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35B0D" w:rsidP="00BE7952" w14:paraId="69A20F56" w14:textId="7777777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2745D9"/>
    <w:multiLevelType w:val="hybridMultilevel"/>
    <w:tmpl w:val="BBC2B8F6"/>
    <w:lvl w:ilvl="0">
      <w:start w:val="1"/>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8E03283"/>
    <w:multiLevelType w:val="hybridMultilevel"/>
    <w:tmpl w:val="EAB2520C"/>
    <w:lvl w:ilvl="0">
      <w:start w:val="1"/>
      <w:numFmt w:val="decimal"/>
      <w:lvlText w:val="%1."/>
      <w:lvlJc w:val="left"/>
      <w:pPr>
        <w:tabs>
          <w:tab w:val="num" w:pos="720"/>
        </w:tabs>
        <w:ind w:left="720" w:hanging="360"/>
      </w:pPr>
      <w:rPr>
        <w:rFonts w:hint="default"/>
        <w:b w:val="0"/>
        <w:i w:val="0"/>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start w:val="1"/>
      <w:numFmt w:val="bullet"/>
      <w:lvlText w:val="o"/>
      <w:lvlJc w:val="left"/>
      <w:pPr>
        <w:tabs>
          <w:tab w:val="num" w:pos="1440"/>
        </w:tabs>
        <w:ind w:left="1440" w:hanging="360"/>
      </w:pPr>
      <w:rPr>
        <w:rFonts w:ascii="Courier New" w:hAnsi="Courier New" w:cs="Courier New"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8F84C05"/>
    <w:multiLevelType w:val="hybridMultilevel"/>
    <w:tmpl w:val="10C8301C"/>
    <w:lvl w:ilvl="0">
      <w:start w:val="1"/>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9A40478"/>
    <w:multiLevelType w:val="multilevel"/>
    <w:tmpl w:val="438E2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5C5177"/>
    <w:multiLevelType w:val="multilevel"/>
    <w:tmpl w:val="239A5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DC0388"/>
    <w:multiLevelType w:val="hybridMultilevel"/>
    <w:tmpl w:val="4F3C07C0"/>
    <w:lvl w:ilvl="0">
      <w:start w:val="0"/>
      <w:numFmt w:val="decimal"/>
      <w:lvlText w:val="%1."/>
      <w:lvlJc w:val="left"/>
      <w:pPr>
        <w:ind w:left="720" w:hanging="360"/>
      </w:pPr>
    </w:lvl>
    <w:lvl w:ilvl="1">
      <w:start w:val="1"/>
      <w:numFmt w:val="lowerLetter"/>
      <w:lvlText w:val="%2."/>
      <w:lvlJc w:val="left"/>
      <w:pPr>
        <w:ind w:left="1440" w:hanging="360"/>
      </w:pPr>
    </w:lvl>
    <w:lvl w:ilvl="2">
      <w:start w:val="1"/>
      <w:numFmt w:val="bullet"/>
      <w:lvlText w:val=""/>
      <w:lvlJc w:val="left"/>
      <w:pPr>
        <w:ind w:left="2340" w:hanging="360"/>
      </w:pPr>
      <w:rPr>
        <w:rFonts w:ascii="Wingdings" w:hAnsi="Wingding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1AD502E5"/>
    <w:multiLevelType w:val="hybridMultilevel"/>
    <w:tmpl w:val="741A6838"/>
    <w:lvl w:ilvl="0">
      <w:start w:val="1"/>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EC358DF"/>
    <w:multiLevelType w:val="hybridMultilevel"/>
    <w:tmpl w:val="404889F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0E10E14"/>
    <w:multiLevelType w:val="hybridMultilevel"/>
    <w:tmpl w:val="8D4E79EE"/>
    <w:lvl w:ilvl="0">
      <w:start w:val="1"/>
      <w:numFmt w:val="lowerLetter"/>
      <w:lvlText w:val="%1."/>
      <w:lvlJc w:val="left"/>
      <w:pPr>
        <w:ind w:left="1080" w:hanging="360"/>
      </w:pPr>
    </w:lvl>
    <w:lvl w:ilvl="1">
      <w:start w:val="0"/>
      <w:numFmt w:val="bullet"/>
      <w:lvlText w:val="-"/>
      <w:lvlJc w:val="left"/>
      <w:pPr>
        <w:ind w:left="1800" w:hanging="360"/>
      </w:pPr>
      <w:rPr>
        <w:rFonts w:ascii="Calibri" w:hAnsi="Calibri" w:eastAsiaTheme="minorHAnsi" w:cs="Calibri"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
    <w:nsid w:val="254F7774"/>
    <w:multiLevelType w:val="hybridMultilevel"/>
    <w:tmpl w:val="B874EA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25FD0A66"/>
    <w:multiLevelType w:val="multilevel"/>
    <w:tmpl w:val="2D5ED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7505A31"/>
    <w:multiLevelType w:val="hybridMultilevel"/>
    <w:tmpl w:val="A88C9C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0EB59D5"/>
    <w:multiLevelType w:val="multilevel"/>
    <w:tmpl w:val="DF206E26"/>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369F2D24"/>
    <w:multiLevelType w:val="hybridMultilevel"/>
    <w:tmpl w:val="F22AD1FE"/>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nsid w:val="383C02F3"/>
    <w:multiLevelType w:val="hybridMultilevel"/>
    <w:tmpl w:val="B71E960E"/>
    <w:lvl w:ilvl="0">
      <w:start w:val="1"/>
      <w:numFmt w:val="lowerLetter"/>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5">
    <w:nsid w:val="38B52B62"/>
    <w:multiLevelType w:val="hybridMultilevel"/>
    <w:tmpl w:val="AC48E3A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397A3992"/>
    <w:multiLevelType w:val="hybridMultilevel"/>
    <w:tmpl w:val="C690FB3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3A576419"/>
    <w:multiLevelType w:val="multilevel"/>
    <w:tmpl w:val="E424B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F0A219F"/>
    <w:multiLevelType w:val="hybridMultilevel"/>
    <w:tmpl w:val="2138E8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nsid w:val="41FB72DF"/>
    <w:multiLevelType w:val="hybridMultilevel"/>
    <w:tmpl w:val="54F24E3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448CB8D4"/>
    <w:multiLevelType w:val="hybridMultilevel"/>
    <w:tmpl w:val="3B4AD7F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nsid w:val="4C011083"/>
    <w:multiLevelType w:val="hybridMultilevel"/>
    <w:tmpl w:val="81A627C8"/>
    <w:lvl w:ilvl="0">
      <w:start w:val="1"/>
      <w:numFmt w:val="decimal"/>
      <w:lvlText w:val="%1."/>
      <w:lvlJc w:val="left"/>
      <w:pPr>
        <w:ind w:left="720" w:hanging="360"/>
      </w:pPr>
      <w:rPr>
        <w:rFonts w:ascii="Courier New" w:eastAsia="Times New Roman" w:hAnsi="Courier New" w:cs="Times New Roman"/>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5AB92ED5"/>
    <w:multiLevelType w:val="hybridMultilevel"/>
    <w:tmpl w:val="DF1230BA"/>
    <w:lvl w:ilvl="0">
      <w:start w:val="1"/>
      <w:numFmt w:val="decimal"/>
      <w:lvlText w:val="%1."/>
      <w:lvlJc w:val="left"/>
      <w:pPr>
        <w:tabs>
          <w:tab w:val="num" w:pos="1080"/>
        </w:tabs>
        <w:ind w:left="1080" w:hanging="360"/>
      </w:pPr>
    </w:lvl>
    <w:lvl w:ilvl="1">
      <w:start w:val="1"/>
      <w:numFmt w:val="bullet"/>
      <w:lvlText w:val=""/>
      <w:lvlJc w:val="left"/>
      <w:pPr>
        <w:tabs>
          <w:tab w:val="num" w:pos="1800"/>
        </w:tabs>
        <w:ind w:left="1800" w:hanging="360"/>
      </w:pPr>
      <w:rPr>
        <w:rFonts w:ascii="Symbol" w:hAnsi="Symbol" w:hint="default"/>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3">
    <w:nsid w:val="5C127280"/>
    <w:multiLevelType w:val="hybridMultilevel"/>
    <w:tmpl w:val="1924D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5E3E4071"/>
    <w:multiLevelType w:val="hybridMultilevel"/>
    <w:tmpl w:val="0DF272B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Letter"/>
      <w:lvlText w:val="%3)"/>
      <w:lvlJc w:val="left"/>
      <w:pPr>
        <w:tabs>
          <w:tab w:val="num" w:pos="2340"/>
        </w:tabs>
        <w:ind w:left="2340" w:hanging="360"/>
      </w:pPr>
      <w:rPr>
        <w:rFonts w:hint="default"/>
      </w:rPr>
    </w:lvl>
    <w:lvl w:ilvl="3">
      <w:start w:val="1"/>
      <w:numFmt w:val="bullet"/>
      <w:lvlText w:val="o"/>
      <w:lvlJc w:val="left"/>
      <w:pPr>
        <w:tabs>
          <w:tab w:val="num" w:pos="2880"/>
        </w:tabs>
        <w:ind w:left="2880" w:hanging="360"/>
      </w:pPr>
      <w:rPr>
        <w:rFonts w:ascii="Courier New" w:hAnsi="Courier New" w:cs="Courier New" w:hint="default"/>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5">
    <w:nsid w:val="63284632"/>
    <w:multiLevelType w:val="hybridMultilevel"/>
    <w:tmpl w:val="50FC3F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64537DE7"/>
    <w:multiLevelType w:val="hybridMultilevel"/>
    <w:tmpl w:val="5A560B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708C7765"/>
    <w:multiLevelType w:val="hybridMultilevel"/>
    <w:tmpl w:val="6E984AC8"/>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Times New Roman"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Times New Roman"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Times New Roman" w:hint="default"/>
      </w:rPr>
    </w:lvl>
    <w:lvl w:ilvl="8">
      <w:start w:val="1"/>
      <w:numFmt w:val="bullet"/>
      <w:lvlText w:val=""/>
      <w:lvlJc w:val="left"/>
      <w:pPr>
        <w:ind w:left="7200" w:hanging="360"/>
      </w:pPr>
      <w:rPr>
        <w:rFonts w:ascii="Wingdings" w:hAnsi="Wingdings" w:hint="default"/>
      </w:rPr>
    </w:lvl>
  </w:abstractNum>
  <w:abstractNum w:abstractNumId="28">
    <w:nsid w:val="74AC4E20"/>
    <w:multiLevelType w:val="hybridMultilevel"/>
    <w:tmpl w:val="C450E07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9">
    <w:nsid w:val="7C371E1B"/>
    <w:multiLevelType w:val="hybridMultilevel"/>
    <w:tmpl w:val="442246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7D49269E"/>
    <w:multiLevelType w:val="hybridMultilevel"/>
    <w:tmpl w:val="B6CE704A"/>
    <w:lvl w:ilvl="0">
      <w:start w:val="1"/>
      <w:numFmt w:val="decimal"/>
      <w:lvlText w:val="(%1)"/>
      <w:lvlJc w:val="left"/>
      <w:pPr>
        <w:ind w:left="720" w:hanging="360"/>
      </w:pPr>
      <w:rPr>
        <w:rFonts w:ascii="TimesNewRoman" w:hAnsi="TimesNewRoman" w:cs="TimesNew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140000943">
    <w:abstractNumId w:val="20"/>
  </w:num>
  <w:num w:numId="2" w16cid:durableId="1156921260">
    <w:abstractNumId w:val="7"/>
  </w:num>
  <w:num w:numId="3" w16cid:durableId="891893174">
    <w:abstractNumId w:val="1"/>
  </w:num>
  <w:num w:numId="4" w16cid:durableId="2141915517">
    <w:abstractNumId w:val="22"/>
  </w:num>
  <w:num w:numId="5" w16cid:durableId="1355037616">
    <w:abstractNumId w:val="12"/>
  </w:num>
  <w:num w:numId="6" w16cid:durableId="769282451">
    <w:abstractNumId w:val="13"/>
  </w:num>
  <w:num w:numId="7" w16cid:durableId="1858691760">
    <w:abstractNumId w:val="24"/>
  </w:num>
  <w:num w:numId="8" w16cid:durableId="1083450076">
    <w:abstractNumId w:val="23"/>
  </w:num>
  <w:num w:numId="9" w16cid:durableId="428937392">
    <w:abstractNumId w:val="15"/>
  </w:num>
  <w:num w:numId="10" w16cid:durableId="1708751694">
    <w:abstractNumId w:val="19"/>
  </w:num>
  <w:num w:numId="11" w16cid:durableId="212885298">
    <w:abstractNumId w:val="2"/>
  </w:num>
  <w:num w:numId="12" w16cid:durableId="2078697379">
    <w:abstractNumId w:val="0"/>
  </w:num>
  <w:num w:numId="13" w16cid:durableId="934747708">
    <w:abstractNumId w:val="6"/>
  </w:num>
  <w:num w:numId="14" w16cid:durableId="526211401">
    <w:abstractNumId w:val="25"/>
  </w:num>
  <w:num w:numId="15" w16cid:durableId="1256211367">
    <w:abstractNumId w:val="9"/>
  </w:num>
  <w:num w:numId="16" w16cid:durableId="1144852415">
    <w:abstractNumId w:val="11"/>
  </w:num>
  <w:num w:numId="17" w16cid:durableId="350884735">
    <w:abstractNumId w:val="29"/>
  </w:num>
  <w:num w:numId="18" w16cid:durableId="1506555846">
    <w:abstractNumId w:val="30"/>
  </w:num>
  <w:num w:numId="19" w16cid:durableId="52050207">
    <w:abstractNumId w:val="27"/>
  </w:num>
  <w:num w:numId="20" w16cid:durableId="1199976375">
    <w:abstractNumId w:val="26"/>
  </w:num>
  <w:num w:numId="21" w16cid:durableId="487406892">
    <w:abstractNumId w:val="21"/>
  </w:num>
  <w:num w:numId="22" w16cid:durableId="831988943">
    <w:abstractNumId w:val="28"/>
  </w:num>
  <w:num w:numId="23" w16cid:durableId="521820660">
    <w:abstractNumId w:val="16"/>
  </w:num>
  <w:num w:numId="24" w16cid:durableId="1523012837">
    <w:abstractNumId w:val="14"/>
  </w:num>
  <w:num w:numId="25" w16cid:durableId="863134942">
    <w:abstractNumId w:val="8"/>
  </w:num>
  <w:num w:numId="26" w16cid:durableId="692462903">
    <w:abstractNumId w:val="3"/>
  </w:num>
  <w:num w:numId="27" w16cid:durableId="34432047">
    <w:abstractNumId w:val="10"/>
  </w:num>
  <w:num w:numId="28" w16cid:durableId="1796364744">
    <w:abstractNumId w:val="17"/>
  </w:num>
  <w:num w:numId="29" w16cid:durableId="1532381212">
    <w:abstractNumId w:val="4"/>
  </w:num>
  <w:num w:numId="30" w16cid:durableId="1950894946">
    <w:abstractNumId w:val="18"/>
  </w:num>
  <w:num w:numId="31" w16cid:durableId="856236076">
    <w:abstractNumId w:val="5"/>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F2C"/>
    <w:rsid w:val="00005FD5"/>
    <w:rsid w:val="000263FB"/>
    <w:rsid w:val="00036DD9"/>
    <w:rsid w:val="000431B8"/>
    <w:rsid w:val="000542D7"/>
    <w:rsid w:val="000609B0"/>
    <w:rsid w:val="00066169"/>
    <w:rsid w:val="000667FA"/>
    <w:rsid w:val="00072740"/>
    <w:rsid w:val="00072A37"/>
    <w:rsid w:val="0007433E"/>
    <w:rsid w:val="0008643E"/>
    <w:rsid w:val="00086F4B"/>
    <w:rsid w:val="000907C0"/>
    <w:rsid w:val="00091C59"/>
    <w:rsid w:val="000964A6"/>
    <w:rsid w:val="000B5EA8"/>
    <w:rsid w:val="000D0206"/>
    <w:rsid w:val="000D53DF"/>
    <w:rsid w:val="000F69D1"/>
    <w:rsid w:val="001140AB"/>
    <w:rsid w:val="001176A6"/>
    <w:rsid w:val="001207B1"/>
    <w:rsid w:val="001230C3"/>
    <w:rsid w:val="00123C8C"/>
    <w:rsid w:val="00124EBF"/>
    <w:rsid w:val="00130457"/>
    <w:rsid w:val="00140ADA"/>
    <w:rsid w:val="0016012E"/>
    <w:rsid w:val="001764A2"/>
    <w:rsid w:val="0017739B"/>
    <w:rsid w:val="00177982"/>
    <w:rsid w:val="00183C0F"/>
    <w:rsid w:val="001853E9"/>
    <w:rsid w:val="001A1A0E"/>
    <w:rsid w:val="001A5AF9"/>
    <w:rsid w:val="001A618D"/>
    <w:rsid w:val="001C0A48"/>
    <w:rsid w:val="001C1B4D"/>
    <w:rsid w:val="001C4D60"/>
    <w:rsid w:val="00201F72"/>
    <w:rsid w:val="0020382F"/>
    <w:rsid w:val="00204A6A"/>
    <w:rsid w:val="00213C0C"/>
    <w:rsid w:val="002231FA"/>
    <w:rsid w:val="002338AC"/>
    <w:rsid w:val="00234E8D"/>
    <w:rsid w:val="00235A6D"/>
    <w:rsid w:val="002408DE"/>
    <w:rsid w:val="00246B92"/>
    <w:rsid w:val="00247C82"/>
    <w:rsid w:val="0025173C"/>
    <w:rsid w:val="00253148"/>
    <w:rsid w:val="00254824"/>
    <w:rsid w:val="002572A7"/>
    <w:rsid w:val="00272E60"/>
    <w:rsid w:val="00274884"/>
    <w:rsid w:val="00292B70"/>
    <w:rsid w:val="002A1F68"/>
    <w:rsid w:val="002A319B"/>
    <w:rsid w:val="002A7731"/>
    <w:rsid w:val="002B174E"/>
    <w:rsid w:val="002B4DBE"/>
    <w:rsid w:val="002C2DF4"/>
    <w:rsid w:val="002C4F75"/>
    <w:rsid w:val="002D4B0A"/>
    <w:rsid w:val="002E7CA2"/>
    <w:rsid w:val="002F087E"/>
    <w:rsid w:val="002F2ABE"/>
    <w:rsid w:val="002F3EDE"/>
    <w:rsid w:val="00306C7E"/>
    <w:rsid w:val="003157C5"/>
    <w:rsid w:val="003277CF"/>
    <w:rsid w:val="00327B2E"/>
    <w:rsid w:val="0033072C"/>
    <w:rsid w:val="0033537A"/>
    <w:rsid w:val="00340E1E"/>
    <w:rsid w:val="00344416"/>
    <w:rsid w:val="00351FA8"/>
    <w:rsid w:val="00374DAB"/>
    <w:rsid w:val="0037510D"/>
    <w:rsid w:val="00376AB5"/>
    <w:rsid w:val="00377035"/>
    <w:rsid w:val="0038291A"/>
    <w:rsid w:val="00390697"/>
    <w:rsid w:val="003B67F3"/>
    <w:rsid w:val="003D34EA"/>
    <w:rsid w:val="003D5231"/>
    <w:rsid w:val="003E1530"/>
    <w:rsid w:val="003E1603"/>
    <w:rsid w:val="003E25EC"/>
    <w:rsid w:val="003E3161"/>
    <w:rsid w:val="003F2E1F"/>
    <w:rsid w:val="004003ED"/>
    <w:rsid w:val="00402D15"/>
    <w:rsid w:val="00414A98"/>
    <w:rsid w:val="004222F8"/>
    <w:rsid w:val="00422C1B"/>
    <w:rsid w:val="00436F5E"/>
    <w:rsid w:val="00441A92"/>
    <w:rsid w:val="00447FEC"/>
    <w:rsid w:val="004522FF"/>
    <w:rsid w:val="004554B1"/>
    <w:rsid w:val="00456E2F"/>
    <w:rsid w:val="00456FA6"/>
    <w:rsid w:val="004644D1"/>
    <w:rsid w:val="00480E77"/>
    <w:rsid w:val="00482DDE"/>
    <w:rsid w:val="004A2052"/>
    <w:rsid w:val="004A44DD"/>
    <w:rsid w:val="004B587E"/>
    <w:rsid w:val="004C2ADD"/>
    <w:rsid w:val="004C567C"/>
    <w:rsid w:val="004D10E3"/>
    <w:rsid w:val="004D6CA9"/>
    <w:rsid w:val="004F4E1D"/>
    <w:rsid w:val="00503282"/>
    <w:rsid w:val="005046F0"/>
    <w:rsid w:val="00515892"/>
    <w:rsid w:val="00516418"/>
    <w:rsid w:val="00520737"/>
    <w:rsid w:val="005343D8"/>
    <w:rsid w:val="005353B7"/>
    <w:rsid w:val="00541024"/>
    <w:rsid w:val="00542413"/>
    <w:rsid w:val="005469ED"/>
    <w:rsid w:val="00547BA9"/>
    <w:rsid w:val="0055598B"/>
    <w:rsid w:val="00562ADD"/>
    <w:rsid w:val="005773AD"/>
    <w:rsid w:val="005A64C5"/>
    <w:rsid w:val="005E2647"/>
    <w:rsid w:val="005F1560"/>
    <w:rsid w:val="005F2061"/>
    <w:rsid w:val="006010CA"/>
    <w:rsid w:val="00607351"/>
    <w:rsid w:val="00617DCC"/>
    <w:rsid w:val="006228E1"/>
    <w:rsid w:val="0064376E"/>
    <w:rsid w:val="00651DBA"/>
    <w:rsid w:val="00657424"/>
    <w:rsid w:val="00680FFE"/>
    <w:rsid w:val="00681C73"/>
    <w:rsid w:val="0068611C"/>
    <w:rsid w:val="00691C75"/>
    <w:rsid w:val="006A7EFA"/>
    <w:rsid w:val="006B3A56"/>
    <w:rsid w:val="006B41BB"/>
    <w:rsid w:val="006B6845"/>
    <w:rsid w:val="006C0DE9"/>
    <w:rsid w:val="006D2637"/>
    <w:rsid w:val="006F78F6"/>
    <w:rsid w:val="00701045"/>
    <w:rsid w:val="0070319F"/>
    <w:rsid w:val="00711BC5"/>
    <w:rsid w:val="00712C86"/>
    <w:rsid w:val="0072204D"/>
    <w:rsid w:val="007250A3"/>
    <w:rsid w:val="0072539B"/>
    <w:rsid w:val="00736F1D"/>
    <w:rsid w:val="007436AA"/>
    <w:rsid w:val="00772457"/>
    <w:rsid w:val="0077465C"/>
    <w:rsid w:val="0078384B"/>
    <w:rsid w:val="00783D22"/>
    <w:rsid w:val="00784137"/>
    <w:rsid w:val="00785BDD"/>
    <w:rsid w:val="007A03DE"/>
    <w:rsid w:val="007A075B"/>
    <w:rsid w:val="007A1420"/>
    <w:rsid w:val="007C63F6"/>
    <w:rsid w:val="007D295D"/>
    <w:rsid w:val="007E3FB4"/>
    <w:rsid w:val="007F0DA3"/>
    <w:rsid w:val="007F14C8"/>
    <w:rsid w:val="00806469"/>
    <w:rsid w:val="00806712"/>
    <w:rsid w:val="0081561B"/>
    <w:rsid w:val="00831F03"/>
    <w:rsid w:val="008375E5"/>
    <w:rsid w:val="00861029"/>
    <w:rsid w:val="0087234E"/>
    <w:rsid w:val="00877346"/>
    <w:rsid w:val="008B097E"/>
    <w:rsid w:val="008B7F2C"/>
    <w:rsid w:val="008C5CDC"/>
    <w:rsid w:val="008C6A6B"/>
    <w:rsid w:val="008C78B4"/>
    <w:rsid w:val="008E531C"/>
    <w:rsid w:val="008F10A2"/>
    <w:rsid w:val="008F570D"/>
    <w:rsid w:val="008F5B90"/>
    <w:rsid w:val="00920123"/>
    <w:rsid w:val="00932D71"/>
    <w:rsid w:val="00945CD6"/>
    <w:rsid w:val="009520DB"/>
    <w:rsid w:val="00956281"/>
    <w:rsid w:val="00957AE3"/>
    <w:rsid w:val="009648CE"/>
    <w:rsid w:val="00967A97"/>
    <w:rsid w:val="009723B5"/>
    <w:rsid w:val="00984BBF"/>
    <w:rsid w:val="00984CA2"/>
    <w:rsid w:val="009B1638"/>
    <w:rsid w:val="009C1F54"/>
    <w:rsid w:val="009C2F52"/>
    <w:rsid w:val="009D47D2"/>
    <w:rsid w:val="009D5DA2"/>
    <w:rsid w:val="009D6A4A"/>
    <w:rsid w:val="009E28C8"/>
    <w:rsid w:val="00A020E8"/>
    <w:rsid w:val="00A2106E"/>
    <w:rsid w:val="00A2175E"/>
    <w:rsid w:val="00A21ABD"/>
    <w:rsid w:val="00A3268A"/>
    <w:rsid w:val="00A35B0D"/>
    <w:rsid w:val="00A35E23"/>
    <w:rsid w:val="00A412C5"/>
    <w:rsid w:val="00A4131C"/>
    <w:rsid w:val="00A44209"/>
    <w:rsid w:val="00A4465B"/>
    <w:rsid w:val="00A46231"/>
    <w:rsid w:val="00A50469"/>
    <w:rsid w:val="00A63325"/>
    <w:rsid w:val="00A8564B"/>
    <w:rsid w:val="00A864B3"/>
    <w:rsid w:val="00A92998"/>
    <w:rsid w:val="00AA29C0"/>
    <w:rsid w:val="00AD7BD6"/>
    <w:rsid w:val="00AE6A60"/>
    <w:rsid w:val="00AF65B4"/>
    <w:rsid w:val="00B07967"/>
    <w:rsid w:val="00B07A04"/>
    <w:rsid w:val="00B14396"/>
    <w:rsid w:val="00B170DE"/>
    <w:rsid w:val="00B431D8"/>
    <w:rsid w:val="00B610A4"/>
    <w:rsid w:val="00B66874"/>
    <w:rsid w:val="00B73ACF"/>
    <w:rsid w:val="00B84547"/>
    <w:rsid w:val="00B91D97"/>
    <w:rsid w:val="00B945EC"/>
    <w:rsid w:val="00BA6A86"/>
    <w:rsid w:val="00BB13A6"/>
    <w:rsid w:val="00BB2925"/>
    <w:rsid w:val="00BC2145"/>
    <w:rsid w:val="00BC2698"/>
    <w:rsid w:val="00BC58FE"/>
    <w:rsid w:val="00BD4CFB"/>
    <w:rsid w:val="00BE7952"/>
    <w:rsid w:val="00BF1010"/>
    <w:rsid w:val="00BF567C"/>
    <w:rsid w:val="00C12B95"/>
    <w:rsid w:val="00C12C0C"/>
    <w:rsid w:val="00C1674B"/>
    <w:rsid w:val="00C30E36"/>
    <w:rsid w:val="00C320E9"/>
    <w:rsid w:val="00C54F24"/>
    <w:rsid w:val="00C56759"/>
    <w:rsid w:val="00C56EA9"/>
    <w:rsid w:val="00C67E73"/>
    <w:rsid w:val="00C67EC4"/>
    <w:rsid w:val="00C7583B"/>
    <w:rsid w:val="00C860D8"/>
    <w:rsid w:val="00CB15EF"/>
    <w:rsid w:val="00CB2ED6"/>
    <w:rsid w:val="00CC09D8"/>
    <w:rsid w:val="00CC2CD1"/>
    <w:rsid w:val="00CC5BCC"/>
    <w:rsid w:val="00CC5CD4"/>
    <w:rsid w:val="00CD53B0"/>
    <w:rsid w:val="00CE6EFF"/>
    <w:rsid w:val="00CF007F"/>
    <w:rsid w:val="00D012A6"/>
    <w:rsid w:val="00D01E99"/>
    <w:rsid w:val="00D03797"/>
    <w:rsid w:val="00D06D5F"/>
    <w:rsid w:val="00D23D2F"/>
    <w:rsid w:val="00D277B1"/>
    <w:rsid w:val="00D42ECE"/>
    <w:rsid w:val="00D44EA5"/>
    <w:rsid w:val="00D519D9"/>
    <w:rsid w:val="00D53239"/>
    <w:rsid w:val="00D546D9"/>
    <w:rsid w:val="00D75125"/>
    <w:rsid w:val="00D77CCA"/>
    <w:rsid w:val="00D90EF6"/>
    <w:rsid w:val="00D964BC"/>
    <w:rsid w:val="00DA50E1"/>
    <w:rsid w:val="00DA5578"/>
    <w:rsid w:val="00DA7624"/>
    <w:rsid w:val="00DB068F"/>
    <w:rsid w:val="00DB16A0"/>
    <w:rsid w:val="00DB4396"/>
    <w:rsid w:val="00DC15F4"/>
    <w:rsid w:val="00DC3727"/>
    <w:rsid w:val="00DD0D44"/>
    <w:rsid w:val="00DF198B"/>
    <w:rsid w:val="00E00860"/>
    <w:rsid w:val="00E00F80"/>
    <w:rsid w:val="00E01AB4"/>
    <w:rsid w:val="00E05A0A"/>
    <w:rsid w:val="00E2111E"/>
    <w:rsid w:val="00E41D46"/>
    <w:rsid w:val="00E64776"/>
    <w:rsid w:val="00E64AB5"/>
    <w:rsid w:val="00E72E9A"/>
    <w:rsid w:val="00E846D6"/>
    <w:rsid w:val="00E86DB9"/>
    <w:rsid w:val="00EA12DE"/>
    <w:rsid w:val="00EA1A27"/>
    <w:rsid w:val="00EA4271"/>
    <w:rsid w:val="00EA4C1B"/>
    <w:rsid w:val="00EB5B54"/>
    <w:rsid w:val="00EB7362"/>
    <w:rsid w:val="00EC26A5"/>
    <w:rsid w:val="00EC329F"/>
    <w:rsid w:val="00EE6DCC"/>
    <w:rsid w:val="00F04E8B"/>
    <w:rsid w:val="00F132F6"/>
    <w:rsid w:val="00F27650"/>
    <w:rsid w:val="00F31A30"/>
    <w:rsid w:val="00F36DCB"/>
    <w:rsid w:val="00F514D1"/>
    <w:rsid w:val="00F52615"/>
    <w:rsid w:val="00F6021C"/>
    <w:rsid w:val="00F606A5"/>
    <w:rsid w:val="00F67EBC"/>
    <w:rsid w:val="00F73374"/>
    <w:rsid w:val="00F807D7"/>
    <w:rsid w:val="00F96837"/>
    <w:rsid w:val="00FA05FE"/>
    <w:rsid w:val="00FC04C5"/>
    <w:rsid w:val="00FC196A"/>
    <w:rsid w:val="00FD1B70"/>
    <w:rsid w:val="00FD7600"/>
    <w:rsid w:val="00FD789D"/>
    <w:rsid w:val="00FE000E"/>
    <w:rsid w:val="00FF3048"/>
    <w:rsid w:val="02A3CF34"/>
    <w:rsid w:val="02B37170"/>
    <w:rsid w:val="04792245"/>
    <w:rsid w:val="0706AFD6"/>
    <w:rsid w:val="13D83229"/>
    <w:rsid w:val="151D39A3"/>
    <w:rsid w:val="15263976"/>
    <w:rsid w:val="15FDC920"/>
    <w:rsid w:val="171CA292"/>
    <w:rsid w:val="1D7CB133"/>
    <w:rsid w:val="1E433383"/>
    <w:rsid w:val="1E62643F"/>
    <w:rsid w:val="24254B83"/>
    <w:rsid w:val="27D9EF1C"/>
    <w:rsid w:val="28605650"/>
    <w:rsid w:val="2DFAF7AB"/>
    <w:rsid w:val="31DE6A05"/>
    <w:rsid w:val="339ECBAB"/>
    <w:rsid w:val="33DE2EAF"/>
    <w:rsid w:val="37BC1A48"/>
    <w:rsid w:val="38104214"/>
    <w:rsid w:val="40FF55CE"/>
    <w:rsid w:val="4139F4E7"/>
    <w:rsid w:val="41A33D90"/>
    <w:rsid w:val="476C38C9"/>
    <w:rsid w:val="4AE5982E"/>
    <w:rsid w:val="4CB6B887"/>
    <w:rsid w:val="4CD88284"/>
    <w:rsid w:val="4DBF03D9"/>
    <w:rsid w:val="4E8FCBC5"/>
    <w:rsid w:val="4EBF4F02"/>
    <w:rsid w:val="4ECB43AA"/>
    <w:rsid w:val="506BAC76"/>
    <w:rsid w:val="509576EC"/>
    <w:rsid w:val="55429B8A"/>
    <w:rsid w:val="55E4A8DF"/>
    <w:rsid w:val="565FEB30"/>
    <w:rsid w:val="58C18F5F"/>
    <w:rsid w:val="5B342196"/>
    <w:rsid w:val="5F7D1FF3"/>
    <w:rsid w:val="621692EA"/>
    <w:rsid w:val="63AB53CF"/>
    <w:rsid w:val="65A1BD4C"/>
    <w:rsid w:val="6B066849"/>
    <w:rsid w:val="6C54484E"/>
    <w:rsid w:val="6DA5E1D7"/>
    <w:rsid w:val="701F7280"/>
    <w:rsid w:val="7333772B"/>
    <w:rsid w:val="7379FDE9"/>
    <w:rsid w:val="7649E698"/>
    <w:rsid w:val="76BAB9B1"/>
    <w:rsid w:val="784636E1"/>
    <w:rsid w:val="788048E4"/>
    <w:rsid w:val="7EC2CCC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0ED1C0F4"/>
  <w15:chartTrackingRefBased/>
  <w15:docId w15:val="{D8BA4B63-7CDD-4BE9-8260-6A0B7EC17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2C4F75"/>
    <w:pPr>
      <w:keepNext/>
      <w:spacing w:before="240" w:after="60"/>
      <w:outlineLvl w:val="0"/>
    </w:pPr>
    <w:rPr>
      <w:rFonts w:ascii="Cambria" w:hAnsi="Cambria"/>
      <w:b/>
      <w:bCs/>
      <w:kern w:val="32"/>
      <w:sz w:val="32"/>
      <w:szCs w:val="32"/>
    </w:rPr>
  </w:style>
  <w:style w:type="paragraph" w:styleId="Heading4">
    <w:name w:val="heading 4"/>
    <w:basedOn w:val="Normal"/>
    <w:next w:val="Normal"/>
    <w:link w:val="Heading4Char"/>
    <w:unhideWhenUsed/>
    <w:qFormat/>
    <w:rsid w:val="00984CA2"/>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92B70"/>
    <w:pPr>
      <w:tabs>
        <w:tab w:val="center" w:pos="4320"/>
        <w:tab w:val="right" w:pos="8640"/>
      </w:tabs>
    </w:pPr>
  </w:style>
  <w:style w:type="paragraph" w:styleId="Footer">
    <w:name w:val="footer"/>
    <w:basedOn w:val="Normal"/>
    <w:link w:val="FooterChar"/>
    <w:uiPriority w:val="99"/>
    <w:rsid w:val="00292B70"/>
    <w:pPr>
      <w:tabs>
        <w:tab w:val="center" w:pos="4320"/>
        <w:tab w:val="right" w:pos="8640"/>
      </w:tabs>
    </w:pPr>
  </w:style>
  <w:style w:type="character" w:styleId="PageNumber">
    <w:name w:val="page number"/>
    <w:basedOn w:val="DefaultParagraphFont"/>
    <w:rsid w:val="00292B70"/>
  </w:style>
  <w:style w:type="paragraph" w:styleId="BalloonText">
    <w:name w:val="Balloon Text"/>
    <w:basedOn w:val="Normal"/>
    <w:link w:val="BalloonTextChar"/>
    <w:rsid w:val="004D6CA9"/>
    <w:rPr>
      <w:rFonts w:ascii="Tahoma" w:hAnsi="Tahoma" w:cs="Tahoma"/>
      <w:sz w:val="16"/>
      <w:szCs w:val="16"/>
    </w:rPr>
  </w:style>
  <w:style w:type="character" w:customStyle="1" w:styleId="BalloonTextChar">
    <w:name w:val="Balloon Text Char"/>
    <w:link w:val="BalloonText"/>
    <w:rsid w:val="004D6CA9"/>
    <w:rPr>
      <w:rFonts w:ascii="Tahoma" w:hAnsi="Tahoma" w:cs="Tahoma"/>
      <w:sz w:val="16"/>
      <w:szCs w:val="16"/>
    </w:rPr>
  </w:style>
  <w:style w:type="paragraph" w:customStyle="1" w:styleId="Default">
    <w:name w:val="Default"/>
    <w:rsid w:val="00FD1B70"/>
    <w:pPr>
      <w:autoSpaceDE w:val="0"/>
      <w:autoSpaceDN w:val="0"/>
      <w:adjustRightInd w:val="0"/>
    </w:pPr>
    <w:rPr>
      <w:rFonts w:ascii="Courier New" w:hAnsi="Courier New" w:cs="Courier New"/>
      <w:color w:val="000000"/>
      <w:sz w:val="24"/>
      <w:szCs w:val="24"/>
    </w:rPr>
  </w:style>
  <w:style w:type="character" w:styleId="Hyperlink">
    <w:name w:val="Hyperlink"/>
    <w:rsid w:val="00EC329F"/>
    <w:rPr>
      <w:color w:val="0000FF"/>
      <w:u w:val="single"/>
    </w:rPr>
  </w:style>
  <w:style w:type="character" w:styleId="CommentReference">
    <w:name w:val="annotation reference"/>
    <w:rsid w:val="005A64C5"/>
    <w:rPr>
      <w:sz w:val="16"/>
      <w:szCs w:val="16"/>
    </w:rPr>
  </w:style>
  <w:style w:type="paragraph" w:styleId="CommentText">
    <w:name w:val="annotation text"/>
    <w:basedOn w:val="Normal"/>
    <w:link w:val="CommentTextChar"/>
    <w:rsid w:val="005A64C5"/>
    <w:rPr>
      <w:sz w:val="20"/>
      <w:szCs w:val="20"/>
    </w:rPr>
  </w:style>
  <w:style w:type="character" w:customStyle="1" w:styleId="CommentTextChar">
    <w:name w:val="Comment Text Char"/>
    <w:basedOn w:val="DefaultParagraphFont"/>
    <w:link w:val="CommentText"/>
    <w:rsid w:val="005A64C5"/>
  </w:style>
  <w:style w:type="paragraph" w:styleId="CommentSubject">
    <w:name w:val="annotation subject"/>
    <w:basedOn w:val="CommentText"/>
    <w:next w:val="CommentText"/>
    <w:link w:val="CommentSubjectChar"/>
    <w:rsid w:val="005A64C5"/>
    <w:rPr>
      <w:b/>
      <w:bCs/>
    </w:rPr>
  </w:style>
  <w:style w:type="character" w:customStyle="1" w:styleId="CommentSubjectChar">
    <w:name w:val="Comment Subject Char"/>
    <w:link w:val="CommentSubject"/>
    <w:rsid w:val="005A64C5"/>
    <w:rPr>
      <w:b/>
      <w:bCs/>
    </w:rPr>
  </w:style>
  <w:style w:type="paragraph" w:customStyle="1" w:styleId="ReportCover-Title">
    <w:name w:val="ReportCover-Title"/>
    <w:basedOn w:val="Normal"/>
    <w:rsid w:val="002C4F75"/>
    <w:pPr>
      <w:spacing w:line="420" w:lineRule="exact"/>
    </w:pPr>
    <w:rPr>
      <w:rFonts w:ascii="Franklin Gothic Medium" w:hAnsi="Franklin Gothic Medium"/>
      <w:b/>
      <w:color w:val="003C79"/>
      <w:sz w:val="40"/>
      <w:szCs w:val="40"/>
    </w:rPr>
  </w:style>
  <w:style w:type="paragraph" w:customStyle="1" w:styleId="ReportCover-Date">
    <w:name w:val="ReportCover-Date"/>
    <w:basedOn w:val="Normal"/>
    <w:rsid w:val="002C4F75"/>
    <w:pPr>
      <w:spacing w:after="840" w:line="260" w:lineRule="exact"/>
    </w:pPr>
    <w:rPr>
      <w:rFonts w:ascii="Franklin Gothic Medium" w:hAnsi="Franklin Gothic Medium"/>
      <w:b/>
      <w:color w:val="003C79"/>
      <w:szCs w:val="20"/>
    </w:rPr>
  </w:style>
  <w:style w:type="paragraph" w:customStyle="1" w:styleId="ReportCover-Prepared">
    <w:name w:val="ReportCover-Prepared"/>
    <w:basedOn w:val="Normal"/>
    <w:rsid w:val="002C4F75"/>
    <w:pPr>
      <w:spacing w:line="260" w:lineRule="exact"/>
    </w:pPr>
    <w:rPr>
      <w:rFonts w:ascii="Franklin Gothic Medium" w:hAnsi="Franklin Gothic Medium"/>
      <w:color w:val="003C79"/>
      <w:sz w:val="20"/>
      <w:szCs w:val="20"/>
    </w:rPr>
  </w:style>
  <w:style w:type="character" w:customStyle="1" w:styleId="FooterChar">
    <w:name w:val="Footer Char"/>
    <w:link w:val="Footer"/>
    <w:uiPriority w:val="99"/>
    <w:rsid w:val="002C4F75"/>
    <w:rPr>
      <w:sz w:val="24"/>
      <w:szCs w:val="24"/>
    </w:rPr>
  </w:style>
  <w:style w:type="character" w:customStyle="1" w:styleId="Heading1Char">
    <w:name w:val="Heading 1 Char"/>
    <w:link w:val="Heading1"/>
    <w:rsid w:val="002C4F75"/>
    <w:rPr>
      <w:rFonts w:ascii="Cambria" w:eastAsia="Times New Roman" w:hAnsi="Cambria" w:cs="Times New Roman"/>
      <w:b/>
      <w:bCs/>
      <w:kern w:val="32"/>
      <w:sz w:val="32"/>
      <w:szCs w:val="32"/>
    </w:rPr>
  </w:style>
  <w:style w:type="character" w:styleId="Emphasis">
    <w:name w:val="Emphasis"/>
    <w:qFormat/>
    <w:rsid w:val="008F10A2"/>
    <w:rPr>
      <w:rFonts w:cs="Times New Roman"/>
      <w:i/>
      <w:iCs/>
    </w:rPr>
  </w:style>
  <w:style w:type="paragraph" w:customStyle="1" w:styleId="NormalSS12">
    <w:name w:val="NormalSS 12"/>
    <w:basedOn w:val="Normal"/>
    <w:rsid w:val="008F10A2"/>
    <w:pPr>
      <w:tabs>
        <w:tab w:val="left" w:pos="432"/>
      </w:tabs>
      <w:spacing w:after="240"/>
      <w:ind w:firstLine="432"/>
      <w:jc w:val="both"/>
    </w:pPr>
    <w:rPr>
      <w:rFonts w:ascii="Garamond" w:eastAsia="Calibri" w:hAnsi="Garamond"/>
    </w:rPr>
  </w:style>
  <w:style w:type="character" w:customStyle="1" w:styleId="Heading4Char">
    <w:name w:val="Heading 4 Char"/>
    <w:link w:val="Heading4"/>
    <w:rsid w:val="00984CA2"/>
    <w:rPr>
      <w:rFonts w:ascii="Calibri" w:eastAsia="Times New Roman" w:hAnsi="Calibri" w:cs="Times New Roman"/>
      <w:b/>
      <w:bCs/>
      <w:sz w:val="28"/>
      <w:szCs w:val="28"/>
    </w:rPr>
  </w:style>
  <w:style w:type="character" w:customStyle="1" w:styleId="HeaderChar">
    <w:name w:val="Header Char"/>
    <w:link w:val="Header"/>
    <w:uiPriority w:val="99"/>
    <w:rsid w:val="00A35B0D"/>
    <w:rPr>
      <w:sz w:val="24"/>
      <w:szCs w:val="24"/>
    </w:rPr>
  </w:style>
  <w:style w:type="paragraph" w:styleId="NoSpacing">
    <w:name w:val="No Spacing"/>
    <w:uiPriority w:val="1"/>
    <w:qFormat/>
    <w:rsid w:val="00A35B0D"/>
    <w:pPr>
      <w:widowControl w:val="0"/>
    </w:pPr>
    <w:rPr>
      <w:rFonts w:ascii="Courier New" w:hAnsi="Courier New"/>
      <w:snapToGrid w:val="0"/>
      <w:sz w:val="24"/>
    </w:rPr>
  </w:style>
  <w:style w:type="paragraph" w:styleId="NormalWeb">
    <w:name w:val="Normal (Web)"/>
    <w:basedOn w:val="Normal"/>
    <w:uiPriority w:val="99"/>
    <w:unhideWhenUsed/>
    <w:rsid w:val="00436F5E"/>
    <w:pPr>
      <w:spacing w:before="100" w:beforeAutospacing="1" w:after="100" w:afterAutospacing="1"/>
    </w:pPr>
  </w:style>
  <w:style w:type="paragraph" w:customStyle="1" w:styleId="NormalSS">
    <w:name w:val="NormalSS"/>
    <w:basedOn w:val="Normal"/>
    <w:link w:val="NormalSSChar"/>
    <w:qFormat/>
    <w:rsid w:val="00D44EA5"/>
    <w:pPr>
      <w:spacing w:after="240"/>
    </w:pPr>
    <w:rPr>
      <w:szCs w:val="20"/>
    </w:rPr>
  </w:style>
  <w:style w:type="character" w:customStyle="1" w:styleId="NormalSSChar">
    <w:name w:val="NormalSS Char"/>
    <w:link w:val="NormalSS"/>
    <w:rsid w:val="00D44EA5"/>
    <w:rPr>
      <w:sz w:val="24"/>
    </w:rPr>
  </w:style>
  <w:style w:type="paragraph" w:styleId="FootnoteText">
    <w:name w:val="footnote text"/>
    <w:basedOn w:val="Normal"/>
    <w:link w:val="FootnoteTextChar"/>
    <w:rsid w:val="00CB2ED6"/>
    <w:rPr>
      <w:sz w:val="20"/>
      <w:szCs w:val="20"/>
    </w:rPr>
  </w:style>
  <w:style w:type="character" w:customStyle="1" w:styleId="FootnoteTextChar">
    <w:name w:val="Footnote Text Char"/>
    <w:basedOn w:val="DefaultParagraphFont"/>
    <w:link w:val="FootnoteText"/>
    <w:rsid w:val="00CB2ED6"/>
  </w:style>
  <w:style w:type="character" w:styleId="FootnoteReference">
    <w:name w:val="footnote reference"/>
    <w:uiPriority w:val="99"/>
    <w:rsid w:val="00CB2ED6"/>
    <w:rPr>
      <w:vertAlign w:val="superscript"/>
    </w:rPr>
  </w:style>
  <w:style w:type="character" w:customStyle="1" w:styleId="ListParagraphChar">
    <w:name w:val="List Paragraph Char"/>
    <w:link w:val="ListParagraph"/>
    <w:uiPriority w:val="34"/>
    <w:locked/>
    <w:rsid w:val="00984BBF"/>
  </w:style>
  <w:style w:type="paragraph" w:styleId="ListParagraph">
    <w:name w:val="List Paragraph"/>
    <w:basedOn w:val="Normal"/>
    <w:link w:val="ListParagraphChar"/>
    <w:uiPriority w:val="34"/>
    <w:qFormat/>
    <w:rsid w:val="00984BBF"/>
    <w:pPr>
      <w:ind w:left="720"/>
    </w:pPr>
    <w:rPr>
      <w:sz w:val="20"/>
      <w:szCs w:val="20"/>
    </w:rPr>
  </w:style>
  <w:style w:type="paragraph" w:styleId="Revision">
    <w:name w:val="Revision"/>
    <w:hidden/>
    <w:uiPriority w:val="99"/>
    <w:semiHidden/>
    <w:rsid w:val="004A2052"/>
    <w:rPr>
      <w:sz w:val="24"/>
      <w:szCs w:val="24"/>
    </w:rPr>
  </w:style>
  <w:style w:type="character" w:styleId="UnresolvedMention">
    <w:name w:val="Unresolved Mention"/>
    <w:basedOn w:val="DefaultParagraphFont"/>
    <w:uiPriority w:val="99"/>
    <w:semiHidden/>
    <w:unhideWhenUsed/>
    <w:rsid w:val="008B09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gcc02.safelinks.protection.outlook.com/?url=https%3A%2F%2Fwww.federalregister.gov%2Fdocuments%2F2022%2F02%2F08%2F2022-02535%2Fprivacy-act-of-1974-system-of-records&amp;data=05%7C02%7Cmary.jones%40acf.hhs.gov%7Cefe3f8f2a1b64bd15b2208de7ed36cfc%7Cd58addea50534a808499ba4d944910df%7C0%7C0%7C639087644022969387%7CUnknown%7CTWFpbGZsb3d8eyJFbXB0eU1hcGkiOnRydWUsIlYiOiIwLjAuMDAwMCIsIlAiOiJXaW4zMiIsIkFOIjoiTWFpbCIsIldUIjoyfQ%3D%3D%7C0%7C%7C%7C&amp;sdata=8QF1Dmurq8Bb7FprqMppUpZR80aRA%2FjbJb6Dlb3Fp5U%3D&amp;reserved=0"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1c7ef77e-170a-485c-855e-b345781b6308">
      <UserInfo>
        <DisplayName>Matthew, Resa (ACF)</DisplayName>
        <AccountId>49</AccountId>
        <AccountType/>
      </UserInfo>
      <UserInfo>
        <DisplayName>Sawyer, Chad (ACF)</DisplayName>
        <AccountId>148</AccountId>
        <AccountType/>
      </UserInfo>
    </SharedWithUsers>
    <TaxCatchAll xmlns="1c7ef77e-170a-485c-855e-b345781b6308" xsi:nil="true"/>
    <lcf76f155ced4ddcb4097134ff3c332f xmlns="7a8e9bb9-fd04-47fb-9a37-2c5fdfef2401">
      <Terms xmlns="http://schemas.microsoft.com/office/infopath/2007/PartnerControls"/>
    </lcf76f155ced4ddcb4097134ff3c332f>
    <BLUF_x002f_Description xmlns="7a8e9bb9-fd04-47fb-9a37-2c5fdfef240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722A17313720D498652ED3D1F15B8E3" ma:contentTypeVersion="14" ma:contentTypeDescription="Create a new document." ma:contentTypeScope="" ma:versionID="e266f61d67ea5f66ccd88e703fbe816f">
  <xsd:schema xmlns:xsd="http://www.w3.org/2001/XMLSchema" xmlns:xs="http://www.w3.org/2001/XMLSchema" xmlns:p="http://schemas.microsoft.com/office/2006/metadata/properties" xmlns:ns2="7a8e9bb9-fd04-47fb-9a37-2c5fdfef2401" xmlns:ns3="1c7ef77e-170a-485c-855e-b345781b6308" targetNamespace="http://schemas.microsoft.com/office/2006/metadata/properties" ma:root="true" ma:fieldsID="d3f574052e55d83c020539b7f6c48fd6" ns2:_="" ns3:_="">
    <xsd:import namespace="7a8e9bb9-fd04-47fb-9a37-2c5fdfef2401"/>
    <xsd:import namespace="1c7ef77e-170a-485c-855e-b345781b630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BLUF_x002f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8e9bb9-fd04-47fb-9a37-2c5fdfef24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BLUF_x002f_Description" ma:index="21" nillable="true" ma:displayName="BLUF/Description" ma:format="Dropdown" ma:internalName="BLUF_x002f_Descrip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c7ef77e-170a-485c-855e-b345781b630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c29e90b-a457-4265-9c3d-f0a83f62c8e7}" ma:internalName="TaxCatchAll" ma:showField="CatchAllData" ma:web="1c7ef77e-170a-485c-855e-b345781b63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FB3FE5-CB5D-4F54-ABEF-3D690BD945F6}">
  <ds:schemaRefs>
    <ds:schemaRef ds:uri="http://schemas.microsoft.com/sharepoint/v3/contenttype/forms"/>
  </ds:schemaRefs>
</ds:datastoreItem>
</file>

<file path=customXml/itemProps2.xml><?xml version="1.0" encoding="utf-8"?>
<ds:datastoreItem xmlns:ds="http://schemas.openxmlformats.org/officeDocument/2006/customXml" ds:itemID="{2B24951A-B6B3-4F2C-8AF7-C0968D06AA11}">
  <ds:schemaRefs>
    <ds:schemaRef ds:uri="http://schemas.microsoft.com/office/2006/metadata/properties"/>
    <ds:schemaRef ds:uri="http://schemas.microsoft.com/office/infopath/2007/PartnerControls"/>
    <ds:schemaRef ds:uri="1c7ef77e-170a-485c-855e-b345781b6308"/>
    <ds:schemaRef ds:uri="7a8e9bb9-fd04-47fb-9a37-2c5fdfef2401"/>
  </ds:schemaRefs>
</ds:datastoreItem>
</file>

<file path=customXml/itemProps3.xml><?xml version="1.0" encoding="utf-8"?>
<ds:datastoreItem xmlns:ds="http://schemas.openxmlformats.org/officeDocument/2006/customXml" ds:itemID="{CF81E3FB-CA74-45EF-B8A2-9ADB9897A5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8e9bb9-fd04-47fb-9a37-2c5fdfef2401"/>
    <ds:schemaRef ds:uri="1c7ef77e-170a-485c-855e-b345781b63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9D3647-7DB1-46A7-A40E-80F6FAEFBD20}">
  <ds:schemaRefs>
    <ds:schemaRef ds:uri="http://schemas.openxmlformats.org/officeDocument/2006/bibliography"/>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2</TotalTime>
  <Pages>6</Pages>
  <Words>1665</Words>
  <Characters>9660</Characters>
  <Application>Microsoft Office Word</Application>
  <DocSecurity>0</DocSecurity>
  <Lines>301</Lines>
  <Paragraphs>149</Paragraphs>
  <ScaleCrop>false</ScaleCrop>
  <HeadingPairs>
    <vt:vector size="2" baseType="variant">
      <vt:variant>
        <vt:lpstr>Title</vt:lpstr>
      </vt:variant>
      <vt:variant>
        <vt:i4>1</vt:i4>
      </vt:variant>
    </vt:vector>
  </HeadingPairs>
  <TitlesOfParts>
    <vt:vector size="1" baseType="lpstr">
      <vt:lpstr>OPRE OMB Clearance Manual</vt:lpstr>
    </vt:vector>
  </TitlesOfParts>
  <Company>DHHS</Company>
  <LinksUpToDate>false</LinksUpToDate>
  <CharactersWithSpaces>11176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OPRE OMB Clearance Manual</dc:title>
  <dc:creator>DHHS</dc:creator>
  <cp:lastModifiedBy>ACF PRA</cp:lastModifiedBy>
  <cp:revision>2</cp:revision>
  <cp:lastPrinted>2009-01-26T16:35:00Z</cp:lastPrinted>
  <dcterms:created xsi:type="dcterms:W3CDTF">2026-06-25T00:02:00Z</dcterms:created>
  <dcterms:modified xsi:type="dcterms:W3CDTF">2026-06-25T00:02:00Z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0x0101008722A17313720D498652ED3D1F15B8E3</vt:lpwstr>
  </property>
  <property fmtid="{D5CDD505-2E9C-101B-9397-08002B2CF9AE}" pid="3" name="docLang">
    <vt:lpwstr>en</vt:lpwstr>
  </property>
  <property fmtid="{D5CDD505-2E9C-101B-9397-08002B2CF9AE}" pid="4" name="MediaServiceImageTags">
    <vt:lpwstr/>
  </property>
</Properties>
</file>