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20B6" w:rsidRPr="007F6EFB" w:rsidP="00F92988" w14:paraId="711E72F6" w14:textId="73078B1A">
      <w:pPr>
        <w:widowControl w:val="0"/>
        <w:jc w:val="center"/>
        <w:rPr>
          <w:rFonts w:ascii="Times New Roman" w:hAnsi="Times New Roman"/>
          <w:caps/>
          <w:szCs w:val="22"/>
        </w:rPr>
      </w:pPr>
      <w:r>
        <w:rPr>
          <w:rFonts w:ascii="Times New Roman" w:hAnsi="Times New Roman"/>
          <w:szCs w:val="22"/>
        </w:rPr>
        <w:t>U. S. Small Business Administration (SB</w:t>
      </w:r>
      <w:r>
        <w:rPr>
          <w:rFonts w:ascii="Times New Roman" w:hAnsi="Times New Roman"/>
          <w:caps/>
          <w:szCs w:val="22"/>
        </w:rPr>
        <w:t>A)</w:t>
      </w:r>
    </w:p>
    <w:p w:rsidR="007F374D" w:rsidP="00F92988" w14:paraId="287C9C37" w14:textId="4F44C033">
      <w:pPr>
        <w:widowControl w:val="0"/>
        <w:jc w:val="center"/>
        <w:rPr>
          <w:rFonts w:ascii="Times New Roman" w:hAnsi="Times New Roman"/>
          <w:szCs w:val="22"/>
        </w:rPr>
      </w:pPr>
      <w:r>
        <w:rPr>
          <w:rFonts w:ascii="Times New Roman" w:hAnsi="Times New Roman"/>
          <w:szCs w:val="22"/>
        </w:rPr>
        <w:t xml:space="preserve">SBA Form 1031 </w:t>
      </w:r>
      <w:r w:rsidRPr="007F374D">
        <w:rPr>
          <w:rFonts w:ascii="Times New Roman" w:hAnsi="Times New Roman"/>
          <w:szCs w:val="22"/>
        </w:rPr>
        <w:t xml:space="preserve">Portfolio Financing Report </w:t>
      </w:r>
    </w:p>
    <w:p w:rsidR="00254DEF" w:rsidRPr="009227B0" w:rsidP="00F92988" w14:paraId="0C1112EE" w14:textId="437B0F53">
      <w:pPr>
        <w:widowControl w:val="0"/>
        <w:jc w:val="center"/>
        <w:rPr>
          <w:rFonts w:ascii="Times New Roman" w:hAnsi="Times New Roman"/>
          <w:szCs w:val="22"/>
        </w:rPr>
      </w:pPr>
      <w:r w:rsidRPr="009227B0">
        <w:rPr>
          <w:rFonts w:ascii="Times New Roman" w:hAnsi="Times New Roman"/>
          <w:szCs w:val="22"/>
        </w:rPr>
        <w:t xml:space="preserve">OMB Control Number </w:t>
      </w:r>
      <w:r w:rsidRPr="005C6D2B" w:rsidR="005C6D2B">
        <w:rPr>
          <w:rFonts w:ascii="Times New Roman" w:hAnsi="Times New Roman"/>
          <w:szCs w:val="22"/>
        </w:rPr>
        <w:t>3245-00</w:t>
      </w:r>
      <w:r w:rsidR="007F374D">
        <w:rPr>
          <w:rFonts w:ascii="Times New Roman" w:hAnsi="Times New Roman"/>
          <w:szCs w:val="22"/>
        </w:rPr>
        <w:t>78</w:t>
      </w:r>
      <w:r w:rsidR="008E4195">
        <w:rPr>
          <w:rFonts w:ascii="Times New Roman" w:hAnsi="Times New Roman"/>
          <w:szCs w:val="22"/>
        </w:rPr>
        <w:t xml:space="preserve"> </w:t>
      </w:r>
    </w:p>
    <w:p w:rsidR="00254DEF" w:rsidRPr="00436E5C" w:rsidP="00F92988" w14:paraId="26001846" w14:textId="67730DC1">
      <w:pPr>
        <w:widowControl w:val="0"/>
        <w:jc w:val="center"/>
        <w:rPr>
          <w:rFonts w:ascii="Times New Roman" w:hAnsi="Times New Roman"/>
          <w:szCs w:val="22"/>
        </w:rPr>
      </w:pPr>
      <w:r w:rsidRPr="009227B0">
        <w:rPr>
          <w:rFonts w:ascii="Times New Roman" w:hAnsi="Times New Roman"/>
          <w:szCs w:val="22"/>
        </w:rPr>
        <w:t>Justification – Part A Supporting Statement</w:t>
      </w:r>
    </w:p>
    <w:p w:rsidR="00254DEF" w:rsidP="00F92988" w14:paraId="354D0985" w14:textId="4C1B8D08">
      <w:pPr>
        <w:widowControl w:val="0"/>
        <w:rPr>
          <w:rFonts w:ascii="Times New Roman" w:hAnsi="Times New Roman"/>
        </w:rPr>
      </w:pPr>
    </w:p>
    <w:p w:rsidR="00B20F59" w:rsidP="00F92988" w14:paraId="57FE58A0" w14:textId="77777777">
      <w:pPr>
        <w:widowControl w:val="0"/>
        <w:rPr>
          <w:rFonts w:ascii="Times New Roman" w:hAnsi="Times New Roman"/>
        </w:rPr>
      </w:pPr>
    </w:p>
    <w:p w:rsidR="00FE3F50" w:rsidP="021231C9" w14:paraId="1E15FA0A" w14:textId="49B395EC">
      <w:pPr>
        <w:widowControl w:val="0"/>
        <w:jc w:val="both"/>
        <w:rPr>
          <w:rFonts w:ascii="Times New Roman" w:hAnsi="Times New Roman"/>
        </w:rPr>
      </w:pPr>
      <w:r w:rsidRPr="43238A2E">
        <w:rPr>
          <w:rFonts w:ascii="Times New Roman" w:hAnsi="Times New Roman"/>
          <w:u w:val="single"/>
        </w:rPr>
        <w:t>Overview of Information Collection:</w:t>
      </w:r>
      <w:r w:rsidRPr="43238A2E" w:rsidR="00001E6C">
        <w:rPr>
          <w:rFonts w:ascii="Times New Roman" w:hAnsi="Times New Roman"/>
        </w:rPr>
        <w:t xml:space="preserve"> </w:t>
      </w:r>
      <w:r w:rsidRPr="43238A2E" w:rsidR="00F72FF7">
        <w:rPr>
          <w:rFonts w:ascii="Times New Roman" w:hAnsi="Times New Roman"/>
        </w:rPr>
        <w:t xml:space="preserve">The U.S. Small Business Administration (SBA) </w:t>
      </w:r>
      <w:r w:rsidRPr="43238A2E" w:rsidR="00001E6C">
        <w:rPr>
          <w:rFonts w:ascii="Times New Roman" w:hAnsi="Times New Roman"/>
        </w:rPr>
        <w:t xml:space="preserve">is seeking </w:t>
      </w:r>
      <w:r w:rsidRPr="43238A2E" w:rsidR="00D572D1">
        <w:rPr>
          <w:rFonts w:ascii="Times New Roman" w:hAnsi="Times New Roman"/>
        </w:rPr>
        <w:t>reinstatement, with change, of a previously approved collection for which approval has expired</w:t>
      </w:r>
      <w:r w:rsidR="009F5995">
        <w:rPr>
          <w:rFonts w:ascii="Times New Roman" w:hAnsi="Times New Roman"/>
        </w:rPr>
        <w:t xml:space="preserve">. </w:t>
      </w:r>
    </w:p>
    <w:p w:rsidR="00FE3F50" w:rsidP="006318C3" w14:paraId="6937597F" w14:textId="77777777">
      <w:pPr>
        <w:widowControl w:val="0"/>
        <w:jc w:val="both"/>
      </w:pPr>
    </w:p>
    <w:p w:rsidR="00783820" w:rsidP="021231C9" w14:paraId="6A6912D8" w14:textId="467BA63E">
      <w:pPr>
        <w:widowControl w:val="0"/>
        <w:jc w:val="both"/>
        <w:rPr>
          <w:rFonts w:ascii="Times New Roman" w:hAnsi="Times New Roman"/>
        </w:rPr>
      </w:pPr>
      <w:r w:rsidRPr="7133B0D6">
        <w:rPr>
          <w:rFonts w:ascii="Times New Roman" w:hAnsi="Times New Roman"/>
        </w:rPr>
        <w:t>S</w:t>
      </w:r>
      <w:r w:rsidR="008719E6">
        <w:rPr>
          <w:rFonts w:ascii="Times New Roman" w:hAnsi="Times New Roman"/>
        </w:rPr>
        <w:t>mall Business Investment Company’s (S</w:t>
      </w:r>
      <w:r w:rsidRPr="7133B0D6">
        <w:rPr>
          <w:rFonts w:ascii="Times New Roman" w:hAnsi="Times New Roman"/>
        </w:rPr>
        <w:t>BIC</w:t>
      </w:r>
      <w:r w:rsidR="008719E6">
        <w:rPr>
          <w:rFonts w:ascii="Times New Roman" w:hAnsi="Times New Roman"/>
        </w:rPr>
        <w:t>s)</w:t>
      </w:r>
      <w:r w:rsidRPr="7133B0D6">
        <w:rPr>
          <w:rFonts w:ascii="Times New Roman" w:hAnsi="Times New Roman"/>
        </w:rPr>
        <w:t xml:space="preserve"> must report </w:t>
      </w:r>
      <w:r w:rsidRPr="7133B0D6" w:rsidR="0016552D">
        <w:rPr>
          <w:rFonts w:ascii="Times New Roman" w:hAnsi="Times New Roman"/>
        </w:rPr>
        <w:t>a</w:t>
      </w:r>
      <w:r w:rsidRPr="7133B0D6" w:rsidR="17BEAF97">
        <w:rPr>
          <w:rFonts w:ascii="Times New Roman" w:hAnsi="Times New Roman"/>
        </w:rPr>
        <w:t>ll</w:t>
      </w:r>
      <w:r w:rsidRPr="7133B0D6" w:rsidR="0016552D">
        <w:rPr>
          <w:rFonts w:ascii="Times New Roman" w:hAnsi="Times New Roman"/>
        </w:rPr>
        <w:t xml:space="preserve"> portfolio company</w:t>
      </w:r>
      <w:r w:rsidRPr="7133B0D6">
        <w:rPr>
          <w:rFonts w:ascii="Times New Roman" w:hAnsi="Times New Roman"/>
        </w:rPr>
        <w:t xml:space="preserve"> financing</w:t>
      </w:r>
      <w:r w:rsidRPr="7133B0D6" w:rsidR="72973270">
        <w:rPr>
          <w:rFonts w:ascii="Times New Roman" w:hAnsi="Times New Roman"/>
        </w:rPr>
        <w:t>s made during a calendar year quarter</w:t>
      </w:r>
      <w:r w:rsidRPr="7133B0D6">
        <w:rPr>
          <w:rFonts w:ascii="Times New Roman" w:hAnsi="Times New Roman"/>
        </w:rPr>
        <w:t xml:space="preserve"> within </w:t>
      </w:r>
      <w:r w:rsidRPr="7133B0D6">
        <w:rPr>
          <w:rFonts w:ascii="Times New Roman" w:hAnsi="Times New Roman"/>
        </w:rPr>
        <w:t>30</w:t>
      </w:r>
      <w:r w:rsidR="004D319E">
        <w:rPr>
          <w:rFonts w:ascii="Times New Roman" w:hAnsi="Times New Roman"/>
        </w:rPr>
        <w:t xml:space="preserve"> </w:t>
      </w:r>
      <w:r w:rsidRPr="7133B0D6">
        <w:rPr>
          <w:rFonts w:ascii="Times New Roman" w:hAnsi="Times New Roman"/>
        </w:rPr>
        <w:t>calendar</w:t>
      </w:r>
      <w:r w:rsidRPr="7133B0D6">
        <w:rPr>
          <w:rFonts w:ascii="Times New Roman" w:hAnsi="Times New Roman"/>
        </w:rPr>
        <w:t xml:space="preserve"> days </w:t>
      </w:r>
      <w:bookmarkStart w:id="0" w:name="_Hlk110519636"/>
      <w:r w:rsidRPr="7133B0D6">
        <w:rPr>
          <w:rFonts w:ascii="Times New Roman" w:hAnsi="Times New Roman"/>
        </w:rPr>
        <w:t xml:space="preserve">of the </w:t>
      </w:r>
      <w:r w:rsidRPr="7133B0D6" w:rsidR="248869AE">
        <w:rPr>
          <w:rFonts w:ascii="Times New Roman" w:hAnsi="Times New Roman"/>
        </w:rPr>
        <w:t>end of that</w:t>
      </w:r>
      <w:r w:rsidRPr="7133B0D6">
        <w:rPr>
          <w:rFonts w:ascii="Times New Roman" w:hAnsi="Times New Roman"/>
        </w:rPr>
        <w:t xml:space="preserve"> quarter</w:t>
      </w:r>
      <w:bookmarkEnd w:id="0"/>
      <w:r w:rsidRPr="7133B0D6">
        <w:rPr>
          <w:rFonts w:ascii="Times New Roman" w:hAnsi="Times New Roman"/>
        </w:rPr>
        <w:t>.</w:t>
      </w:r>
      <w:r w:rsidRPr="7133B0D6" w:rsidR="0016552D">
        <w:rPr>
          <w:rFonts w:ascii="Times New Roman" w:hAnsi="Times New Roman"/>
        </w:rPr>
        <w:t xml:space="preserve"> Currently, </w:t>
      </w:r>
      <w:r w:rsidRPr="7133B0D6" w:rsidR="001962A1">
        <w:rPr>
          <w:rFonts w:ascii="Times New Roman" w:hAnsi="Times New Roman"/>
        </w:rPr>
        <w:t xml:space="preserve">SBA </w:t>
      </w:r>
      <w:r w:rsidRPr="7133B0D6" w:rsidR="00642C11">
        <w:rPr>
          <w:rFonts w:ascii="Times New Roman" w:hAnsi="Times New Roman"/>
        </w:rPr>
        <w:t>Form 1031 must be submitted within 30 days after</w:t>
      </w:r>
      <w:r w:rsidRPr="7133B0D6">
        <w:rPr>
          <w:rFonts w:ascii="Times New Roman" w:hAnsi="Times New Roman"/>
        </w:rPr>
        <w:t xml:space="preserve"> </w:t>
      </w:r>
      <w:r w:rsidRPr="7133B0D6" w:rsidR="00642C11">
        <w:rPr>
          <w:rFonts w:ascii="Times New Roman" w:hAnsi="Times New Roman"/>
        </w:rPr>
        <w:t xml:space="preserve">the date of </w:t>
      </w:r>
      <w:r w:rsidRPr="7133B0D6" w:rsidR="4E14D443">
        <w:rPr>
          <w:rFonts w:ascii="Times New Roman" w:hAnsi="Times New Roman"/>
        </w:rPr>
        <w:t xml:space="preserve">each </w:t>
      </w:r>
      <w:r w:rsidRPr="7133B0D6" w:rsidR="00642C11">
        <w:rPr>
          <w:rFonts w:ascii="Times New Roman" w:hAnsi="Times New Roman"/>
        </w:rPr>
        <w:t xml:space="preserve">financing. </w:t>
      </w:r>
      <w:r w:rsidR="004D319E">
        <w:rPr>
          <w:rFonts w:ascii="Times New Roman" w:hAnsi="Times New Roman"/>
        </w:rPr>
        <w:t>SBA Form 1031 includes minor updates to reduce the number of choices in identifying the stage of the company the SBIC is investing in</w:t>
      </w:r>
      <w:r w:rsidR="00A84CC8">
        <w:rPr>
          <w:rFonts w:ascii="Times New Roman" w:hAnsi="Times New Roman"/>
        </w:rPr>
        <w:t xml:space="preserve">, </w:t>
      </w:r>
      <w:r w:rsidR="004D319E">
        <w:rPr>
          <w:rFonts w:ascii="Times New Roman" w:hAnsi="Times New Roman"/>
        </w:rPr>
        <w:t>clarifying the type of Critical Technology company</w:t>
      </w:r>
      <w:r w:rsidR="00A84CC8">
        <w:rPr>
          <w:rFonts w:ascii="Times New Roman" w:hAnsi="Times New Roman"/>
        </w:rPr>
        <w:t xml:space="preserve"> invested in and removing all requested voluntary demographic data</w:t>
      </w:r>
      <w:r w:rsidR="004D319E">
        <w:rPr>
          <w:rFonts w:ascii="Times New Roman" w:hAnsi="Times New Roman"/>
        </w:rPr>
        <w:t>.</w:t>
      </w:r>
      <w:r w:rsidR="004A4653">
        <w:rPr>
          <w:rFonts w:ascii="Times New Roman" w:hAnsi="Times New Roman"/>
        </w:rPr>
        <w:t xml:space="preserve">  The removal of voluntary demographic data does not serve any statutory purpose and is in line with Executive Orders 14151, 14173 and 14219.</w:t>
      </w:r>
    </w:p>
    <w:p w:rsidR="00915D3E" w:rsidRPr="00436E5C" w:rsidP="007305C4" w14:paraId="631F22A9" w14:textId="77777777">
      <w:pPr>
        <w:widowControl w:val="0"/>
        <w:jc w:val="both"/>
        <w:rPr>
          <w:rFonts w:ascii="Times New Roman" w:hAnsi="Times New Roman"/>
        </w:rPr>
      </w:pPr>
    </w:p>
    <w:p w:rsidR="00F72FF7" w:rsidP="021231C9" w14:paraId="4074AEAC" w14:textId="7770985B">
      <w:pPr>
        <w:pStyle w:val="ListParagraph"/>
        <w:numPr>
          <w:ilvl w:val="0"/>
          <w:numId w:val="19"/>
        </w:numPr>
        <w:tabs>
          <w:tab w:val="left" w:pos="360"/>
          <w:tab w:val="left" w:pos="630"/>
          <w:tab w:val="left" w:pos="720"/>
          <w:tab w:val="left" w:pos="1080"/>
        </w:tabs>
        <w:ind w:left="0"/>
        <w:jc w:val="both"/>
        <w:rPr>
          <w:rFonts w:ascii="Times New Roman" w:hAnsi="Times New Roman"/>
        </w:rPr>
      </w:pPr>
      <w:r w:rsidRPr="43238A2E">
        <w:rPr>
          <w:rFonts w:ascii="Times New Roman" w:hAnsi="Times New Roman"/>
          <w:u w:val="single"/>
        </w:rPr>
        <w:t>Need</w:t>
      </w:r>
      <w:r w:rsidRPr="43238A2E" w:rsidR="00960321">
        <w:rPr>
          <w:rFonts w:ascii="Times New Roman" w:hAnsi="Times New Roman"/>
          <w:u w:val="single"/>
        </w:rPr>
        <w:t xml:space="preserve"> &amp; Method</w:t>
      </w:r>
      <w:r w:rsidRPr="43238A2E">
        <w:rPr>
          <w:rFonts w:ascii="Times New Roman" w:hAnsi="Times New Roman"/>
          <w:u w:val="single"/>
        </w:rPr>
        <w:t xml:space="preserve"> for the Information Collection</w:t>
      </w:r>
      <w:r w:rsidRPr="43238A2E" w:rsidR="00FB7D5B">
        <w:rPr>
          <w:rFonts w:ascii="Times New Roman" w:hAnsi="Times New Roman"/>
          <w:u w:val="single"/>
        </w:rPr>
        <w:t xml:space="preserve">. </w:t>
      </w:r>
      <w:r w:rsidRPr="43238A2E" w:rsidR="00CA2CD0">
        <w:rPr>
          <w:rFonts w:ascii="Times New Roman" w:hAnsi="Times New Roman"/>
        </w:rPr>
        <w:t>The Small Business Investment Act of 1958, as amended (Act), authorizes SBA to license SBICs and to regulate their operations. Section 310(b) provides that each SBIC shall make such reports to SBA at such times and in such form as SBA may require</w:t>
      </w:r>
      <w:r w:rsidR="008719E6">
        <w:rPr>
          <w:rFonts w:ascii="Times New Roman" w:hAnsi="Times New Roman"/>
        </w:rPr>
        <w:t xml:space="preserve">. </w:t>
      </w:r>
      <w:r w:rsidRPr="43238A2E" w:rsidR="00125D23">
        <w:rPr>
          <w:rFonts w:ascii="Times New Roman" w:hAnsi="Times New Roman"/>
        </w:rPr>
        <w:t xml:space="preserve">SBICs </w:t>
      </w:r>
      <w:r w:rsidR="008719E6">
        <w:rPr>
          <w:rFonts w:ascii="Times New Roman" w:hAnsi="Times New Roman"/>
        </w:rPr>
        <w:t>must</w:t>
      </w:r>
      <w:r w:rsidRPr="43238A2E" w:rsidR="00125D23">
        <w:rPr>
          <w:rFonts w:ascii="Times New Roman" w:hAnsi="Times New Roman"/>
        </w:rPr>
        <w:t xml:space="preserve"> submit a Portfolio Financing Report on SBA Form 1031 for each financing that </w:t>
      </w:r>
      <w:r w:rsidRPr="43238A2E" w:rsidR="00125D23">
        <w:rPr>
          <w:rFonts w:ascii="Times New Roman" w:hAnsi="Times New Roman"/>
        </w:rPr>
        <w:t>an SBIC</w:t>
      </w:r>
      <w:r w:rsidRPr="43238A2E" w:rsidR="00125D23">
        <w:rPr>
          <w:rFonts w:ascii="Times New Roman" w:hAnsi="Times New Roman"/>
        </w:rPr>
        <w:t xml:space="preserve"> provides to a small business concern within 30 days of the calendar year quarter following the closing date of the financing</w:t>
      </w:r>
      <w:r w:rsidRPr="43238A2E" w:rsidR="00DA48D0">
        <w:rPr>
          <w:rFonts w:ascii="Times New Roman" w:hAnsi="Times New Roman"/>
        </w:rPr>
        <w:t>.</w:t>
      </w:r>
      <w:r w:rsidRPr="43238A2E" w:rsidR="00125D23">
        <w:rPr>
          <w:rFonts w:ascii="Times New Roman" w:hAnsi="Times New Roman"/>
        </w:rPr>
        <w:t xml:space="preserve"> </w:t>
      </w:r>
      <w:r w:rsidRPr="43238A2E" w:rsidR="00E912D1">
        <w:rPr>
          <w:rFonts w:ascii="Times New Roman" w:hAnsi="Times New Roman"/>
        </w:rPr>
        <w:t xml:space="preserve">SBA </w:t>
      </w:r>
      <w:r w:rsidRPr="43238A2E" w:rsidR="008C0374">
        <w:rPr>
          <w:rFonts w:ascii="Times New Roman" w:hAnsi="Times New Roman"/>
        </w:rPr>
        <w:t>F</w:t>
      </w:r>
      <w:r w:rsidRPr="43238A2E" w:rsidR="00CA2CD0">
        <w:rPr>
          <w:rFonts w:ascii="Times New Roman" w:hAnsi="Times New Roman"/>
        </w:rPr>
        <w:t xml:space="preserve">orm </w:t>
      </w:r>
      <w:r w:rsidRPr="43238A2E" w:rsidR="008C0374">
        <w:rPr>
          <w:rFonts w:ascii="Times New Roman" w:hAnsi="Times New Roman"/>
        </w:rPr>
        <w:t xml:space="preserve">1031 </w:t>
      </w:r>
      <w:r w:rsidRPr="43238A2E" w:rsidR="00CA2CD0">
        <w:rPr>
          <w:rFonts w:ascii="Times New Roman" w:hAnsi="Times New Roman"/>
        </w:rPr>
        <w:t>is SBA’s primary source of information for compiling statistics on the SBIC program as a provider of capital to small businesses.</w:t>
      </w:r>
    </w:p>
    <w:p w:rsidR="00C3794B" w:rsidP="021231C9" w14:paraId="2590B3BE" w14:textId="77777777">
      <w:pPr>
        <w:pStyle w:val="ListParagraph"/>
        <w:tabs>
          <w:tab w:val="left" w:pos="360"/>
          <w:tab w:val="left" w:pos="630"/>
          <w:tab w:val="left" w:pos="720"/>
          <w:tab w:val="left" w:pos="1080"/>
        </w:tabs>
        <w:ind w:left="0"/>
        <w:jc w:val="both"/>
        <w:rPr>
          <w:rFonts w:ascii="Times New Roman" w:hAnsi="Times New Roman"/>
        </w:rPr>
      </w:pPr>
    </w:p>
    <w:p w:rsidR="00F3065F" w:rsidP="021231C9" w14:paraId="5989E27A" w14:textId="08A906D9">
      <w:pPr>
        <w:pStyle w:val="ListParagraph"/>
        <w:widowControl w:val="0"/>
        <w:tabs>
          <w:tab w:val="left" w:pos="360"/>
          <w:tab w:val="left" w:pos="630"/>
          <w:tab w:val="left" w:pos="720"/>
          <w:tab w:val="left" w:pos="1080"/>
        </w:tabs>
        <w:ind w:left="0"/>
        <w:jc w:val="both"/>
        <w:rPr>
          <w:rFonts w:ascii="Times New Roman" w:hAnsi="Times New Roman"/>
        </w:rPr>
      </w:pPr>
      <w:r w:rsidRPr="43238A2E">
        <w:rPr>
          <w:rFonts w:ascii="Times New Roman" w:hAnsi="Times New Roman"/>
        </w:rPr>
        <w:t xml:space="preserve">Currently, SBA collects the information </w:t>
      </w:r>
      <w:r w:rsidRPr="43238A2E" w:rsidR="00B002F6">
        <w:rPr>
          <w:rFonts w:ascii="Times New Roman" w:hAnsi="Times New Roman"/>
        </w:rPr>
        <w:t>via</w:t>
      </w:r>
      <w:r w:rsidRPr="43238A2E" w:rsidR="000221C9">
        <w:rPr>
          <w:rFonts w:ascii="Times New Roman" w:hAnsi="Times New Roman"/>
        </w:rPr>
        <w:t xml:space="preserve"> </w:t>
      </w:r>
      <w:r w:rsidR="008719E6">
        <w:rPr>
          <w:rFonts w:ascii="Times New Roman" w:hAnsi="Times New Roman"/>
        </w:rPr>
        <w:t xml:space="preserve">Excel </w:t>
      </w:r>
      <w:r w:rsidRPr="43238A2E" w:rsidR="55F24119">
        <w:rPr>
          <w:rFonts w:ascii="Times New Roman" w:hAnsi="Times New Roman"/>
        </w:rPr>
        <w:t xml:space="preserve">files submitted to </w:t>
      </w:r>
      <w:r w:rsidRPr="43238A2E" w:rsidR="00856247">
        <w:rPr>
          <w:rFonts w:ascii="Times New Roman" w:hAnsi="Times New Roman"/>
        </w:rPr>
        <w:t xml:space="preserve">the SBIC-Web electronic </w:t>
      </w:r>
      <w:r w:rsidRPr="43238A2E" w:rsidR="772400A2">
        <w:rPr>
          <w:rFonts w:ascii="Times New Roman" w:hAnsi="Times New Roman"/>
        </w:rPr>
        <w:t>application</w:t>
      </w:r>
      <w:r w:rsidRPr="43238A2E" w:rsidR="009A0159">
        <w:rPr>
          <w:rFonts w:ascii="Times New Roman" w:hAnsi="Times New Roman"/>
        </w:rPr>
        <w:t>.</w:t>
      </w:r>
      <w:r w:rsidRPr="43238A2E" w:rsidR="0008271A">
        <w:rPr>
          <w:rFonts w:ascii="Times New Roman" w:hAnsi="Times New Roman"/>
        </w:rPr>
        <w:t xml:space="preserve"> </w:t>
      </w:r>
    </w:p>
    <w:p w:rsidR="00FB7D5B" w:rsidRPr="00FB7D5B" w:rsidP="006318C3" w14:paraId="4851B423" w14:textId="77777777">
      <w:pPr>
        <w:widowControl w:val="0"/>
        <w:tabs>
          <w:tab w:val="left" w:pos="360"/>
          <w:tab w:val="left" w:pos="630"/>
          <w:tab w:val="left" w:pos="720"/>
          <w:tab w:val="left" w:pos="1080"/>
        </w:tabs>
        <w:jc w:val="both"/>
        <w:rPr>
          <w:rFonts w:ascii="Times New Roman" w:hAnsi="Times New Roman"/>
          <w:u w:val="single"/>
        </w:rPr>
      </w:pPr>
    </w:p>
    <w:p w:rsidR="00500D46" w:rsidRPr="001F3DC5" w:rsidP="021231C9" w14:paraId="0A6DC8DB" w14:textId="3D6834B6">
      <w:pPr>
        <w:pStyle w:val="ListParagraph"/>
        <w:numPr>
          <w:ilvl w:val="0"/>
          <w:numId w:val="19"/>
        </w:numPr>
        <w:tabs>
          <w:tab w:val="left" w:pos="360"/>
          <w:tab w:val="left" w:pos="630"/>
          <w:tab w:val="left" w:pos="720"/>
          <w:tab w:val="left" w:pos="1080"/>
        </w:tabs>
        <w:ind w:left="0"/>
        <w:jc w:val="both"/>
        <w:rPr>
          <w:rFonts w:ascii="Times New Roman" w:hAnsi="Times New Roman"/>
        </w:rPr>
      </w:pPr>
      <w:r w:rsidRPr="021231C9">
        <w:rPr>
          <w:rFonts w:ascii="Times New Roman" w:hAnsi="Times New Roman"/>
          <w:u w:val="single"/>
        </w:rPr>
        <w:t>Use of the Information</w:t>
      </w:r>
      <w:r w:rsidRPr="021231C9" w:rsidR="00FB7D5B">
        <w:rPr>
          <w:rFonts w:ascii="Times New Roman" w:hAnsi="Times New Roman"/>
          <w:u w:val="single"/>
        </w:rPr>
        <w:t>.</w:t>
      </w:r>
      <w:r w:rsidRPr="021231C9" w:rsidR="00390F87">
        <w:rPr>
          <w:rFonts w:ascii="Times New Roman" w:hAnsi="Times New Roman"/>
        </w:rPr>
        <w:t xml:space="preserve"> </w:t>
      </w:r>
      <w:r w:rsidRPr="021231C9" w:rsidR="001F3DC5">
        <w:rPr>
          <w:rFonts w:ascii="Times New Roman" w:hAnsi="Times New Roman"/>
        </w:rPr>
        <w:t xml:space="preserve">The information on </w:t>
      </w:r>
      <w:r w:rsidRPr="021231C9" w:rsidR="00E912D1">
        <w:rPr>
          <w:rFonts w:ascii="Times New Roman" w:hAnsi="Times New Roman"/>
        </w:rPr>
        <w:t xml:space="preserve">SBA </w:t>
      </w:r>
      <w:r w:rsidRPr="021231C9" w:rsidR="001F3DC5">
        <w:rPr>
          <w:rFonts w:ascii="Times New Roman" w:hAnsi="Times New Roman"/>
        </w:rPr>
        <w:t xml:space="preserve">Form 1031 is used by SBA staff to evaluate the investment activities of individual SBICs in terms of compliance with applicable regulations and consistency with the overall objectives of the program (to further the growth, expansion and modernization of small business). The information is also used in the aggregate by SBA to evaluate program effectiveness. The information collected can be compared to available financing statistics for the venture capital industry </w:t>
      </w:r>
      <w:r w:rsidRPr="021231C9" w:rsidR="001F3DC5">
        <w:rPr>
          <w:rFonts w:ascii="Times New Roman" w:hAnsi="Times New Roman"/>
        </w:rPr>
        <w:t>as a whole to</w:t>
      </w:r>
      <w:r w:rsidRPr="021231C9" w:rsidR="001F3DC5">
        <w:rPr>
          <w:rFonts w:ascii="Times New Roman" w:hAnsi="Times New Roman"/>
        </w:rPr>
        <w:t xml:space="preserve"> determine the extent to which the SBIC program is filling a market gap by meeting the financing needs of small businesses that otherwise do not have adequate access to private equity funding. In addition, the pre-financing information collected, including number of employees, revenues, profits and taxes paid, provides baseline figures which are then updated annually on SBA Form 468, SBIC Financial Reports, in accordance with 13 CFR 107.630(e). This information helps SBA to measure the economic impact of the SBIC program over time.</w:t>
      </w:r>
    </w:p>
    <w:p w:rsidR="001F3DC5" w:rsidP="001F3DC5" w14:paraId="2F9170AD" w14:textId="77777777">
      <w:pPr>
        <w:pStyle w:val="ListParagraph"/>
        <w:tabs>
          <w:tab w:val="left" w:pos="360"/>
          <w:tab w:val="left" w:pos="630"/>
          <w:tab w:val="left" w:pos="720"/>
          <w:tab w:val="left" w:pos="1080"/>
        </w:tabs>
        <w:ind w:left="0"/>
        <w:rPr>
          <w:rFonts w:ascii="Times New Roman" w:hAnsi="Times New Roman"/>
          <w:u w:val="single"/>
        </w:rPr>
      </w:pPr>
    </w:p>
    <w:p w:rsidR="008C1095" w:rsidRPr="008C1095" w:rsidP="021231C9" w14:paraId="612433FE" w14:textId="4A85ABCA">
      <w:pPr>
        <w:pStyle w:val="ListParagraph"/>
        <w:widowControl w:val="0"/>
        <w:numPr>
          <w:ilvl w:val="0"/>
          <w:numId w:val="19"/>
        </w:numPr>
        <w:tabs>
          <w:tab w:val="left" w:pos="360"/>
          <w:tab w:val="left" w:pos="720"/>
          <w:tab w:val="left" w:pos="1080"/>
        </w:tabs>
        <w:ind w:left="0"/>
        <w:jc w:val="both"/>
        <w:rPr>
          <w:rFonts w:ascii="Times New Roman" w:hAnsi="Times New Roman"/>
        </w:rPr>
      </w:pPr>
      <w:r w:rsidRPr="021231C9">
        <w:rPr>
          <w:rFonts w:ascii="Times New Roman" w:hAnsi="Times New Roman"/>
          <w:u w:val="single"/>
        </w:rPr>
        <w:t>Use of Information Technology</w:t>
      </w:r>
      <w:r w:rsidRPr="021231C9" w:rsidR="00B460D3">
        <w:rPr>
          <w:rFonts w:ascii="Times New Roman" w:hAnsi="Times New Roman"/>
          <w:u w:val="single"/>
        </w:rPr>
        <w:t>.</w:t>
      </w:r>
      <w:r w:rsidRPr="021231C9" w:rsidR="00A7444E">
        <w:rPr>
          <w:rFonts w:ascii="Times New Roman" w:hAnsi="Times New Roman"/>
        </w:rPr>
        <w:t xml:space="preserve"> SBA believes</w:t>
      </w:r>
      <w:r w:rsidR="004D319E">
        <w:rPr>
          <w:rFonts w:ascii="Times New Roman" w:hAnsi="Times New Roman"/>
        </w:rPr>
        <w:t xml:space="preserve"> that the Excel format of </w:t>
      </w:r>
      <w:r w:rsidRPr="021231C9" w:rsidR="00E912D1">
        <w:rPr>
          <w:rFonts w:ascii="Times New Roman" w:hAnsi="Times New Roman"/>
        </w:rPr>
        <w:t xml:space="preserve">SBA </w:t>
      </w:r>
      <w:r w:rsidRPr="021231C9" w:rsidR="00355AB8">
        <w:rPr>
          <w:rFonts w:ascii="Times New Roman" w:hAnsi="Times New Roman"/>
        </w:rPr>
        <w:t xml:space="preserve">Form </w:t>
      </w:r>
      <w:r w:rsidRPr="021231C9" w:rsidR="00CD614F">
        <w:rPr>
          <w:rFonts w:ascii="Times New Roman" w:hAnsi="Times New Roman"/>
        </w:rPr>
        <w:t>1031</w:t>
      </w:r>
      <w:r w:rsidRPr="021231C9" w:rsidR="00355AB8">
        <w:rPr>
          <w:rFonts w:ascii="Times New Roman" w:hAnsi="Times New Roman"/>
        </w:rPr>
        <w:t xml:space="preserve"> </w:t>
      </w:r>
      <w:r w:rsidR="004D319E">
        <w:rPr>
          <w:rFonts w:ascii="Times New Roman" w:hAnsi="Times New Roman"/>
        </w:rPr>
        <w:t>is</w:t>
      </w:r>
      <w:r w:rsidRPr="021231C9" w:rsidR="00355AB8">
        <w:rPr>
          <w:rFonts w:ascii="Times New Roman" w:hAnsi="Times New Roman"/>
        </w:rPr>
        <w:t xml:space="preserve"> </w:t>
      </w:r>
      <w:r w:rsidRPr="021231C9" w:rsidR="002401D9">
        <w:rPr>
          <w:rFonts w:ascii="Times New Roman" w:hAnsi="Times New Roman"/>
        </w:rPr>
        <w:t>compatible with the information SBICs receive from portfolio companies and therefore reduce</w:t>
      </w:r>
      <w:r w:rsidR="004D319E">
        <w:rPr>
          <w:rFonts w:ascii="Times New Roman" w:hAnsi="Times New Roman"/>
        </w:rPr>
        <w:t>s</w:t>
      </w:r>
      <w:r w:rsidRPr="021231C9" w:rsidR="002401D9">
        <w:rPr>
          <w:rFonts w:ascii="Times New Roman" w:hAnsi="Times New Roman"/>
        </w:rPr>
        <w:t xml:space="preserve"> </w:t>
      </w:r>
      <w:r w:rsidR="004D319E">
        <w:rPr>
          <w:rFonts w:ascii="Times New Roman" w:hAnsi="Times New Roman"/>
        </w:rPr>
        <w:t xml:space="preserve">the </w:t>
      </w:r>
      <w:r w:rsidRPr="021231C9" w:rsidR="002401D9">
        <w:rPr>
          <w:rFonts w:ascii="Times New Roman" w:hAnsi="Times New Roman"/>
        </w:rPr>
        <w:t>burden on SBICs</w:t>
      </w:r>
      <w:r w:rsidRPr="021231C9" w:rsidR="00F65A17">
        <w:rPr>
          <w:rFonts w:ascii="Times New Roman" w:hAnsi="Times New Roman"/>
        </w:rPr>
        <w:t xml:space="preserve"> for</w:t>
      </w:r>
      <w:r w:rsidRPr="021231C9" w:rsidR="002401D9">
        <w:rPr>
          <w:rFonts w:ascii="Times New Roman" w:hAnsi="Times New Roman"/>
        </w:rPr>
        <w:t xml:space="preserve"> </w:t>
      </w:r>
      <w:r w:rsidRPr="021231C9" w:rsidR="00A7444E">
        <w:rPr>
          <w:rFonts w:ascii="Times New Roman" w:hAnsi="Times New Roman"/>
        </w:rPr>
        <w:t>completion and submission</w:t>
      </w:r>
      <w:r w:rsidRPr="021231C9" w:rsidR="00F65A17">
        <w:rPr>
          <w:rFonts w:ascii="Times New Roman" w:hAnsi="Times New Roman"/>
        </w:rPr>
        <w:t xml:space="preserve"> of </w:t>
      </w:r>
      <w:r w:rsidRPr="021231C9" w:rsidR="00BF77B6">
        <w:rPr>
          <w:rFonts w:ascii="Times New Roman" w:hAnsi="Times New Roman"/>
        </w:rPr>
        <w:t>SBA</w:t>
      </w:r>
      <w:r w:rsidRPr="021231C9" w:rsidR="00F65A17">
        <w:rPr>
          <w:rFonts w:ascii="Times New Roman" w:hAnsi="Times New Roman"/>
        </w:rPr>
        <w:t xml:space="preserve"> Form </w:t>
      </w:r>
      <w:r w:rsidRPr="021231C9" w:rsidR="00CD614F">
        <w:rPr>
          <w:rFonts w:ascii="Times New Roman" w:hAnsi="Times New Roman"/>
        </w:rPr>
        <w:t>1031</w:t>
      </w:r>
      <w:r w:rsidRPr="021231C9" w:rsidR="00F65A17">
        <w:rPr>
          <w:rFonts w:ascii="Times New Roman" w:hAnsi="Times New Roman"/>
        </w:rPr>
        <w:t xml:space="preserve">. </w:t>
      </w:r>
      <w:r w:rsidRPr="021231C9" w:rsidR="002B2EF0">
        <w:rPr>
          <w:rFonts w:ascii="Times New Roman" w:hAnsi="Times New Roman"/>
        </w:rPr>
        <w:t>The</w:t>
      </w:r>
      <w:r w:rsidRPr="021231C9" w:rsidR="00F65A17">
        <w:rPr>
          <w:rFonts w:ascii="Times New Roman" w:hAnsi="Times New Roman"/>
        </w:rPr>
        <w:t xml:space="preserve"> </w:t>
      </w:r>
      <w:r w:rsidRPr="021231C9" w:rsidR="00A7444E">
        <w:rPr>
          <w:rFonts w:ascii="Times New Roman" w:hAnsi="Times New Roman"/>
        </w:rPr>
        <w:t>continu</w:t>
      </w:r>
      <w:r w:rsidRPr="021231C9" w:rsidR="002B2EF0">
        <w:rPr>
          <w:rFonts w:ascii="Times New Roman" w:hAnsi="Times New Roman"/>
        </w:rPr>
        <w:t xml:space="preserve">ed use of </w:t>
      </w:r>
      <w:r w:rsidRPr="021231C9" w:rsidR="002B2EF0">
        <w:rPr>
          <w:rFonts w:ascii="Times New Roman" w:hAnsi="Times New Roman"/>
        </w:rPr>
        <w:t>SBIC-Web as repository of legacy reporting</w:t>
      </w:r>
      <w:r w:rsidRPr="021231C9" w:rsidR="004D5F16">
        <w:rPr>
          <w:rFonts w:ascii="Times New Roman" w:hAnsi="Times New Roman"/>
        </w:rPr>
        <w:t xml:space="preserve"> information</w:t>
      </w:r>
      <w:r w:rsidRPr="021231C9" w:rsidR="002B2EF0">
        <w:rPr>
          <w:rFonts w:ascii="Times New Roman" w:hAnsi="Times New Roman"/>
        </w:rPr>
        <w:t xml:space="preserve"> and secure</w:t>
      </w:r>
      <w:r w:rsidRPr="021231C9" w:rsidR="004D5F16">
        <w:rPr>
          <w:rFonts w:ascii="Times New Roman" w:hAnsi="Times New Roman"/>
        </w:rPr>
        <w:t xml:space="preserve"> portal for uploading Excel spreadsheets</w:t>
      </w:r>
      <w:r w:rsidRPr="021231C9" w:rsidR="002B2EF0">
        <w:rPr>
          <w:rFonts w:ascii="Times New Roman" w:hAnsi="Times New Roman"/>
        </w:rPr>
        <w:t xml:space="preserve"> </w:t>
      </w:r>
      <w:r w:rsidR="004D319E">
        <w:rPr>
          <w:rFonts w:ascii="Times New Roman" w:hAnsi="Times New Roman"/>
        </w:rPr>
        <w:t>continue to</w:t>
      </w:r>
      <w:r w:rsidRPr="021231C9" w:rsidR="004D5F16">
        <w:rPr>
          <w:rFonts w:ascii="Times New Roman" w:hAnsi="Times New Roman"/>
        </w:rPr>
        <w:t xml:space="preserve"> </w:t>
      </w:r>
      <w:r w:rsidRPr="021231C9" w:rsidR="00A7444E">
        <w:rPr>
          <w:rFonts w:ascii="Times New Roman" w:hAnsi="Times New Roman"/>
        </w:rPr>
        <w:t>be</w:t>
      </w:r>
      <w:r w:rsidR="004D319E">
        <w:rPr>
          <w:rFonts w:ascii="Times New Roman" w:hAnsi="Times New Roman"/>
        </w:rPr>
        <w:t xml:space="preserve"> </w:t>
      </w:r>
      <w:r w:rsidRPr="021231C9" w:rsidR="00A7444E">
        <w:rPr>
          <w:rFonts w:ascii="Times New Roman" w:hAnsi="Times New Roman"/>
        </w:rPr>
        <w:t>convenient for respondents</w:t>
      </w:r>
      <w:r w:rsidR="00A469D3">
        <w:rPr>
          <w:rFonts w:ascii="Times New Roman" w:hAnsi="Times New Roman"/>
        </w:rPr>
        <w:t>.</w:t>
      </w:r>
      <w:r w:rsidR="00AB1D47">
        <w:rPr>
          <w:rFonts w:ascii="Times New Roman" w:hAnsi="Times New Roman"/>
        </w:rPr>
        <w:t xml:space="preserve"> 100% of responses are collected electronically.</w:t>
      </w:r>
    </w:p>
    <w:p w:rsidR="008C1095" w:rsidRPr="008C1095" w:rsidP="021231C9" w14:paraId="3D9F6D90" w14:textId="77777777">
      <w:pPr>
        <w:pStyle w:val="ListParagraph"/>
        <w:widowControl w:val="0"/>
        <w:tabs>
          <w:tab w:val="left" w:pos="360"/>
          <w:tab w:val="left" w:pos="720"/>
          <w:tab w:val="left" w:pos="1080"/>
        </w:tabs>
        <w:ind w:left="0"/>
        <w:jc w:val="both"/>
        <w:rPr>
          <w:rFonts w:ascii="Times New Roman" w:hAnsi="Times New Roman"/>
        </w:rPr>
      </w:pPr>
    </w:p>
    <w:p w:rsidR="008C1095" w:rsidP="021231C9" w14:paraId="629F516B" w14:textId="472297B1">
      <w:pPr>
        <w:pStyle w:val="NormalWeb"/>
        <w:widowControl w:val="0"/>
        <w:numPr>
          <w:ilvl w:val="0"/>
          <w:numId w:val="19"/>
        </w:numPr>
        <w:tabs>
          <w:tab w:val="left" w:pos="360"/>
          <w:tab w:val="left" w:pos="720"/>
          <w:tab w:val="left" w:pos="1080"/>
          <w:tab w:val="left" w:pos="1440"/>
        </w:tabs>
        <w:spacing w:before="0" w:beforeAutospacing="0" w:after="0" w:afterAutospacing="0"/>
        <w:ind w:left="0"/>
        <w:jc w:val="both"/>
      </w:pPr>
      <w:r w:rsidRPr="021231C9">
        <w:rPr>
          <w:u w:val="single"/>
        </w:rPr>
        <w:t>Non-duplication</w:t>
      </w:r>
      <w:r w:rsidRPr="021231C9" w:rsidR="00BE696E">
        <w:rPr>
          <w:u w:val="single"/>
        </w:rPr>
        <w:t>.</w:t>
      </w:r>
      <w:r w:rsidRPr="021231C9" w:rsidR="00BE696E">
        <w:t xml:space="preserve"> </w:t>
      </w:r>
      <w:r w:rsidRPr="021231C9" w:rsidR="002C67B2">
        <w:t>Pre</w:t>
      </w:r>
      <w:r w:rsidRPr="021231C9" w:rsidR="002C67B2">
        <w:t xml:space="preserve">-financing </w:t>
      </w:r>
      <w:r w:rsidRPr="021231C9" w:rsidR="002C67B2">
        <w:t>financial information for small businesses financed by SBICs is not reported in any other format. Therefore, there is no duplication of information with this form.</w:t>
      </w:r>
    </w:p>
    <w:p w:rsidR="002C67B2" w:rsidRPr="00505E03" w:rsidP="021231C9" w14:paraId="125E96DB" w14:textId="77777777">
      <w:pPr>
        <w:pStyle w:val="NormalWeb"/>
        <w:widowControl w:val="0"/>
        <w:tabs>
          <w:tab w:val="left" w:pos="360"/>
          <w:tab w:val="left" w:pos="720"/>
          <w:tab w:val="left" w:pos="1080"/>
          <w:tab w:val="left" w:pos="1440"/>
        </w:tabs>
        <w:spacing w:before="0" w:beforeAutospacing="0" w:after="0" w:afterAutospacing="0"/>
        <w:jc w:val="both"/>
      </w:pPr>
    </w:p>
    <w:p w:rsidR="00F359F8" w:rsidP="021231C9" w14:paraId="1EC2F3AB" w14:textId="1768EF15">
      <w:pPr>
        <w:pStyle w:val="NormalWeb"/>
        <w:widowControl w:val="0"/>
        <w:numPr>
          <w:ilvl w:val="0"/>
          <w:numId w:val="19"/>
        </w:numPr>
        <w:tabs>
          <w:tab w:val="left" w:pos="360"/>
          <w:tab w:val="left" w:pos="720"/>
          <w:tab w:val="left" w:pos="1080"/>
          <w:tab w:val="left" w:pos="1440"/>
        </w:tabs>
        <w:spacing w:before="0" w:beforeAutospacing="0" w:after="0" w:afterAutospacing="0"/>
        <w:ind w:left="0"/>
        <w:jc w:val="both"/>
      </w:pPr>
      <w:r w:rsidRPr="021231C9">
        <w:rPr>
          <w:u w:val="single"/>
        </w:rPr>
        <w:t>Burden on Small Business</w:t>
      </w:r>
      <w:r w:rsidRPr="021231C9" w:rsidR="00BE696E">
        <w:rPr>
          <w:u w:val="single"/>
        </w:rPr>
        <w:t>.</w:t>
      </w:r>
      <w:r w:rsidR="00715EAC">
        <w:t xml:space="preserve"> </w:t>
      </w:r>
      <w:r w:rsidR="00BD23E9">
        <w:t xml:space="preserve">The only entities required to complete </w:t>
      </w:r>
      <w:r w:rsidR="00BF77B6">
        <w:t xml:space="preserve">SBA </w:t>
      </w:r>
      <w:r w:rsidR="00BD23E9">
        <w:t xml:space="preserve">Form 1031 are licensed SBICs, </w:t>
      </w:r>
      <w:r w:rsidR="004A4653">
        <w:t xml:space="preserve">of which approximately 60% </w:t>
      </w:r>
      <w:r w:rsidR="00BD23E9">
        <w:t xml:space="preserve">are small entities; however, the economic impact on these entities is not significant. The information requested on </w:t>
      </w:r>
      <w:r w:rsidR="00BF77B6">
        <w:t xml:space="preserve">SBA </w:t>
      </w:r>
      <w:r w:rsidR="00BD23E9">
        <w:t xml:space="preserve">Form 1031 is the type of information that any investment company must maintain in the ordinary course of business (i.e., information about the type of financing being provided and the company receiving the financing). An </w:t>
      </w:r>
      <w:r w:rsidR="00BD23E9">
        <w:t>SBIC</w:t>
      </w:r>
      <w:r w:rsidR="00BD23E9">
        <w:t xml:space="preserve"> considering whether to make a debt or equity investment in a small business </w:t>
      </w:r>
      <w:r w:rsidR="00BD23E9">
        <w:t>concern</w:t>
      </w:r>
      <w:r w:rsidR="00BD23E9">
        <w:t xml:space="preserve"> normally requests extensive financial and operating information from the concern as part of its due diligence process. SBA has attempted to limit the information collected on </w:t>
      </w:r>
      <w:r w:rsidR="00BF77B6">
        <w:t xml:space="preserve">SBA </w:t>
      </w:r>
      <w:r w:rsidR="00BD23E9">
        <w:t xml:space="preserve">Form 1031 to areas which SBICs would ordinarily have available </w:t>
      </w:r>
      <w:r w:rsidR="00BD23E9">
        <w:t>as a result of</w:t>
      </w:r>
      <w:r w:rsidR="00BD23E9">
        <w:t xml:space="preserve"> their due diligence process, and likely such information would be provided by the portfolio company </w:t>
      </w:r>
      <w:r w:rsidR="00BE6964">
        <w:t xml:space="preserve">to the SBIC </w:t>
      </w:r>
      <w:r w:rsidR="00BD23E9">
        <w:t>in Excel format.</w:t>
      </w:r>
      <w:r w:rsidR="00BE6964">
        <w:t xml:space="preserve"> Changing the </w:t>
      </w:r>
      <w:r w:rsidR="00BF77B6">
        <w:t xml:space="preserve">SBA </w:t>
      </w:r>
      <w:r w:rsidR="00BE6964">
        <w:t xml:space="preserve">Form 1031 to Excel format should therefore have the </w:t>
      </w:r>
      <w:r w:rsidR="180AC89A">
        <w:t>e</w:t>
      </w:r>
      <w:r w:rsidR="00BE6964">
        <w:t xml:space="preserve">ffect of reducing burden on SBICs. </w:t>
      </w:r>
      <w:r w:rsidR="00715EAC">
        <w:t xml:space="preserve"> </w:t>
      </w:r>
    </w:p>
    <w:p w:rsidR="00BE696E" w:rsidRPr="00505E03" w:rsidP="006318C3" w14:paraId="4FE15CF8" w14:textId="77777777">
      <w:pPr>
        <w:pStyle w:val="NormalWeb"/>
        <w:widowControl w:val="0"/>
        <w:tabs>
          <w:tab w:val="left" w:pos="360"/>
          <w:tab w:val="left" w:pos="720"/>
          <w:tab w:val="left" w:pos="1080"/>
          <w:tab w:val="left" w:pos="1440"/>
        </w:tabs>
        <w:spacing w:before="0" w:beforeAutospacing="0" w:after="0" w:afterAutospacing="0"/>
        <w:jc w:val="both"/>
      </w:pPr>
    </w:p>
    <w:p w:rsidR="00BB5AB7" w:rsidRPr="00BD2234" w:rsidP="0023698C" w14:paraId="58FC65EE" w14:textId="2FE4050A">
      <w:pPr>
        <w:pStyle w:val="ListParagraph"/>
        <w:widowControl w:val="0"/>
        <w:numPr>
          <w:ilvl w:val="0"/>
          <w:numId w:val="19"/>
        </w:numPr>
        <w:tabs>
          <w:tab w:val="left" w:pos="360"/>
          <w:tab w:val="left" w:pos="720"/>
          <w:tab w:val="left" w:pos="1080"/>
        </w:tabs>
        <w:ind w:left="0"/>
        <w:jc w:val="both"/>
        <w:rPr>
          <w:rFonts w:ascii="Times New Roman" w:hAnsi="Times New Roman"/>
          <w:u w:val="single"/>
        </w:rPr>
      </w:pPr>
      <w:r w:rsidRPr="00505E03">
        <w:rPr>
          <w:rFonts w:ascii="Times New Roman" w:hAnsi="Times New Roman"/>
          <w:u w:val="single"/>
        </w:rPr>
        <w:t>Less Frequent Collection</w:t>
      </w:r>
      <w:r>
        <w:rPr>
          <w:rFonts w:ascii="Times New Roman" w:hAnsi="Times New Roman"/>
          <w:u w:val="single"/>
        </w:rPr>
        <w:t>.</w:t>
      </w:r>
      <w:r w:rsidRPr="008D4279">
        <w:rPr>
          <w:rFonts w:ascii="Times New Roman" w:hAnsi="Times New Roman"/>
        </w:rPr>
        <w:t xml:space="preserve"> </w:t>
      </w:r>
      <w:r w:rsidRPr="008D4279" w:rsidR="008D4279">
        <w:rPr>
          <w:rFonts w:ascii="Times New Roman" w:hAnsi="Times New Roman"/>
        </w:rPr>
        <w:t>SBA Form 1031 is designed to provide information to evaluate the extent to which the SBIC program is helping to further the growth, expansion</w:t>
      </w:r>
      <w:r w:rsidR="008D4279">
        <w:rPr>
          <w:rFonts w:ascii="Times New Roman" w:hAnsi="Times New Roman"/>
        </w:rPr>
        <w:t>,</w:t>
      </w:r>
      <w:r w:rsidRPr="008D4279" w:rsidR="008D4279">
        <w:rPr>
          <w:rFonts w:ascii="Times New Roman" w:hAnsi="Times New Roman"/>
        </w:rPr>
        <w:t xml:space="preserve"> and modernization of small business</w:t>
      </w:r>
      <w:r w:rsidR="008D4279">
        <w:rPr>
          <w:rFonts w:ascii="Times New Roman" w:hAnsi="Times New Roman"/>
        </w:rPr>
        <w:t>es</w:t>
      </w:r>
      <w:r w:rsidRPr="008D4279" w:rsidR="008D4279">
        <w:rPr>
          <w:rFonts w:ascii="Times New Roman" w:hAnsi="Times New Roman"/>
        </w:rPr>
        <w:t xml:space="preserve">, and to help ensure that SBICs are operating in compliance with program regulations. There is no similar information available which can be used to accomplish the purposes of this collection.  If the collection were not conducted, or were conducted less frequently, SBA would be significantly handicapped in its ability to fulfill its statutory oversight and program evaluation responsibilities. For example, SBA would not be able to determine the </w:t>
      </w:r>
      <w:r w:rsidRPr="008D4279" w:rsidR="008D4279">
        <w:rPr>
          <w:rFonts w:ascii="Times New Roman" w:hAnsi="Times New Roman"/>
        </w:rPr>
        <w:t>number</w:t>
      </w:r>
      <w:r w:rsidRPr="008D4279" w:rsidR="008D4279">
        <w:rPr>
          <w:rFonts w:ascii="Times New Roman" w:hAnsi="Times New Roman"/>
        </w:rPr>
        <w:t xml:space="preserve"> or dollar amount of small business financings taking place, the industries and geographic regions in which financings are concentrated, or the intended uses of financing proceeds.</w:t>
      </w:r>
    </w:p>
    <w:p w:rsidR="00BB5AB7" w:rsidRPr="00BB5AB7" w:rsidP="0023698C" w14:paraId="188015B4" w14:textId="77777777">
      <w:pPr>
        <w:widowControl w:val="0"/>
        <w:tabs>
          <w:tab w:val="left" w:pos="360"/>
          <w:tab w:val="left" w:pos="720"/>
          <w:tab w:val="left" w:pos="1080"/>
        </w:tabs>
        <w:jc w:val="both"/>
        <w:rPr>
          <w:rFonts w:ascii="Times New Roman" w:hAnsi="Times New Roman"/>
          <w:u w:val="single"/>
        </w:rPr>
      </w:pPr>
    </w:p>
    <w:p w:rsidR="00BB5AB7" w:rsidP="021231C9" w14:paraId="7725A00B" w14:textId="1C4959EF">
      <w:pPr>
        <w:pStyle w:val="NormalWeb"/>
        <w:widowControl w:val="0"/>
        <w:numPr>
          <w:ilvl w:val="0"/>
          <w:numId w:val="19"/>
        </w:numPr>
        <w:tabs>
          <w:tab w:val="left" w:pos="360"/>
          <w:tab w:val="left" w:pos="720"/>
          <w:tab w:val="left" w:pos="1080"/>
          <w:tab w:val="left" w:pos="1440"/>
        </w:tabs>
        <w:spacing w:before="0" w:beforeAutospacing="0" w:after="0" w:afterAutospacing="0"/>
        <w:ind w:left="0"/>
        <w:jc w:val="both"/>
      </w:pPr>
      <w:r w:rsidRPr="021231C9">
        <w:rPr>
          <w:u w:val="single"/>
        </w:rPr>
        <w:t>Paperwork Reduction Act Guidelines.</w:t>
      </w:r>
      <w:r>
        <w:t xml:space="preserve"> </w:t>
      </w:r>
      <w:r w:rsidR="00331324">
        <w:t>There are no special circumstances that would cause the conditions described.</w:t>
      </w:r>
    </w:p>
    <w:p w:rsidR="00BB5AB7" w:rsidRPr="00505E03" w:rsidP="0023698C" w14:paraId="4BD890C3" w14:textId="77777777">
      <w:pPr>
        <w:pStyle w:val="NormalWeb"/>
        <w:widowControl w:val="0"/>
        <w:tabs>
          <w:tab w:val="left" w:pos="360"/>
          <w:tab w:val="left" w:pos="720"/>
          <w:tab w:val="left" w:pos="1080"/>
          <w:tab w:val="left" w:pos="1440"/>
        </w:tabs>
        <w:spacing w:before="0" w:beforeAutospacing="0" w:after="0" w:afterAutospacing="0"/>
        <w:jc w:val="both"/>
      </w:pPr>
    </w:p>
    <w:p w:rsidR="00084CAD" w:rsidP="00A469D3" w14:paraId="4617AF63" w14:textId="2FA8BAB8">
      <w:pPr>
        <w:pStyle w:val="NormalWeb"/>
        <w:widowControl w:val="0"/>
        <w:numPr>
          <w:ilvl w:val="0"/>
          <w:numId w:val="19"/>
        </w:numPr>
        <w:tabs>
          <w:tab w:val="left" w:pos="360"/>
          <w:tab w:val="left" w:pos="720"/>
          <w:tab w:val="left" w:pos="1080"/>
          <w:tab w:val="left" w:pos="1440"/>
        </w:tabs>
        <w:spacing w:before="0" w:beforeAutospacing="0" w:after="0" w:afterAutospacing="0"/>
        <w:ind w:left="0" w:right="183"/>
        <w:jc w:val="both"/>
      </w:pPr>
      <w:r w:rsidRPr="008F1CB1">
        <w:rPr>
          <w:u w:val="single"/>
        </w:rPr>
        <w:t>Consultation and Public Comments</w:t>
      </w:r>
      <w:r w:rsidRPr="008F1CB1" w:rsidR="008F1CB1">
        <w:rPr>
          <w:u w:val="single"/>
        </w:rPr>
        <w:t>.</w:t>
      </w:r>
      <w:r w:rsidRPr="0097440B" w:rsidR="008F1CB1">
        <w:t xml:space="preserve"> </w:t>
      </w:r>
      <w:r w:rsidR="00A469D3">
        <w:t xml:space="preserve">A 60-day notice was published in the Federal Register on Wednesday July 22, </w:t>
      </w:r>
      <w:r w:rsidR="00A469D3">
        <w:t>2026</w:t>
      </w:r>
      <w:r w:rsidR="004F0185">
        <w:t xml:space="preserve"> at </w:t>
      </w:r>
      <w:r w:rsidRPr="004F0185" w:rsidR="004F0185">
        <w:t>91 FR 46223</w:t>
      </w:r>
      <w:r w:rsidR="00A469D3">
        <w:t xml:space="preserve">, </w:t>
      </w:r>
      <w:hyperlink r:id="rId7" w:history="1">
        <w:r w:rsidRPr="00A469D3" w:rsidR="00A469D3">
          <w:rPr>
            <w:rStyle w:val="Hyperlink"/>
          </w:rPr>
          <w:t xml:space="preserve">Federal </w:t>
        </w:r>
        <w:r w:rsidRPr="00A469D3" w:rsidR="00A469D3">
          <w:rPr>
            <w:rStyle w:val="Hyperlink"/>
          </w:rPr>
          <w:t>Register :</w:t>
        </w:r>
        <w:r w:rsidRPr="00A469D3" w:rsidR="00A469D3">
          <w:rPr>
            <w:rStyle w:val="Hyperlink"/>
          </w:rPr>
          <w:t>: Data Collection Available for Public</w:t>
        </w:r>
        <w:r w:rsidR="00A469D3">
          <w:rPr>
            <w:rStyle w:val="Hyperlink"/>
          </w:rPr>
          <w:t xml:space="preserve"> </w:t>
        </w:r>
        <w:r w:rsidRPr="00A469D3" w:rsidR="00A469D3">
          <w:rPr>
            <w:rStyle w:val="Hyperlink"/>
          </w:rPr>
          <w:t>Comments</w:t>
        </w:r>
      </w:hyperlink>
      <w:r w:rsidR="00A469D3">
        <w:t xml:space="preserve">. The comment period closed on Monday, September 21, 2026, with no comments received. </w:t>
      </w:r>
    </w:p>
    <w:p w:rsidR="00A469D3" w:rsidRPr="00505E03" w:rsidP="00A469D3" w14:paraId="3AA9778B" w14:textId="77777777">
      <w:pPr>
        <w:pStyle w:val="NormalWeb"/>
        <w:widowControl w:val="0"/>
        <w:tabs>
          <w:tab w:val="left" w:pos="360"/>
          <w:tab w:val="left" w:pos="720"/>
          <w:tab w:val="left" w:pos="1080"/>
          <w:tab w:val="left" w:pos="1440"/>
        </w:tabs>
        <w:spacing w:before="0" w:beforeAutospacing="0" w:after="0" w:afterAutospacing="0"/>
        <w:ind w:right="183"/>
        <w:jc w:val="both"/>
      </w:pPr>
    </w:p>
    <w:p w:rsidR="00025EEC" w:rsidP="00025EEC" w14:paraId="730A2B51" w14:textId="60AB3E9E">
      <w:pPr>
        <w:pStyle w:val="NormalWeb"/>
        <w:widowControl w:val="0"/>
        <w:numPr>
          <w:ilvl w:val="0"/>
          <w:numId w:val="19"/>
        </w:numPr>
        <w:tabs>
          <w:tab w:val="left" w:pos="360"/>
          <w:tab w:val="left" w:pos="720"/>
          <w:tab w:val="left" w:pos="1080"/>
          <w:tab w:val="left" w:pos="1440"/>
        </w:tabs>
        <w:spacing w:before="0" w:beforeAutospacing="0" w:after="0" w:afterAutospacing="0"/>
        <w:ind w:left="0"/>
        <w:jc w:val="both"/>
      </w:pPr>
      <w:r w:rsidRPr="00505E03">
        <w:rPr>
          <w:u w:val="single"/>
        </w:rPr>
        <w:t>Gifts or Payment</w:t>
      </w:r>
      <w:r w:rsidRPr="0073359A" w:rsidR="00DB6E44">
        <w:rPr>
          <w:u w:val="single"/>
        </w:rPr>
        <w:t>.</w:t>
      </w:r>
      <w:r w:rsidRPr="0073359A" w:rsidR="00DB6E44">
        <w:t xml:space="preserve"> </w:t>
      </w:r>
      <w:r w:rsidRPr="0073359A" w:rsidR="0073359A">
        <w:t>No payments or gifts are provided to respondents.</w:t>
      </w:r>
    </w:p>
    <w:p w:rsidR="002A1446" w:rsidP="00301E55" w14:paraId="0E851C14" w14:textId="371B45C1">
      <w:pPr>
        <w:pStyle w:val="NormalWeb"/>
        <w:widowControl w:val="0"/>
        <w:numPr>
          <w:ilvl w:val="0"/>
          <w:numId w:val="19"/>
        </w:numPr>
        <w:tabs>
          <w:tab w:val="left" w:pos="360"/>
          <w:tab w:val="left" w:pos="720"/>
          <w:tab w:val="left" w:pos="1080"/>
          <w:tab w:val="left" w:pos="1440"/>
        </w:tabs>
        <w:jc w:val="both"/>
      </w:pPr>
      <w:r w:rsidRPr="00301E55">
        <w:rPr>
          <w:u w:val="single"/>
        </w:rPr>
        <w:t xml:space="preserve">Privacy &amp; </w:t>
      </w:r>
      <w:r w:rsidRPr="00301E55" w:rsidR="06043630">
        <w:rPr>
          <w:u w:val="single"/>
        </w:rPr>
        <w:t>Confidentiality</w:t>
      </w:r>
      <w:r w:rsidRPr="00301E55" w:rsidR="4FE8C4BF">
        <w:rPr>
          <w:u w:val="single"/>
        </w:rPr>
        <w:t>.</w:t>
      </w:r>
      <w:r w:rsidR="4FE8C4BF">
        <w:t xml:space="preserve"> </w:t>
      </w:r>
      <w:r w:rsidR="63F26473">
        <w:t>The information collected includes financial data of SBICs and their portfolio companies, which are protected from disclosure under the Freedom of Information Act; specifically, exemptions 4, 6 and 8 allow SBA to withhold financial data on individual companies. The information collected will be protected to the extent permitted by law</w:t>
      </w:r>
      <w:r w:rsidR="3953CFE6">
        <w:t>.</w:t>
      </w:r>
      <w:r w:rsidR="6E3849DB">
        <w:t xml:space="preserve"> Records are maintained under conditions designed to preclude access by </w:t>
      </w:r>
      <w:r w:rsidR="6E3849DB">
        <w:t>persons</w:t>
      </w:r>
      <w:r w:rsidR="6E3849DB">
        <w:t xml:space="preserve"> other than Agency personnel with a need to know.</w:t>
      </w:r>
      <w:r w:rsidR="00A469D3">
        <w:t xml:space="preserve">  </w:t>
      </w:r>
      <w:r w:rsidRPr="00A469D3" w:rsidR="00A469D3">
        <w:t>T</w:t>
      </w:r>
      <w:r w:rsidR="00A469D3">
        <w:t>he</w:t>
      </w:r>
      <w:r w:rsidRPr="00A469D3" w:rsidR="00A469D3">
        <w:t xml:space="preserve"> system </w:t>
      </w:r>
      <w:r w:rsidR="00A469D3">
        <w:t xml:space="preserve">used to house the records maintained are </w:t>
      </w:r>
      <w:r w:rsidRPr="00A469D3" w:rsidR="00A469D3">
        <w:t>associated with the OII Customer Relationship Management (CRM) system. Additional details may be found in the OII CRM Privacy Impact Assessment, supported by SBA 40,</w:t>
      </w:r>
      <w:r w:rsidRPr="00301E55" w:rsidR="00301E55">
        <w:t xml:space="preserve"> </w:t>
      </w:r>
      <w:r w:rsidR="00301E55">
        <w:t xml:space="preserve">Small </w:t>
      </w:r>
      <w:r w:rsidR="00301E55">
        <w:t xml:space="preserve">Business Investment Company Information </w:t>
      </w:r>
      <w:r w:rsidRPr="00A469D3" w:rsidR="00A469D3">
        <w:t xml:space="preserve">System of Records Notice, </w:t>
      </w:r>
      <w:hyperlink r:id="rId8" w:history="1">
        <w:r w:rsidRPr="00A469D3" w:rsidR="00A469D3">
          <w:rPr>
            <w:rStyle w:val="Hyperlink"/>
          </w:rPr>
          <w:t>2025-16172.pdf (govinfo.gov)</w:t>
        </w:r>
      </w:hyperlink>
      <w:r w:rsidRPr="00A469D3" w:rsidR="00A469D3">
        <w:t>, 90 FR 41467. </w:t>
      </w:r>
    </w:p>
    <w:p w:rsidR="002A1446" w:rsidP="002A1446" w14:paraId="4A739B8E" w14:textId="77777777">
      <w:pPr>
        <w:pStyle w:val="NormalWeb"/>
        <w:widowControl w:val="0"/>
        <w:tabs>
          <w:tab w:val="left" w:pos="360"/>
          <w:tab w:val="left" w:pos="720"/>
          <w:tab w:val="left" w:pos="1080"/>
          <w:tab w:val="left" w:pos="1440"/>
        </w:tabs>
        <w:spacing w:before="0" w:beforeAutospacing="0" w:after="0" w:afterAutospacing="0"/>
        <w:jc w:val="both"/>
      </w:pPr>
    </w:p>
    <w:p w:rsidR="008F23A0" w:rsidP="002C3CFD" w14:paraId="15A50170" w14:textId="7719484F">
      <w:pPr>
        <w:pStyle w:val="ListParagraph"/>
        <w:numPr>
          <w:ilvl w:val="0"/>
          <w:numId w:val="19"/>
        </w:numPr>
        <w:ind w:left="0"/>
        <w:jc w:val="both"/>
        <w:rPr>
          <w:rFonts w:ascii="Times New Roman" w:hAnsi="Times New Roman"/>
          <w:szCs w:val="24"/>
        </w:rPr>
      </w:pPr>
      <w:r w:rsidRPr="4093D025">
        <w:rPr>
          <w:rFonts w:ascii="Times New Roman" w:hAnsi="Times New Roman"/>
          <w:u w:val="single"/>
        </w:rPr>
        <w:t>Sensitive Questions</w:t>
      </w:r>
      <w:r w:rsidRPr="4093D025" w:rsidR="5D6074E5">
        <w:rPr>
          <w:rFonts w:ascii="Times New Roman" w:hAnsi="Times New Roman"/>
          <w:u w:val="single"/>
        </w:rPr>
        <w:t>.</w:t>
      </w:r>
      <w:r w:rsidRPr="4093D025" w:rsidR="5D6074E5">
        <w:rPr>
          <w:rFonts w:ascii="Times New Roman" w:hAnsi="Times New Roman"/>
        </w:rPr>
        <w:t xml:space="preserve"> </w:t>
      </w:r>
      <w:r>
        <w:rPr>
          <w:rFonts w:ascii="Times New Roman" w:hAnsi="Times New Roman"/>
          <w:szCs w:val="24"/>
        </w:rPr>
        <w:t xml:space="preserve">SBA Form 1031 </w:t>
      </w:r>
      <w:r w:rsidRPr="008024FA" w:rsidR="008024FA">
        <w:rPr>
          <w:rFonts w:ascii="Times New Roman" w:hAnsi="Times New Roman"/>
          <w:szCs w:val="24"/>
        </w:rPr>
        <w:t xml:space="preserve">requests confidential business and financial information, which </w:t>
      </w:r>
      <w:r w:rsidR="00A174B6">
        <w:rPr>
          <w:rFonts w:ascii="Times New Roman" w:hAnsi="Times New Roman"/>
          <w:szCs w:val="24"/>
        </w:rPr>
        <w:t>is</w:t>
      </w:r>
      <w:r w:rsidR="00412E20">
        <w:rPr>
          <w:rFonts w:ascii="Times New Roman" w:hAnsi="Times New Roman"/>
          <w:szCs w:val="24"/>
        </w:rPr>
        <w:t xml:space="preserve"> needed to </w:t>
      </w:r>
      <w:r w:rsidRPr="00DC1BD0" w:rsidR="00DC1BD0">
        <w:rPr>
          <w:rFonts w:ascii="Times New Roman" w:hAnsi="Times New Roman"/>
          <w:szCs w:val="24"/>
        </w:rPr>
        <w:t>fulfill SBA’s statutory responsibilities with respect to SBIC financings</w:t>
      </w:r>
      <w:r w:rsidRPr="005F14A6" w:rsidR="005F14A6">
        <w:t xml:space="preserve"> </w:t>
      </w:r>
      <w:r w:rsidR="00B82A15">
        <w:t xml:space="preserve">to </w:t>
      </w:r>
      <w:r w:rsidRPr="005F14A6" w:rsidR="005F14A6">
        <w:rPr>
          <w:rFonts w:ascii="Times New Roman" w:hAnsi="Times New Roman"/>
          <w:szCs w:val="24"/>
        </w:rPr>
        <w:t xml:space="preserve">determine an individual SBIC’s compliance with overall program requirements </w:t>
      </w:r>
      <w:r w:rsidR="00B82A15">
        <w:rPr>
          <w:rFonts w:ascii="Times New Roman" w:hAnsi="Times New Roman"/>
          <w:szCs w:val="24"/>
        </w:rPr>
        <w:t xml:space="preserve">and </w:t>
      </w:r>
      <w:r w:rsidRPr="005F14A6" w:rsidR="005F14A6">
        <w:rPr>
          <w:rFonts w:ascii="Times New Roman" w:hAnsi="Times New Roman"/>
          <w:szCs w:val="24"/>
        </w:rPr>
        <w:t xml:space="preserve">to determine whether </w:t>
      </w:r>
      <w:r w:rsidRPr="005F14A6" w:rsidR="005F14A6">
        <w:rPr>
          <w:rFonts w:ascii="Times New Roman" w:hAnsi="Times New Roman"/>
          <w:szCs w:val="24"/>
        </w:rPr>
        <w:t>an SBIC</w:t>
      </w:r>
      <w:r w:rsidRPr="005F14A6" w:rsidR="005F14A6">
        <w:rPr>
          <w:rFonts w:ascii="Times New Roman" w:hAnsi="Times New Roman"/>
          <w:szCs w:val="24"/>
        </w:rPr>
        <w:t xml:space="preserve"> has engaged in prohibited actions</w:t>
      </w:r>
      <w:r w:rsidRPr="00DC1BD0" w:rsidR="00DC1BD0">
        <w:rPr>
          <w:rFonts w:ascii="Times New Roman" w:hAnsi="Times New Roman"/>
          <w:szCs w:val="24"/>
        </w:rPr>
        <w:t xml:space="preserve">. </w:t>
      </w:r>
    </w:p>
    <w:p w:rsidR="00D553B2" w:rsidP="005747FE" w14:paraId="754F96BC" w14:textId="111604F8">
      <w:pPr>
        <w:pStyle w:val="ListParagraph"/>
        <w:ind w:left="0"/>
        <w:jc w:val="both"/>
        <w:rPr>
          <w:rFonts w:ascii="Times New Roman" w:hAnsi="Times New Roman"/>
          <w:szCs w:val="24"/>
        </w:rPr>
      </w:pPr>
    </w:p>
    <w:p w:rsidR="00D553B2" w:rsidRPr="003D0A40" w:rsidP="00BB4F53" w14:paraId="14C94E93" w14:textId="1FF7E906">
      <w:pPr>
        <w:tabs>
          <w:tab w:val="left" w:pos="270"/>
        </w:tabs>
        <w:overflowPunct/>
        <w:autoSpaceDE/>
        <w:autoSpaceDN/>
        <w:adjustRightInd/>
        <w:jc w:val="both"/>
        <w:textAlignment w:val="auto"/>
        <w:rPr>
          <w:rFonts w:ascii="Times New Roman" w:hAnsi="Times New Roman"/>
        </w:rPr>
      </w:pPr>
      <w:r w:rsidRPr="00C545A7">
        <w:rPr>
          <w:rFonts w:ascii="Times New Roman" w:hAnsi="Times New Roman"/>
        </w:rPr>
        <w:t xml:space="preserve">SBA safeguards business proprietary information in compliance </w:t>
      </w:r>
      <w:r w:rsidR="002B63A1">
        <w:rPr>
          <w:rFonts w:ascii="Times New Roman" w:hAnsi="Times New Roman"/>
        </w:rPr>
        <w:t>with</w:t>
      </w:r>
      <w:r w:rsidRPr="00C545A7" w:rsidR="002B63A1">
        <w:rPr>
          <w:rFonts w:ascii="Times New Roman" w:hAnsi="Times New Roman"/>
        </w:rPr>
        <w:t xml:space="preserve"> </w:t>
      </w:r>
      <w:r w:rsidRPr="00C545A7">
        <w:rPr>
          <w:rFonts w:ascii="Times New Roman" w:hAnsi="Times New Roman"/>
        </w:rPr>
        <w:t xml:space="preserve">federal laws, guidelines and SBA's Cybersecurity and Privacy Policy. Data in transit and at rest </w:t>
      </w:r>
      <w:r w:rsidRPr="00C545A7">
        <w:rPr>
          <w:rFonts w:ascii="Times New Roman" w:hAnsi="Times New Roman"/>
        </w:rPr>
        <w:t>is</w:t>
      </w:r>
      <w:r w:rsidRPr="00C545A7">
        <w:rPr>
          <w:rFonts w:ascii="Times New Roman" w:hAnsi="Times New Roman"/>
        </w:rPr>
        <w:t xml:space="preserve"> encrypted to mitigate the potential of data spillage. Access controls and role-based permissions are just some of the other security precautions in safeguarding our customer's data.  </w:t>
      </w:r>
    </w:p>
    <w:p w:rsidR="00376161" w:rsidRPr="00505E03" w:rsidP="007E04C4" w14:paraId="1F8FDC75" w14:textId="77777777">
      <w:pPr>
        <w:pStyle w:val="NormalWeb"/>
        <w:widowControl w:val="0"/>
        <w:tabs>
          <w:tab w:val="left" w:pos="360"/>
          <w:tab w:val="left" w:pos="720"/>
          <w:tab w:val="left" w:pos="1080"/>
          <w:tab w:val="left" w:pos="1440"/>
        </w:tabs>
        <w:spacing w:before="0" w:beforeAutospacing="0" w:after="0" w:afterAutospacing="0"/>
        <w:jc w:val="both"/>
      </w:pPr>
    </w:p>
    <w:p w:rsidR="007E04C4" w:rsidRPr="007E04C4" w:rsidP="43238A2E" w14:paraId="01A74683" w14:textId="04B35B6F">
      <w:pPr>
        <w:pStyle w:val="NormalWeb"/>
        <w:widowControl w:val="0"/>
        <w:numPr>
          <w:ilvl w:val="0"/>
          <w:numId w:val="19"/>
        </w:numPr>
        <w:tabs>
          <w:tab w:val="left" w:pos="360"/>
          <w:tab w:val="left" w:pos="720"/>
          <w:tab w:val="left" w:pos="1080"/>
          <w:tab w:val="left" w:pos="1440"/>
        </w:tabs>
        <w:spacing w:before="0" w:beforeAutospacing="0" w:after="0" w:afterAutospacing="0"/>
        <w:ind w:left="0"/>
        <w:jc w:val="both"/>
      </w:pPr>
      <w:r w:rsidRPr="43238A2E">
        <w:rPr>
          <w:u w:val="single"/>
        </w:rPr>
        <w:t xml:space="preserve">Burden </w:t>
      </w:r>
      <w:r w:rsidRPr="43238A2E" w:rsidR="00E77C9D">
        <w:rPr>
          <w:u w:val="single"/>
        </w:rPr>
        <w:t>Estimate</w:t>
      </w:r>
      <w:r w:rsidRPr="43238A2E" w:rsidR="005E436B">
        <w:rPr>
          <w:u w:val="single"/>
        </w:rPr>
        <w:t>.</w:t>
      </w:r>
      <w:r w:rsidR="000D7E15">
        <w:t xml:space="preserve"> </w:t>
      </w:r>
      <w:r>
        <w:t xml:space="preserve">The estimated annual hour burden of this information collection is </w:t>
      </w:r>
      <w:r w:rsidR="00A75C7C">
        <w:t>1,492</w:t>
      </w:r>
      <w:r>
        <w:t xml:space="preserve"> hours, determined as follows:</w:t>
      </w:r>
      <w:r>
        <w:tab/>
      </w:r>
      <w:r>
        <w:tab/>
      </w:r>
      <w:r>
        <w:tab/>
      </w:r>
      <w:r>
        <w:tab/>
      </w:r>
    </w:p>
    <w:p w:rsidR="00FD43CA" w:rsidP="43238A2E" w14:paraId="7FCC7062" w14:textId="77777777">
      <w:pPr>
        <w:pStyle w:val="NormalWeb"/>
        <w:widowControl w:val="0"/>
        <w:tabs>
          <w:tab w:val="left" w:pos="720"/>
          <w:tab w:val="left" w:pos="1080"/>
          <w:tab w:val="left" w:pos="1440"/>
        </w:tabs>
        <w:spacing w:before="0" w:beforeAutospacing="0" w:after="0" w:afterAutospacing="0"/>
        <w:ind w:left="720"/>
        <w:jc w:val="both"/>
      </w:pPr>
      <w:r>
        <w:t xml:space="preserve">Number of respondents – </w:t>
      </w:r>
      <w:r>
        <w:t>373</w:t>
      </w:r>
    </w:p>
    <w:p w:rsidR="007E04C4" w:rsidRPr="007E04C4" w:rsidP="43238A2E" w14:paraId="0948D26E" w14:textId="6790C6D5">
      <w:pPr>
        <w:pStyle w:val="NormalWeb"/>
        <w:widowControl w:val="0"/>
        <w:tabs>
          <w:tab w:val="left" w:pos="720"/>
          <w:tab w:val="left" w:pos="1080"/>
          <w:tab w:val="left" w:pos="1440"/>
        </w:tabs>
        <w:spacing w:before="0" w:beforeAutospacing="0" w:after="0" w:afterAutospacing="0"/>
        <w:ind w:left="720"/>
        <w:jc w:val="both"/>
      </w:pPr>
      <w:r>
        <w:t xml:space="preserve"> (number of SBICs </w:t>
      </w:r>
      <w:r w:rsidR="00104A88">
        <w:t xml:space="preserve">as of </w:t>
      </w:r>
      <w:r w:rsidR="00FD43CA">
        <w:t>August 30, 2025</w:t>
      </w:r>
      <w:r>
        <w:t xml:space="preserve">) </w:t>
      </w:r>
      <w:r>
        <w:tab/>
      </w:r>
    </w:p>
    <w:p w:rsidR="007E04C4" w:rsidRPr="007E04C4" w:rsidP="007E04C4" w14:paraId="49BD7A56" w14:textId="59177C65">
      <w:pPr>
        <w:pStyle w:val="NormalWeb"/>
        <w:widowControl w:val="0"/>
        <w:tabs>
          <w:tab w:val="left" w:pos="720"/>
          <w:tab w:val="left" w:pos="1080"/>
          <w:tab w:val="left" w:pos="1440"/>
        </w:tabs>
        <w:spacing w:before="0" w:beforeAutospacing="0" w:after="0" w:afterAutospacing="0"/>
        <w:ind w:left="720"/>
        <w:jc w:val="both"/>
      </w:pPr>
      <w:r w:rsidRPr="007E04C4">
        <w:t>Number of annual responses –</w:t>
      </w:r>
      <w:r w:rsidR="002C5A93">
        <w:t xml:space="preserve"> 1,492</w:t>
      </w:r>
      <w:r w:rsidRPr="007E04C4">
        <w:t xml:space="preserve">(number of </w:t>
      </w:r>
      <w:r w:rsidR="002C5A93">
        <w:t>estimated respondents x 4 quarterly submissions</w:t>
      </w:r>
      <w:r w:rsidR="007E7337">
        <w:t>)</w:t>
      </w:r>
      <w:r w:rsidRPr="007E04C4">
        <w:t xml:space="preserve"> </w:t>
      </w:r>
    </w:p>
    <w:p w:rsidR="007E04C4" w:rsidRPr="007E04C4" w:rsidP="007E04C4" w14:paraId="050B1950" w14:textId="0B3E2418">
      <w:pPr>
        <w:pStyle w:val="NormalWeb"/>
        <w:widowControl w:val="0"/>
        <w:tabs>
          <w:tab w:val="left" w:pos="720"/>
          <w:tab w:val="left" w:pos="1080"/>
          <w:tab w:val="left" w:pos="1440"/>
        </w:tabs>
        <w:spacing w:before="0" w:beforeAutospacing="0" w:after="0" w:afterAutospacing="0"/>
        <w:ind w:left="720"/>
        <w:jc w:val="both"/>
      </w:pPr>
      <w:r w:rsidRPr="007E04C4">
        <w:t xml:space="preserve">Estimated hours to complete form – </w:t>
      </w:r>
      <w:r w:rsidR="004E262F">
        <w:t>1</w:t>
      </w:r>
      <w:r w:rsidRPr="007E04C4">
        <w:t xml:space="preserve"> hour </w:t>
      </w:r>
    </w:p>
    <w:p w:rsidR="007E04C4" w:rsidRPr="007E04C4" w:rsidP="43238A2E" w14:paraId="6BDAEB80" w14:textId="4F1A6421">
      <w:pPr>
        <w:pStyle w:val="NormalWeb"/>
        <w:widowControl w:val="0"/>
        <w:tabs>
          <w:tab w:val="left" w:pos="720"/>
          <w:tab w:val="left" w:pos="1080"/>
          <w:tab w:val="left" w:pos="1440"/>
        </w:tabs>
        <w:spacing w:before="0" w:beforeAutospacing="0" w:after="0" w:afterAutospacing="0"/>
        <w:ind w:left="720"/>
        <w:jc w:val="both"/>
      </w:pPr>
      <w:r>
        <w:t xml:space="preserve">Total burden hours – </w:t>
      </w:r>
      <w:bookmarkStart w:id="1" w:name="_Hlk134754474"/>
      <w:r w:rsidR="00A75C7C">
        <w:t>1,492</w:t>
      </w:r>
      <w:r>
        <w:t xml:space="preserve"> </w:t>
      </w:r>
      <w:bookmarkEnd w:id="1"/>
      <w:r>
        <w:tab/>
      </w:r>
    </w:p>
    <w:p w:rsidR="007E04C4" w:rsidRPr="00F53FCF" w:rsidP="007E04C4" w14:paraId="0248DD5B" w14:textId="77777777">
      <w:pPr>
        <w:pStyle w:val="NormalWeb"/>
        <w:widowControl w:val="0"/>
        <w:tabs>
          <w:tab w:val="left" w:pos="720"/>
          <w:tab w:val="left" w:pos="1080"/>
          <w:tab w:val="left" w:pos="1440"/>
        </w:tabs>
        <w:spacing w:before="0" w:beforeAutospacing="0" w:after="0" w:afterAutospacing="0"/>
        <w:jc w:val="both"/>
        <w:rPr>
          <w:highlight w:val="yellow"/>
        </w:rPr>
      </w:pPr>
    </w:p>
    <w:p w:rsidR="0021581C" w:rsidRPr="0021581C" w:rsidP="00BB4F53" w14:paraId="11120456" w14:textId="3C1FEC8E">
      <w:pPr>
        <w:pStyle w:val="BodyText2"/>
        <w:tabs>
          <w:tab w:val="left" w:pos="270"/>
          <w:tab w:val="left" w:pos="2160"/>
        </w:tabs>
        <w:spacing w:after="0" w:line="240" w:lineRule="auto"/>
        <w:jc w:val="both"/>
      </w:pPr>
      <w:r w:rsidRPr="004E262F">
        <w:t>T</w:t>
      </w:r>
      <w:r w:rsidRPr="007E04C4">
        <w:t>he estimated hourly cost to respondents is calculated using the mean hourly wage of $</w:t>
      </w:r>
      <w:bookmarkStart w:id="2" w:name="_Hlk134748675"/>
      <w:r w:rsidR="007E7337">
        <w:t>69.</w:t>
      </w:r>
      <w:r w:rsidR="007E7337">
        <w:t xml:space="preserve">84 </w:t>
      </w:r>
      <w:r w:rsidRPr="005929DE" w:rsidR="00C3756C">
        <w:t xml:space="preserve"> </w:t>
      </w:r>
      <w:bookmarkEnd w:id="2"/>
      <w:r w:rsidRPr="0021581C">
        <w:t>(</w:t>
      </w:r>
      <w:r w:rsidRPr="0021581C">
        <w:t>mean annual salary rate of $</w:t>
      </w:r>
      <w:r w:rsidR="007E7337">
        <w:t>145,260</w:t>
      </w:r>
      <w:r w:rsidRPr="0021581C">
        <w:t xml:space="preserve">) for </w:t>
      </w:r>
      <w:r w:rsidR="007E7337">
        <w:t xml:space="preserve">national, Cross-Industry, Private, Federal, State and Local </w:t>
      </w:r>
      <w:r w:rsidRPr="0021581C">
        <w:t xml:space="preserve">Management </w:t>
      </w:r>
      <w:r w:rsidR="007E7337">
        <w:t xml:space="preserve">Occupations </w:t>
      </w:r>
      <w:r w:rsidRPr="0021581C">
        <w:t>(rate obtained from the most recently available 202</w:t>
      </w:r>
      <w:r w:rsidR="007E7337">
        <w:t>5</w:t>
      </w:r>
      <w:r w:rsidRPr="0021581C">
        <w:t xml:space="preserve"> Bureau of Labor Statistics, Occupational Employment Statistics</w:t>
      </w:r>
      <w:r w:rsidR="001E7A40">
        <w:t xml:space="preserve"> </w:t>
      </w:r>
      <w:hyperlink r:id="rId9" w:anchor="/area/0000000/2025" w:history="1">
        <w:r w:rsidRPr="001E7A40" w:rsidR="001E7A40">
          <w:rPr>
            <w:rStyle w:val="Hyperlink"/>
          </w:rPr>
          <w:t>Occupational Employment and Wage Statistics</w:t>
        </w:r>
      </w:hyperlink>
      <w:r w:rsidRPr="0021581C">
        <w:t>):</w:t>
      </w:r>
    </w:p>
    <w:p w:rsidR="00950A80" w:rsidRPr="004E262F" w:rsidP="007E04C4" w14:paraId="7E89DB43" w14:textId="77777777">
      <w:pPr>
        <w:pStyle w:val="NormalWeb"/>
        <w:widowControl w:val="0"/>
        <w:tabs>
          <w:tab w:val="left" w:pos="720"/>
          <w:tab w:val="left" w:pos="1080"/>
          <w:tab w:val="left" w:pos="1440"/>
        </w:tabs>
        <w:spacing w:before="0" w:beforeAutospacing="0" w:after="0" w:afterAutospacing="0"/>
        <w:jc w:val="both"/>
      </w:pPr>
    </w:p>
    <w:p w:rsidR="007E04C4" w:rsidRPr="007E04C4" w:rsidP="43238A2E" w14:paraId="542E583B" w14:textId="4E0693E3">
      <w:pPr>
        <w:pStyle w:val="NormalWeb"/>
        <w:widowControl w:val="0"/>
        <w:tabs>
          <w:tab w:val="left" w:pos="720"/>
          <w:tab w:val="left" w:pos="1080"/>
          <w:tab w:val="left" w:pos="1440"/>
        </w:tabs>
        <w:spacing w:before="0" w:beforeAutospacing="0" w:after="0" w:afterAutospacing="0"/>
        <w:ind w:left="720"/>
        <w:jc w:val="both"/>
      </w:pPr>
      <w:r>
        <w:t>Estimated hours to complete form</w:t>
      </w:r>
      <w:r w:rsidR="004E262F">
        <w:t>:</w:t>
      </w:r>
      <w:r>
        <w:tab/>
        <w:t xml:space="preserve">           </w:t>
      </w:r>
      <w:r w:rsidR="00772A48">
        <w:t xml:space="preserve">      </w:t>
      </w:r>
      <w:r w:rsidR="00B83CFB">
        <w:t>1</w:t>
      </w:r>
      <w:r>
        <w:tab/>
      </w:r>
    </w:p>
    <w:p w:rsidR="007E04C4" w:rsidRPr="007E04C4" w:rsidP="43238A2E" w14:paraId="10FBB8B6" w14:textId="3DECB179">
      <w:pPr>
        <w:pStyle w:val="NormalWeb"/>
        <w:widowControl w:val="0"/>
        <w:tabs>
          <w:tab w:val="left" w:pos="720"/>
          <w:tab w:val="left" w:pos="1080"/>
          <w:tab w:val="left" w:pos="1440"/>
        </w:tabs>
        <w:spacing w:before="0" w:beforeAutospacing="0" w:after="0" w:afterAutospacing="0"/>
        <w:ind w:left="720"/>
        <w:jc w:val="both"/>
        <w:rPr>
          <w:u w:val="single"/>
        </w:rPr>
      </w:pPr>
      <w:r>
        <w:t>Hourly wage</w:t>
      </w:r>
      <w:r w:rsidR="004E262F">
        <w:t>:</w:t>
      </w:r>
      <w:r>
        <w:tab/>
        <w:t xml:space="preserve">     </w:t>
      </w:r>
      <w:r w:rsidR="00950A80">
        <w:t xml:space="preserve">              </w:t>
      </w:r>
      <w:r>
        <w:tab/>
      </w:r>
      <w:r>
        <w:tab/>
      </w:r>
      <w:r w:rsidR="0021581C">
        <w:t xml:space="preserve">   </w:t>
      </w:r>
      <w:r w:rsidRPr="43238A2E">
        <w:rPr>
          <w:u w:val="single"/>
        </w:rPr>
        <w:t xml:space="preserve"> </w:t>
      </w:r>
      <w:r w:rsidRPr="43238A2E">
        <w:rPr>
          <w:u w:val="single"/>
        </w:rPr>
        <w:t xml:space="preserve">x </w:t>
      </w:r>
      <w:r w:rsidRPr="43238A2E" w:rsidR="0021581C">
        <w:rPr>
          <w:u w:val="single"/>
        </w:rPr>
        <w:t xml:space="preserve"> </w:t>
      </w:r>
      <w:r w:rsidRPr="43238A2E">
        <w:rPr>
          <w:u w:val="single"/>
        </w:rPr>
        <w:t>$</w:t>
      </w:r>
      <w:r w:rsidR="007E7337">
        <w:rPr>
          <w:u w:val="single"/>
        </w:rPr>
        <w:t>69.84</w:t>
      </w:r>
      <w:r>
        <w:tab/>
      </w:r>
    </w:p>
    <w:p w:rsidR="007E04C4" w:rsidRPr="007E04C4" w:rsidP="43238A2E" w14:paraId="23E9D976" w14:textId="7E418E89">
      <w:pPr>
        <w:pStyle w:val="NormalWeb"/>
        <w:widowControl w:val="0"/>
        <w:tabs>
          <w:tab w:val="left" w:pos="720"/>
          <w:tab w:val="left" w:pos="1080"/>
          <w:tab w:val="left" w:pos="1440"/>
        </w:tabs>
        <w:spacing w:before="0" w:beforeAutospacing="0" w:after="0" w:afterAutospacing="0"/>
        <w:ind w:left="720"/>
        <w:jc w:val="both"/>
      </w:pPr>
      <w:r>
        <w:t>Total preparation cost per form</w:t>
      </w:r>
      <w:r w:rsidR="004E262F">
        <w:t>:</w:t>
      </w:r>
      <w:r>
        <w:tab/>
      </w:r>
      <w:r w:rsidR="00950A80">
        <w:t xml:space="preserve">        </w:t>
      </w:r>
      <w:r>
        <w:t>$</w:t>
      </w:r>
      <w:r w:rsidR="007E7337">
        <w:t>69.84</w:t>
      </w:r>
    </w:p>
    <w:p w:rsidR="007E04C4" w:rsidRPr="007E04C4" w:rsidP="43238A2E" w14:paraId="5D48584F" w14:textId="42802320">
      <w:pPr>
        <w:pStyle w:val="NormalWeb"/>
        <w:widowControl w:val="0"/>
        <w:tabs>
          <w:tab w:val="left" w:pos="720"/>
          <w:tab w:val="left" w:pos="1080"/>
          <w:tab w:val="left" w:pos="1440"/>
        </w:tabs>
        <w:spacing w:before="0" w:beforeAutospacing="0" w:after="0" w:afterAutospacing="0"/>
        <w:ind w:left="720"/>
        <w:jc w:val="both"/>
      </w:pPr>
      <w:r>
        <w:t>Number of responses</w:t>
      </w:r>
      <w:r w:rsidR="004E262F">
        <w:t>:</w:t>
      </w:r>
      <w:r>
        <w:tab/>
      </w:r>
      <w:r w:rsidR="00950A80">
        <w:t xml:space="preserve">                            </w:t>
      </w:r>
      <w:r w:rsidRPr="43238A2E">
        <w:rPr>
          <w:u w:val="single"/>
        </w:rPr>
        <w:t xml:space="preserve"> x</w:t>
      </w:r>
      <w:r w:rsidRPr="43238A2E" w:rsidR="000B1582">
        <w:rPr>
          <w:u w:val="single"/>
        </w:rPr>
        <w:t xml:space="preserve">   </w:t>
      </w:r>
      <w:r w:rsidR="00A75C7C">
        <w:rPr>
          <w:u w:val="single"/>
        </w:rPr>
        <w:t>1,492</w:t>
      </w:r>
      <w:r>
        <w:tab/>
      </w:r>
    </w:p>
    <w:p w:rsidR="007E04C4" w:rsidRPr="007E04C4" w:rsidP="43238A2E" w14:paraId="3B70C3BD" w14:textId="48D053FF">
      <w:pPr>
        <w:pStyle w:val="NormalWeb"/>
        <w:tabs>
          <w:tab w:val="left" w:pos="720"/>
          <w:tab w:val="left" w:pos="1080"/>
          <w:tab w:val="left" w:pos="1440"/>
        </w:tabs>
        <w:spacing w:before="0" w:beforeAutospacing="0" w:after="0" w:afterAutospacing="0"/>
        <w:ind w:left="720"/>
        <w:jc w:val="both"/>
      </w:pPr>
      <w:r>
        <w:t xml:space="preserve">Estimated total hour cost: </w:t>
      </w:r>
      <w:r>
        <w:tab/>
        <w:t xml:space="preserve">               </w:t>
      </w:r>
      <w:r w:rsidR="00950A80">
        <w:t xml:space="preserve"> </w:t>
      </w:r>
      <w:r>
        <w:t>$</w:t>
      </w:r>
      <w:r w:rsidR="00A75C7C">
        <w:t>104,201</w:t>
      </w:r>
    </w:p>
    <w:p w:rsidR="007E04C4" w:rsidP="00846042" w14:paraId="5E7DE0AF" w14:textId="77777777">
      <w:pPr>
        <w:pStyle w:val="NormalWeb"/>
        <w:widowControl w:val="0"/>
        <w:tabs>
          <w:tab w:val="left" w:pos="360"/>
          <w:tab w:val="left" w:pos="720"/>
          <w:tab w:val="left" w:pos="1080"/>
          <w:tab w:val="left" w:pos="1440"/>
        </w:tabs>
        <w:spacing w:before="0" w:beforeAutospacing="0" w:after="0" w:afterAutospacing="0"/>
        <w:jc w:val="both"/>
        <w:rPr>
          <w:u w:val="single"/>
        </w:rPr>
      </w:pPr>
    </w:p>
    <w:tbl>
      <w:tblPr>
        <w:tblW w:w="5000" w:type="pct"/>
        <w:tblCellSpacing w:w="22" w:type="dxa"/>
        <w:tblCellMar>
          <w:left w:w="0" w:type="dxa"/>
          <w:right w:w="0" w:type="dxa"/>
        </w:tblCellMar>
        <w:tblLook w:val="04A0"/>
      </w:tblPr>
      <w:tblGrid>
        <w:gridCol w:w="9248"/>
        <w:gridCol w:w="112"/>
      </w:tblGrid>
      <w:tr w14:paraId="072A4665" w14:textId="77777777" w:rsidTr="004D7322">
        <w:tblPrEx>
          <w:tblW w:w="5000" w:type="pct"/>
          <w:tblCellSpacing w:w="22" w:type="dxa"/>
          <w:tblCellMar>
            <w:left w:w="0" w:type="dxa"/>
            <w:right w:w="0" w:type="dxa"/>
          </w:tblCellMar>
          <w:tblLook w:val="04A0"/>
        </w:tblPrEx>
        <w:trPr>
          <w:gridAfter w:val="1"/>
          <w:wAfter w:w="2" w:type="dxa"/>
          <w:tblCellSpacing w:w="22" w:type="dxa"/>
        </w:trPr>
        <w:tc>
          <w:tcPr>
            <w:tcW w:w="4929" w:type="pct"/>
            <w:tcMar>
              <w:top w:w="15" w:type="dxa"/>
              <w:left w:w="15" w:type="dxa"/>
              <w:bottom w:w="15" w:type="dxa"/>
              <w:right w:w="15" w:type="dxa"/>
            </w:tcMar>
            <w:vAlign w:val="center"/>
            <w:hideMark/>
          </w:tcPr>
          <w:tbl>
            <w:tblPr>
              <w:tblW w:w="5000" w:type="pct"/>
              <w:tblCellSpacing w:w="22" w:type="dxa"/>
              <w:tblCellMar>
                <w:left w:w="0" w:type="dxa"/>
                <w:right w:w="0" w:type="dxa"/>
              </w:tblCellMar>
              <w:tblLook w:val="04A0"/>
            </w:tblPr>
            <w:tblGrid>
              <w:gridCol w:w="9130"/>
            </w:tblGrid>
            <w:tr w14:paraId="0272819C" w14:textId="77777777" w:rsidTr="004D7322">
              <w:tblPrEx>
                <w:tblW w:w="5000" w:type="pct"/>
                <w:tblCellSpacing w:w="22" w:type="dxa"/>
                <w:tblCellMar>
                  <w:left w:w="0" w:type="dxa"/>
                  <w:right w:w="0" w:type="dxa"/>
                </w:tblCellMar>
                <w:tblLook w:val="04A0"/>
              </w:tblPrEx>
              <w:trPr>
                <w:tblCellSpacing w:w="22" w:type="dxa"/>
              </w:trPr>
              <w:tc>
                <w:tcPr>
                  <w:tcW w:w="4952" w:type="pct"/>
                  <w:tcMar>
                    <w:top w:w="15" w:type="dxa"/>
                    <w:left w:w="15" w:type="dxa"/>
                    <w:bottom w:w="15" w:type="dxa"/>
                    <w:right w:w="15" w:type="dxa"/>
                  </w:tcMar>
                  <w:vAlign w:val="center"/>
                  <w:hideMark/>
                </w:tcPr>
                <w:p w:rsidR="002433E2" w:rsidP="004D7322" w14:paraId="2BDDFFEF" w14:textId="77777777">
                  <w:pPr>
                    <w:widowControl w:val="0"/>
                    <w:rPr>
                      <w:rFonts w:ascii="Times New Roman" w:hAnsi="Times New Roman"/>
                    </w:rPr>
                  </w:pPr>
                  <w:r>
                    <w:rPr>
                      <w:szCs w:val="22"/>
                    </w:rPr>
                    <w:t xml:space="preserve">Burden per Response: </w:t>
                  </w:r>
                </w:p>
                <w:tbl>
                  <w:tblPr>
                    <w:tblW w:w="8152"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349"/>
                    <w:gridCol w:w="2154"/>
                    <w:gridCol w:w="2309"/>
                    <w:gridCol w:w="2340"/>
                  </w:tblGrid>
                  <w:tr w14:paraId="583E203A" w14:textId="77777777" w:rsidTr="004D7322">
                    <w:tblPrEx>
                      <w:tblW w:w="8152"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433E2" w:rsidP="004D7322" w14:paraId="7EB04784" w14:textId="77777777">
                        <w:pPr>
                          <w:widowControl w:val="0"/>
                          <w:rPr>
                            <w:rFonts w:ascii="Times New Roman" w:hAnsi="Times New Roman"/>
                            <w:b/>
                          </w:rPr>
                        </w:pPr>
                      </w:p>
                    </w:tc>
                    <w:tc>
                      <w:tcPr>
                        <w:tcW w:w="1321"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433E2" w:rsidP="004D7322" w14:paraId="4BB48F09" w14:textId="77777777">
                        <w:pPr>
                          <w:widowControl w:val="0"/>
                          <w:jc w:val="center"/>
                          <w:rPr>
                            <w:rFonts w:ascii="Times New Roman" w:hAnsi="Times New Roman"/>
                            <w:b/>
                          </w:rPr>
                        </w:pPr>
                        <w:r>
                          <w:rPr>
                            <w:rFonts w:ascii="Times New Roman" w:hAnsi="Times New Roman"/>
                            <w:b/>
                          </w:rPr>
                          <w:t xml:space="preserve">Time Per Response </w:t>
                        </w:r>
                      </w:p>
                    </w:tc>
                    <w:tc>
                      <w:tcPr>
                        <w:tcW w:w="1416"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433E2" w:rsidP="004D7322" w14:paraId="68E01E50" w14:textId="77777777">
                        <w:pPr>
                          <w:widowControl w:val="0"/>
                          <w:jc w:val="center"/>
                          <w:rPr>
                            <w:rFonts w:ascii="Times New Roman" w:hAnsi="Times New Roman"/>
                            <w:b/>
                          </w:rPr>
                        </w:pPr>
                        <w:r>
                          <w:rPr>
                            <w:rFonts w:ascii="Times New Roman" w:hAnsi="Times New Roman"/>
                            <w:b/>
                          </w:rPr>
                          <w:t>Hours Per Response</w:t>
                        </w:r>
                      </w:p>
                    </w:tc>
                    <w:tc>
                      <w:tcPr>
                        <w:tcW w:w="1435"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433E2" w:rsidP="004D7322" w14:paraId="78F7DF4A" w14:textId="77777777">
                        <w:pPr>
                          <w:widowControl w:val="0"/>
                          <w:jc w:val="center"/>
                          <w:rPr>
                            <w:rFonts w:ascii="Times New Roman" w:hAnsi="Times New Roman"/>
                            <w:b/>
                          </w:rPr>
                        </w:pPr>
                        <w:r>
                          <w:rPr>
                            <w:rFonts w:ascii="Times New Roman" w:hAnsi="Times New Roman"/>
                            <w:b/>
                          </w:rPr>
                          <w:t xml:space="preserve">Cost Per Response </w:t>
                        </w:r>
                      </w:p>
                    </w:tc>
                  </w:tr>
                  <w:tr w14:paraId="32588912" w14:textId="77777777" w:rsidTr="004D7322">
                    <w:tblPrEx>
                      <w:tblW w:w="8152"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P="004D7322" w14:paraId="62674522" w14:textId="77777777">
                        <w:pPr>
                          <w:widowControl w:val="0"/>
                          <w:rPr>
                            <w:rFonts w:ascii="Times New Roman" w:hAnsi="Times New Roman"/>
                          </w:rPr>
                        </w:pPr>
                        <w:r>
                          <w:rPr>
                            <w:rFonts w:ascii="Times New Roman" w:hAnsi="Times New Roman"/>
                          </w:rPr>
                          <w:t xml:space="preserve">Reporting </w:t>
                        </w:r>
                      </w:p>
                    </w:tc>
                    <w:tc>
                      <w:tcPr>
                        <w:tcW w:w="132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P="004D7322" w14:paraId="2ED4110E" w14:textId="5C94CAD4">
                        <w:pPr>
                          <w:widowControl w:val="0"/>
                          <w:jc w:val="center"/>
                          <w:rPr>
                            <w:rFonts w:ascii="Times New Roman" w:hAnsi="Times New Roman"/>
                          </w:rPr>
                        </w:pPr>
                        <w:r>
                          <w:rPr>
                            <w:rFonts w:ascii="Times New Roman" w:hAnsi="Times New Roman"/>
                          </w:rPr>
                          <w:t>60 minutes</w:t>
                        </w:r>
                      </w:p>
                    </w:tc>
                    <w:tc>
                      <w:tcPr>
                        <w:tcW w:w="1416"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RPr="008C7C61" w:rsidP="004D7322" w14:paraId="189F088D" w14:textId="447E0D2D">
                        <w:pPr>
                          <w:widowControl w:val="0"/>
                          <w:jc w:val="center"/>
                          <w:rPr>
                            <w:rFonts w:ascii="Times New Roman" w:hAnsi="Times New Roman"/>
                          </w:rPr>
                        </w:pPr>
                        <w:r>
                          <w:rPr>
                            <w:rFonts w:ascii="Times New Roman" w:hAnsi="Times New Roman"/>
                          </w:rPr>
                          <w:t>1 hour</w:t>
                        </w:r>
                      </w:p>
                    </w:tc>
                    <w:tc>
                      <w:tcPr>
                        <w:tcW w:w="143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RPr="008C7C61" w:rsidP="004D7322" w14:paraId="2817C11F" w14:textId="345CAEA9">
                        <w:pPr>
                          <w:widowControl w:val="0"/>
                          <w:jc w:val="center"/>
                          <w:rPr>
                            <w:rFonts w:ascii="Times New Roman" w:hAnsi="Times New Roman"/>
                          </w:rPr>
                        </w:pPr>
                        <w:r>
                          <w:rPr>
                            <w:rFonts w:ascii="Times New Roman" w:hAnsi="Times New Roman"/>
                          </w:rPr>
                          <w:t>$69.84</w:t>
                        </w:r>
                      </w:p>
                    </w:tc>
                  </w:tr>
                  <w:tr w14:paraId="6A3D2ED6" w14:textId="77777777" w:rsidTr="004D7322">
                    <w:tblPrEx>
                      <w:tblW w:w="8152"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P="004D7322" w14:paraId="098F43F8" w14:textId="77777777">
                        <w:pPr>
                          <w:widowControl w:val="0"/>
                          <w:rPr>
                            <w:rFonts w:ascii="Times New Roman" w:hAnsi="Times New Roman"/>
                          </w:rPr>
                        </w:pPr>
                        <w:r>
                          <w:rPr>
                            <w:rFonts w:ascii="Times New Roman" w:hAnsi="Times New Roman"/>
                          </w:rPr>
                          <w:t xml:space="preserve">Record Keeping </w:t>
                        </w:r>
                      </w:p>
                    </w:tc>
                    <w:tc>
                      <w:tcPr>
                        <w:tcW w:w="132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P="004D7322" w14:paraId="582F3F0F" w14:textId="77777777">
                        <w:pPr>
                          <w:widowControl w:val="0"/>
                          <w:jc w:val="center"/>
                          <w:rPr>
                            <w:rFonts w:ascii="Times New Roman" w:hAnsi="Times New Roman"/>
                          </w:rPr>
                        </w:pPr>
                      </w:p>
                    </w:tc>
                    <w:tc>
                      <w:tcPr>
                        <w:tcW w:w="1416"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RPr="008C7C61" w:rsidP="004D7322" w14:paraId="2793049B" w14:textId="77777777">
                        <w:pPr>
                          <w:widowControl w:val="0"/>
                          <w:jc w:val="center"/>
                          <w:rPr>
                            <w:rFonts w:ascii="Times New Roman" w:hAnsi="Times New Roman"/>
                          </w:rPr>
                        </w:pPr>
                      </w:p>
                    </w:tc>
                    <w:tc>
                      <w:tcPr>
                        <w:tcW w:w="143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RPr="008C7C61" w:rsidP="004D7322" w14:paraId="4E248633" w14:textId="77777777">
                        <w:pPr>
                          <w:widowControl w:val="0"/>
                          <w:jc w:val="center"/>
                          <w:rPr>
                            <w:rFonts w:ascii="Times New Roman" w:hAnsi="Times New Roman"/>
                          </w:rPr>
                        </w:pPr>
                      </w:p>
                    </w:tc>
                  </w:tr>
                  <w:tr w14:paraId="7FA5AFF0" w14:textId="77777777" w:rsidTr="004D7322">
                    <w:tblPrEx>
                      <w:tblW w:w="8152"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P="004D7322" w14:paraId="483ABF8D" w14:textId="77777777">
                        <w:pPr>
                          <w:widowControl w:val="0"/>
                          <w:rPr>
                            <w:rFonts w:ascii="Times New Roman" w:hAnsi="Times New Roman"/>
                          </w:rPr>
                        </w:pPr>
                        <w:r>
                          <w:rPr>
                            <w:rFonts w:ascii="Times New Roman" w:hAnsi="Times New Roman"/>
                          </w:rPr>
                          <w:t xml:space="preserve">Third Party Disclosure </w:t>
                        </w:r>
                      </w:p>
                    </w:tc>
                    <w:tc>
                      <w:tcPr>
                        <w:tcW w:w="132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P="004D7322" w14:paraId="10D36F13" w14:textId="77777777">
                        <w:pPr>
                          <w:widowControl w:val="0"/>
                          <w:jc w:val="center"/>
                          <w:rPr>
                            <w:rFonts w:ascii="Times New Roman" w:hAnsi="Times New Roman"/>
                          </w:rPr>
                        </w:pPr>
                      </w:p>
                    </w:tc>
                    <w:tc>
                      <w:tcPr>
                        <w:tcW w:w="1416"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RPr="008C7C61" w:rsidP="004D7322" w14:paraId="1A58E021" w14:textId="77777777">
                        <w:pPr>
                          <w:widowControl w:val="0"/>
                          <w:jc w:val="center"/>
                          <w:rPr>
                            <w:rFonts w:ascii="Times New Roman" w:hAnsi="Times New Roman"/>
                          </w:rPr>
                        </w:pPr>
                      </w:p>
                    </w:tc>
                    <w:tc>
                      <w:tcPr>
                        <w:tcW w:w="143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2433E2" w:rsidRPr="008C7C61" w:rsidP="004D7322" w14:paraId="5E9B1C9E" w14:textId="77777777">
                        <w:pPr>
                          <w:widowControl w:val="0"/>
                          <w:jc w:val="center"/>
                          <w:rPr>
                            <w:rFonts w:ascii="Times New Roman" w:hAnsi="Times New Roman"/>
                          </w:rPr>
                        </w:pPr>
                      </w:p>
                    </w:tc>
                  </w:tr>
                  <w:tr w14:paraId="1EDED100" w14:textId="77777777" w:rsidTr="004D7322">
                    <w:tblPrEx>
                      <w:tblW w:w="8152"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8D5A0B" w:rsidP="008D5A0B" w14:paraId="125B8287" w14:textId="77777777">
                        <w:pPr>
                          <w:widowControl w:val="0"/>
                          <w:rPr>
                            <w:rFonts w:ascii="Times New Roman" w:hAnsi="Times New Roman"/>
                          </w:rPr>
                        </w:pPr>
                        <w:r>
                          <w:rPr>
                            <w:rFonts w:ascii="Times New Roman" w:hAnsi="Times New Roman"/>
                          </w:rPr>
                          <w:t xml:space="preserve">Total </w:t>
                        </w:r>
                      </w:p>
                    </w:tc>
                    <w:tc>
                      <w:tcPr>
                        <w:tcW w:w="132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8D5A0B" w:rsidP="008D5A0B" w14:paraId="5BAB1DBA" w14:textId="44640FB3">
                        <w:pPr>
                          <w:widowControl w:val="0"/>
                          <w:jc w:val="center"/>
                          <w:rPr>
                            <w:rFonts w:ascii="Times New Roman" w:hAnsi="Times New Roman"/>
                          </w:rPr>
                        </w:pPr>
                        <w:r>
                          <w:rPr>
                            <w:rFonts w:ascii="Times New Roman" w:hAnsi="Times New Roman"/>
                          </w:rPr>
                          <w:t>60 minutes</w:t>
                        </w:r>
                      </w:p>
                    </w:tc>
                    <w:tc>
                      <w:tcPr>
                        <w:tcW w:w="1416"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8D5A0B" w:rsidRPr="008C7C61" w:rsidP="008D5A0B" w14:paraId="4EA05A9C" w14:textId="4DBB3046">
                        <w:pPr>
                          <w:widowControl w:val="0"/>
                          <w:jc w:val="center"/>
                          <w:rPr>
                            <w:rFonts w:ascii="Times New Roman" w:hAnsi="Times New Roman"/>
                          </w:rPr>
                        </w:pPr>
                        <w:r>
                          <w:rPr>
                            <w:rFonts w:ascii="Times New Roman" w:hAnsi="Times New Roman"/>
                          </w:rPr>
                          <w:t>1 hour</w:t>
                        </w:r>
                      </w:p>
                    </w:tc>
                    <w:tc>
                      <w:tcPr>
                        <w:tcW w:w="1435"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8D5A0B" w:rsidRPr="008C7C61" w:rsidP="008D5A0B" w14:paraId="78C0FE0A" w14:textId="2137DD00">
                        <w:pPr>
                          <w:widowControl w:val="0"/>
                          <w:jc w:val="center"/>
                          <w:rPr>
                            <w:rFonts w:ascii="Times New Roman" w:hAnsi="Times New Roman"/>
                          </w:rPr>
                        </w:pPr>
                        <w:r>
                          <w:rPr>
                            <w:rFonts w:ascii="Times New Roman" w:hAnsi="Times New Roman"/>
                          </w:rPr>
                          <w:t>$69.84</w:t>
                        </w:r>
                      </w:p>
                    </w:tc>
                  </w:tr>
                </w:tbl>
                <w:p w:rsidR="002433E2" w:rsidP="004D7322" w14:paraId="6504C124" w14:textId="77777777">
                  <w:pPr>
                    <w:overflowPunct/>
                    <w:autoSpaceDE/>
                    <w:autoSpaceDN/>
                    <w:adjustRightInd/>
                    <w:rPr>
                      <w:rFonts w:ascii="Times New Roman" w:hAnsi="Times New Roman"/>
                      <w:sz w:val="20"/>
                    </w:rPr>
                  </w:pPr>
                </w:p>
              </w:tc>
            </w:tr>
          </w:tbl>
          <w:p w:rsidR="002433E2" w:rsidRPr="00915869" w:rsidP="004D7322" w14:paraId="7DE2F6FD" w14:textId="77777777">
            <w:pPr>
              <w:widowControl w:val="0"/>
              <w:rPr>
                <w:szCs w:val="22"/>
              </w:rPr>
            </w:pPr>
          </w:p>
        </w:tc>
      </w:tr>
      <w:tr w14:paraId="322E5D78" w14:textId="77777777" w:rsidTr="004D7322">
        <w:tblPrEx>
          <w:tblW w:w="5000" w:type="pct"/>
          <w:tblCellSpacing w:w="22" w:type="dxa"/>
          <w:tblCellMar>
            <w:left w:w="0" w:type="dxa"/>
            <w:right w:w="0" w:type="dxa"/>
          </w:tblCellMar>
          <w:tblLook w:val="04A0"/>
        </w:tblPrEx>
        <w:trPr>
          <w:tblCellSpacing w:w="22" w:type="dxa"/>
        </w:trPr>
        <w:tc>
          <w:tcPr>
            <w:tcW w:w="4954" w:type="pct"/>
            <w:gridSpan w:val="2"/>
            <w:tcMar>
              <w:top w:w="15" w:type="dxa"/>
              <w:left w:w="15" w:type="dxa"/>
              <w:bottom w:w="15" w:type="dxa"/>
              <w:right w:w="15" w:type="dxa"/>
            </w:tcMar>
            <w:vAlign w:val="center"/>
            <w:hideMark/>
          </w:tcPr>
          <w:p w:rsidR="002433E2" w:rsidRPr="00915869" w:rsidP="004D7322" w14:paraId="7BDB4C42" w14:textId="77777777">
            <w:pPr>
              <w:widowControl w:val="0"/>
              <w:rPr>
                <w:szCs w:val="22"/>
              </w:rPr>
            </w:pPr>
          </w:p>
          <w:p w:rsidR="002433E2" w:rsidRPr="00915869" w:rsidP="004D7322" w14:paraId="27096954" w14:textId="77777777">
            <w:pPr>
              <w:widowControl w:val="0"/>
              <w:rPr>
                <w:szCs w:val="22"/>
              </w:rPr>
            </w:pPr>
            <w:r w:rsidRPr="00915869">
              <w:rPr>
                <w:szCs w:val="22"/>
              </w:rPr>
              <w:t xml:space="preserve">Annual Burden: </w:t>
            </w:r>
          </w:p>
          <w:tbl>
            <w:tblPr>
              <w:tblStyle w:val="TableGrid"/>
              <w:tblW w:w="5000" w:type="pct"/>
              <w:tblLook w:val="04A0"/>
            </w:tblPr>
            <w:tblGrid>
              <w:gridCol w:w="1341"/>
              <w:gridCol w:w="2607"/>
              <w:gridCol w:w="2607"/>
              <w:gridCol w:w="2677"/>
            </w:tblGrid>
            <w:tr w14:paraId="13F95FDE" w14:textId="77777777" w:rsidTr="004D7322">
              <w:tblPrEx>
                <w:tblW w:w="5000" w:type="pct"/>
                <w:tblLook w:val="04A0"/>
              </w:tblPrEx>
              <w:tc>
                <w:tcPr>
                  <w:tcW w:w="726" w:type="pct"/>
                  <w:shd w:val="clear" w:color="auto" w:fill="003399"/>
                  <w:hideMark/>
                </w:tcPr>
                <w:p w:rsidR="002433E2" w:rsidRPr="00915869" w:rsidP="004D7322" w14:paraId="2F1A7DFA" w14:textId="77777777">
                  <w:pPr>
                    <w:jc w:val="center"/>
                    <w:rPr>
                      <w:b/>
                      <w:bCs/>
                      <w:szCs w:val="22"/>
                    </w:rPr>
                  </w:pPr>
                  <w:r w:rsidRPr="00915869">
                    <w:rPr>
                      <w:b/>
                      <w:bCs/>
                      <w:szCs w:val="22"/>
                    </w:rPr>
                    <w:t xml:space="preserve">  </w:t>
                  </w:r>
                </w:p>
              </w:tc>
              <w:tc>
                <w:tcPr>
                  <w:tcW w:w="1412" w:type="pct"/>
                  <w:shd w:val="clear" w:color="auto" w:fill="003399"/>
                </w:tcPr>
                <w:p w:rsidR="002433E2" w:rsidRPr="00915869" w:rsidP="004D7322" w14:paraId="265FBE15" w14:textId="77777777">
                  <w:pPr>
                    <w:jc w:val="center"/>
                    <w:rPr>
                      <w:b/>
                      <w:bCs/>
                      <w:szCs w:val="22"/>
                    </w:rPr>
                  </w:pPr>
                  <w:r>
                    <w:rPr>
                      <w:b/>
                      <w:bCs/>
                      <w:szCs w:val="22"/>
                    </w:rPr>
                    <w:t>Annual Number of Responses</w:t>
                  </w:r>
                </w:p>
              </w:tc>
              <w:tc>
                <w:tcPr>
                  <w:tcW w:w="1412" w:type="pct"/>
                  <w:shd w:val="clear" w:color="auto" w:fill="003399"/>
                  <w:hideMark/>
                </w:tcPr>
                <w:p w:rsidR="002433E2" w:rsidRPr="00915869" w:rsidP="004D7322" w14:paraId="420BF270" w14:textId="77777777">
                  <w:pPr>
                    <w:jc w:val="center"/>
                    <w:rPr>
                      <w:b/>
                      <w:bCs/>
                      <w:szCs w:val="22"/>
                    </w:rPr>
                  </w:pPr>
                  <w:r w:rsidRPr="00915869">
                    <w:rPr>
                      <w:b/>
                      <w:bCs/>
                      <w:szCs w:val="22"/>
                    </w:rPr>
                    <w:t xml:space="preserve">Annual Time Burden (Hours) </w:t>
                  </w:r>
                </w:p>
              </w:tc>
              <w:tc>
                <w:tcPr>
                  <w:tcW w:w="1450" w:type="pct"/>
                  <w:shd w:val="clear" w:color="auto" w:fill="003399"/>
                  <w:hideMark/>
                </w:tcPr>
                <w:p w:rsidR="002433E2" w:rsidRPr="00915869" w:rsidP="004D7322" w14:paraId="5F607F1D" w14:textId="77777777">
                  <w:pPr>
                    <w:jc w:val="center"/>
                    <w:rPr>
                      <w:b/>
                      <w:bCs/>
                      <w:szCs w:val="22"/>
                    </w:rPr>
                  </w:pPr>
                  <w:r w:rsidRPr="00915869">
                    <w:rPr>
                      <w:b/>
                      <w:bCs/>
                      <w:szCs w:val="22"/>
                    </w:rPr>
                    <w:t>Annual Cost Burden</w:t>
                  </w:r>
                  <w:r>
                    <w:rPr>
                      <w:b/>
                      <w:bCs/>
                      <w:szCs w:val="22"/>
                    </w:rPr>
                    <w:t xml:space="preserve"> </w:t>
                  </w:r>
                  <w:r w:rsidRPr="00915869">
                    <w:rPr>
                      <w:b/>
                      <w:bCs/>
                      <w:szCs w:val="22"/>
                    </w:rPr>
                    <w:t xml:space="preserve">(Dollars) </w:t>
                  </w:r>
                </w:p>
              </w:tc>
            </w:tr>
            <w:tr w14:paraId="750F15C7" w14:textId="77777777" w:rsidTr="004D7322">
              <w:tblPrEx>
                <w:tblW w:w="5000" w:type="pct"/>
                <w:tblLook w:val="04A0"/>
              </w:tblPrEx>
              <w:tc>
                <w:tcPr>
                  <w:tcW w:w="726" w:type="pct"/>
                </w:tcPr>
                <w:p w:rsidR="002433E2" w:rsidRPr="00915869" w:rsidP="004D7322" w14:paraId="60DF8371" w14:textId="77777777">
                  <w:pPr>
                    <w:rPr>
                      <w:szCs w:val="22"/>
                    </w:rPr>
                  </w:pPr>
                  <w:r>
                    <w:rPr>
                      <w:szCs w:val="22"/>
                    </w:rPr>
                    <w:t>Reporting</w:t>
                  </w:r>
                </w:p>
              </w:tc>
              <w:tc>
                <w:tcPr>
                  <w:tcW w:w="1412" w:type="pct"/>
                </w:tcPr>
                <w:p w:rsidR="002433E2" w:rsidP="004D7322" w14:paraId="79C25DF0" w14:textId="7B334183">
                  <w:pPr>
                    <w:jc w:val="center"/>
                    <w:rPr>
                      <w:szCs w:val="22"/>
                    </w:rPr>
                  </w:pPr>
                  <w:r>
                    <w:t>1,492</w:t>
                  </w:r>
                </w:p>
              </w:tc>
              <w:tc>
                <w:tcPr>
                  <w:tcW w:w="1412" w:type="pct"/>
                </w:tcPr>
                <w:p w:rsidR="002433E2" w:rsidP="004D7322" w14:paraId="309AC2DD" w14:textId="786543A9">
                  <w:pPr>
                    <w:jc w:val="center"/>
                    <w:rPr>
                      <w:szCs w:val="22"/>
                    </w:rPr>
                  </w:pPr>
                  <w:r>
                    <w:t>1,492</w:t>
                  </w:r>
                </w:p>
              </w:tc>
              <w:tc>
                <w:tcPr>
                  <w:tcW w:w="1450" w:type="pct"/>
                </w:tcPr>
                <w:p w:rsidR="002433E2" w:rsidP="004D7322" w14:paraId="3C3269BC" w14:textId="5FE19B03">
                  <w:pPr>
                    <w:jc w:val="center"/>
                    <w:rPr>
                      <w:szCs w:val="22"/>
                    </w:rPr>
                  </w:pPr>
                  <w:r>
                    <w:t>$104,201</w:t>
                  </w:r>
                </w:p>
              </w:tc>
            </w:tr>
            <w:tr w14:paraId="7E526C58" w14:textId="77777777" w:rsidTr="004D7322">
              <w:tblPrEx>
                <w:tblW w:w="5000" w:type="pct"/>
                <w:tblLook w:val="04A0"/>
              </w:tblPrEx>
              <w:tc>
                <w:tcPr>
                  <w:tcW w:w="726" w:type="pct"/>
                  <w:hideMark/>
                </w:tcPr>
                <w:p w:rsidR="002433E2" w:rsidRPr="00915869" w:rsidP="004D7322" w14:paraId="5EC3743E" w14:textId="77777777">
                  <w:pPr>
                    <w:rPr>
                      <w:szCs w:val="22"/>
                    </w:rPr>
                  </w:pPr>
                  <w:r w:rsidRPr="00915869">
                    <w:rPr>
                      <w:szCs w:val="22"/>
                    </w:rPr>
                    <w:t xml:space="preserve">Record Keeping </w:t>
                  </w:r>
                </w:p>
              </w:tc>
              <w:tc>
                <w:tcPr>
                  <w:tcW w:w="1412" w:type="pct"/>
                </w:tcPr>
                <w:p w:rsidR="002433E2" w:rsidRPr="00915869" w:rsidP="004D7322" w14:paraId="0B4F5F98" w14:textId="77777777">
                  <w:pPr>
                    <w:jc w:val="center"/>
                    <w:rPr>
                      <w:szCs w:val="22"/>
                    </w:rPr>
                  </w:pPr>
                </w:p>
              </w:tc>
              <w:tc>
                <w:tcPr>
                  <w:tcW w:w="1412" w:type="pct"/>
                  <w:hideMark/>
                </w:tcPr>
                <w:p w:rsidR="002433E2" w:rsidRPr="00915869" w:rsidP="004D7322" w14:paraId="7F13015D" w14:textId="77777777">
                  <w:pPr>
                    <w:jc w:val="center"/>
                    <w:rPr>
                      <w:szCs w:val="22"/>
                    </w:rPr>
                  </w:pPr>
                </w:p>
              </w:tc>
              <w:tc>
                <w:tcPr>
                  <w:tcW w:w="1450" w:type="pct"/>
                  <w:hideMark/>
                </w:tcPr>
                <w:p w:rsidR="002433E2" w:rsidRPr="00915869" w:rsidP="004D7322" w14:paraId="17284100" w14:textId="77777777">
                  <w:pPr>
                    <w:jc w:val="center"/>
                    <w:rPr>
                      <w:szCs w:val="22"/>
                    </w:rPr>
                  </w:pPr>
                </w:p>
              </w:tc>
            </w:tr>
            <w:tr w14:paraId="2ACDA75F" w14:textId="77777777" w:rsidTr="004D7322">
              <w:tblPrEx>
                <w:tblW w:w="5000" w:type="pct"/>
                <w:tblLook w:val="04A0"/>
              </w:tblPrEx>
              <w:tc>
                <w:tcPr>
                  <w:tcW w:w="726" w:type="pct"/>
                </w:tcPr>
                <w:p w:rsidR="002433E2" w:rsidRPr="00915869" w:rsidP="004D7322" w14:paraId="3B1379E2" w14:textId="77777777">
                  <w:pPr>
                    <w:rPr>
                      <w:szCs w:val="22"/>
                    </w:rPr>
                  </w:pPr>
                  <w:r>
                    <w:rPr>
                      <w:szCs w:val="22"/>
                    </w:rPr>
                    <w:t>Third Party Disclosure</w:t>
                  </w:r>
                </w:p>
              </w:tc>
              <w:tc>
                <w:tcPr>
                  <w:tcW w:w="1412" w:type="pct"/>
                </w:tcPr>
                <w:p w:rsidR="002433E2" w:rsidP="004D7322" w14:paraId="7537AE23" w14:textId="77777777">
                  <w:pPr>
                    <w:jc w:val="center"/>
                    <w:rPr>
                      <w:szCs w:val="22"/>
                    </w:rPr>
                  </w:pPr>
                </w:p>
              </w:tc>
              <w:tc>
                <w:tcPr>
                  <w:tcW w:w="1412" w:type="pct"/>
                </w:tcPr>
                <w:p w:rsidR="002433E2" w:rsidP="004D7322" w14:paraId="74206927" w14:textId="77777777">
                  <w:pPr>
                    <w:jc w:val="center"/>
                    <w:rPr>
                      <w:szCs w:val="22"/>
                    </w:rPr>
                  </w:pPr>
                </w:p>
              </w:tc>
              <w:tc>
                <w:tcPr>
                  <w:tcW w:w="1450" w:type="pct"/>
                </w:tcPr>
                <w:p w:rsidR="002433E2" w:rsidP="004D7322" w14:paraId="1A6EE180" w14:textId="77777777">
                  <w:pPr>
                    <w:jc w:val="center"/>
                    <w:rPr>
                      <w:szCs w:val="22"/>
                    </w:rPr>
                  </w:pPr>
                </w:p>
              </w:tc>
            </w:tr>
            <w:tr w14:paraId="3320FFFA" w14:textId="77777777" w:rsidTr="004D7322">
              <w:tblPrEx>
                <w:tblW w:w="5000" w:type="pct"/>
                <w:tblLook w:val="04A0"/>
              </w:tblPrEx>
              <w:tc>
                <w:tcPr>
                  <w:tcW w:w="726" w:type="pct"/>
                  <w:hideMark/>
                </w:tcPr>
                <w:p w:rsidR="002433E2" w:rsidRPr="00915869" w:rsidP="004D7322" w14:paraId="2E9AA002" w14:textId="77777777">
                  <w:pPr>
                    <w:rPr>
                      <w:szCs w:val="22"/>
                    </w:rPr>
                  </w:pPr>
                  <w:r w:rsidRPr="00915869">
                    <w:rPr>
                      <w:szCs w:val="22"/>
                    </w:rPr>
                    <w:t xml:space="preserve">Total </w:t>
                  </w:r>
                </w:p>
              </w:tc>
              <w:tc>
                <w:tcPr>
                  <w:tcW w:w="1412" w:type="pct"/>
                </w:tcPr>
                <w:p w:rsidR="002433E2" w:rsidRPr="00915869" w:rsidP="004D7322" w14:paraId="7CF944EA" w14:textId="6D049C3A">
                  <w:pPr>
                    <w:jc w:val="center"/>
                    <w:rPr>
                      <w:szCs w:val="22"/>
                    </w:rPr>
                  </w:pPr>
                  <w:r>
                    <w:t>1,492</w:t>
                  </w:r>
                </w:p>
              </w:tc>
              <w:tc>
                <w:tcPr>
                  <w:tcW w:w="1412" w:type="pct"/>
                  <w:hideMark/>
                </w:tcPr>
                <w:p w:rsidR="002433E2" w:rsidRPr="00915869" w:rsidP="004D7322" w14:paraId="01D5BD32" w14:textId="64EA4A9D">
                  <w:pPr>
                    <w:jc w:val="center"/>
                    <w:rPr>
                      <w:szCs w:val="22"/>
                    </w:rPr>
                  </w:pPr>
                  <w:r>
                    <w:t>1,492</w:t>
                  </w:r>
                </w:p>
              </w:tc>
              <w:tc>
                <w:tcPr>
                  <w:tcW w:w="1450" w:type="pct"/>
                  <w:hideMark/>
                </w:tcPr>
                <w:p w:rsidR="002433E2" w:rsidRPr="00915869" w:rsidP="004D7322" w14:paraId="7FC7E820" w14:textId="0B3D5875">
                  <w:pPr>
                    <w:jc w:val="center"/>
                    <w:rPr>
                      <w:szCs w:val="22"/>
                    </w:rPr>
                  </w:pPr>
                  <w:r>
                    <w:t>$104,201</w:t>
                  </w:r>
                </w:p>
              </w:tc>
            </w:tr>
          </w:tbl>
          <w:p w:rsidR="002433E2" w:rsidRPr="00915869" w:rsidP="004D7322" w14:paraId="1408D70A" w14:textId="77777777">
            <w:pPr>
              <w:widowControl w:val="0"/>
              <w:rPr>
                <w:szCs w:val="22"/>
              </w:rPr>
            </w:pPr>
          </w:p>
        </w:tc>
      </w:tr>
    </w:tbl>
    <w:p w:rsidR="002433E2" w:rsidP="00846042" w14:paraId="6AD855A2" w14:textId="77777777">
      <w:pPr>
        <w:pStyle w:val="NormalWeb"/>
        <w:widowControl w:val="0"/>
        <w:tabs>
          <w:tab w:val="left" w:pos="360"/>
          <w:tab w:val="left" w:pos="720"/>
          <w:tab w:val="left" w:pos="1080"/>
          <w:tab w:val="left" w:pos="1440"/>
        </w:tabs>
        <w:spacing w:before="0" w:beforeAutospacing="0" w:after="0" w:afterAutospacing="0"/>
        <w:jc w:val="both"/>
        <w:rPr>
          <w:u w:val="single"/>
        </w:rPr>
      </w:pPr>
    </w:p>
    <w:p w:rsidR="002433E2" w:rsidRPr="00505E03" w:rsidP="00846042" w14:paraId="4CEF0CD3" w14:textId="77777777">
      <w:pPr>
        <w:pStyle w:val="NormalWeb"/>
        <w:widowControl w:val="0"/>
        <w:tabs>
          <w:tab w:val="left" w:pos="360"/>
          <w:tab w:val="left" w:pos="720"/>
          <w:tab w:val="left" w:pos="1080"/>
          <w:tab w:val="left" w:pos="1440"/>
        </w:tabs>
        <w:spacing w:before="0" w:beforeAutospacing="0" w:after="0" w:afterAutospacing="0"/>
        <w:jc w:val="both"/>
        <w:rPr>
          <w:u w:val="single"/>
        </w:rPr>
      </w:pPr>
    </w:p>
    <w:p w:rsidR="009277BA" w:rsidP="00846042" w14:paraId="1E2B50AA" w14:textId="739B7495">
      <w:pPr>
        <w:pStyle w:val="ListParagraph"/>
        <w:numPr>
          <w:ilvl w:val="0"/>
          <w:numId w:val="19"/>
        </w:numPr>
        <w:tabs>
          <w:tab w:val="left" w:pos="360"/>
          <w:tab w:val="left" w:pos="720"/>
          <w:tab w:val="left" w:pos="1080"/>
        </w:tabs>
        <w:ind w:left="0"/>
        <w:jc w:val="both"/>
        <w:rPr>
          <w:rFonts w:ascii="Times New Roman" w:hAnsi="Times New Roman"/>
          <w:szCs w:val="24"/>
        </w:rPr>
      </w:pPr>
      <w:r w:rsidRPr="00505E03">
        <w:rPr>
          <w:rFonts w:ascii="Times New Roman" w:hAnsi="Times New Roman"/>
          <w:szCs w:val="24"/>
          <w:u w:val="single"/>
        </w:rPr>
        <w:t xml:space="preserve">Estimated </w:t>
      </w:r>
      <w:r w:rsidRPr="00505E03">
        <w:rPr>
          <w:rFonts w:ascii="Times New Roman" w:hAnsi="Times New Roman"/>
          <w:szCs w:val="24"/>
          <w:u w:val="single"/>
        </w:rPr>
        <w:t>nonrecurring</w:t>
      </w:r>
      <w:r w:rsidRPr="00505E03">
        <w:rPr>
          <w:rFonts w:ascii="Times New Roman" w:hAnsi="Times New Roman"/>
          <w:szCs w:val="24"/>
          <w:u w:val="single"/>
        </w:rPr>
        <w:t xml:space="preserve"> costs</w:t>
      </w:r>
      <w:r w:rsidRPr="00505E03">
        <w:rPr>
          <w:rFonts w:ascii="Times New Roman" w:hAnsi="Times New Roman"/>
          <w:szCs w:val="24"/>
        </w:rPr>
        <w:t>.</w:t>
      </w:r>
      <w:r w:rsidR="00846042">
        <w:rPr>
          <w:rFonts w:ascii="Times New Roman" w:hAnsi="Times New Roman"/>
          <w:szCs w:val="24"/>
        </w:rPr>
        <w:t xml:space="preserve"> </w:t>
      </w:r>
      <w:r w:rsidRPr="00846042" w:rsidR="00846042">
        <w:rPr>
          <w:rFonts w:ascii="Times New Roman" w:hAnsi="Times New Roman"/>
          <w:szCs w:val="24"/>
        </w:rPr>
        <w:t xml:space="preserve">There is no annual cost burden </w:t>
      </w:r>
      <w:r w:rsidRPr="00846042" w:rsidR="00846042">
        <w:rPr>
          <w:rFonts w:ascii="Times New Roman" w:hAnsi="Times New Roman"/>
          <w:szCs w:val="24"/>
        </w:rPr>
        <w:t>to</w:t>
      </w:r>
      <w:r w:rsidRPr="00846042" w:rsidR="00846042">
        <w:rPr>
          <w:rFonts w:ascii="Times New Roman" w:hAnsi="Times New Roman"/>
          <w:szCs w:val="24"/>
        </w:rPr>
        <w:t xml:space="preserve"> respondents other than the estimated cost of the hour burden provided in item 12.</w:t>
      </w:r>
    </w:p>
    <w:p w:rsidR="00846042" w:rsidRPr="009277BA" w:rsidP="00846042" w14:paraId="2DD46048" w14:textId="77777777">
      <w:pPr>
        <w:pStyle w:val="ListParagraph"/>
        <w:tabs>
          <w:tab w:val="left" w:pos="360"/>
          <w:tab w:val="left" w:pos="720"/>
          <w:tab w:val="left" w:pos="1080"/>
        </w:tabs>
        <w:ind w:left="0"/>
        <w:jc w:val="both"/>
        <w:rPr>
          <w:rFonts w:ascii="Times New Roman" w:hAnsi="Times New Roman"/>
          <w:szCs w:val="24"/>
        </w:rPr>
      </w:pPr>
    </w:p>
    <w:p w:rsidR="00EC0F1E" w:rsidRPr="00EC0F1E" w:rsidP="021231C9" w14:paraId="007B3FFC" w14:textId="1FB09D18">
      <w:pPr>
        <w:pStyle w:val="ListParagraph"/>
        <w:widowControl w:val="0"/>
        <w:numPr>
          <w:ilvl w:val="0"/>
          <w:numId w:val="19"/>
        </w:numPr>
        <w:tabs>
          <w:tab w:val="left" w:pos="360"/>
          <w:tab w:val="left" w:pos="720"/>
          <w:tab w:val="left" w:pos="1080"/>
        </w:tabs>
        <w:ind w:left="0"/>
        <w:jc w:val="both"/>
        <w:rPr>
          <w:rFonts w:ascii="Times New Roman" w:hAnsi="Times New Roman"/>
        </w:rPr>
      </w:pPr>
      <w:r w:rsidRPr="021231C9">
        <w:rPr>
          <w:rFonts w:ascii="Times New Roman" w:hAnsi="Times New Roman"/>
          <w:u w:val="single"/>
        </w:rPr>
        <w:t>Estimated cost to the Government</w:t>
      </w:r>
      <w:r w:rsidRPr="021231C9">
        <w:rPr>
          <w:rFonts w:ascii="Times New Roman" w:hAnsi="Times New Roman"/>
        </w:rPr>
        <w:t>. The</w:t>
      </w:r>
      <w:r w:rsidRPr="021231C9" w:rsidR="00AB51C3">
        <w:rPr>
          <w:rFonts w:ascii="Times New Roman" w:hAnsi="Times New Roman"/>
        </w:rPr>
        <w:t xml:space="preserve"> estimated annu</w:t>
      </w:r>
      <w:r w:rsidRPr="021231C9" w:rsidR="00A37203">
        <w:rPr>
          <w:rFonts w:ascii="Times New Roman" w:hAnsi="Times New Roman"/>
        </w:rPr>
        <w:t>alized cost to the</w:t>
      </w:r>
      <w:r w:rsidRPr="021231C9">
        <w:rPr>
          <w:rFonts w:ascii="Times New Roman" w:hAnsi="Times New Roman"/>
        </w:rPr>
        <w:t xml:space="preserve"> Federal Government</w:t>
      </w:r>
      <w:r w:rsidRPr="021231C9" w:rsidR="00A37203">
        <w:rPr>
          <w:rFonts w:ascii="Times New Roman" w:hAnsi="Times New Roman"/>
        </w:rPr>
        <w:t xml:space="preserve"> </w:t>
      </w:r>
      <w:r w:rsidRPr="021231C9">
        <w:rPr>
          <w:rFonts w:ascii="Times New Roman" w:hAnsi="Times New Roman"/>
        </w:rPr>
        <w:t xml:space="preserve">to review and analyze each SBA Form </w:t>
      </w:r>
      <w:r w:rsidRPr="021231C9" w:rsidR="005E4096">
        <w:rPr>
          <w:rFonts w:ascii="Times New Roman" w:hAnsi="Times New Roman"/>
        </w:rPr>
        <w:t>1031</w:t>
      </w:r>
      <w:r w:rsidRPr="021231C9">
        <w:rPr>
          <w:rFonts w:ascii="Times New Roman" w:hAnsi="Times New Roman"/>
        </w:rPr>
        <w:t xml:space="preserve"> filed is estimated as follows:</w:t>
      </w:r>
    </w:p>
    <w:p w:rsidR="006D3366" w:rsidRPr="00F53FCF" w:rsidP="006318C3" w14:paraId="740ED973" w14:textId="40990480">
      <w:pPr>
        <w:widowControl w:val="0"/>
        <w:tabs>
          <w:tab w:val="left" w:pos="360"/>
          <w:tab w:val="left" w:pos="720"/>
          <w:tab w:val="left" w:pos="1080"/>
        </w:tabs>
        <w:jc w:val="both"/>
        <w:rPr>
          <w:rFonts w:ascii="Times New Roman" w:hAnsi="Times New Roman"/>
          <w:szCs w:val="24"/>
          <w:highlight w:val="yellow"/>
        </w:rPr>
      </w:pPr>
    </w:p>
    <w:p w:rsidR="00F53FCF" w:rsidRPr="00F53FCF" w:rsidP="021231C9" w14:paraId="32B49E82" w14:textId="35F2597B">
      <w:pPr>
        <w:widowControl w:val="0"/>
        <w:tabs>
          <w:tab w:val="left" w:pos="360"/>
          <w:tab w:val="left" w:pos="720"/>
          <w:tab w:val="left" w:pos="1080"/>
        </w:tabs>
        <w:jc w:val="both"/>
        <w:rPr>
          <w:rFonts w:ascii="Times New Roman" w:hAnsi="Times New Roman"/>
        </w:rPr>
      </w:pPr>
      <w:r w:rsidRPr="021231C9">
        <w:rPr>
          <w:rFonts w:ascii="Times New Roman" w:hAnsi="Times New Roman"/>
        </w:rPr>
        <w:t>Analyst performing verification and clean-up of transmitted data:</w:t>
      </w:r>
    </w:p>
    <w:p w:rsidR="00F53FCF" w:rsidRPr="00F53FCF" w:rsidP="021231C9" w14:paraId="4B1381AB" w14:textId="3095AD23">
      <w:pPr>
        <w:widowControl w:val="0"/>
        <w:tabs>
          <w:tab w:val="left" w:pos="360"/>
          <w:tab w:val="left" w:pos="720"/>
          <w:tab w:val="left" w:pos="1080"/>
        </w:tabs>
        <w:jc w:val="both"/>
        <w:rPr>
          <w:rFonts w:ascii="Times New Roman" w:hAnsi="Times New Roman"/>
        </w:rPr>
      </w:pPr>
      <w:r w:rsidRPr="021231C9">
        <w:rPr>
          <w:rFonts w:ascii="Times New Roman" w:hAnsi="Times New Roman"/>
        </w:rPr>
        <w:t>GS-14</w:t>
      </w:r>
      <w:r w:rsidRPr="021231C9" w:rsidR="00D360BF">
        <w:rPr>
          <w:rFonts w:ascii="Times New Roman" w:hAnsi="Times New Roman"/>
        </w:rPr>
        <w:t xml:space="preserve"> Step </w:t>
      </w:r>
      <w:r w:rsidR="001E7A40">
        <w:rPr>
          <w:rFonts w:ascii="Times New Roman" w:hAnsi="Times New Roman"/>
        </w:rPr>
        <w:t>3</w:t>
      </w:r>
      <w:r w:rsidRPr="021231C9">
        <w:rPr>
          <w:rFonts w:ascii="Times New Roman" w:hAnsi="Times New Roman"/>
        </w:rPr>
        <w:t xml:space="preserve"> </w:t>
      </w:r>
      <w:r w:rsidRPr="021231C9" w:rsidR="007E7266">
        <w:rPr>
          <w:rFonts w:ascii="Times New Roman" w:hAnsi="Times New Roman"/>
        </w:rPr>
        <w:t>@ $</w:t>
      </w:r>
      <w:r w:rsidR="001E7A40">
        <w:rPr>
          <w:rFonts w:ascii="Times New Roman" w:hAnsi="Times New Roman"/>
        </w:rPr>
        <w:t>73.55</w:t>
      </w:r>
      <w:r w:rsidRPr="021231C9" w:rsidR="007E7266">
        <w:rPr>
          <w:rFonts w:ascii="Times New Roman" w:hAnsi="Times New Roman"/>
        </w:rPr>
        <w:t xml:space="preserve"> (FY2</w:t>
      </w:r>
      <w:r w:rsidR="001E7A40">
        <w:rPr>
          <w:rFonts w:ascii="Times New Roman" w:hAnsi="Times New Roman"/>
        </w:rPr>
        <w:t>6</w:t>
      </w:r>
      <w:r w:rsidRPr="021231C9" w:rsidR="007E7266">
        <w:rPr>
          <w:rFonts w:ascii="Times New Roman" w:hAnsi="Times New Roman"/>
        </w:rPr>
        <w:t xml:space="preserve"> hourly rate for DC area) x </w:t>
      </w:r>
      <w:r w:rsidRPr="021231C9">
        <w:rPr>
          <w:rFonts w:ascii="Times New Roman" w:hAnsi="Times New Roman"/>
        </w:rPr>
        <w:t xml:space="preserve">130 </w:t>
      </w:r>
      <w:r w:rsidRPr="021231C9">
        <w:rPr>
          <w:rFonts w:ascii="Times New Roman" w:hAnsi="Times New Roman"/>
        </w:rPr>
        <w:t>hrs</w:t>
      </w:r>
      <w:r w:rsidRPr="021231C9">
        <w:rPr>
          <w:rFonts w:ascii="Times New Roman" w:hAnsi="Times New Roman"/>
        </w:rPr>
        <w:t>/yr (2.5 hours weekly)</w:t>
      </w:r>
      <w:r w:rsidRPr="021231C9" w:rsidR="00A37203">
        <w:rPr>
          <w:rFonts w:ascii="Times New Roman" w:hAnsi="Times New Roman"/>
        </w:rPr>
        <w:t xml:space="preserve"> = </w:t>
      </w:r>
      <w:r w:rsidRPr="021231C9">
        <w:rPr>
          <w:rFonts w:ascii="Times New Roman" w:hAnsi="Times New Roman"/>
        </w:rPr>
        <w:t>$</w:t>
      </w:r>
      <w:r w:rsidRPr="021231C9" w:rsidR="00754A5F">
        <w:rPr>
          <w:rFonts w:ascii="Times New Roman" w:hAnsi="Times New Roman"/>
        </w:rPr>
        <w:t>9</w:t>
      </w:r>
      <w:r w:rsidRPr="021231C9" w:rsidR="004973E5">
        <w:rPr>
          <w:rFonts w:ascii="Times New Roman" w:hAnsi="Times New Roman"/>
        </w:rPr>
        <w:t>,</w:t>
      </w:r>
      <w:r w:rsidR="001E7A40">
        <w:rPr>
          <w:rFonts w:ascii="Times New Roman" w:hAnsi="Times New Roman"/>
        </w:rPr>
        <w:t>561</w:t>
      </w:r>
      <w:r w:rsidRPr="021231C9" w:rsidR="004973E5">
        <w:rPr>
          <w:rFonts w:ascii="Times New Roman" w:hAnsi="Times New Roman"/>
        </w:rPr>
        <w:t>.</w:t>
      </w:r>
    </w:p>
    <w:p w:rsidR="00F53FCF" w:rsidRPr="006D3366" w:rsidP="006318C3" w14:paraId="0CF307A6" w14:textId="77777777">
      <w:pPr>
        <w:widowControl w:val="0"/>
        <w:tabs>
          <w:tab w:val="left" w:pos="360"/>
          <w:tab w:val="left" w:pos="720"/>
          <w:tab w:val="left" w:pos="1080"/>
        </w:tabs>
        <w:jc w:val="both"/>
        <w:rPr>
          <w:rFonts w:ascii="Times New Roman" w:hAnsi="Times New Roman"/>
          <w:szCs w:val="24"/>
        </w:rPr>
      </w:pPr>
    </w:p>
    <w:p w:rsidR="00366678" w:rsidRPr="00FC62FA" w:rsidP="021231C9" w14:paraId="759D25B2" w14:textId="08F29CC3">
      <w:pPr>
        <w:pStyle w:val="ListParagraph"/>
        <w:widowControl w:val="0"/>
        <w:numPr>
          <w:ilvl w:val="0"/>
          <w:numId w:val="19"/>
        </w:numPr>
        <w:tabs>
          <w:tab w:val="left" w:pos="360"/>
          <w:tab w:val="left" w:pos="720"/>
          <w:tab w:val="left" w:pos="1080"/>
        </w:tabs>
        <w:ind w:left="0"/>
        <w:jc w:val="both"/>
        <w:rPr>
          <w:rFonts w:ascii="Times New Roman" w:hAnsi="Times New Roman"/>
        </w:rPr>
      </w:pPr>
      <w:r w:rsidRPr="021231C9">
        <w:rPr>
          <w:rFonts w:ascii="Times New Roman" w:hAnsi="Times New Roman"/>
          <w:u w:val="single"/>
        </w:rPr>
        <w:t>Reasons for changes</w:t>
      </w:r>
      <w:r w:rsidRPr="021231C9" w:rsidR="00F56608">
        <w:rPr>
          <w:rFonts w:ascii="Times New Roman" w:hAnsi="Times New Roman"/>
        </w:rPr>
        <w:t>.</w:t>
      </w:r>
      <w:r w:rsidRPr="021231C9" w:rsidR="006D3366">
        <w:rPr>
          <w:rFonts w:ascii="Times New Roman" w:hAnsi="Times New Roman"/>
        </w:rPr>
        <w:t xml:space="preserve"> </w:t>
      </w:r>
      <w:r w:rsidRPr="021231C9" w:rsidR="00FC62FA">
        <w:rPr>
          <w:rFonts w:ascii="Times New Roman" w:hAnsi="Times New Roman"/>
        </w:rPr>
        <w:t>The increase in the annual hour burden estimate reflects the anticipated number of respondents based upon the current size of the SBIC program</w:t>
      </w:r>
      <w:r w:rsidRPr="021231C9" w:rsidR="00A8283A">
        <w:rPr>
          <w:rFonts w:ascii="Times New Roman" w:hAnsi="Times New Roman"/>
        </w:rPr>
        <w:t xml:space="preserve"> and </w:t>
      </w:r>
      <w:r w:rsidRPr="021231C9" w:rsidR="00EB62E3">
        <w:rPr>
          <w:rFonts w:ascii="Times New Roman" w:hAnsi="Times New Roman"/>
        </w:rPr>
        <w:t xml:space="preserve">the total number of SBIC financings over the past </w:t>
      </w:r>
      <w:r w:rsidR="001E7A40">
        <w:rPr>
          <w:rFonts w:ascii="Times New Roman" w:hAnsi="Times New Roman"/>
        </w:rPr>
        <w:t>12 months</w:t>
      </w:r>
      <w:r w:rsidRPr="021231C9" w:rsidR="00EB62E3">
        <w:rPr>
          <w:rFonts w:ascii="Times New Roman" w:hAnsi="Times New Roman"/>
        </w:rPr>
        <w:t>. There is no change in the estimated hour burden per response.</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819"/>
        <w:gridCol w:w="1352"/>
        <w:gridCol w:w="1353"/>
        <w:gridCol w:w="1353"/>
        <w:gridCol w:w="1353"/>
        <w:gridCol w:w="989"/>
        <w:gridCol w:w="1125"/>
      </w:tblGrid>
      <w:tr w14:paraId="02BE9006" w14:textId="77777777" w:rsidTr="004D7322">
        <w:tblPrEx>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5496C582" w14:textId="77777777">
            <w:pPr>
              <w:rPr>
                <w:rFonts w:ascii="Times New Roman" w:hAnsi="Times New Roman"/>
              </w:rPr>
            </w:pPr>
          </w:p>
        </w:tc>
        <w:tc>
          <w:tcPr>
            <w:tcW w:w="72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3723E8EA" w14:textId="77777777">
            <w:pPr>
              <w:widowControl w:val="0"/>
              <w:rPr>
                <w:rFonts w:ascii="Times New Roman" w:hAnsi="Times New Roman"/>
                <w:b/>
              </w:rPr>
            </w:pPr>
            <w:r>
              <w:rPr>
                <w:rFonts w:ascii="Times New Roman" w:hAnsi="Times New Roman"/>
                <w:b/>
              </w:rPr>
              <w:t>Requested</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77AB26EE" w14:textId="77777777">
            <w:pPr>
              <w:widowControl w:val="0"/>
              <w:rPr>
                <w:rFonts w:ascii="Times New Roman" w:hAnsi="Times New Roman"/>
                <w:b/>
              </w:rPr>
            </w:pPr>
            <w:r>
              <w:rPr>
                <w:rFonts w:ascii="Times New Roman" w:hAnsi="Times New Roman"/>
                <w:b/>
              </w:rPr>
              <w:t>Program Change Due to New Statute</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7C017510" w14:textId="77777777">
            <w:pPr>
              <w:widowControl w:val="0"/>
              <w:rPr>
                <w:rFonts w:ascii="Times New Roman" w:hAnsi="Times New Roman"/>
                <w:b/>
              </w:rPr>
            </w:pPr>
            <w:r>
              <w:rPr>
                <w:rFonts w:ascii="Times New Roman" w:hAnsi="Times New Roman"/>
                <w:b/>
              </w:rPr>
              <w:t>Program Change Due to Agency Discretion</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5EF4E9B6" w14:textId="77777777">
            <w:pPr>
              <w:widowControl w:val="0"/>
              <w:rPr>
                <w:rFonts w:ascii="Times New Roman" w:hAnsi="Times New Roman"/>
                <w:b/>
              </w:rPr>
            </w:pPr>
            <w:r>
              <w:rPr>
                <w:rFonts w:ascii="Times New Roman" w:hAnsi="Times New Roman"/>
                <w:b/>
              </w:rPr>
              <w:t>Change Due to Adjustment in Agency Estimate</w:t>
            </w:r>
          </w:p>
        </w:tc>
        <w:tc>
          <w:tcPr>
            <w:tcW w:w="52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74B6D18B" w14:textId="77777777">
            <w:pPr>
              <w:widowControl w:val="0"/>
              <w:rPr>
                <w:rFonts w:ascii="Times New Roman" w:hAnsi="Times New Roman"/>
                <w:b/>
              </w:rPr>
            </w:pPr>
            <w:r>
              <w:rPr>
                <w:rFonts w:ascii="Times New Roman" w:hAnsi="Times New Roman"/>
                <w:b/>
              </w:rPr>
              <w:t>Change Due to Potential Violation of the PRA</w:t>
            </w:r>
          </w:p>
        </w:tc>
        <w:tc>
          <w:tcPr>
            <w:tcW w:w="602"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032F46" w:rsidP="004D7322" w14:paraId="2491A6F3" w14:textId="77777777">
            <w:pPr>
              <w:widowControl w:val="0"/>
              <w:rPr>
                <w:rFonts w:ascii="Times New Roman" w:hAnsi="Times New Roman"/>
                <w:b/>
              </w:rPr>
            </w:pPr>
            <w:r>
              <w:rPr>
                <w:rFonts w:ascii="Times New Roman" w:hAnsi="Times New Roman"/>
                <w:b/>
              </w:rPr>
              <w:t>Previously Approved</w:t>
            </w:r>
          </w:p>
        </w:tc>
      </w:tr>
      <w:tr w14:paraId="785B7D1E" w14:textId="77777777" w:rsidTr="004D7322">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63A7DE31" w14:textId="77777777">
            <w:pPr>
              <w:widowControl w:val="0"/>
              <w:rPr>
                <w:rFonts w:ascii="Times New Roman" w:hAnsi="Times New Roman"/>
              </w:rPr>
            </w:pPr>
            <w:r>
              <w:rPr>
                <w:rFonts w:ascii="Times New Roman" w:hAnsi="Times New Roman"/>
              </w:rPr>
              <w:t>Annual Number of Responses for this IC</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3A03D77E" w14:textId="4B7737CD">
            <w:pPr>
              <w:widowControl w:val="0"/>
              <w:rPr>
                <w:rFonts w:ascii="Times New Roman" w:hAnsi="Times New Roman"/>
              </w:rPr>
            </w:pPr>
            <w:r>
              <w:t>1,492</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406ED783" w14:textId="77777777">
            <w:pPr>
              <w:rPr>
                <w:rFonts w:ascii="Times New Roman" w:hAnsi="Times New Roman"/>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774E9527" w14:textId="77777777">
            <w:pPr>
              <w:overflowPunct/>
              <w:autoSpaceDE/>
              <w:autoSpaceDN/>
              <w:adjustRightInd/>
              <w:rPr>
                <w:rFonts w:ascii="Times New Roman" w:hAnsi="Times New Roman"/>
                <w:sz w:val="20"/>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1CBCEDD5" w14:textId="37A48F43">
            <w:pPr>
              <w:widowControl w:val="0"/>
              <w:rPr>
                <w:rFonts w:ascii="Times New Roman" w:hAnsi="Times New Roman"/>
              </w:rPr>
            </w:pPr>
            <w:r>
              <w:rPr>
                <w:rFonts w:ascii="Times New Roman" w:hAnsi="Times New Roman"/>
              </w:rPr>
              <w:t>-1,263</w:t>
            </w: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16FCD72D" w14:textId="0BFA459A">
            <w:pPr>
              <w:rPr>
                <w:rFonts w:ascii="Times New Roman" w:hAnsi="Times New Roman"/>
              </w:rPr>
            </w:pPr>
            <w:r>
              <w:rPr>
                <w:rFonts w:ascii="Times New Roman" w:hAnsi="Times New Roman"/>
              </w:rPr>
              <w:t>2,755</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7CD7A82B" w14:textId="46187D60">
            <w:pPr>
              <w:widowControl w:val="0"/>
              <w:rPr>
                <w:rFonts w:ascii="Times New Roman" w:hAnsi="Times New Roman"/>
              </w:rPr>
            </w:pPr>
            <w:r>
              <w:rPr>
                <w:rFonts w:ascii="Times New Roman" w:hAnsi="Times New Roman"/>
              </w:rPr>
              <w:t>0</w:t>
            </w:r>
          </w:p>
        </w:tc>
      </w:tr>
      <w:tr w14:paraId="2F1FA682" w14:textId="77777777" w:rsidTr="004D7322">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68DBDFB5" w14:textId="77777777">
            <w:pPr>
              <w:widowControl w:val="0"/>
              <w:rPr>
                <w:rFonts w:ascii="Times New Roman" w:hAnsi="Times New Roman"/>
              </w:rPr>
            </w:pPr>
            <w:r>
              <w:rPr>
                <w:rFonts w:ascii="Times New Roman" w:hAnsi="Times New Roman"/>
              </w:rPr>
              <w:t>Annual IC Time Burden (Hour)</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56220DAD" w14:textId="343251D8">
            <w:pPr>
              <w:widowControl w:val="0"/>
              <w:rPr>
                <w:rFonts w:ascii="Times New Roman" w:hAnsi="Times New Roman"/>
              </w:rPr>
            </w:pPr>
            <w:r>
              <w:t>1</w:t>
            </w:r>
            <w:r w:rsidR="002C5A93">
              <w:t>,</w:t>
            </w:r>
            <w:r>
              <w:t>492</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73738767" w14:textId="77777777">
            <w:pPr>
              <w:rPr>
                <w:rFonts w:ascii="Times New Roman" w:hAnsi="Times New Roman"/>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321E674A" w14:textId="77777777">
            <w:pPr>
              <w:overflowPunct/>
              <w:autoSpaceDE/>
              <w:autoSpaceDN/>
              <w:adjustRightInd/>
              <w:rPr>
                <w:rFonts w:ascii="Times New Roman" w:hAnsi="Times New Roman"/>
                <w:sz w:val="20"/>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536D58E0" w14:textId="097AA370">
            <w:pPr>
              <w:widowControl w:val="0"/>
              <w:rPr>
                <w:rFonts w:ascii="Times New Roman" w:hAnsi="Times New Roman"/>
              </w:rPr>
            </w:pPr>
            <w:r>
              <w:rPr>
                <w:rFonts w:ascii="Times New Roman" w:hAnsi="Times New Roman"/>
              </w:rPr>
              <w:t>-1,263</w:t>
            </w: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24F75ECC" w14:textId="0D38B831">
            <w:pPr>
              <w:rPr>
                <w:rFonts w:ascii="Times New Roman" w:hAnsi="Times New Roman"/>
              </w:rPr>
            </w:pPr>
            <w:r>
              <w:rPr>
                <w:rFonts w:ascii="Times New Roman" w:hAnsi="Times New Roman"/>
              </w:rPr>
              <w:t>2,755</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40FC6E48" w14:textId="2F355A6A">
            <w:pPr>
              <w:widowControl w:val="0"/>
              <w:rPr>
                <w:rFonts w:ascii="Times New Roman" w:hAnsi="Times New Roman"/>
              </w:rPr>
            </w:pPr>
            <w:r>
              <w:rPr>
                <w:rFonts w:ascii="Times New Roman" w:hAnsi="Times New Roman"/>
              </w:rPr>
              <w:t>0</w:t>
            </w:r>
          </w:p>
        </w:tc>
      </w:tr>
      <w:tr w14:paraId="1407D59C" w14:textId="77777777" w:rsidTr="004D7322">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6C43A7B5" w14:textId="77777777">
            <w:pPr>
              <w:widowControl w:val="0"/>
              <w:rPr>
                <w:rFonts w:ascii="Times New Roman" w:hAnsi="Times New Roman"/>
              </w:rPr>
            </w:pPr>
            <w:r>
              <w:rPr>
                <w:rFonts w:ascii="Times New Roman" w:hAnsi="Times New Roman"/>
              </w:rPr>
              <w:t>Annual IC Cost Burden (Dollars)</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7A85CCD3" w14:textId="40DCBC9B">
            <w:pPr>
              <w:widowControl w:val="0"/>
              <w:rPr>
                <w:rFonts w:ascii="Times New Roman" w:hAnsi="Times New Roman"/>
              </w:rPr>
            </w:pPr>
            <w:r>
              <w:t>104,201</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7A0FC770" w14:textId="77777777">
            <w:pPr>
              <w:rPr>
                <w:rFonts w:ascii="Times New Roman" w:hAnsi="Times New Roman"/>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4A631F94" w14:textId="77777777">
            <w:pPr>
              <w:overflowPunct/>
              <w:autoSpaceDE/>
              <w:autoSpaceDN/>
              <w:adjustRightInd/>
              <w:rPr>
                <w:rFonts w:ascii="Times New Roman" w:hAnsi="Times New Roman"/>
                <w:sz w:val="20"/>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57BF4F66" w14:textId="6F3C53A2">
            <w:pPr>
              <w:widowControl w:val="0"/>
              <w:rPr>
                <w:rFonts w:ascii="Times New Roman" w:hAnsi="Times New Roman"/>
              </w:rPr>
            </w:pPr>
            <w:r>
              <w:rPr>
                <w:rFonts w:ascii="Times New Roman" w:hAnsi="Times New Roman"/>
              </w:rPr>
              <w:t>-27,956</w:t>
            </w: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6155E5B4" w14:textId="5FDF6E2D">
            <w:pPr>
              <w:rPr>
                <w:rFonts w:ascii="Times New Roman" w:hAnsi="Times New Roman"/>
              </w:rPr>
            </w:pPr>
            <w:r>
              <w:rPr>
                <w:rFonts w:ascii="Times New Roman" w:hAnsi="Times New Roman"/>
              </w:rPr>
              <w:t>$132,157</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032F46" w:rsidP="004D7322" w14:paraId="375A0894" w14:textId="0B3215D0">
            <w:pPr>
              <w:widowControl w:val="0"/>
              <w:rPr>
                <w:rFonts w:ascii="Times New Roman" w:hAnsi="Times New Roman"/>
              </w:rPr>
            </w:pPr>
            <w:r>
              <w:rPr>
                <w:rFonts w:ascii="Times New Roman" w:hAnsi="Times New Roman"/>
              </w:rPr>
              <w:t>0</w:t>
            </w:r>
          </w:p>
        </w:tc>
      </w:tr>
    </w:tbl>
    <w:p w:rsidR="00366678" w:rsidRPr="00366678" w:rsidP="00064B92" w14:paraId="503AC8C7" w14:textId="77777777">
      <w:pPr>
        <w:pStyle w:val="ListParagraph"/>
        <w:widowControl w:val="0"/>
        <w:tabs>
          <w:tab w:val="left" w:pos="360"/>
          <w:tab w:val="left" w:pos="720"/>
          <w:tab w:val="left" w:pos="1080"/>
        </w:tabs>
        <w:ind w:left="0"/>
        <w:jc w:val="both"/>
        <w:rPr>
          <w:rFonts w:ascii="Times New Roman" w:hAnsi="Times New Roman"/>
          <w:szCs w:val="24"/>
        </w:rPr>
      </w:pPr>
    </w:p>
    <w:p w:rsidR="006D3366" w:rsidRPr="00C36CD7" w:rsidP="021231C9" w14:paraId="08EF9C9B" w14:textId="4E32847E">
      <w:pPr>
        <w:pStyle w:val="ListParagraph"/>
        <w:widowControl w:val="0"/>
        <w:numPr>
          <w:ilvl w:val="0"/>
          <w:numId w:val="19"/>
        </w:numPr>
        <w:tabs>
          <w:tab w:val="left" w:pos="360"/>
          <w:tab w:val="left" w:pos="720"/>
          <w:tab w:val="left" w:pos="1080"/>
        </w:tabs>
        <w:ind w:left="0"/>
        <w:jc w:val="both"/>
        <w:rPr>
          <w:rFonts w:ascii="Times New Roman" w:hAnsi="Times New Roman"/>
        </w:rPr>
      </w:pPr>
      <w:r w:rsidRPr="021231C9">
        <w:rPr>
          <w:rFonts w:ascii="Times New Roman" w:hAnsi="Times New Roman"/>
          <w:u w:val="single"/>
        </w:rPr>
        <w:t>Publicizing Results.</w:t>
      </w:r>
      <w:r w:rsidRPr="021231C9">
        <w:rPr>
          <w:rFonts w:ascii="Times New Roman" w:hAnsi="Times New Roman"/>
        </w:rPr>
        <w:t xml:space="preserve"> </w:t>
      </w:r>
      <w:r w:rsidRPr="021231C9" w:rsidR="00C36CD7">
        <w:rPr>
          <w:rFonts w:ascii="Times New Roman" w:hAnsi="Times New Roman"/>
        </w:rPr>
        <w:t xml:space="preserve">Not applicable. Results of this collection of information will not be published. </w:t>
      </w:r>
    </w:p>
    <w:p w:rsidR="006D3366" w:rsidRPr="006D3366" w:rsidP="021231C9" w14:paraId="567730AE" w14:textId="77777777">
      <w:pPr>
        <w:widowControl w:val="0"/>
        <w:tabs>
          <w:tab w:val="left" w:pos="360"/>
          <w:tab w:val="left" w:pos="720"/>
          <w:tab w:val="left" w:pos="1080"/>
        </w:tabs>
        <w:jc w:val="both"/>
        <w:rPr>
          <w:rFonts w:ascii="Times New Roman" w:hAnsi="Times New Roman"/>
        </w:rPr>
      </w:pPr>
    </w:p>
    <w:p w:rsidR="00AF35E3" w:rsidP="021231C9" w14:paraId="477DA76F" w14:textId="4C42C614">
      <w:pPr>
        <w:pStyle w:val="ListParagraph"/>
        <w:widowControl w:val="0"/>
        <w:numPr>
          <w:ilvl w:val="0"/>
          <w:numId w:val="19"/>
        </w:numPr>
        <w:tabs>
          <w:tab w:val="left" w:pos="360"/>
          <w:tab w:val="left" w:pos="720"/>
          <w:tab w:val="left" w:pos="1080"/>
        </w:tabs>
        <w:ind w:left="0"/>
        <w:jc w:val="both"/>
        <w:rPr>
          <w:rFonts w:ascii="Times New Roman" w:hAnsi="Times New Roman"/>
        </w:rPr>
      </w:pPr>
      <w:r w:rsidRPr="021231C9">
        <w:rPr>
          <w:rFonts w:ascii="Times New Roman" w:hAnsi="Times New Roman"/>
          <w:u w:val="single"/>
        </w:rPr>
        <w:t xml:space="preserve">OMB </w:t>
      </w:r>
      <w:r w:rsidRPr="021231C9" w:rsidR="00683F7A">
        <w:rPr>
          <w:rFonts w:ascii="Times New Roman" w:hAnsi="Times New Roman"/>
          <w:u w:val="single"/>
        </w:rPr>
        <w:t xml:space="preserve">Not to </w:t>
      </w:r>
      <w:r w:rsidRPr="021231C9">
        <w:rPr>
          <w:rFonts w:ascii="Times New Roman" w:hAnsi="Times New Roman"/>
          <w:u w:val="single"/>
        </w:rPr>
        <w:t>Display</w:t>
      </w:r>
      <w:r w:rsidRPr="021231C9" w:rsidR="00683F7A">
        <w:rPr>
          <w:rFonts w:ascii="Times New Roman" w:hAnsi="Times New Roman"/>
          <w:u w:val="single"/>
        </w:rPr>
        <w:t xml:space="preserve"> Approval</w:t>
      </w:r>
      <w:r w:rsidRPr="021231C9" w:rsidR="00F56608">
        <w:rPr>
          <w:rFonts w:ascii="Times New Roman" w:hAnsi="Times New Roman"/>
          <w:u w:val="single"/>
        </w:rPr>
        <w:t>.</w:t>
      </w:r>
      <w:r w:rsidRPr="021231C9" w:rsidR="007205C9">
        <w:rPr>
          <w:rFonts w:ascii="Times New Roman" w:hAnsi="Times New Roman"/>
        </w:rPr>
        <w:t xml:space="preserve"> </w:t>
      </w:r>
      <w:r w:rsidRPr="021231C9" w:rsidR="00D247A3">
        <w:rPr>
          <w:rFonts w:ascii="Times New Roman" w:hAnsi="Times New Roman"/>
        </w:rPr>
        <w:t xml:space="preserve">Not applicable. The expiration date will be displayed. </w:t>
      </w:r>
    </w:p>
    <w:p w:rsidR="00D247A3" w:rsidRPr="00AF35E3" w:rsidP="021231C9" w14:paraId="38B5D51E" w14:textId="77777777">
      <w:pPr>
        <w:pStyle w:val="ListParagraph"/>
        <w:widowControl w:val="0"/>
        <w:tabs>
          <w:tab w:val="left" w:pos="360"/>
          <w:tab w:val="left" w:pos="720"/>
          <w:tab w:val="left" w:pos="1080"/>
        </w:tabs>
        <w:ind w:left="0"/>
        <w:jc w:val="both"/>
        <w:rPr>
          <w:rFonts w:ascii="Times New Roman" w:hAnsi="Times New Roman"/>
        </w:rPr>
      </w:pPr>
    </w:p>
    <w:p w:rsidR="00E7756D" w:rsidP="021231C9" w14:paraId="5A69325D" w14:textId="2F43D1B5">
      <w:pPr>
        <w:pStyle w:val="ListParagraph"/>
        <w:widowControl w:val="0"/>
        <w:numPr>
          <w:ilvl w:val="0"/>
          <w:numId w:val="19"/>
        </w:numPr>
        <w:tabs>
          <w:tab w:val="left" w:pos="360"/>
          <w:tab w:val="left" w:pos="720"/>
          <w:tab w:val="left" w:pos="1080"/>
        </w:tabs>
        <w:ind w:left="0"/>
        <w:jc w:val="both"/>
        <w:rPr>
          <w:rFonts w:ascii="Times New Roman" w:hAnsi="Times New Roman"/>
        </w:rPr>
      </w:pPr>
      <w:r w:rsidRPr="021231C9">
        <w:rPr>
          <w:rFonts w:ascii="Times New Roman" w:hAnsi="Times New Roman"/>
          <w:u w:val="single"/>
        </w:rPr>
        <w:t>Exceptions to "Certification for Paperwork Reduction Submissions</w:t>
      </w:r>
      <w:r w:rsidRPr="021231C9" w:rsidR="00235CEA">
        <w:rPr>
          <w:rFonts w:ascii="Times New Roman" w:hAnsi="Times New Roman"/>
          <w:u w:val="single"/>
        </w:rPr>
        <w:t>.</w:t>
      </w:r>
      <w:r w:rsidRPr="021231C9">
        <w:rPr>
          <w:rFonts w:ascii="Times New Roman" w:hAnsi="Times New Roman"/>
          <w:u w:val="single"/>
        </w:rPr>
        <w:t>"</w:t>
      </w:r>
      <w:r w:rsidRPr="021231C9" w:rsidR="00235CEA">
        <w:rPr>
          <w:rFonts w:ascii="Times New Roman" w:hAnsi="Times New Roman"/>
        </w:rPr>
        <w:t xml:space="preserve"> </w:t>
      </w:r>
      <w:r w:rsidRPr="021231C9" w:rsidR="003C26C8">
        <w:rPr>
          <w:rFonts w:ascii="Times New Roman" w:hAnsi="Times New Roman"/>
        </w:rPr>
        <w:t xml:space="preserve">Not applicable. There are no exceptions to the certification statement identified in Item 19, “Certification for Paperwork Reduction Act Submissions,” of OMB 83-1. </w:t>
      </w:r>
    </w:p>
    <w:p w:rsidR="00946FBE" w:rsidP="021231C9" w14:paraId="3D52CED6" w14:textId="487573CB">
      <w:pPr>
        <w:pStyle w:val="ListParagraph"/>
        <w:widowControl w:val="0"/>
        <w:tabs>
          <w:tab w:val="left" w:pos="360"/>
          <w:tab w:val="left" w:pos="720"/>
          <w:tab w:val="left" w:pos="1080"/>
        </w:tabs>
        <w:ind w:left="0"/>
        <w:jc w:val="both"/>
        <w:rPr>
          <w:rFonts w:ascii="Times New Roman" w:hAnsi="Times New Roman"/>
        </w:rPr>
      </w:pPr>
    </w:p>
    <w:p w:rsidR="007D248F" w:rsidP="021231C9" w14:paraId="70907370" w14:textId="7483AFA4">
      <w:pPr>
        <w:widowControl w:val="0"/>
        <w:suppressAutoHyphens/>
        <w:overflowPunct/>
        <w:autoSpaceDE/>
        <w:autoSpaceDN/>
        <w:adjustRightInd/>
        <w:ind w:hanging="270"/>
        <w:jc w:val="both"/>
        <w:textAlignment w:val="auto"/>
        <w:rPr>
          <w:rFonts w:ascii="Times New Roman" w:hAnsi="Times New Roman"/>
          <w:spacing w:val="-3"/>
        </w:rPr>
      </w:pPr>
      <w:r w:rsidRPr="021231C9">
        <w:rPr>
          <w:rFonts w:ascii="Times New Roman" w:hAnsi="Times New Roman"/>
          <w:spacing w:val="-3"/>
          <w:u w:val="single"/>
        </w:rPr>
        <w:t>B. Collection of Information Employing Statistical Methods.</w:t>
      </w:r>
      <w:r w:rsidRPr="021231C9">
        <w:rPr>
          <w:rFonts w:ascii="Times New Roman" w:hAnsi="Times New Roman"/>
          <w:spacing w:val="-3"/>
        </w:rPr>
        <w:t xml:space="preserve"> This collection of information is not a survey and does not employ statistical methods.</w:t>
      </w:r>
    </w:p>
    <w:p w:rsidR="007D248F" w:rsidP="021231C9" w14:paraId="7AF62A13" w14:textId="2BDD9D28">
      <w:pPr>
        <w:widowControl w:val="0"/>
        <w:suppressAutoHyphens/>
        <w:overflowPunct/>
        <w:autoSpaceDE/>
        <w:autoSpaceDN/>
        <w:adjustRightInd/>
        <w:ind w:hanging="270"/>
        <w:jc w:val="both"/>
        <w:textAlignment w:val="auto"/>
        <w:rPr>
          <w:rFonts w:ascii="Times New Roman" w:hAnsi="Times New Roman"/>
          <w:spacing w:val="-3"/>
        </w:rPr>
      </w:pPr>
    </w:p>
    <w:p w:rsidR="00995746" w:rsidRPr="00995746" w:rsidP="021231C9" w14:paraId="7036A883" w14:textId="77777777">
      <w:pPr>
        <w:widowControl w:val="0"/>
        <w:suppressAutoHyphens/>
        <w:overflowPunct/>
        <w:autoSpaceDE/>
        <w:autoSpaceDN/>
        <w:adjustRightInd/>
        <w:ind w:hanging="270"/>
        <w:jc w:val="both"/>
        <w:textAlignment w:val="auto"/>
        <w:rPr>
          <w:rFonts w:ascii="Times New Roman" w:hAnsi="Times New Roman"/>
          <w:spacing w:val="-3"/>
          <w:u w:val="single"/>
        </w:rPr>
      </w:pPr>
      <w:r w:rsidRPr="021231C9">
        <w:rPr>
          <w:rFonts w:ascii="Times New Roman" w:hAnsi="Times New Roman"/>
          <w:spacing w:val="-3"/>
          <w:u w:val="single"/>
        </w:rPr>
        <w:t>Attachments:</w:t>
      </w:r>
    </w:p>
    <w:p w:rsidR="00EC2149" w:rsidRPr="00995746" w:rsidP="021231C9" w14:paraId="7765398D" w14:textId="3A707F36">
      <w:pPr>
        <w:widowControl w:val="0"/>
        <w:suppressAutoHyphens/>
        <w:overflowPunct/>
        <w:autoSpaceDE/>
        <w:autoSpaceDN/>
        <w:adjustRightInd/>
        <w:ind w:hanging="270"/>
        <w:jc w:val="both"/>
        <w:textAlignment w:val="auto"/>
        <w:rPr>
          <w:rFonts w:ascii="Times New Roman" w:hAnsi="Times New Roman"/>
          <w:spacing w:val="-3"/>
        </w:rPr>
      </w:pPr>
      <w:r w:rsidRPr="021231C9">
        <w:rPr>
          <w:rFonts w:ascii="Times New Roman" w:hAnsi="Times New Roman"/>
          <w:spacing w:val="-3"/>
        </w:rPr>
        <w:t xml:space="preserve">SBA Form </w:t>
      </w:r>
      <w:r w:rsidRPr="021231C9" w:rsidR="00C25C97">
        <w:rPr>
          <w:rFonts w:ascii="Times New Roman" w:hAnsi="Times New Roman"/>
          <w:spacing w:val="-3"/>
        </w:rPr>
        <w:t>1031</w:t>
      </w:r>
      <w:r w:rsidRPr="021231C9">
        <w:rPr>
          <w:rFonts w:ascii="Times New Roman" w:hAnsi="Times New Roman"/>
          <w:spacing w:val="-3"/>
        </w:rPr>
        <w:t xml:space="preserve"> Instructions</w:t>
      </w:r>
    </w:p>
    <w:p w:rsidR="00995746" w:rsidP="021231C9" w14:paraId="7BEB8F57" w14:textId="3FAD4584">
      <w:pPr>
        <w:widowControl w:val="0"/>
        <w:suppressAutoHyphens/>
        <w:overflowPunct/>
        <w:autoSpaceDE/>
        <w:autoSpaceDN/>
        <w:adjustRightInd/>
        <w:ind w:hanging="270"/>
        <w:jc w:val="both"/>
        <w:textAlignment w:val="auto"/>
        <w:rPr>
          <w:rFonts w:ascii="Times New Roman" w:hAnsi="Times New Roman"/>
          <w:spacing w:val="-3"/>
        </w:rPr>
      </w:pPr>
      <w:r w:rsidRPr="021231C9">
        <w:rPr>
          <w:rFonts w:ascii="Times New Roman" w:hAnsi="Times New Roman"/>
          <w:spacing w:val="-3"/>
        </w:rPr>
        <w:t xml:space="preserve">SBA Form </w:t>
      </w:r>
      <w:r w:rsidRPr="021231C9" w:rsidR="00C25C97">
        <w:rPr>
          <w:rFonts w:ascii="Times New Roman" w:hAnsi="Times New Roman"/>
          <w:spacing w:val="-3"/>
        </w:rPr>
        <w:t>1031</w:t>
      </w:r>
      <w:r w:rsidRPr="021231C9">
        <w:rPr>
          <w:rFonts w:ascii="Times New Roman" w:hAnsi="Times New Roman"/>
          <w:spacing w:val="-3"/>
        </w:rPr>
        <w:t xml:space="preserve">, </w:t>
      </w:r>
      <w:r w:rsidRPr="021231C9" w:rsidR="00DF15CD">
        <w:rPr>
          <w:rFonts w:ascii="Times New Roman" w:hAnsi="Times New Roman"/>
          <w:spacing w:val="-3"/>
        </w:rPr>
        <w:t xml:space="preserve">Portfolio Financing Report </w:t>
      </w:r>
    </w:p>
    <w:p w:rsidR="007D248F" w:rsidRPr="007D248F" w:rsidP="007D248F" w14:paraId="6FE2CC9D" w14:textId="77777777">
      <w:pPr>
        <w:widowControl w:val="0"/>
        <w:tabs>
          <w:tab w:val="left" w:pos="-720"/>
          <w:tab w:val="left" w:pos="0"/>
        </w:tabs>
        <w:suppressAutoHyphens/>
        <w:overflowPunct/>
        <w:autoSpaceDE/>
        <w:autoSpaceDN/>
        <w:adjustRightInd/>
        <w:ind w:hanging="270"/>
        <w:jc w:val="both"/>
        <w:textAlignment w:val="auto"/>
        <w:rPr>
          <w:rFonts w:ascii="Times New Roman" w:hAnsi="Times New Roman"/>
          <w:spacing w:val="-3"/>
          <w:u w:val="single"/>
        </w:rPr>
      </w:pPr>
    </w:p>
    <w:p w:rsidR="0055577A" w:rsidRPr="003C26C8" w:rsidP="0055577A" w14:paraId="5CE7FF06" w14:textId="77777777">
      <w:pPr>
        <w:pStyle w:val="ListParagraph"/>
        <w:widowControl w:val="0"/>
        <w:tabs>
          <w:tab w:val="left" w:pos="360"/>
          <w:tab w:val="left" w:pos="720"/>
          <w:tab w:val="left" w:pos="1080"/>
        </w:tabs>
        <w:ind w:left="0" w:hanging="360"/>
        <w:rPr>
          <w:rFonts w:ascii="Times New Roman" w:hAnsi="Times New Roman"/>
          <w:szCs w:val="24"/>
        </w:rPr>
      </w:pPr>
    </w:p>
    <w:p w:rsidR="002C3CE5" w:rsidRPr="00E7756D" w:rsidP="73AD96E4" w14:paraId="1C5F2E24" w14:textId="31ECDD27">
      <w:pPr>
        <w:pStyle w:val="ListParagraph"/>
        <w:widowControl w:val="0"/>
        <w:tabs>
          <w:tab w:val="left" w:pos="360"/>
          <w:tab w:val="left" w:pos="720"/>
          <w:tab w:val="left" w:pos="1080"/>
        </w:tabs>
        <w:ind w:left="0"/>
        <w:jc w:val="both"/>
        <w:rPr>
          <w:rFonts w:ascii="Times New Roman" w:hAnsi="Times New Roman"/>
        </w:rPr>
      </w:pPr>
      <w:r w:rsidRPr="73AD96E4">
        <w:rPr>
          <w:rFonts w:ascii="Times New Roman" w:hAnsi="Times New Roman"/>
        </w:rPr>
        <w:t xml:space="preserve"> </w:t>
      </w:r>
    </w:p>
    <w:sectPr w:rsidSect="00090BD1">
      <w:type w:val="continuous"/>
      <w:pgSz w:w="12240" w:h="15840"/>
      <w:pgMar w:top="1440" w:right="1440" w:bottom="1440" w:left="1440" w:header="720" w:footer="720" w:gutter="0"/>
      <w:paperSrc w:first="15" w:other="15"/>
      <w:cols w:space="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558FE"/>
    <w:multiLevelType w:val="hybridMultilevel"/>
    <w:tmpl w:val="416EAA3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1E777B"/>
    <w:multiLevelType w:val="hybridMultilevel"/>
    <w:tmpl w:val="10FA9D92"/>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13550F"/>
    <w:multiLevelType w:val="hybridMultilevel"/>
    <w:tmpl w:val="F9ACF6CE"/>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6533E8A"/>
    <w:multiLevelType w:val="hybridMultilevel"/>
    <w:tmpl w:val="C5723E4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233763"/>
    <w:multiLevelType w:val="hybridMultilevel"/>
    <w:tmpl w:val="AB74264A"/>
    <w:lvl w:ilvl="0">
      <w:start w:val="1"/>
      <w:numFmt w:val="lowerLetter"/>
      <w:lvlText w:val="%1."/>
      <w:lvlJc w:val="left"/>
      <w:pPr>
        <w:ind w:left="0" w:firstLine="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D7B65D2"/>
    <w:multiLevelType w:val="hybridMultilevel"/>
    <w:tmpl w:val="78BAD7E8"/>
    <w:lvl w:ilvl="0">
      <w:start w:val="1"/>
      <w:numFmt w:val="lowerLetter"/>
      <w:lvlText w:val="%1."/>
      <w:lvlJc w:val="left"/>
      <w:pPr>
        <w:ind w:left="720" w:hanging="360"/>
      </w:pPr>
      <w:rPr>
        <w:rFonts w:ascii="Calibri" w:eastAsia="Times New Roman" w:hAnsi="Calibri" w:cs="Calibri"/>
      </w:rPr>
    </w:lvl>
    <w:lvl w:ilvl="1">
      <w:start w:val="1"/>
      <w:numFmt w:val="lowerRoman"/>
      <w:lvlText w:val="%2."/>
      <w:lvlJc w:val="left"/>
      <w:pPr>
        <w:tabs>
          <w:tab w:val="num" w:pos="1440"/>
        </w:tabs>
        <w:ind w:left="1440" w:hanging="360"/>
      </w:pPr>
      <w:rPr>
        <w:rFonts w:ascii="Calibri" w:eastAsia="Times New Roman" w:hAnsi="Calibri" w:cs="Calibri"/>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947905"/>
    <w:multiLevelType w:val="hybridMultilevel"/>
    <w:tmpl w:val="475CFA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F31E78"/>
    <w:multiLevelType w:val="hybridMultilevel"/>
    <w:tmpl w:val="C3EE1A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00E0D93"/>
    <w:multiLevelType w:val="hybridMultilevel"/>
    <w:tmpl w:val="F9D29E5A"/>
    <w:lvl w:ilvl="0">
      <w:start w:val="1"/>
      <w:numFmt w:val="decimal"/>
      <w:lvlText w:val="%1."/>
      <w:lvlJc w:val="left"/>
      <w:pPr>
        <w:ind w:left="460" w:hanging="360"/>
      </w:pPr>
      <w:rPr>
        <w:rFonts w:ascii="Times New Roman" w:eastAsia="Times New Roman" w:hAnsi="Times New Roman" w:cs="Times New Roman" w:hint="default"/>
        <w:spacing w:val="-6"/>
        <w:w w:val="99"/>
        <w:sz w:val="24"/>
        <w:szCs w:val="24"/>
        <w:lang w:val="en-US" w:eastAsia="en-US" w:bidi="en-US"/>
      </w:rPr>
    </w:lvl>
    <w:lvl w:ilvl="1">
      <w:start w:val="0"/>
      <w:numFmt w:val="bullet"/>
      <w:lvlText w:val=""/>
      <w:lvlJc w:val="left"/>
      <w:pPr>
        <w:ind w:left="820" w:hanging="360"/>
      </w:pPr>
      <w:rPr>
        <w:rFonts w:ascii="Symbol" w:eastAsia="Symbol" w:hAnsi="Symbol" w:cs="Symbol" w:hint="default"/>
        <w:w w:val="100"/>
        <w:sz w:val="24"/>
        <w:szCs w:val="24"/>
        <w:lang w:val="en-US" w:eastAsia="en-US" w:bidi="en-US"/>
      </w:rPr>
    </w:lvl>
    <w:lvl w:ilvl="2">
      <w:start w:val="0"/>
      <w:numFmt w:val="bullet"/>
      <w:lvlText w:val="•"/>
      <w:lvlJc w:val="left"/>
      <w:pPr>
        <w:ind w:left="1791" w:hanging="360"/>
      </w:pPr>
      <w:rPr>
        <w:rFonts w:hint="default"/>
        <w:lang w:val="en-US" w:eastAsia="en-US" w:bidi="en-US"/>
      </w:rPr>
    </w:lvl>
    <w:lvl w:ilvl="3">
      <w:start w:val="0"/>
      <w:numFmt w:val="bullet"/>
      <w:lvlText w:val="•"/>
      <w:lvlJc w:val="left"/>
      <w:pPr>
        <w:ind w:left="2762" w:hanging="360"/>
      </w:pPr>
      <w:rPr>
        <w:rFonts w:hint="default"/>
        <w:lang w:val="en-US" w:eastAsia="en-US" w:bidi="en-US"/>
      </w:rPr>
    </w:lvl>
    <w:lvl w:ilvl="4">
      <w:start w:val="0"/>
      <w:numFmt w:val="bullet"/>
      <w:lvlText w:val="•"/>
      <w:lvlJc w:val="left"/>
      <w:pPr>
        <w:ind w:left="3733" w:hanging="360"/>
      </w:pPr>
      <w:rPr>
        <w:rFonts w:hint="default"/>
        <w:lang w:val="en-US" w:eastAsia="en-US" w:bidi="en-US"/>
      </w:rPr>
    </w:lvl>
    <w:lvl w:ilvl="5">
      <w:start w:val="0"/>
      <w:numFmt w:val="bullet"/>
      <w:lvlText w:val="•"/>
      <w:lvlJc w:val="left"/>
      <w:pPr>
        <w:ind w:left="4704" w:hanging="360"/>
      </w:pPr>
      <w:rPr>
        <w:rFonts w:hint="default"/>
        <w:lang w:val="en-US" w:eastAsia="en-US" w:bidi="en-US"/>
      </w:rPr>
    </w:lvl>
    <w:lvl w:ilvl="6">
      <w:start w:val="0"/>
      <w:numFmt w:val="bullet"/>
      <w:lvlText w:val="•"/>
      <w:lvlJc w:val="left"/>
      <w:pPr>
        <w:ind w:left="5675" w:hanging="360"/>
      </w:pPr>
      <w:rPr>
        <w:rFonts w:hint="default"/>
        <w:lang w:val="en-US" w:eastAsia="en-US" w:bidi="en-US"/>
      </w:rPr>
    </w:lvl>
    <w:lvl w:ilvl="7">
      <w:start w:val="0"/>
      <w:numFmt w:val="bullet"/>
      <w:lvlText w:val="•"/>
      <w:lvlJc w:val="left"/>
      <w:pPr>
        <w:ind w:left="6646" w:hanging="360"/>
      </w:pPr>
      <w:rPr>
        <w:rFonts w:hint="default"/>
        <w:lang w:val="en-US" w:eastAsia="en-US" w:bidi="en-US"/>
      </w:rPr>
    </w:lvl>
    <w:lvl w:ilvl="8">
      <w:start w:val="0"/>
      <w:numFmt w:val="bullet"/>
      <w:lvlText w:val="•"/>
      <w:lvlJc w:val="left"/>
      <w:pPr>
        <w:ind w:left="7617" w:hanging="360"/>
      </w:pPr>
      <w:rPr>
        <w:rFonts w:hint="default"/>
        <w:lang w:val="en-US" w:eastAsia="en-US" w:bidi="en-US"/>
      </w:rPr>
    </w:lvl>
  </w:abstractNum>
  <w:abstractNum w:abstractNumId="9">
    <w:nsid w:val="103C123E"/>
    <w:multiLevelType w:val="hybridMultilevel"/>
    <w:tmpl w:val="196EDA9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07505EA"/>
    <w:multiLevelType w:val="hybridMultilevel"/>
    <w:tmpl w:val="ABC2C25A"/>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31F37C9"/>
    <w:multiLevelType w:val="hybridMultilevel"/>
    <w:tmpl w:val="553C72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120861"/>
    <w:multiLevelType w:val="hybridMultilevel"/>
    <w:tmpl w:val="1660CC98"/>
    <w:lvl w:ilvl="0">
      <w:start w:val="1"/>
      <w:numFmt w:val="lowerLetter"/>
      <w:lvlText w:val="(%1)"/>
      <w:lvlJc w:val="left"/>
      <w:pPr>
        <w:ind w:left="720" w:hanging="360"/>
      </w:pPr>
      <w:rPr>
        <w:rFonts w:ascii="Times New Roman" w:eastAsia="Times New Roman" w:hAnsi="Times New Roman"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0D71EA3"/>
    <w:multiLevelType w:val="hybridMultilevel"/>
    <w:tmpl w:val="ACBE6D6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2BA6C92"/>
    <w:multiLevelType w:val="hybridMultilevel"/>
    <w:tmpl w:val="B1FEDAB8"/>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230D5235"/>
    <w:multiLevelType w:val="hybridMultilevel"/>
    <w:tmpl w:val="EC784BEE"/>
    <w:lvl w:ilvl="0">
      <w:start w:val="1"/>
      <w:numFmt w:val="bullet"/>
      <w:lvlText w:val=""/>
      <w:lvlJc w:val="left"/>
      <w:pPr>
        <w:ind w:left="784" w:hanging="360"/>
      </w:pPr>
      <w:rPr>
        <w:rFonts w:ascii="Symbol" w:hAnsi="Symbol" w:hint="default"/>
      </w:rPr>
    </w:lvl>
    <w:lvl w:ilvl="1" w:tentative="1">
      <w:start w:val="1"/>
      <w:numFmt w:val="bullet"/>
      <w:lvlText w:val="o"/>
      <w:lvlJc w:val="left"/>
      <w:pPr>
        <w:ind w:left="1504" w:hanging="360"/>
      </w:pPr>
      <w:rPr>
        <w:rFonts w:ascii="Courier New" w:hAnsi="Courier New" w:cs="Courier New" w:hint="default"/>
      </w:rPr>
    </w:lvl>
    <w:lvl w:ilvl="2" w:tentative="1">
      <w:start w:val="1"/>
      <w:numFmt w:val="bullet"/>
      <w:lvlText w:val=""/>
      <w:lvlJc w:val="left"/>
      <w:pPr>
        <w:ind w:left="2224" w:hanging="360"/>
      </w:pPr>
      <w:rPr>
        <w:rFonts w:ascii="Wingdings" w:hAnsi="Wingdings" w:hint="default"/>
      </w:rPr>
    </w:lvl>
    <w:lvl w:ilvl="3" w:tentative="1">
      <w:start w:val="1"/>
      <w:numFmt w:val="bullet"/>
      <w:lvlText w:val=""/>
      <w:lvlJc w:val="left"/>
      <w:pPr>
        <w:ind w:left="2944" w:hanging="360"/>
      </w:pPr>
      <w:rPr>
        <w:rFonts w:ascii="Symbol" w:hAnsi="Symbol" w:hint="default"/>
      </w:rPr>
    </w:lvl>
    <w:lvl w:ilvl="4" w:tentative="1">
      <w:start w:val="1"/>
      <w:numFmt w:val="bullet"/>
      <w:lvlText w:val="o"/>
      <w:lvlJc w:val="left"/>
      <w:pPr>
        <w:ind w:left="3664" w:hanging="360"/>
      </w:pPr>
      <w:rPr>
        <w:rFonts w:ascii="Courier New" w:hAnsi="Courier New" w:cs="Courier New" w:hint="default"/>
      </w:rPr>
    </w:lvl>
    <w:lvl w:ilvl="5" w:tentative="1">
      <w:start w:val="1"/>
      <w:numFmt w:val="bullet"/>
      <w:lvlText w:val=""/>
      <w:lvlJc w:val="left"/>
      <w:pPr>
        <w:ind w:left="4384" w:hanging="360"/>
      </w:pPr>
      <w:rPr>
        <w:rFonts w:ascii="Wingdings" w:hAnsi="Wingdings" w:hint="default"/>
      </w:rPr>
    </w:lvl>
    <w:lvl w:ilvl="6" w:tentative="1">
      <w:start w:val="1"/>
      <w:numFmt w:val="bullet"/>
      <w:lvlText w:val=""/>
      <w:lvlJc w:val="left"/>
      <w:pPr>
        <w:ind w:left="5104" w:hanging="360"/>
      </w:pPr>
      <w:rPr>
        <w:rFonts w:ascii="Symbol" w:hAnsi="Symbol" w:hint="default"/>
      </w:rPr>
    </w:lvl>
    <w:lvl w:ilvl="7" w:tentative="1">
      <w:start w:val="1"/>
      <w:numFmt w:val="bullet"/>
      <w:lvlText w:val="o"/>
      <w:lvlJc w:val="left"/>
      <w:pPr>
        <w:ind w:left="5824" w:hanging="360"/>
      </w:pPr>
      <w:rPr>
        <w:rFonts w:ascii="Courier New" w:hAnsi="Courier New" w:cs="Courier New" w:hint="default"/>
      </w:rPr>
    </w:lvl>
    <w:lvl w:ilvl="8" w:tentative="1">
      <w:start w:val="1"/>
      <w:numFmt w:val="bullet"/>
      <w:lvlText w:val=""/>
      <w:lvlJc w:val="left"/>
      <w:pPr>
        <w:ind w:left="6544" w:hanging="360"/>
      </w:pPr>
      <w:rPr>
        <w:rFonts w:ascii="Wingdings" w:hAnsi="Wingdings" w:hint="default"/>
      </w:rPr>
    </w:lvl>
  </w:abstractNum>
  <w:abstractNum w:abstractNumId="16">
    <w:nsid w:val="2A900C5A"/>
    <w:multiLevelType w:val="hybridMultilevel"/>
    <w:tmpl w:val="2C7E59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B447B4B"/>
    <w:multiLevelType w:val="hybridMultilevel"/>
    <w:tmpl w:val="84E2653C"/>
    <w:lvl w:ilvl="0">
      <w:start w:val="1"/>
      <w:numFmt w:val="lowerRoman"/>
      <w:lvlText w:val="%1."/>
      <w:lvlJc w:val="righ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D8C0EB4"/>
    <w:multiLevelType w:val="hybridMultilevel"/>
    <w:tmpl w:val="812CE3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4CE0ADE"/>
    <w:multiLevelType w:val="hybridMultilevel"/>
    <w:tmpl w:val="8A8A63D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3684268A"/>
    <w:multiLevelType w:val="hybridMultilevel"/>
    <w:tmpl w:val="6B4264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F195501"/>
    <w:multiLevelType w:val="hybridMultilevel"/>
    <w:tmpl w:val="BD584E8E"/>
    <w:lvl w:ilvl="0">
      <w:start w:val="2"/>
      <w:numFmt w:val="upperLetter"/>
      <w:lvlText w:val="%1."/>
      <w:lvlJc w:val="left"/>
      <w:pPr>
        <w:tabs>
          <w:tab w:val="num" w:pos="945"/>
        </w:tabs>
        <w:ind w:left="945" w:hanging="58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437E0CA0"/>
    <w:multiLevelType w:val="hybridMultilevel"/>
    <w:tmpl w:val="1DE68B4C"/>
    <w:lvl w:ilvl="0">
      <w:start w:val="2"/>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47FD7981"/>
    <w:multiLevelType w:val="hybridMultilevel"/>
    <w:tmpl w:val="86444C64"/>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F220AFD"/>
    <w:multiLevelType w:val="hybridMultilevel"/>
    <w:tmpl w:val="DABE6846"/>
    <w:lvl w:ilvl="0">
      <w:start w:val="1"/>
      <w:numFmt w:val="decimal"/>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50121981"/>
    <w:multiLevelType w:val="hybridMultilevel"/>
    <w:tmpl w:val="351025B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18030C6"/>
    <w:multiLevelType w:val="hybridMultilevel"/>
    <w:tmpl w:val="3558D58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7492314"/>
    <w:multiLevelType w:val="hybridMultilevel"/>
    <w:tmpl w:val="D3A88A3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D023037"/>
    <w:multiLevelType w:val="hybridMultilevel"/>
    <w:tmpl w:val="B4C69A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6E0B60F9"/>
    <w:multiLevelType w:val="hybridMultilevel"/>
    <w:tmpl w:val="97E822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5D2A81"/>
    <w:multiLevelType w:val="hybridMultilevel"/>
    <w:tmpl w:val="C1FC830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71C3FF1"/>
    <w:multiLevelType w:val="hybridMultilevel"/>
    <w:tmpl w:val="6BC037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7623F51"/>
    <w:multiLevelType w:val="hybridMultilevel"/>
    <w:tmpl w:val="9A38ECE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76B076D"/>
    <w:multiLevelType w:val="hybridMultilevel"/>
    <w:tmpl w:val="260ABAA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281378881">
    <w:abstractNumId w:val="21"/>
  </w:num>
  <w:num w:numId="2" w16cid:durableId="1205605087">
    <w:abstractNumId w:val="9"/>
  </w:num>
  <w:num w:numId="3" w16cid:durableId="80611318">
    <w:abstractNumId w:val="13"/>
  </w:num>
  <w:num w:numId="4" w16cid:durableId="1721124051">
    <w:abstractNumId w:val="1"/>
  </w:num>
  <w:num w:numId="5" w16cid:durableId="315038551">
    <w:abstractNumId w:val="27"/>
  </w:num>
  <w:num w:numId="6" w16cid:durableId="2074153064">
    <w:abstractNumId w:val="32"/>
  </w:num>
  <w:num w:numId="7" w16cid:durableId="415367672">
    <w:abstractNumId w:val="25"/>
  </w:num>
  <w:num w:numId="8" w16cid:durableId="1545294510">
    <w:abstractNumId w:val="20"/>
  </w:num>
  <w:num w:numId="9" w16cid:durableId="1276014440">
    <w:abstractNumId w:val="0"/>
  </w:num>
  <w:num w:numId="10" w16cid:durableId="2106227215">
    <w:abstractNumId w:val="12"/>
  </w:num>
  <w:num w:numId="11" w16cid:durableId="693113365">
    <w:abstractNumId w:val="10"/>
  </w:num>
  <w:num w:numId="12" w16cid:durableId="1187327418">
    <w:abstractNumId w:val="22"/>
  </w:num>
  <w:num w:numId="13" w16cid:durableId="1834223558">
    <w:abstractNumId w:val="7"/>
  </w:num>
  <w:num w:numId="14" w16cid:durableId="914625632">
    <w:abstractNumId w:val="14"/>
  </w:num>
  <w:num w:numId="15" w16cid:durableId="1804544518">
    <w:abstractNumId w:val="4"/>
  </w:num>
  <w:num w:numId="16" w16cid:durableId="713846908">
    <w:abstractNumId w:val="30"/>
  </w:num>
  <w:num w:numId="17" w16cid:durableId="2093549164">
    <w:abstractNumId w:val="17"/>
  </w:num>
  <w:num w:numId="18" w16cid:durableId="1228806239">
    <w:abstractNumId w:val="31"/>
  </w:num>
  <w:num w:numId="19" w16cid:durableId="643315195">
    <w:abstractNumId w:val="24"/>
  </w:num>
  <w:num w:numId="20" w16cid:durableId="1383016651">
    <w:abstractNumId w:val="8"/>
  </w:num>
  <w:num w:numId="21" w16cid:durableId="895777134">
    <w:abstractNumId w:val="28"/>
  </w:num>
  <w:num w:numId="22" w16cid:durableId="1820614198">
    <w:abstractNumId w:val="2"/>
  </w:num>
  <w:num w:numId="23" w16cid:durableId="751126772">
    <w:abstractNumId w:val="16"/>
  </w:num>
  <w:num w:numId="24" w16cid:durableId="575625987">
    <w:abstractNumId w:val="3"/>
  </w:num>
  <w:num w:numId="25" w16cid:durableId="482507038">
    <w:abstractNumId w:val="26"/>
  </w:num>
  <w:num w:numId="26" w16cid:durableId="1055936384">
    <w:abstractNumId w:val="6"/>
  </w:num>
  <w:num w:numId="27" w16cid:durableId="2123069052">
    <w:abstractNumId w:val="18"/>
  </w:num>
  <w:num w:numId="28" w16cid:durableId="2041709180">
    <w:abstractNumId w:val="5"/>
  </w:num>
  <w:num w:numId="29" w16cid:durableId="1930849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8608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25703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2534060">
    <w:abstractNumId w:val="19"/>
  </w:num>
  <w:num w:numId="33" w16cid:durableId="1399093542">
    <w:abstractNumId w:val="11"/>
  </w:num>
  <w:num w:numId="34" w16cid:durableId="1541625046">
    <w:abstractNumId w:val="29"/>
  </w:num>
  <w:num w:numId="35" w16cid:durableId="1979070040">
    <w:abstractNumId w:val="15"/>
  </w:num>
  <w:num w:numId="36" w16cid:durableId="66482466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0C1"/>
    <w:rsid w:val="00001364"/>
    <w:rsid w:val="00001E6C"/>
    <w:rsid w:val="00002E6B"/>
    <w:rsid w:val="0000491F"/>
    <w:rsid w:val="00005518"/>
    <w:rsid w:val="000140C3"/>
    <w:rsid w:val="000149AE"/>
    <w:rsid w:val="00016E21"/>
    <w:rsid w:val="000172AE"/>
    <w:rsid w:val="00020051"/>
    <w:rsid w:val="000221C9"/>
    <w:rsid w:val="000237E8"/>
    <w:rsid w:val="00023965"/>
    <w:rsid w:val="0002498E"/>
    <w:rsid w:val="00025EEC"/>
    <w:rsid w:val="00026F3E"/>
    <w:rsid w:val="00030AC1"/>
    <w:rsid w:val="0003126D"/>
    <w:rsid w:val="0003220D"/>
    <w:rsid w:val="00032F46"/>
    <w:rsid w:val="0003501C"/>
    <w:rsid w:val="00036235"/>
    <w:rsid w:val="00042E87"/>
    <w:rsid w:val="00042FAC"/>
    <w:rsid w:val="0004462F"/>
    <w:rsid w:val="000462C2"/>
    <w:rsid w:val="00046E87"/>
    <w:rsid w:val="00047C99"/>
    <w:rsid w:val="000505CD"/>
    <w:rsid w:val="00050816"/>
    <w:rsid w:val="00053B41"/>
    <w:rsid w:val="00053D0A"/>
    <w:rsid w:val="00060C91"/>
    <w:rsid w:val="000625F2"/>
    <w:rsid w:val="00064B92"/>
    <w:rsid w:val="000678B0"/>
    <w:rsid w:val="000717D0"/>
    <w:rsid w:val="0007190E"/>
    <w:rsid w:val="00071E80"/>
    <w:rsid w:val="0007581A"/>
    <w:rsid w:val="000813D3"/>
    <w:rsid w:val="00081C3A"/>
    <w:rsid w:val="0008271A"/>
    <w:rsid w:val="00082AD0"/>
    <w:rsid w:val="00084787"/>
    <w:rsid w:val="00084CAD"/>
    <w:rsid w:val="000851CA"/>
    <w:rsid w:val="00085F1B"/>
    <w:rsid w:val="00090BD1"/>
    <w:rsid w:val="00091301"/>
    <w:rsid w:val="00092540"/>
    <w:rsid w:val="0009357D"/>
    <w:rsid w:val="00093C96"/>
    <w:rsid w:val="000971FC"/>
    <w:rsid w:val="00097374"/>
    <w:rsid w:val="00097623"/>
    <w:rsid w:val="000A3D42"/>
    <w:rsid w:val="000A5E65"/>
    <w:rsid w:val="000A6AE2"/>
    <w:rsid w:val="000B09B0"/>
    <w:rsid w:val="000B1582"/>
    <w:rsid w:val="000B3903"/>
    <w:rsid w:val="000B701D"/>
    <w:rsid w:val="000B7F24"/>
    <w:rsid w:val="000C020F"/>
    <w:rsid w:val="000C11F2"/>
    <w:rsid w:val="000C351A"/>
    <w:rsid w:val="000C5E8A"/>
    <w:rsid w:val="000C60C1"/>
    <w:rsid w:val="000C6C83"/>
    <w:rsid w:val="000D3375"/>
    <w:rsid w:val="000D4A96"/>
    <w:rsid w:val="000D7E15"/>
    <w:rsid w:val="000E0C51"/>
    <w:rsid w:val="000E2153"/>
    <w:rsid w:val="000E2F3F"/>
    <w:rsid w:val="000E5530"/>
    <w:rsid w:val="000F0C87"/>
    <w:rsid w:val="000F1640"/>
    <w:rsid w:val="000F567A"/>
    <w:rsid w:val="00103A0C"/>
    <w:rsid w:val="00103C07"/>
    <w:rsid w:val="00104A88"/>
    <w:rsid w:val="001053FE"/>
    <w:rsid w:val="001072DD"/>
    <w:rsid w:val="00107633"/>
    <w:rsid w:val="001114D8"/>
    <w:rsid w:val="001116E7"/>
    <w:rsid w:val="001123F3"/>
    <w:rsid w:val="00113ADB"/>
    <w:rsid w:val="00113E6E"/>
    <w:rsid w:val="001176D1"/>
    <w:rsid w:val="001207E6"/>
    <w:rsid w:val="00120ADD"/>
    <w:rsid w:val="00121928"/>
    <w:rsid w:val="00125D23"/>
    <w:rsid w:val="00127394"/>
    <w:rsid w:val="0013256A"/>
    <w:rsid w:val="001334C0"/>
    <w:rsid w:val="001426A8"/>
    <w:rsid w:val="00146D15"/>
    <w:rsid w:val="00151AEA"/>
    <w:rsid w:val="00151BC8"/>
    <w:rsid w:val="00151F5F"/>
    <w:rsid w:val="001520A7"/>
    <w:rsid w:val="001563DA"/>
    <w:rsid w:val="00161F3E"/>
    <w:rsid w:val="00162183"/>
    <w:rsid w:val="0016369C"/>
    <w:rsid w:val="0016552D"/>
    <w:rsid w:val="00165861"/>
    <w:rsid w:val="00170D8A"/>
    <w:rsid w:val="00171CAF"/>
    <w:rsid w:val="00184880"/>
    <w:rsid w:val="0018679A"/>
    <w:rsid w:val="00190EB1"/>
    <w:rsid w:val="00191F9E"/>
    <w:rsid w:val="00192215"/>
    <w:rsid w:val="00192B9C"/>
    <w:rsid w:val="00194F35"/>
    <w:rsid w:val="001962A1"/>
    <w:rsid w:val="00196DA7"/>
    <w:rsid w:val="0019725C"/>
    <w:rsid w:val="001A213E"/>
    <w:rsid w:val="001A7320"/>
    <w:rsid w:val="001B03E7"/>
    <w:rsid w:val="001B3193"/>
    <w:rsid w:val="001B4976"/>
    <w:rsid w:val="001B4CB3"/>
    <w:rsid w:val="001B5D2C"/>
    <w:rsid w:val="001C61B9"/>
    <w:rsid w:val="001D2459"/>
    <w:rsid w:val="001D7A5E"/>
    <w:rsid w:val="001E3368"/>
    <w:rsid w:val="001E5EC2"/>
    <w:rsid w:val="001E7A40"/>
    <w:rsid w:val="001F1F35"/>
    <w:rsid w:val="001F2E85"/>
    <w:rsid w:val="001F3DC5"/>
    <w:rsid w:val="001F4540"/>
    <w:rsid w:val="001F4BB1"/>
    <w:rsid w:val="001F5174"/>
    <w:rsid w:val="001F59F0"/>
    <w:rsid w:val="001F7804"/>
    <w:rsid w:val="00206121"/>
    <w:rsid w:val="00206D73"/>
    <w:rsid w:val="002105EC"/>
    <w:rsid w:val="00211744"/>
    <w:rsid w:val="00211C5C"/>
    <w:rsid w:val="0021581C"/>
    <w:rsid w:val="002207D5"/>
    <w:rsid w:val="00220C6C"/>
    <w:rsid w:val="0022212E"/>
    <w:rsid w:val="0022214B"/>
    <w:rsid w:val="002230BA"/>
    <w:rsid w:val="00226AD3"/>
    <w:rsid w:val="00226E24"/>
    <w:rsid w:val="002319A5"/>
    <w:rsid w:val="00235CEA"/>
    <w:rsid w:val="0023698C"/>
    <w:rsid w:val="002401D9"/>
    <w:rsid w:val="002405D3"/>
    <w:rsid w:val="00241F06"/>
    <w:rsid w:val="002433E2"/>
    <w:rsid w:val="00244F01"/>
    <w:rsid w:val="0025004D"/>
    <w:rsid w:val="00254DEF"/>
    <w:rsid w:val="0025713B"/>
    <w:rsid w:val="002623BD"/>
    <w:rsid w:val="00270D13"/>
    <w:rsid w:val="0027393D"/>
    <w:rsid w:val="00280620"/>
    <w:rsid w:val="00280DC7"/>
    <w:rsid w:val="0028330B"/>
    <w:rsid w:val="00283E87"/>
    <w:rsid w:val="00284099"/>
    <w:rsid w:val="00286014"/>
    <w:rsid w:val="00290712"/>
    <w:rsid w:val="00292FF0"/>
    <w:rsid w:val="002A1446"/>
    <w:rsid w:val="002A1F4F"/>
    <w:rsid w:val="002A3308"/>
    <w:rsid w:val="002A4151"/>
    <w:rsid w:val="002A6787"/>
    <w:rsid w:val="002B2EF0"/>
    <w:rsid w:val="002B46A3"/>
    <w:rsid w:val="002B63A1"/>
    <w:rsid w:val="002B6BA9"/>
    <w:rsid w:val="002C3C07"/>
    <w:rsid w:val="002C3CE5"/>
    <w:rsid w:val="002C3CFD"/>
    <w:rsid w:val="002C5A93"/>
    <w:rsid w:val="002C67B2"/>
    <w:rsid w:val="002C7FF3"/>
    <w:rsid w:val="002D0759"/>
    <w:rsid w:val="002D1020"/>
    <w:rsid w:val="002D5062"/>
    <w:rsid w:val="002D5D7F"/>
    <w:rsid w:val="002D650A"/>
    <w:rsid w:val="002D7409"/>
    <w:rsid w:val="002F14E6"/>
    <w:rsid w:val="002F3296"/>
    <w:rsid w:val="002F4808"/>
    <w:rsid w:val="002F58A0"/>
    <w:rsid w:val="002F65C0"/>
    <w:rsid w:val="002F71C1"/>
    <w:rsid w:val="00301237"/>
    <w:rsid w:val="00301E55"/>
    <w:rsid w:val="00302147"/>
    <w:rsid w:val="003027CB"/>
    <w:rsid w:val="00315A29"/>
    <w:rsid w:val="00321071"/>
    <w:rsid w:val="00321966"/>
    <w:rsid w:val="003249C8"/>
    <w:rsid w:val="00324B3C"/>
    <w:rsid w:val="00324CF8"/>
    <w:rsid w:val="00331324"/>
    <w:rsid w:val="003326C3"/>
    <w:rsid w:val="00334CB5"/>
    <w:rsid w:val="00335B06"/>
    <w:rsid w:val="00343523"/>
    <w:rsid w:val="0034555B"/>
    <w:rsid w:val="00355AB8"/>
    <w:rsid w:val="00356512"/>
    <w:rsid w:val="00361CBE"/>
    <w:rsid w:val="003622F2"/>
    <w:rsid w:val="0036529A"/>
    <w:rsid w:val="00366678"/>
    <w:rsid w:val="00366EE4"/>
    <w:rsid w:val="0036703A"/>
    <w:rsid w:val="00367F88"/>
    <w:rsid w:val="0037038A"/>
    <w:rsid w:val="00370492"/>
    <w:rsid w:val="003730AE"/>
    <w:rsid w:val="00376161"/>
    <w:rsid w:val="003810DC"/>
    <w:rsid w:val="0038144F"/>
    <w:rsid w:val="00382CAF"/>
    <w:rsid w:val="0038345C"/>
    <w:rsid w:val="00390F87"/>
    <w:rsid w:val="003915B2"/>
    <w:rsid w:val="003937BC"/>
    <w:rsid w:val="003A0D2B"/>
    <w:rsid w:val="003A73AE"/>
    <w:rsid w:val="003B082E"/>
    <w:rsid w:val="003B0E85"/>
    <w:rsid w:val="003B3CFA"/>
    <w:rsid w:val="003B5020"/>
    <w:rsid w:val="003C1BED"/>
    <w:rsid w:val="003C26C8"/>
    <w:rsid w:val="003C61E2"/>
    <w:rsid w:val="003C7135"/>
    <w:rsid w:val="003D0A40"/>
    <w:rsid w:val="003D1AC6"/>
    <w:rsid w:val="003D56AC"/>
    <w:rsid w:val="003D57B0"/>
    <w:rsid w:val="003D7CD7"/>
    <w:rsid w:val="003E0518"/>
    <w:rsid w:val="003E64D2"/>
    <w:rsid w:val="003F0447"/>
    <w:rsid w:val="003F57FC"/>
    <w:rsid w:val="0040506B"/>
    <w:rsid w:val="004120DB"/>
    <w:rsid w:val="00412E20"/>
    <w:rsid w:val="004165AA"/>
    <w:rsid w:val="00417CA0"/>
    <w:rsid w:val="00420004"/>
    <w:rsid w:val="00424068"/>
    <w:rsid w:val="00424ED0"/>
    <w:rsid w:val="00432B3C"/>
    <w:rsid w:val="00434A41"/>
    <w:rsid w:val="00436A3E"/>
    <w:rsid w:val="00436E5C"/>
    <w:rsid w:val="00440401"/>
    <w:rsid w:val="00442CC0"/>
    <w:rsid w:val="00442EFA"/>
    <w:rsid w:val="004457DA"/>
    <w:rsid w:val="0045094C"/>
    <w:rsid w:val="004531D2"/>
    <w:rsid w:val="0045417A"/>
    <w:rsid w:val="00455540"/>
    <w:rsid w:val="0045707D"/>
    <w:rsid w:val="004620D5"/>
    <w:rsid w:val="00467A7A"/>
    <w:rsid w:val="004761FB"/>
    <w:rsid w:val="00476838"/>
    <w:rsid w:val="00482B73"/>
    <w:rsid w:val="004856A6"/>
    <w:rsid w:val="00496B38"/>
    <w:rsid w:val="004973E5"/>
    <w:rsid w:val="00497C2F"/>
    <w:rsid w:val="004A42A6"/>
    <w:rsid w:val="004A4653"/>
    <w:rsid w:val="004A465F"/>
    <w:rsid w:val="004A7CA5"/>
    <w:rsid w:val="004C0139"/>
    <w:rsid w:val="004C0BFC"/>
    <w:rsid w:val="004C0ECE"/>
    <w:rsid w:val="004C2E87"/>
    <w:rsid w:val="004C4B17"/>
    <w:rsid w:val="004C593E"/>
    <w:rsid w:val="004D0AE4"/>
    <w:rsid w:val="004D319E"/>
    <w:rsid w:val="004D5F16"/>
    <w:rsid w:val="004D7322"/>
    <w:rsid w:val="004E262F"/>
    <w:rsid w:val="004E5A3D"/>
    <w:rsid w:val="004E5E82"/>
    <w:rsid w:val="004E7500"/>
    <w:rsid w:val="004F0185"/>
    <w:rsid w:val="004F1C4C"/>
    <w:rsid w:val="004F26A1"/>
    <w:rsid w:val="004F51B8"/>
    <w:rsid w:val="00500D46"/>
    <w:rsid w:val="00503B9A"/>
    <w:rsid w:val="00503CED"/>
    <w:rsid w:val="00505E03"/>
    <w:rsid w:val="00507AD2"/>
    <w:rsid w:val="00510B5A"/>
    <w:rsid w:val="00510E83"/>
    <w:rsid w:val="00513C2B"/>
    <w:rsid w:val="00515545"/>
    <w:rsid w:val="005177C0"/>
    <w:rsid w:val="005179D8"/>
    <w:rsid w:val="00520EBC"/>
    <w:rsid w:val="0052120D"/>
    <w:rsid w:val="00526A87"/>
    <w:rsid w:val="005271A4"/>
    <w:rsid w:val="0053064C"/>
    <w:rsid w:val="0053089F"/>
    <w:rsid w:val="005310FA"/>
    <w:rsid w:val="00532889"/>
    <w:rsid w:val="005374A6"/>
    <w:rsid w:val="00540FE2"/>
    <w:rsid w:val="005449EE"/>
    <w:rsid w:val="00552665"/>
    <w:rsid w:val="0055577A"/>
    <w:rsid w:val="00555E16"/>
    <w:rsid w:val="005571CD"/>
    <w:rsid w:val="00557BFF"/>
    <w:rsid w:val="0056179C"/>
    <w:rsid w:val="00566E21"/>
    <w:rsid w:val="005708B9"/>
    <w:rsid w:val="005747FE"/>
    <w:rsid w:val="00576DBC"/>
    <w:rsid w:val="00577806"/>
    <w:rsid w:val="0058055E"/>
    <w:rsid w:val="00581D52"/>
    <w:rsid w:val="00582FF2"/>
    <w:rsid w:val="00584E82"/>
    <w:rsid w:val="005879B5"/>
    <w:rsid w:val="00590F0B"/>
    <w:rsid w:val="00591A47"/>
    <w:rsid w:val="00591B88"/>
    <w:rsid w:val="005929DE"/>
    <w:rsid w:val="00592CC8"/>
    <w:rsid w:val="0059634D"/>
    <w:rsid w:val="005A2807"/>
    <w:rsid w:val="005A7224"/>
    <w:rsid w:val="005A74BD"/>
    <w:rsid w:val="005B0229"/>
    <w:rsid w:val="005B0276"/>
    <w:rsid w:val="005B352A"/>
    <w:rsid w:val="005B35C0"/>
    <w:rsid w:val="005B38E9"/>
    <w:rsid w:val="005B4333"/>
    <w:rsid w:val="005B5B26"/>
    <w:rsid w:val="005C0503"/>
    <w:rsid w:val="005C16BA"/>
    <w:rsid w:val="005C480E"/>
    <w:rsid w:val="005C6D2B"/>
    <w:rsid w:val="005C6EC9"/>
    <w:rsid w:val="005D0B5E"/>
    <w:rsid w:val="005D2AB9"/>
    <w:rsid w:val="005D2C82"/>
    <w:rsid w:val="005D2F31"/>
    <w:rsid w:val="005D705D"/>
    <w:rsid w:val="005D7326"/>
    <w:rsid w:val="005E1E94"/>
    <w:rsid w:val="005E27E0"/>
    <w:rsid w:val="005E4096"/>
    <w:rsid w:val="005E436B"/>
    <w:rsid w:val="005E65F7"/>
    <w:rsid w:val="005F14A6"/>
    <w:rsid w:val="005F203E"/>
    <w:rsid w:val="005F28B2"/>
    <w:rsid w:val="005F2B7A"/>
    <w:rsid w:val="005F752B"/>
    <w:rsid w:val="00602620"/>
    <w:rsid w:val="00606059"/>
    <w:rsid w:val="006063E8"/>
    <w:rsid w:val="00606E0D"/>
    <w:rsid w:val="00607498"/>
    <w:rsid w:val="00610950"/>
    <w:rsid w:val="00613491"/>
    <w:rsid w:val="00616B3E"/>
    <w:rsid w:val="00630750"/>
    <w:rsid w:val="00630C12"/>
    <w:rsid w:val="006318C3"/>
    <w:rsid w:val="006360CA"/>
    <w:rsid w:val="00640C71"/>
    <w:rsid w:val="00642C11"/>
    <w:rsid w:val="006447A1"/>
    <w:rsid w:val="006505E8"/>
    <w:rsid w:val="006557E2"/>
    <w:rsid w:val="0066227E"/>
    <w:rsid w:val="006624E7"/>
    <w:rsid w:val="00663CD8"/>
    <w:rsid w:val="006652C4"/>
    <w:rsid w:val="00665349"/>
    <w:rsid w:val="00672D99"/>
    <w:rsid w:val="00680B8E"/>
    <w:rsid w:val="00681D3E"/>
    <w:rsid w:val="00683A02"/>
    <w:rsid w:val="00683A79"/>
    <w:rsid w:val="00683F7A"/>
    <w:rsid w:val="00684098"/>
    <w:rsid w:val="00691EBA"/>
    <w:rsid w:val="00692D47"/>
    <w:rsid w:val="00693FCC"/>
    <w:rsid w:val="006A4A2A"/>
    <w:rsid w:val="006A4BC4"/>
    <w:rsid w:val="006A591F"/>
    <w:rsid w:val="006A5BDB"/>
    <w:rsid w:val="006C102B"/>
    <w:rsid w:val="006C45F7"/>
    <w:rsid w:val="006C5AAB"/>
    <w:rsid w:val="006D2D21"/>
    <w:rsid w:val="006D3366"/>
    <w:rsid w:val="006D5C48"/>
    <w:rsid w:val="006E15CA"/>
    <w:rsid w:val="006E3DA6"/>
    <w:rsid w:val="006E6B01"/>
    <w:rsid w:val="006F073C"/>
    <w:rsid w:val="006F36B0"/>
    <w:rsid w:val="006F6A21"/>
    <w:rsid w:val="00700A54"/>
    <w:rsid w:val="00701FD3"/>
    <w:rsid w:val="007102AF"/>
    <w:rsid w:val="00714743"/>
    <w:rsid w:val="00715050"/>
    <w:rsid w:val="0071552E"/>
    <w:rsid w:val="0071578D"/>
    <w:rsid w:val="00715EAC"/>
    <w:rsid w:val="00716B3B"/>
    <w:rsid w:val="007178C9"/>
    <w:rsid w:val="00720548"/>
    <w:rsid w:val="007205C9"/>
    <w:rsid w:val="00723403"/>
    <w:rsid w:val="007305C4"/>
    <w:rsid w:val="00730C41"/>
    <w:rsid w:val="007316DC"/>
    <w:rsid w:val="0073249E"/>
    <w:rsid w:val="0073359A"/>
    <w:rsid w:val="007354CE"/>
    <w:rsid w:val="00735E18"/>
    <w:rsid w:val="007364F0"/>
    <w:rsid w:val="007371AC"/>
    <w:rsid w:val="00740251"/>
    <w:rsid w:val="007426BC"/>
    <w:rsid w:val="00746CC2"/>
    <w:rsid w:val="00746D63"/>
    <w:rsid w:val="00754148"/>
    <w:rsid w:val="00754A5F"/>
    <w:rsid w:val="007605C9"/>
    <w:rsid w:val="00760837"/>
    <w:rsid w:val="00760B66"/>
    <w:rsid w:val="00760CBB"/>
    <w:rsid w:val="007637D8"/>
    <w:rsid w:val="00763B21"/>
    <w:rsid w:val="00772A48"/>
    <w:rsid w:val="007749AB"/>
    <w:rsid w:val="007757BD"/>
    <w:rsid w:val="007767C4"/>
    <w:rsid w:val="00777A0A"/>
    <w:rsid w:val="00783594"/>
    <w:rsid w:val="00783820"/>
    <w:rsid w:val="007859FD"/>
    <w:rsid w:val="00785ED8"/>
    <w:rsid w:val="00790021"/>
    <w:rsid w:val="007931E6"/>
    <w:rsid w:val="00793D27"/>
    <w:rsid w:val="00794EDA"/>
    <w:rsid w:val="00795BEC"/>
    <w:rsid w:val="007A4AFE"/>
    <w:rsid w:val="007A595B"/>
    <w:rsid w:val="007A6C07"/>
    <w:rsid w:val="007A7294"/>
    <w:rsid w:val="007A76E9"/>
    <w:rsid w:val="007A7FBD"/>
    <w:rsid w:val="007B0F51"/>
    <w:rsid w:val="007B1629"/>
    <w:rsid w:val="007B4EFF"/>
    <w:rsid w:val="007B5B42"/>
    <w:rsid w:val="007B7925"/>
    <w:rsid w:val="007B7E52"/>
    <w:rsid w:val="007C1471"/>
    <w:rsid w:val="007C7E2E"/>
    <w:rsid w:val="007D0B7D"/>
    <w:rsid w:val="007D248F"/>
    <w:rsid w:val="007E01E4"/>
    <w:rsid w:val="007E04C4"/>
    <w:rsid w:val="007E2520"/>
    <w:rsid w:val="007E560E"/>
    <w:rsid w:val="007E7266"/>
    <w:rsid w:val="007E7337"/>
    <w:rsid w:val="007F09C2"/>
    <w:rsid w:val="007F2BF2"/>
    <w:rsid w:val="007F374D"/>
    <w:rsid w:val="007F4B93"/>
    <w:rsid w:val="007F58DB"/>
    <w:rsid w:val="007F6EFB"/>
    <w:rsid w:val="007F705D"/>
    <w:rsid w:val="00801145"/>
    <w:rsid w:val="008024FA"/>
    <w:rsid w:val="00805419"/>
    <w:rsid w:val="0081270B"/>
    <w:rsid w:val="00814126"/>
    <w:rsid w:val="00814982"/>
    <w:rsid w:val="008177B0"/>
    <w:rsid w:val="0082543F"/>
    <w:rsid w:val="00834E00"/>
    <w:rsid w:val="00836990"/>
    <w:rsid w:val="00836D1B"/>
    <w:rsid w:val="00840E47"/>
    <w:rsid w:val="00842061"/>
    <w:rsid w:val="00842DC8"/>
    <w:rsid w:val="00846042"/>
    <w:rsid w:val="00847448"/>
    <w:rsid w:val="00847E23"/>
    <w:rsid w:val="00851DE6"/>
    <w:rsid w:val="00854472"/>
    <w:rsid w:val="0085449C"/>
    <w:rsid w:val="00855E0B"/>
    <w:rsid w:val="00856247"/>
    <w:rsid w:val="00856834"/>
    <w:rsid w:val="008570C1"/>
    <w:rsid w:val="0085782E"/>
    <w:rsid w:val="008719E6"/>
    <w:rsid w:val="008729F0"/>
    <w:rsid w:val="008769B3"/>
    <w:rsid w:val="00877245"/>
    <w:rsid w:val="008814CE"/>
    <w:rsid w:val="00887030"/>
    <w:rsid w:val="008873DA"/>
    <w:rsid w:val="00893E99"/>
    <w:rsid w:val="00895C6B"/>
    <w:rsid w:val="008A1AF3"/>
    <w:rsid w:val="008A1C7F"/>
    <w:rsid w:val="008B06F0"/>
    <w:rsid w:val="008B19C2"/>
    <w:rsid w:val="008B52EE"/>
    <w:rsid w:val="008B5F1F"/>
    <w:rsid w:val="008B7167"/>
    <w:rsid w:val="008B71E6"/>
    <w:rsid w:val="008C0374"/>
    <w:rsid w:val="008C1095"/>
    <w:rsid w:val="008C37E3"/>
    <w:rsid w:val="008C4487"/>
    <w:rsid w:val="008C4C50"/>
    <w:rsid w:val="008C7C61"/>
    <w:rsid w:val="008D043B"/>
    <w:rsid w:val="008D0D60"/>
    <w:rsid w:val="008D4279"/>
    <w:rsid w:val="008D5990"/>
    <w:rsid w:val="008D5A0B"/>
    <w:rsid w:val="008E263E"/>
    <w:rsid w:val="008E4195"/>
    <w:rsid w:val="008E5045"/>
    <w:rsid w:val="008E7A5B"/>
    <w:rsid w:val="008E7A5E"/>
    <w:rsid w:val="008F1CB1"/>
    <w:rsid w:val="008F23A0"/>
    <w:rsid w:val="008F2CFC"/>
    <w:rsid w:val="008F57CC"/>
    <w:rsid w:val="00902ADA"/>
    <w:rsid w:val="00905BDB"/>
    <w:rsid w:val="0090629C"/>
    <w:rsid w:val="00915869"/>
    <w:rsid w:val="00915D3E"/>
    <w:rsid w:val="00916E48"/>
    <w:rsid w:val="009227B0"/>
    <w:rsid w:val="00923687"/>
    <w:rsid w:val="009277BA"/>
    <w:rsid w:val="0093570A"/>
    <w:rsid w:val="00936BBB"/>
    <w:rsid w:val="00944404"/>
    <w:rsid w:val="00946FBE"/>
    <w:rsid w:val="00950A80"/>
    <w:rsid w:val="00950F5D"/>
    <w:rsid w:val="00952ECE"/>
    <w:rsid w:val="00960321"/>
    <w:rsid w:val="00961571"/>
    <w:rsid w:val="009632A5"/>
    <w:rsid w:val="009634B0"/>
    <w:rsid w:val="00964080"/>
    <w:rsid w:val="009643BA"/>
    <w:rsid w:val="009649D9"/>
    <w:rsid w:val="00971EE7"/>
    <w:rsid w:val="0097440B"/>
    <w:rsid w:val="0098049A"/>
    <w:rsid w:val="0099028E"/>
    <w:rsid w:val="009905F1"/>
    <w:rsid w:val="00993A71"/>
    <w:rsid w:val="009945C8"/>
    <w:rsid w:val="00995746"/>
    <w:rsid w:val="009A0159"/>
    <w:rsid w:val="009B09E4"/>
    <w:rsid w:val="009B355C"/>
    <w:rsid w:val="009B42BB"/>
    <w:rsid w:val="009B4F6D"/>
    <w:rsid w:val="009B67FC"/>
    <w:rsid w:val="009C0002"/>
    <w:rsid w:val="009C0672"/>
    <w:rsid w:val="009C24B1"/>
    <w:rsid w:val="009C3831"/>
    <w:rsid w:val="009C4E2F"/>
    <w:rsid w:val="009C52FF"/>
    <w:rsid w:val="009C5E97"/>
    <w:rsid w:val="009C683B"/>
    <w:rsid w:val="009D0BEE"/>
    <w:rsid w:val="009D0CEA"/>
    <w:rsid w:val="009E41C5"/>
    <w:rsid w:val="009F0481"/>
    <w:rsid w:val="009F111F"/>
    <w:rsid w:val="009F3865"/>
    <w:rsid w:val="009F47DA"/>
    <w:rsid w:val="009F5995"/>
    <w:rsid w:val="009F5DCE"/>
    <w:rsid w:val="00A006F2"/>
    <w:rsid w:val="00A059FD"/>
    <w:rsid w:val="00A05D4F"/>
    <w:rsid w:val="00A06747"/>
    <w:rsid w:val="00A078ED"/>
    <w:rsid w:val="00A10ED1"/>
    <w:rsid w:val="00A157D1"/>
    <w:rsid w:val="00A174B6"/>
    <w:rsid w:val="00A22035"/>
    <w:rsid w:val="00A2402D"/>
    <w:rsid w:val="00A25543"/>
    <w:rsid w:val="00A3022D"/>
    <w:rsid w:val="00A326A0"/>
    <w:rsid w:val="00A351D8"/>
    <w:rsid w:val="00A37203"/>
    <w:rsid w:val="00A40B2A"/>
    <w:rsid w:val="00A40B87"/>
    <w:rsid w:val="00A42033"/>
    <w:rsid w:val="00A44858"/>
    <w:rsid w:val="00A469D3"/>
    <w:rsid w:val="00A50EA7"/>
    <w:rsid w:val="00A54F08"/>
    <w:rsid w:val="00A63318"/>
    <w:rsid w:val="00A64E67"/>
    <w:rsid w:val="00A65FB8"/>
    <w:rsid w:val="00A70D8C"/>
    <w:rsid w:val="00A71034"/>
    <w:rsid w:val="00A72BEE"/>
    <w:rsid w:val="00A7444E"/>
    <w:rsid w:val="00A75C7C"/>
    <w:rsid w:val="00A7690A"/>
    <w:rsid w:val="00A77674"/>
    <w:rsid w:val="00A81AEA"/>
    <w:rsid w:val="00A81D89"/>
    <w:rsid w:val="00A8283A"/>
    <w:rsid w:val="00A82D55"/>
    <w:rsid w:val="00A84CC8"/>
    <w:rsid w:val="00A862A4"/>
    <w:rsid w:val="00A96EBC"/>
    <w:rsid w:val="00A9765C"/>
    <w:rsid w:val="00AA04EA"/>
    <w:rsid w:val="00AA3C9E"/>
    <w:rsid w:val="00AA496B"/>
    <w:rsid w:val="00AB0CB0"/>
    <w:rsid w:val="00AB1D47"/>
    <w:rsid w:val="00AB4777"/>
    <w:rsid w:val="00AB51C3"/>
    <w:rsid w:val="00AC35FF"/>
    <w:rsid w:val="00AC4152"/>
    <w:rsid w:val="00AD2BFE"/>
    <w:rsid w:val="00AD394C"/>
    <w:rsid w:val="00AD3F8C"/>
    <w:rsid w:val="00AD68BF"/>
    <w:rsid w:val="00AD78A9"/>
    <w:rsid w:val="00AE1895"/>
    <w:rsid w:val="00AE308D"/>
    <w:rsid w:val="00AE41B5"/>
    <w:rsid w:val="00AE4C7F"/>
    <w:rsid w:val="00AE6AB4"/>
    <w:rsid w:val="00AF347A"/>
    <w:rsid w:val="00AF35E3"/>
    <w:rsid w:val="00B002F6"/>
    <w:rsid w:val="00B00F95"/>
    <w:rsid w:val="00B02149"/>
    <w:rsid w:val="00B02C33"/>
    <w:rsid w:val="00B10E69"/>
    <w:rsid w:val="00B1234E"/>
    <w:rsid w:val="00B12552"/>
    <w:rsid w:val="00B12715"/>
    <w:rsid w:val="00B16F6D"/>
    <w:rsid w:val="00B20EE7"/>
    <w:rsid w:val="00B20F59"/>
    <w:rsid w:val="00B214D8"/>
    <w:rsid w:val="00B2156C"/>
    <w:rsid w:val="00B220B6"/>
    <w:rsid w:val="00B22F51"/>
    <w:rsid w:val="00B23D9E"/>
    <w:rsid w:val="00B24877"/>
    <w:rsid w:val="00B30452"/>
    <w:rsid w:val="00B31F69"/>
    <w:rsid w:val="00B32538"/>
    <w:rsid w:val="00B40A9D"/>
    <w:rsid w:val="00B42B6C"/>
    <w:rsid w:val="00B42B74"/>
    <w:rsid w:val="00B440C0"/>
    <w:rsid w:val="00B460D3"/>
    <w:rsid w:val="00B5004D"/>
    <w:rsid w:val="00B51CD7"/>
    <w:rsid w:val="00B53D0A"/>
    <w:rsid w:val="00B577A0"/>
    <w:rsid w:val="00B611AD"/>
    <w:rsid w:val="00B63F60"/>
    <w:rsid w:val="00B66FE9"/>
    <w:rsid w:val="00B704A5"/>
    <w:rsid w:val="00B7390C"/>
    <w:rsid w:val="00B74378"/>
    <w:rsid w:val="00B747BF"/>
    <w:rsid w:val="00B75FBC"/>
    <w:rsid w:val="00B76572"/>
    <w:rsid w:val="00B82A15"/>
    <w:rsid w:val="00B83CFB"/>
    <w:rsid w:val="00B844AC"/>
    <w:rsid w:val="00B87726"/>
    <w:rsid w:val="00B87B7E"/>
    <w:rsid w:val="00B90BB3"/>
    <w:rsid w:val="00B951FC"/>
    <w:rsid w:val="00B96394"/>
    <w:rsid w:val="00BA2538"/>
    <w:rsid w:val="00BA3037"/>
    <w:rsid w:val="00BA535E"/>
    <w:rsid w:val="00BA5530"/>
    <w:rsid w:val="00BA62C2"/>
    <w:rsid w:val="00BB4F53"/>
    <w:rsid w:val="00BB5AB7"/>
    <w:rsid w:val="00BB716C"/>
    <w:rsid w:val="00BC4451"/>
    <w:rsid w:val="00BC47D6"/>
    <w:rsid w:val="00BC6EE0"/>
    <w:rsid w:val="00BC7077"/>
    <w:rsid w:val="00BD19EE"/>
    <w:rsid w:val="00BD2234"/>
    <w:rsid w:val="00BD23E9"/>
    <w:rsid w:val="00BD37B8"/>
    <w:rsid w:val="00BD525D"/>
    <w:rsid w:val="00BD6FD9"/>
    <w:rsid w:val="00BE000E"/>
    <w:rsid w:val="00BE075A"/>
    <w:rsid w:val="00BE1B96"/>
    <w:rsid w:val="00BE5649"/>
    <w:rsid w:val="00BE6964"/>
    <w:rsid w:val="00BE696E"/>
    <w:rsid w:val="00BE73C7"/>
    <w:rsid w:val="00BF088B"/>
    <w:rsid w:val="00BF2D2E"/>
    <w:rsid w:val="00BF4167"/>
    <w:rsid w:val="00BF77B6"/>
    <w:rsid w:val="00C04391"/>
    <w:rsid w:val="00C046F9"/>
    <w:rsid w:val="00C05D34"/>
    <w:rsid w:val="00C10654"/>
    <w:rsid w:val="00C1151F"/>
    <w:rsid w:val="00C14965"/>
    <w:rsid w:val="00C14F7D"/>
    <w:rsid w:val="00C15962"/>
    <w:rsid w:val="00C165AD"/>
    <w:rsid w:val="00C16B77"/>
    <w:rsid w:val="00C22A24"/>
    <w:rsid w:val="00C25996"/>
    <w:rsid w:val="00C25C97"/>
    <w:rsid w:val="00C261D9"/>
    <w:rsid w:val="00C30AF0"/>
    <w:rsid w:val="00C30C79"/>
    <w:rsid w:val="00C32964"/>
    <w:rsid w:val="00C3314C"/>
    <w:rsid w:val="00C33ECC"/>
    <w:rsid w:val="00C344CC"/>
    <w:rsid w:val="00C35E0D"/>
    <w:rsid w:val="00C35EEB"/>
    <w:rsid w:val="00C36CD7"/>
    <w:rsid w:val="00C3756C"/>
    <w:rsid w:val="00C3794B"/>
    <w:rsid w:val="00C4082C"/>
    <w:rsid w:val="00C40D4A"/>
    <w:rsid w:val="00C411C5"/>
    <w:rsid w:val="00C425FB"/>
    <w:rsid w:val="00C43C67"/>
    <w:rsid w:val="00C4532D"/>
    <w:rsid w:val="00C47216"/>
    <w:rsid w:val="00C545A7"/>
    <w:rsid w:val="00C57D92"/>
    <w:rsid w:val="00C60CD5"/>
    <w:rsid w:val="00C643AB"/>
    <w:rsid w:val="00C6552A"/>
    <w:rsid w:val="00C66FFD"/>
    <w:rsid w:val="00C71940"/>
    <w:rsid w:val="00C73294"/>
    <w:rsid w:val="00C81912"/>
    <w:rsid w:val="00C8284A"/>
    <w:rsid w:val="00C83BE3"/>
    <w:rsid w:val="00C84FE6"/>
    <w:rsid w:val="00C858D7"/>
    <w:rsid w:val="00C861F3"/>
    <w:rsid w:val="00C91CF6"/>
    <w:rsid w:val="00C9483B"/>
    <w:rsid w:val="00C95E19"/>
    <w:rsid w:val="00CA00E0"/>
    <w:rsid w:val="00CA06FC"/>
    <w:rsid w:val="00CA27B5"/>
    <w:rsid w:val="00CA2879"/>
    <w:rsid w:val="00CA2CD0"/>
    <w:rsid w:val="00CA39E9"/>
    <w:rsid w:val="00CA4531"/>
    <w:rsid w:val="00CA5FA3"/>
    <w:rsid w:val="00CB07D9"/>
    <w:rsid w:val="00CB0981"/>
    <w:rsid w:val="00CB46F1"/>
    <w:rsid w:val="00CB795D"/>
    <w:rsid w:val="00CC59BC"/>
    <w:rsid w:val="00CC716E"/>
    <w:rsid w:val="00CC7BE2"/>
    <w:rsid w:val="00CD0019"/>
    <w:rsid w:val="00CD0BDE"/>
    <w:rsid w:val="00CD614F"/>
    <w:rsid w:val="00CD7C2E"/>
    <w:rsid w:val="00CE48A7"/>
    <w:rsid w:val="00CE4C81"/>
    <w:rsid w:val="00CF2C1A"/>
    <w:rsid w:val="00CF76C7"/>
    <w:rsid w:val="00D01294"/>
    <w:rsid w:val="00D02582"/>
    <w:rsid w:val="00D025C7"/>
    <w:rsid w:val="00D115B2"/>
    <w:rsid w:val="00D15FA5"/>
    <w:rsid w:val="00D21623"/>
    <w:rsid w:val="00D22A96"/>
    <w:rsid w:val="00D247A3"/>
    <w:rsid w:val="00D249F1"/>
    <w:rsid w:val="00D24B1E"/>
    <w:rsid w:val="00D25DD9"/>
    <w:rsid w:val="00D3303B"/>
    <w:rsid w:val="00D34672"/>
    <w:rsid w:val="00D34D42"/>
    <w:rsid w:val="00D360BF"/>
    <w:rsid w:val="00D37F82"/>
    <w:rsid w:val="00D41499"/>
    <w:rsid w:val="00D45F3E"/>
    <w:rsid w:val="00D479C8"/>
    <w:rsid w:val="00D5107E"/>
    <w:rsid w:val="00D52641"/>
    <w:rsid w:val="00D553B2"/>
    <w:rsid w:val="00D572D1"/>
    <w:rsid w:val="00D64982"/>
    <w:rsid w:val="00D65A12"/>
    <w:rsid w:val="00D65DA2"/>
    <w:rsid w:val="00D67EAB"/>
    <w:rsid w:val="00D71FF2"/>
    <w:rsid w:val="00D86F57"/>
    <w:rsid w:val="00D86FD7"/>
    <w:rsid w:val="00DA126C"/>
    <w:rsid w:val="00DA48D0"/>
    <w:rsid w:val="00DA6A36"/>
    <w:rsid w:val="00DB0C97"/>
    <w:rsid w:val="00DB6E44"/>
    <w:rsid w:val="00DC0F26"/>
    <w:rsid w:val="00DC16B4"/>
    <w:rsid w:val="00DC1BD0"/>
    <w:rsid w:val="00DD030E"/>
    <w:rsid w:val="00DD0A27"/>
    <w:rsid w:val="00DD25D7"/>
    <w:rsid w:val="00DD367A"/>
    <w:rsid w:val="00DD4274"/>
    <w:rsid w:val="00DD5060"/>
    <w:rsid w:val="00DD6CEA"/>
    <w:rsid w:val="00DD7E75"/>
    <w:rsid w:val="00DE78BB"/>
    <w:rsid w:val="00DF15CD"/>
    <w:rsid w:val="00DF18B4"/>
    <w:rsid w:val="00DF6EA9"/>
    <w:rsid w:val="00DF7938"/>
    <w:rsid w:val="00E00412"/>
    <w:rsid w:val="00E100F0"/>
    <w:rsid w:val="00E14839"/>
    <w:rsid w:val="00E16332"/>
    <w:rsid w:val="00E22479"/>
    <w:rsid w:val="00E23F8B"/>
    <w:rsid w:val="00E2477E"/>
    <w:rsid w:val="00E25182"/>
    <w:rsid w:val="00E2573D"/>
    <w:rsid w:val="00E27749"/>
    <w:rsid w:val="00E27D1B"/>
    <w:rsid w:val="00E311F3"/>
    <w:rsid w:val="00E35CAC"/>
    <w:rsid w:val="00E36282"/>
    <w:rsid w:val="00E41AF6"/>
    <w:rsid w:val="00E44526"/>
    <w:rsid w:val="00E45964"/>
    <w:rsid w:val="00E46A9F"/>
    <w:rsid w:val="00E57C07"/>
    <w:rsid w:val="00E605A4"/>
    <w:rsid w:val="00E60A59"/>
    <w:rsid w:val="00E70A33"/>
    <w:rsid w:val="00E71EDB"/>
    <w:rsid w:val="00E756B7"/>
    <w:rsid w:val="00E7756D"/>
    <w:rsid w:val="00E776F1"/>
    <w:rsid w:val="00E77C9D"/>
    <w:rsid w:val="00E85DF8"/>
    <w:rsid w:val="00E9103B"/>
    <w:rsid w:val="00E912D1"/>
    <w:rsid w:val="00E9165D"/>
    <w:rsid w:val="00E93498"/>
    <w:rsid w:val="00E93E1D"/>
    <w:rsid w:val="00E9438C"/>
    <w:rsid w:val="00EA64AF"/>
    <w:rsid w:val="00EA7884"/>
    <w:rsid w:val="00EB0703"/>
    <w:rsid w:val="00EB1C97"/>
    <w:rsid w:val="00EB2E61"/>
    <w:rsid w:val="00EB475E"/>
    <w:rsid w:val="00EB4B36"/>
    <w:rsid w:val="00EB62E3"/>
    <w:rsid w:val="00EC0F1E"/>
    <w:rsid w:val="00EC2149"/>
    <w:rsid w:val="00EC26EB"/>
    <w:rsid w:val="00EC45A4"/>
    <w:rsid w:val="00EC5036"/>
    <w:rsid w:val="00EC6070"/>
    <w:rsid w:val="00EC7291"/>
    <w:rsid w:val="00ED2834"/>
    <w:rsid w:val="00EE38A0"/>
    <w:rsid w:val="00EE4CE8"/>
    <w:rsid w:val="00EE6C34"/>
    <w:rsid w:val="00F00D3E"/>
    <w:rsid w:val="00F02924"/>
    <w:rsid w:val="00F03A28"/>
    <w:rsid w:val="00F0437E"/>
    <w:rsid w:val="00F045A4"/>
    <w:rsid w:val="00F05A25"/>
    <w:rsid w:val="00F07B96"/>
    <w:rsid w:val="00F11369"/>
    <w:rsid w:val="00F12F45"/>
    <w:rsid w:val="00F143E8"/>
    <w:rsid w:val="00F151C5"/>
    <w:rsid w:val="00F15F70"/>
    <w:rsid w:val="00F16967"/>
    <w:rsid w:val="00F24554"/>
    <w:rsid w:val="00F2456E"/>
    <w:rsid w:val="00F26199"/>
    <w:rsid w:val="00F27C12"/>
    <w:rsid w:val="00F3065F"/>
    <w:rsid w:val="00F31048"/>
    <w:rsid w:val="00F315A2"/>
    <w:rsid w:val="00F328BE"/>
    <w:rsid w:val="00F3391F"/>
    <w:rsid w:val="00F35397"/>
    <w:rsid w:val="00F359F8"/>
    <w:rsid w:val="00F35E15"/>
    <w:rsid w:val="00F40485"/>
    <w:rsid w:val="00F4285C"/>
    <w:rsid w:val="00F4390F"/>
    <w:rsid w:val="00F440BA"/>
    <w:rsid w:val="00F45C98"/>
    <w:rsid w:val="00F47206"/>
    <w:rsid w:val="00F518F2"/>
    <w:rsid w:val="00F53872"/>
    <w:rsid w:val="00F53FCF"/>
    <w:rsid w:val="00F564F1"/>
    <w:rsid w:val="00F56608"/>
    <w:rsid w:val="00F567E6"/>
    <w:rsid w:val="00F605B7"/>
    <w:rsid w:val="00F63DCD"/>
    <w:rsid w:val="00F65A17"/>
    <w:rsid w:val="00F70641"/>
    <w:rsid w:val="00F72FF7"/>
    <w:rsid w:val="00F73273"/>
    <w:rsid w:val="00F75152"/>
    <w:rsid w:val="00F76FF0"/>
    <w:rsid w:val="00F8077A"/>
    <w:rsid w:val="00F859CE"/>
    <w:rsid w:val="00F86152"/>
    <w:rsid w:val="00F87073"/>
    <w:rsid w:val="00F92988"/>
    <w:rsid w:val="00F934A2"/>
    <w:rsid w:val="00F95AB4"/>
    <w:rsid w:val="00F95E23"/>
    <w:rsid w:val="00F969CF"/>
    <w:rsid w:val="00FA133D"/>
    <w:rsid w:val="00FA229C"/>
    <w:rsid w:val="00FA38ED"/>
    <w:rsid w:val="00FA43D5"/>
    <w:rsid w:val="00FA5B40"/>
    <w:rsid w:val="00FA6821"/>
    <w:rsid w:val="00FA79AB"/>
    <w:rsid w:val="00FB0B03"/>
    <w:rsid w:val="00FB1414"/>
    <w:rsid w:val="00FB205B"/>
    <w:rsid w:val="00FB2A40"/>
    <w:rsid w:val="00FB4255"/>
    <w:rsid w:val="00FB50C4"/>
    <w:rsid w:val="00FB591B"/>
    <w:rsid w:val="00FB5A10"/>
    <w:rsid w:val="00FB7D5B"/>
    <w:rsid w:val="00FC62FA"/>
    <w:rsid w:val="00FC6330"/>
    <w:rsid w:val="00FC654E"/>
    <w:rsid w:val="00FD2BB1"/>
    <w:rsid w:val="00FD3291"/>
    <w:rsid w:val="00FD37C4"/>
    <w:rsid w:val="00FD43CA"/>
    <w:rsid w:val="00FD5692"/>
    <w:rsid w:val="00FE15B9"/>
    <w:rsid w:val="00FE2599"/>
    <w:rsid w:val="00FE3F50"/>
    <w:rsid w:val="00FF2221"/>
    <w:rsid w:val="00FF4440"/>
    <w:rsid w:val="00FF6B8E"/>
    <w:rsid w:val="02081A55"/>
    <w:rsid w:val="021231C9"/>
    <w:rsid w:val="030A08C9"/>
    <w:rsid w:val="06043630"/>
    <w:rsid w:val="069024A5"/>
    <w:rsid w:val="084E2BA5"/>
    <w:rsid w:val="09535621"/>
    <w:rsid w:val="0BA661A8"/>
    <w:rsid w:val="0DE9C8D0"/>
    <w:rsid w:val="0E9B368A"/>
    <w:rsid w:val="10099AF8"/>
    <w:rsid w:val="14D340DC"/>
    <w:rsid w:val="15E0F02C"/>
    <w:rsid w:val="17BEAF97"/>
    <w:rsid w:val="180AC89A"/>
    <w:rsid w:val="1A00E1BF"/>
    <w:rsid w:val="1AC14969"/>
    <w:rsid w:val="1C66AEC5"/>
    <w:rsid w:val="1CA85ADF"/>
    <w:rsid w:val="1DB83441"/>
    <w:rsid w:val="1E06DD97"/>
    <w:rsid w:val="1E71A433"/>
    <w:rsid w:val="1EFB0AE2"/>
    <w:rsid w:val="1F19CAE4"/>
    <w:rsid w:val="216683AD"/>
    <w:rsid w:val="23451556"/>
    <w:rsid w:val="248869AE"/>
    <w:rsid w:val="258E075A"/>
    <w:rsid w:val="25DB130D"/>
    <w:rsid w:val="27ABB309"/>
    <w:rsid w:val="28CE6DBE"/>
    <w:rsid w:val="2B36FEDE"/>
    <w:rsid w:val="2CD2CF3F"/>
    <w:rsid w:val="2D208ADA"/>
    <w:rsid w:val="2D8E6E63"/>
    <w:rsid w:val="2EEBBE59"/>
    <w:rsid w:val="2F994A57"/>
    <w:rsid w:val="309EA149"/>
    <w:rsid w:val="36CBD16D"/>
    <w:rsid w:val="37F3D681"/>
    <w:rsid w:val="3953CFE6"/>
    <w:rsid w:val="39B46FAC"/>
    <w:rsid w:val="4093D025"/>
    <w:rsid w:val="40E01BF2"/>
    <w:rsid w:val="425EBC65"/>
    <w:rsid w:val="43238A2E"/>
    <w:rsid w:val="43917553"/>
    <w:rsid w:val="453E8222"/>
    <w:rsid w:val="45CB0216"/>
    <w:rsid w:val="47D8BA53"/>
    <w:rsid w:val="485CEC75"/>
    <w:rsid w:val="4ACA97A4"/>
    <w:rsid w:val="4CB8436A"/>
    <w:rsid w:val="4DD613FB"/>
    <w:rsid w:val="4E14D443"/>
    <w:rsid w:val="4F607B3E"/>
    <w:rsid w:val="4FE8C4BF"/>
    <w:rsid w:val="505CE1AD"/>
    <w:rsid w:val="514FE31F"/>
    <w:rsid w:val="52BEF5D6"/>
    <w:rsid w:val="536F8205"/>
    <w:rsid w:val="53F02FC9"/>
    <w:rsid w:val="545AC637"/>
    <w:rsid w:val="55E443DC"/>
    <w:rsid w:val="55F24119"/>
    <w:rsid w:val="565EF41D"/>
    <w:rsid w:val="56AC296D"/>
    <w:rsid w:val="56C95180"/>
    <w:rsid w:val="579266F9"/>
    <w:rsid w:val="58D5205B"/>
    <w:rsid w:val="595F7658"/>
    <w:rsid w:val="5D6074E5"/>
    <w:rsid w:val="5DFF080E"/>
    <w:rsid w:val="606BCA6F"/>
    <w:rsid w:val="60EE0E9D"/>
    <w:rsid w:val="61D58A1A"/>
    <w:rsid w:val="621B4ACC"/>
    <w:rsid w:val="63AA695B"/>
    <w:rsid w:val="63F26473"/>
    <w:rsid w:val="65401EB6"/>
    <w:rsid w:val="65D0121D"/>
    <w:rsid w:val="67A09E3D"/>
    <w:rsid w:val="685E0AEF"/>
    <w:rsid w:val="68832559"/>
    <w:rsid w:val="690A79DC"/>
    <w:rsid w:val="6993904C"/>
    <w:rsid w:val="6A40AFED"/>
    <w:rsid w:val="6A74BADD"/>
    <w:rsid w:val="6C1BB6AD"/>
    <w:rsid w:val="6E2945D9"/>
    <w:rsid w:val="6E3849DB"/>
    <w:rsid w:val="6EF266DD"/>
    <w:rsid w:val="7130E082"/>
    <w:rsid w:val="7133B0D6"/>
    <w:rsid w:val="71B55B3F"/>
    <w:rsid w:val="72973270"/>
    <w:rsid w:val="72C6487A"/>
    <w:rsid w:val="73AD96E4"/>
    <w:rsid w:val="74FE6378"/>
    <w:rsid w:val="75488004"/>
    <w:rsid w:val="76814082"/>
    <w:rsid w:val="772400A2"/>
    <w:rsid w:val="7753F2CD"/>
    <w:rsid w:val="791AB1FC"/>
    <w:rsid w:val="7D5BD6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741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7409"/>
    <w:pPr>
      <w:overflowPunct w:val="0"/>
      <w:autoSpaceDE w:val="0"/>
      <w:autoSpaceDN w:val="0"/>
      <w:adjustRightInd w:val="0"/>
      <w:textAlignment w:val="baseline"/>
    </w:pPr>
    <w:rPr>
      <w:rFonts w:ascii="Tms Rmn" w:hAnsi="Tms Rm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543F"/>
    <w:pPr>
      <w:tabs>
        <w:tab w:val="center" w:pos="4320"/>
        <w:tab w:val="right" w:pos="8640"/>
      </w:tabs>
    </w:pPr>
  </w:style>
  <w:style w:type="paragraph" w:styleId="Footer">
    <w:name w:val="footer"/>
    <w:basedOn w:val="Normal"/>
    <w:rsid w:val="0082543F"/>
    <w:pPr>
      <w:tabs>
        <w:tab w:val="center" w:pos="4320"/>
        <w:tab w:val="right" w:pos="8640"/>
      </w:tabs>
    </w:pPr>
  </w:style>
  <w:style w:type="paragraph" w:styleId="FootnoteText">
    <w:name w:val="footnote text"/>
    <w:basedOn w:val="Normal"/>
    <w:semiHidden/>
    <w:rsid w:val="0082543F"/>
    <w:rPr>
      <w:sz w:val="20"/>
    </w:rPr>
  </w:style>
  <w:style w:type="character" w:styleId="FootnoteReference">
    <w:name w:val="footnote reference"/>
    <w:basedOn w:val="DefaultParagraphFont"/>
    <w:semiHidden/>
    <w:rsid w:val="0082543F"/>
    <w:rPr>
      <w:vertAlign w:val="superscript"/>
    </w:rPr>
  </w:style>
  <w:style w:type="paragraph" w:styleId="BalloonText">
    <w:name w:val="Balloon Text"/>
    <w:basedOn w:val="Normal"/>
    <w:semiHidden/>
    <w:rsid w:val="00720548"/>
    <w:rPr>
      <w:rFonts w:ascii="Tahoma" w:hAnsi="Tahoma" w:cs="Tahoma"/>
      <w:sz w:val="16"/>
      <w:szCs w:val="16"/>
    </w:rPr>
  </w:style>
  <w:style w:type="character" w:styleId="PageNumber">
    <w:name w:val="page number"/>
    <w:basedOn w:val="DefaultParagraphFont"/>
    <w:rsid w:val="00691EBA"/>
  </w:style>
  <w:style w:type="paragraph" w:styleId="EndnoteText">
    <w:name w:val="endnote text"/>
    <w:basedOn w:val="Normal"/>
    <w:link w:val="EndnoteTextChar"/>
    <w:rsid w:val="00030AC1"/>
    <w:rPr>
      <w:sz w:val="20"/>
    </w:rPr>
  </w:style>
  <w:style w:type="character" w:customStyle="1" w:styleId="EndnoteTextChar">
    <w:name w:val="Endnote Text Char"/>
    <w:basedOn w:val="DefaultParagraphFont"/>
    <w:link w:val="EndnoteText"/>
    <w:rsid w:val="00030AC1"/>
    <w:rPr>
      <w:rFonts w:ascii="Tms Rmn" w:hAnsi="Tms Rmn"/>
    </w:rPr>
  </w:style>
  <w:style w:type="character" w:styleId="EndnoteReference">
    <w:name w:val="endnote reference"/>
    <w:basedOn w:val="DefaultParagraphFont"/>
    <w:rsid w:val="00030AC1"/>
    <w:rPr>
      <w:vertAlign w:val="superscript"/>
    </w:rPr>
  </w:style>
  <w:style w:type="paragraph" w:customStyle="1" w:styleId="p3">
    <w:name w:val="p3"/>
    <w:basedOn w:val="Normal"/>
    <w:rsid w:val="006505E8"/>
    <w:pPr>
      <w:widowControl w:val="0"/>
      <w:tabs>
        <w:tab w:val="left" w:pos="600"/>
      </w:tabs>
      <w:overflowPunct/>
      <w:ind w:left="840" w:hanging="600"/>
      <w:textAlignment w:val="auto"/>
    </w:pPr>
    <w:rPr>
      <w:rFonts w:ascii="Times New Roman" w:hAnsi="Times New Roman"/>
      <w:szCs w:val="24"/>
    </w:rPr>
  </w:style>
  <w:style w:type="paragraph" w:customStyle="1" w:styleId="p14">
    <w:name w:val="p14"/>
    <w:basedOn w:val="Normal"/>
    <w:rsid w:val="006505E8"/>
    <w:pPr>
      <w:widowControl w:val="0"/>
      <w:tabs>
        <w:tab w:val="left" w:pos="680"/>
      </w:tabs>
      <w:overflowPunct/>
      <w:textAlignment w:val="auto"/>
    </w:pPr>
    <w:rPr>
      <w:rFonts w:ascii="Times New Roman" w:hAnsi="Times New Roman"/>
      <w:szCs w:val="24"/>
    </w:rPr>
  </w:style>
  <w:style w:type="paragraph" w:styleId="ListParagraph">
    <w:name w:val="List Paragraph"/>
    <w:basedOn w:val="Normal"/>
    <w:uiPriority w:val="34"/>
    <w:qFormat/>
    <w:rsid w:val="009C52FF"/>
    <w:pPr>
      <w:ind w:left="720"/>
      <w:contextualSpacing/>
    </w:pPr>
  </w:style>
  <w:style w:type="paragraph" w:customStyle="1" w:styleId="c2">
    <w:name w:val="c2"/>
    <w:basedOn w:val="Normal"/>
    <w:rsid w:val="003249C8"/>
    <w:pPr>
      <w:widowControl w:val="0"/>
      <w:overflowPunct/>
      <w:jc w:val="center"/>
      <w:textAlignment w:val="auto"/>
    </w:pPr>
    <w:rPr>
      <w:rFonts w:ascii="Times New Roman" w:hAnsi="Times New Roman"/>
      <w:szCs w:val="24"/>
    </w:rPr>
  </w:style>
  <w:style w:type="paragraph" w:styleId="NormalWeb">
    <w:name w:val="Normal (Web)"/>
    <w:basedOn w:val="Normal"/>
    <w:rsid w:val="000851CA"/>
    <w:pPr>
      <w:overflowPunct/>
      <w:autoSpaceDE/>
      <w:autoSpaceDN/>
      <w:adjustRightInd/>
      <w:spacing w:before="100" w:beforeAutospacing="1" w:after="100" w:afterAutospacing="1"/>
      <w:textAlignment w:val="auto"/>
    </w:pPr>
    <w:rPr>
      <w:rFonts w:ascii="Times New Roman" w:hAnsi="Times New Roman"/>
      <w:szCs w:val="24"/>
    </w:rPr>
  </w:style>
  <w:style w:type="character" w:styleId="Hyperlink">
    <w:name w:val="Hyperlink"/>
    <w:basedOn w:val="DefaultParagraphFont"/>
    <w:uiPriority w:val="99"/>
    <w:unhideWhenUsed/>
    <w:rsid w:val="006E15CA"/>
    <w:rPr>
      <w:color w:val="0000FF"/>
      <w:u w:val="single"/>
    </w:rPr>
  </w:style>
  <w:style w:type="character" w:styleId="CommentReference">
    <w:name w:val="annotation reference"/>
    <w:basedOn w:val="DefaultParagraphFont"/>
    <w:semiHidden/>
    <w:unhideWhenUsed/>
    <w:rsid w:val="008C4C50"/>
    <w:rPr>
      <w:sz w:val="16"/>
      <w:szCs w:val="16"/>
    </w:rPr>
  </w:style>
  <w:style w:type="paragraph" w:styleId="CommentText">
    <w:name w:val="annotation text"/>
    <w:basedOn w:val="Normal"/>
    <w:link w:val="CommentTextChar"/>
    <w:unhideWhenUsed/>
    <w:rsid w:val="008C4C50"/>
    <w:rPr>
      <w:sz w:val="20"/>
    </w:rPr>
  </w:style>
  <w:style w:type="character" w:customStyle="1" w:styleId="CommentTextChar">
    <w:name w:val="Comment Text Char"/>
    <w:basedOn w:val="DefaultParagraphFont"/>
    <w:link w:val="CommentText"/>
    <w:rsid w:val="008C4C50"/>
    <w:rPr>
      <w:rFonts w:ascii="Tms Rmn" w:hAnsi="Tms Rmn"/>
    </w:rPr>
  </w:style>
  <w:style w:type="paragraph" w:styleId="CommentSubject">
    <w:name w:val="annotation subject"/>
    <w:basedOn w:val="CommentText"/>
    <w:next w:val="CommentText"/>
    <w:link w:val="CommentSubjectChar"/>
    <w:semiHidden/>
    <w:unhideWhenUsed/>
    <w:rsid w:val="008C4C50"/>
    <w:rPr>
      <w:b/>
      <w:bCs/>
    </w:rPr>
  </w:style>
  <w:style w:type="character" w:customStyle="1" w:styleId="CommentSubjectChar">
    <w:name w:val="Comment Subject Char"/>
    <w:basedOn w:val="CommentTextChar"/>
    <w:link w:val="CommentSubject"/>
    <w:semiHidden/>
    <w:rsid w:val="008C4C50"/>
    <w:rPr>
      <w:rFonts w:ascii="Tms Rmn" w:hAnsi="Tms Rmn"/>
      <w:b/>
      <w:bCs/>
    </w:rPr>
  </w:style>
  <w:style w:type="paragraph" w:styleId="BodyText">
    <w:name w:val="Body Text"/>
    <w:basedOn w:val="Normal"/>
    <w:link w:val="BodyTextChar"/>
    <w:uiPriority w:val="1"/>
    <w:qFormat/>
    <w:rsid w:val="008F1CB1"/>
    <w:pPr>
      <w:widowControl w:val="0"/>
      <w:overflowPunct/>
      <w:adjustRightInd/>
      <w:spacing w:before="161"/>
      <w:ind w:left="460" w:hanging="360"/>
      <w:textAlignment w:val="auto"/>
    </w:pPr>
    <w:rPr>
      <w:rFonts w:ascii="Times New Roman" w:hAnsi="Times New Roman"/>
      <w:szCs w:val="24"/>
      <w:lang w:bidi="en-US"/>
    </w:rPr>
  </w:style>
  <w:style w:type="character" w:customStyle="1" w:styleId="BodyTextChar">
    <w:name w:val="Body Text Char"/>
    <w:basedOn w:val="DefaultParagraphFont"/>
    <w:link w:val="BodyText"/>
    <w:uiPriority w:val="1"/>
    <w:rsid w:val="008F1CB1"/>
    <w:rPr>
      <w:sz w:val="24"/>
      <w:szCs w:val="24"/>
      <w:lang w:bidi="en-US"/>
    </w:rPr>
  </w:style>
  <w:style w:type="paragraph" w:customStyle="1" w:styleId="Default">
    <w:name w:val="Default"/>
    <w:basedOn w:val="Normal"/>
    <w:rsid w:val="00CB0981"/>
    <w:pPr>
      <w:overflowPunct/>
      <w:adjustRightInd/>
      <w:textAlignment w:val="auto"/>
    </w:pPr>
    <w:rPr>
      <w:rFonts w:ascii="Calibri" w:eastAsia="Calibri" w:hAnsi="Calibri"/>
      <w:color w:val="000000"/>
      <w:szCs w:val="24"/>
    </w:rPr>
  </w:style>
  <w:style w:type="paragraph" w:styleId="BodyTextIndent">
    <w:name w:val="Body Text Indent"/>
    <w:basedOn w:val="Normal"/>
    <w:link w:val="BodyTextIndentChar"/>
    <w:semiHidden/>
    <w:unhideWhenUsed/>
    <w:rsid w:val="00995746"/>
    <w:pPr>
      <w:spacing w:after="120"/>
      <w:ind w:left="360"/>
    </w:pPr>
  </w:style>
  <w:style w:type="character" w:customStyle="1" w:styleId="BodyTextIndentChar">
    <w:name w:val="Body Text Indent Char"/>
    <w:basedOn w:val="DefaultParagraphFont"/>
    <w:link w:val="BodyTextIndent"/>
    <w:semiHidden/>
    <w:rsid w:val="00995746"/>
    <w:rPr>
      <w:rFonts w:ascii="Tms Rmn" w:hAnsi="Tms Rmn"/>
      <w:sz w:val="24"/>
    </w:rPr>
  </w:style>
  <w:style w:type="table" w:styleId="TableGrid">
    <w:name w:val="Table Grid"/>
    <w:basedOn w:val="TableNormal"/>
    <w:rsid w:val="000D7E1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347A"/>
    <w:rPr>
      <w:rFonts w:ascii="Tms Rmn" w:hAnsi="Tms Rmn"/>
      <w:sz w:val="24"/>
    </w:rPr>
  </w:style>
  <w:style w:type="paragraph" w:styleId="BodyText2">
    <w:name w:val="Body Text 2"/>
    <w:basedOn w:val="Normal"/>
    <w:link w:val="BodyText2Char"/>
    <w:rsid w:val="0021581C"/>
    <w:pPr>
      <w:overflowPunct/>
      <w:autoSpaceDE/>
      <w:autoSpaceDN/>
      <w:adjustRightInd/>
      <w:spacing w:after="120" w:line="480" w:lineRule="auto"/>
      <w:textAlignment w:val="auto"/>
    </w:pPr>
    <w:rPr>
      <w:rFonts w:ascii="Times New Roman" w:hAnsi="Times New Roman"/>
    </w:rPr>
  </w:style>
  <w:style w:type="character" w:customStyle="1" w:styleId="BodyText2Char">
    <w:name w:val="Body Text 2 Char"/>
    <w:basedOn w:val="DefaultParagraphFont"/>
    <w:link w:val="BodyText2"/>
    <w:rsid w:val="0021581C"/>
    <w:rPr>
      <w:sz w:val="24"/>
    </w:rPr>
  </w:style>
  <w:style w:type="character" w:styleId="UnresolvedMention">
    <w:name w:val="Unresolved Mention"/>
    <w:basedOn w:val="DefaultParagraphFont"/>
    <w:uiPriority w:val="99"/>
    <w:semiHidden/>
    <w:unhideWhenUsed/>
    <w:rsid w:val="00A469D3"/>
    <w:rPr>
      <w:color w:val="605E5C"/>
      <w:shd w:val="clear" w:color="auto" w:fill="E1DFDD"/>
    </w:rPr>
  </w:style>
  <w:style w:type="character" w:styleId="FollowedHyperlink">
    <w:name w:val="FollowedHyperlink"/>
    <w:basedOn w:val="DefaultParagraphFont"/>
    <w:semiHidden/>
    <w:unhideWhenUsed/>
    <w:rsid w:val="004F01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ederalregister.gov/documents/2026/07/22/2026-14783/data-collection-available-for-public-comments" TargetMode="External" /><Relationship Id="rId8" Type="http://schemas.openxmlformats.org/officeDocument/2006/relationships/hyperlink" Target="https://www.govinfo.gov/content/pkg/FR-2025-08-25/pdf/2025-16172.pdf" TargetMode="Externa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C6762FA4DFAE4FB4AD1990F59CB377" ma:contentTypeVersion="5" ma:contentTypeDescription="Create a new document." ma:contentTypeScope="" ma:versionID="1552e36ea8869573f639906c4593640a">
  <xsd:schema xmlns:xsd="http://www.w3.org/2001/XMLSchema" xmlns:xs="http://www.w3.org/2001/XMLSchema" xmlns:p="http://schemas.microsoft.com/office/2006/metadata/properties" xmlns:ns2="c21fbc14-90de-4e10-8b01-6e53b49efbf9" xmlns:ns3="37cf56e5-fa49-4caa-b2b5-749ae1983385" targetNamespace="http://schemas.microsoft.com/office/2006/metadata/properties" ma:root="true" ma:fieldsID="ff0709b228ba68d670960d8d7fc5a622" ns2:_="" ns3:_="">
    <xsd:import namespace="c21fbc14-90de-4e10-8b01-6e53b49efbf9"/>
    <xsd:import namespace="37cf56e5-fa49-4caa-b2b5-749ae19833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fbc14-90de-4e10-8b01-6e53b49ef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cf56e5-fa49-4caa-b2b5-749ae19833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7C0EB8-3972-4589-B602-EF89B0319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fbc14-90de-4e10-8b01-6e53b49efbf9"/>
    <ds:schemaRef ds:uri="37cf56e5-fa49-4caa-b2b5-749ae19833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475AE-C1D8-4A95-8B57-C58FAEA6C3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629C5B-2B2C-46B7-AF0E-49FBFD8CE9E3}">
  <ds:schemaRefs>
    <ds:schemaRef ds:uri="http://schemas.microsoft.com/sharepoint/v3/contenttype/forms"/>
  </ds:schemaRefs>
</ds:datastoreItem>
</file>

<file path=docMetadata/LabelInfo.xml><?xml version="1.0" encoding="utf-8"?>
<clbl:labelList xmlns:clbl="http://schemas.microsoft.com/office/2020/mipLabelMetadata">
  <clbl:label id="{fe2b83de-e116-4273-8200-ec07be6fa30f}" enabled="1" method="Privileged" siteId="{3c89fd8a-7f68-4667-aa15-41ebf2208961}"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1566</Words>
  <Characters>9322</Characters>
  <Application>Microsoft Office Word</Application>
  <DocSecurity>0</DocSecurity>
  <Lines>1331</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2026-10-28T16:14:00Z</dcterms:created>
  <dcterms:modified xsi:type="dcterms:W3CDTF">2026-11-04T01:10:00Z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0x01010000C6762FA4DFAE4FB4AD1990F59CB377</vt:lpwstr>
  </property>
</Properties>
</file>